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sldx" ContentType="application/vnd.openxmlformats-officedocument.presentationml.slide"/>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1E0F7C" w14:textId="355B6C5C" w:rsidR="00966EF0" w:rsidRPr="00966EF0" w:rsidRDefault="00335801" w:rsidP="00966EF0">
      <w:pPr>
        <w:spacing w:after="0" w:line="240" w:lineRule="auto"/>
        <w:rPr>
          <w:rFonts w:ascii="Calibri" w:eastAsia="SimSun" w:hAnsi="Calibri" w:cs="Times New Roman"/>
          <w:b/>
          <w:sz w:val="24"/>
          <w:szCs w:val="24"/>
        </w:rPr>
      </w:pPr>
      <w:bookmarkStart w:id="0" w:name="Annex1"/>
      <w:r>
        <w:rPr>
          <w:noProof/>
        </w:rPr>
        <w:drawing>
          <wp:anchor distT="0" distB="0" distL="114300" distR="114300" simplePos="0" relativeHeight="251658242" behindDoc="0" locked="0" layoutInCell="1" allowOverlap="1" wp14:anchorId="335B2298" wp14:editId="308F8324">
            <wp:simplePos x="0" y="0"/>
            <wp:positionH relativeFrom="margin">
              <wp:align>center</wp:align>
            </wp:positionH>
            <wp:positionV relativeFrom="paragraph">
              <wp:posOffset>-518</wp:posOffset>
            </wp:positionV>
            <wp:extent cx="1005742" cy="970498"/>
            <wp:effectExtent l="0" t="0" r="4445" b="1270"/>
            <wp:wrapNone/>
            <wp:docPr id="1273053534" name="Picture 1273053534" descr="A picture containing carto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053534" name="Picture 1" descr="A picture containing cartoon&#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005742" cy="970498"/>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66EF0" w:rsidRPr="00966EF0">
        <w:rPr>
          <w:rFonts w:ascii="Calibri" w:eastAsia="SimSun" w:hAnsi="Calibri" w:cs="Times New Roman"/>
          <w:noProof/>
          <w:sz w:val="20"/>
          <w:szCs w:val="24"/>
        </w:rPr>
        <w:drawing>
          <wp:anchor distT="0" distB="0" distL="114300" distR="114300" simplePos="0" relativeHeight="251658240" behindDoc="0" locked="0" layoutInCell="1" allowOverlap="1" wp14:anchorId="6FC4C4F6" wp14:editId="6AC5056E">
            <wp:simplePos x="0" y="0"/>
            <wp:positionH relativeFrom="column">
              <wp:posOffset>5422900</wp:posOffset>
            </wp:positionH>
            <wp:positionV relativeFrom="paragraph">
              <wp:posOffset>-247650</wp:posOffset>
            </wp:positionV>
            <wp:extent cx="958215" cy="1459865"/>
            <wp:effectExtent l="0" t="0" r="0" b="0"/>
            <wp:wrapNone/>
            <wp:docPr id="1799871529" name="Picture 1799871529"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871529" name="Picture 2" descr="Graphical user interface, application&#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958215" cy="1459865"/>
                    </a:xfrm>
                    <a:prstGeom prst="rect">
                      <a:avLst/>
                    </a:prstGeom>
                  </pic:spPr>
                </pic:pic>
              </a:graphicData>
            </a:graphic>
          </wp:anchor>
        </w:drawing>
      </w:r>
      <w:r w:rsidR="00966EF0" w:rsidRPr="00966EF0">
        <w:rPr>
          <w:rFonts w:ascii="Calibri" w:eastAsia="SimSun" w:hAnsi="Calibri" w:cs="Times New Roman"/>
          <w:noProof/>
          <w:sz w:val="20"/>
          <w:szCs w:val="24"/>
        </w:rPr>
        <w:drawing>
          <wp:inline distT="0" distB="0" distL="0" distR="0" wp14:anchorId="236E34BD" wp14:editId="55EA002A">
            <wp:extent cx="709930" cy="818515"/>
            <wp:effectExtent l="0" t="0" r="0" b="0"/>
            <wp:docPr id="1672344024" name="Picture 1672344024" descr="GEF-notag-lowres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13">
                      <a:extLst>
                        <a:ext uri="{28A0092B-C50C-407E-A947-70E740481C1C}">
                          <a14:useLocalDpi xmlns:a14="http://schemas.microsoft.com/office/drawing/2010/main" val="0"/>
                        </a:ext>
                      </a:extLst>
                    </a:blip>
                    <a:stretch>
                      <a:fillRect/>
                    </a:stretch>
                  </pic:blipFill>
                  <pic:spPr>
                    <a:xfrm>
                      <a:off x="0" y="0"/>
                      <a:ext cx="709930" cy="818515"/>
                    </a:xfrm>
                    <a:prstGeom prst="rect">
                      <a:avLst/>
                    </a:prstGeom>
                  </pic:spPr>
                </pic:pic>
              </a:graphicData>
            </a:graphic>
          </wp:inline>
        </w:drawing>
      </w:r>
      <w:r w:rsidR="00966EF0" w:rsidRPr="00966EF0">
        <w:rPr>
          <w:rFonts w:ascii="Calibri" w:eastAsia="SimSun" w:hAnsi="Calibri" w:cs="Times New Roman"/>
          <w:noProof/>
          <w:sz w:val="20"/>
          <w:szCs w:val="24"/>
        </w:rPr>
        <w:t xml:space="preserve">                                                                                                                                                     </w:t>
      </w:r>
    </w:p>
    <w:bookmarkEnd w:id="0"/>
    <w:p w14:paraId="4544CA35" w14:textId="77777777" w:rsidR="00966EF0" w:rsidRPr="00966EF0" w:rsidRDefault="00966EF0" w:rsidP="00966EF0">
      <w:pPr>
        <w:spacing w:after="120" w:line="240" w:lineRule="auto"/>
        <w:jc w:val="center"/>
        <w:rPr>
          <w:rFonts w:ascii="Calibri" w:eastAsia="SimSun" w:hAnsi="Calibri" w:cs="Arial"/>
          <w:b/>
          <w:i/>
          <w:sz w:val="20"/>
          <w:highlight w:val="yellow"/>
        </w:rPr>
      </w:pPr>
    </w:p>
    <w:p w14:paraId="769D5339" w14:textId="77777777" w:rsidR="00335801" w:rsidRDefault="00335801" w:rsidP="00966EF0">
      <w:pPr>
        <w:spacing w:after="240" w:line="240" w:lineRule="auto"/>
        <w:jc w:val="center"/>
        <w:rPr>
          <w:rFonts w:ascii="Calibri" w:eastAsia="SimSun" w:hAnsi="Calibri" w:cs="Arial"/>
          <w:b/>
          <w:i/>
          <w:sz w:val="20"/>
        </w:rPr>
      </w:pPr>
    </w:p>
    <w:p w14:paraId="6C20C9A7" w14:textId="0CA6D09A" w:rsidR="00966EF0" w:rsidRPr="00966EF0" w:rsidRDefault="00966EF0" w:rsidP="00966EF0">
      <w:pPr>
        <w:spacing w:after="240" w:line="240" w:lineRule="auto"/>
        <w:jc w:val="center"/>
        <w:rPr>
          <w:rFonts w:ascii="Calibri" w:eastAsia="SimSun" w:hAnsi="Calibri" w:cs="Arial"/>
          <w:b/>
          <w:sz w:val="20"/>
        </w:rPr>
      </w:pPr>
      <w:r w:rsidRPr="00966EF0">
        <w:rPr>
          <w:rFonts w:ascii="Calibri" w:eastAsia="SimSun" w:hAnsi="Calibri" w:cs="Arial"/>
          <w:b/>
          <w:sz w:val="20"/>
        </w:rPr>
        <w:t xml:space="preserve">United Nations Development </w:t>
      </w:r>
      <w:proofErr w:type="spellStart"/>
      <w:r w:rsidRPr="00966EF0">
        <w:rPr>
          <w:rFonts w:ascii="Calibri" w:eastAsia="SimSun" w:hAnsi="Calibri" w:cs="Arial"/>
          <w:b/>
          <w:sz w:val="20"/>
        </w:rPr>
        <w:t>Programme</w:t>
      </w:r>
      <w:proofErr w:type="spellEnd"/>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09"/>
        <w:gridCol w:w="1626"/>
        <w:gridCol w:w="450"/>
        <w:gridCol w:w="1170"/>
        <w:gridCol w:w="177"/>
        <w:gridCol w:w="3423"/>
      </w:tblGrid>
      <w:tr w:rsidR="00966EF0" w:rsidRPr="00C456CB" w14:paraId="795F75E5" w14:textId="77777777" w:rsidTr="00D2725B">
        <w:trPr>
          <w:trHeight w:val="548"/>
        </w:trPr>
        <w:tc>
          <w:tcPr>
            <w:tcW w:w="9355" w:type="dxa"/>
            <w:gridSpan w:val="6"/>
            <w:shd w:val="clear" w:color="auto" w:fill="auto"/>
          </w:tcPr>
          <w:p w14:paraId="24343B44" w14:textId="672AD929" w:rsidR="00335801" w:rsidRPr="00494A86" w:rsidRDefault="00966EF0" w:rsidP="00335801">
            <w:pPr>
              <w:spacing w:after="0" w:line="240" w:lineRule="auto"/>
              <w:rPr>
                <w:rFonts w:ascii="Calibri" w:eastAsia="SimSun" w:hAnsi="Calibri" w:cs="Arial"/>
                <w:iCs/>
                <w:sz w:val="20"/>
                <w:szCs w:val="20"/>
              </w:rPr>
            </w:pPr>
            <w:r w:rsidRPr="00C456CB">
              <w:rPr>
                <w:rFonts w:ascii="Calibri" w:eastAsia="SimSun" w:hAnsi="Calibri" w:cs="Arial"/>
                <w:b/>
                <w:sz w:val="20"/>
                <w:szCs w:val="20"/>
              </w:rPr>
              <w:t xml:space="preserve">Project title:  </w:t>
            </w:r>
            <w:r w:rsidR="00335801" w:rsidRPr="00494A86">
              <w:rPr>
                <w:rFonts w:ascii="Calibri" w:eastAsia="SimSun" w:hAnsi="Calibri" w:cs="Arial"/>
                <w:iCs/>
                <w:sz w:val="20"/>
                <w:szCs w:val="20"/>
              </w:rPr>
              <w:t xml:space="preserve">Democratic Republic of </w:t>
            </w:r>
            <w:r w:rsidR="006F3216">
              <w:rPr>
                <w:rFonts w:ascii="Calibri" w:eastAsia="SimSun" w:hAnsi="Calibri" w:cs="Arial"/>
                <w:iCs/>
                <w:sz w:val="20"/>
                <w:szCs w:val="20"/>
              </w:rPr>
              <w:t xml:space="preserve">the </w:t>
            </w:r>
            <w:r w:rsidR="00335801" w:rsidRPr="00494A86">
              <w:rPr>
                <w:rFonts w:ascii="Calibri" w:eastAsia="SimSun" w:hAnsi="Calibri" w:cs="Arial"/>
                <w:iCs/>
                <w:sz w:val="20"/>
                <w:szCs w:val="20"/>
              </w:rPr>
              <w:t xml:space="preserve">Congo </w:t>
            </w:r>
            <w:r w:rsidR="00F07B01">
              <w:rPr>
                <w:rFonts w:ascii="Calibri" w:eastAsia="SimSun" w:hAnsi="Calibri" w:cs="Arial"/>
                <w:iCs/>
                <w:sz w:val="20"/>
                <w:szCs w:val="20"/>
              </w:rPr>
              <w:t>N</w:t>
            </w:r>
            <w:r w:rsidR="00335801" w:rsidRPr="00494A86">
              <w:rPr>
                <w:rFonts w:ascii="Calibri" w:eastAsia="SimSun" w:hAnsi="Calibri" w:cs="Arial"/>
                <w:iCs/>
                <w:sz w:val="20"/>
                <w:szCs w:val="20"/>
              </w:rPr>
              <w:t xml:space="preserve">ational </w:t>
            </w:r>
            <w:r w:rsidR="00F07B01">
              <w:rPr>
                <w:rFonts w:ascii="Calibri" w:eastAsia="SimSun" w:hAnsi="Calibri" w:cs="Arial"/>
                <w:iCs/>
                <w:sz w:val="20"/>
                <w:szCs w:val="20"/>
              </w:rPr>
              <w:t>C</w:t>
            </w:r>
            <w:r w:rsidR="00335801" w:rsidRPr="00494A86">
              <w:rPr>
                <w:rFonts w:ascii="Calibri" w:eastAsia="SimSun" w:hAnsi="Calibri" w:cs="Arial"/>
                <w:iCs/>
                <w:sz w:val="20"/>
                <w:szCs w:val="20"/>
              </w:rPr>
              <w:t xml:space="preserve">hild </w:t>
            </w:r>
            <w:r w:rsidR="00F07B01">
              <w:rPr>
                <w:rFonts w:ascii="Calibri" w:eastAsia="SimSun" w:hAnsi="Calibri" w:cs="Arial"/>
                <w:iCs/>
                <w:sz w:val="20"/>
                <w:szCs w:val="20"/>
              </w:rPr>
              <w:t>P</w:t>
            </w:r>
            <w:r w:rsidR="00335801" w:rsidRPr="00494A86">
              <w:rPr>
                <w:rFonts w:ascii="Calibri" w:eastAsia="SimSun" w:hAnsi="Calibri" w:cs="Arial"/>
                <w:iCs/>
                <w:sz w:val="20"/>
                <w:szCs w:val="20"/>
              </w:rPr>
              <w:t xml:space="preserve">roject under the Africa </w:t>
            </w:r>
            <w:proofErr w:type="spellStart"/>
            <w:r w:rsidR="00335801" w:rsidRPr="00494A86">
              <w:rPr>
                <w:rFonts w:ascii="Calibri" w:eastAsia="SimSun" w:hAnsi="Calibri" w:cs="Arial"/>
                <w:iCs/>
                <w:sz w:val="20"/>
                <w:szCs w:val="20"/>
              </w:rPr>
              <w:t>Minigrids</w:t>
            </w:r>
            <w:proofErr w:type="spellEnd"/>
          </w:p>
          <w:p w14:paraId="29FA10B3" w14:textId="02D266AA" w:rsidR="00966EF0" w:rsidRPr="00335801" w:rsidRDefault="00335801" w:rsidP="00335801">
            <w:pPr>
              <w:spacing w:after="0" w:line="240" w:lineRule="auto"/>
              <w:rPr>
                <w:rFonts w:ascii="Calibri" w:eastAsia="SimSun" w:hAnsi="Calibri" w:cs="Arial"/>
                <w:b/>
                <w:sz w:val="20"/>
                <w:szCs w:val="20"/>
                <w:lang w:val="de-DE"/>
              </w:rPr>
            </w:pPr>
            <w:r w:rsidRPr="00494A86">
              <w:rPr>
                <w:rFonts w:ascii="Calibri" w:eastAsia="SimSun" w:hAnsi="Calibri" w:cs="Arial"/>
                <w:iCs/>
                <w:sz w:val="20"/>
                <w:szCs w:val="20"/>
              </w:rPr>
              <w:t>Program</w:t>
            </w:r>
          </w:p>
        </w:tc>
      </w:tr>
      <w:tr w:rsidR="00966EF0" w:rsidRPr="00C456CB" w14:paraId="1F345597" w14:textId="77777777" w:rsidTr="00FD6A18">
        <w:trPr>
          <w:trHeight w:val="683"/>
        </w:trPr>
        <w:tc>
          <w:tcPr>
            <w:tcW w:w="2509" w:type="dxa"/>
            <w:shd w:val="clear" w:color="auto" w:fill="auto"/>
          </w:tcPr>
          <w:p w14:paraId="5E3ACE59" w14:textId="0BCD4767" w:rsidR="00966EF0" w:rsidRPr="00F07B01" w:rsidRDefault="00966EF0" w:rsidP="00FD6A18">
            <w:pPr>
              <w:spacing w:after="20" w:line="240" w:lineRule="auto"/>
              <w:rPr>
                <w:rFonts w:ascii="Calibri" w:eastAsia="SimSun" w:hAnsi="Calibri" w:cs="Arial"/>
                <w:b/>
                <w:sz w:val="20"/>
                <w:szCs w:val="20"/>
              </w:rPr>
            </w:pPr>
            <w:r w:rsidRPr="00C456CB">
              <w:rPr>
                <w:rFonts w:ascii="Calibri" w:eastAsia="SimSun" w:hAnsi="Calibri" w:cs="Arial"/>
                <w:b/>
                <w:sz w:val="20"/>
                <w:szCs w:val="20"/>
              </w:rPr>
              <w:t>Country(</w:t>
            </w:r>
            <w:proofErr w:type="spellStart"/>
            <w:r w:rsidRPr="00C456CB">
              <w:rPr>
                <w:rFonts w:ascii="Calibri" w:eastAsia="SimSun" w:hAnsi="Calibri" w:cs="Arial"/>
                <w:b/>
                <w:sz w:val="20"/>
                <w:szCs w:val="20"/>
              </w:rPr>
              <w:t>ies</w:t>
            </w:r>
            <w:proofErr w:type="spellEnd"/>
            <w:r w:rsidRPr="00C456CB">
              <w:rPr>
                <w:rFonts w:ascii="Calibri" w:eastAsia="SimSun" w:hAnsi="Calibri" w:cs="Arial"/>
                <w:b/>
                <w:sz w:val="20"/>
                <w:szCs w:val="20"/>
              </w:rPr>
              <w:t>):</w:t>
            </w:r>
            <w:r w:rsidR="00494A86">
              <w:rPr>
                <w:rFonts w:ascii="Calibri" w:eastAsia="SimSun" w:hAnsi="Calibri" w:cs="Arial"/>
                <w:b/>
                <w:sz w:val="20"/>
                <w:szCs w:val="20"/>
              </w:rPr>
              <w:t xml:space="preserve"> </w:t>
            </w:r>
            <w:r w:rsidR="00494A86" w:rsidRPr="00FD6A18">
              <w:rPr>
                <w:rFonts w:ascii="Calibri" w:eastAsia="SimSun" w:hAnsi="Calibri" w:cs="Arial"/>
                <w:iCs/>
                <w:sz w:val="20"/>
                <w:szCs w:val="20"/>
              </w:rPr>
              <w:t>Democratic Republic of the Congo (DRC)</w:t>
            </w:r>
          </w:p>
        </w:tc>
        <w:tc>
          <w:tcPr>
            <w:tcW w:w="3423" w:type="dxa"/>
            <w:gridSpan w:val="4"/>
            <w:shd w:val="clear" w:color="auto" w:fill="auto"/>
          </w:tcPr>
          <w:p w14:paraId="526F7796" w14:textId="6F1638D0" w:rsidR="007F1A3F" w:rsidRPr="000E43E3" w:rsidRDefault="00966EF0" w:rsidP="000E43E3">
            <w:pPr>
              <w:pStyle w:val="pf0"/>
              <w:rPr>
                <w:rFonts w:ascii="Arial" w:hAnsi="Arial" w:cs="Arial"/>
                <w:sz w:val="20"/>
                <w:szCs w:val="20"/>
                <w:lang w:val="fr-FR"/>
              </w:rPr>
            </w:pPr>
            <w:proofErr w:type="spellStart"/>
            <w:r w:rsidRPr="000E43E3">
              <w:rPr>
                <w:rFonts w:ascii="Calibri" w:eastAsia="SimSun" w:hAnsi="Calibri" w:cs="Arial"/>
                <w:b/>
                <w:sz w:val="20"/>
                <w:szCs w:val="20"/>
                <w:lang w:val="fr-FR"/>
              </w:rPr>
              <w:t>Implementing</w:t>
            </w:r>
            <w:proofErr w:type="spellEnd"/>
            <w:r w:rsidRPr="000E43E3">
              <w:rPr>
                <w:rFonts w:ascii="Calibri" w:eastAsia="SimSun" w:hAnsi="Calibri" w:cs="Arial"/>
                <w:b/>
                <w:sz w:val="20"/>
                <w:szCs w:val="20"/>
                <w:lang w:val="fr-FR"/>
              </w:rPr>
              <w:t xml:space="preserve"> Partner (GEF </w:t>
            </w:r>
            <w:proofErr w:type="spellStart"/>
            <w:r w:rsidRPr="000E43E3">
              <w:rPr>
                <w:rFonts w:ascii="Calibri" w:eastAsia="SimSun" w:hAnsi="Calibri" w:cs="Arial"/>
                <w:b/>
                <w:sz w:val="20"/>
                <w:szCs w:val="20"/>
                <w:lang w:val="fr-FR"/>
              </w:rPr>
              <w:t>Executing</w:t>
            </w:r>
            <w:proofErr w:type="spellEnd"/>
            <w:r w:rsidRPr="000E43E3">
              <w:rPr>
                <w:rFonts w:ascii="Calibri" w:eastAsia="SimSun" w:hAnsi="Calibri" w:cs="Arial"/>
                <w:b/>
                <w:sz w:val="20"/>
                <w:szCs w:val="20"/>
                <w:lang w:val="fr-FR"/>
              </w:rPr>
              <w:t xml:space="preserve"> </w:t>
            </w:r>
            <w:proofErr w:type="spellStart"/>
            <w:r w:rsidRPr="000E43E3">
              <w:rPr>
                <w:rFonts w:ascii="Calibri" w:eastAsia="SimSun" w:hAnsi="Calibri" w:cs="Arial"/>
                <w:b/>
                <w:sz w:val="20"/>
                <w:szCs w:val="20"/>
                <w:lang w:val="fr-FR"/>
              </w:rPr>
              <w:t>Entity</w:t>
            </w:r>
            <w:proofErr w:type="spellEnd"/>
            <w:proofErr w:type="gramStart"/>
            <w:r w:rsidR="00896340" w:rsidRPr="000E43E3">
              <w:rPr>
                <w:rFonts w:ascii="Calibri" w:eastAsia="SimSun" w:hAnsi="Calibri" w:cs="Arial"/>
                <w:b/>
                <w:sz w:val="20"/>
                <w:szCs w:val="20"/>
                <w:lang w:val="fr-FR"/>
              </w:rPr>
              <w:t>):</w:t>
            </w:r>
            <w:proofErr w:type="gramEnd"/>
            <w:r w:rsidRPr="000E43E3">
              <w:rPr>
                <w:rFonts w:ascii="Calibri" w:eastAsia="SimSun" w:hAnsi="Calibri" w:cs="Arial"/>
                <w:b/>
                <w:sz w:val="20"/>
                <w:szCs w:val="20"/>
                <w:lang w:val="fr-FR"/>
              </w:rPr>
              <w:t xml:space="preserve"> </w:t>
            </w:r>
            <w:r w:rsidR="007F1A3F" w:rsidRPr="000E43E3">
              <w:rPr>
                <w:rFonts w:asciiTheme="minorHAnsi" w:hAnsiTheme="minorHAnsi" w:cstheme="minorHAnsi"/>
                <w:sz w:val="20"/>
                <w:szCs w:val="20"/>
                <w:lang w:val="fr-FR"/>
              </w:rPr>
              <w:t>Agence Nationale de l’Electrification et des Services Energétiques en milieux Rural et Périurbain (ANSER)</w:t>
            </w:r>
          </w:p>
          <w:p w14:paraId="110B056D" w14:textId="7AD2C672" w:rsidR="00494A86" w:rsidRPr="000E43E3" w:rsidRDefault="00494A86" w:rsidP="00FD6A18">
            <w:pPr>
              <w:spacing w:after="20" w:line="240" w:lineRule="auto"/>
              <w:rPr>
                <w:rFonts w:ascii="Calibri" w:eastAsia="SimSun" w:hAnsi="Calibri" w:cs="Arial"/>
                <w:i/>
                <w:sz w:val="20"/>
                <w:szCs w:val="20"/>
                <w:highlight w:val="yellow"/>
                <w:lang w:val="fr-FR"/>
              </w:rPr>
            </w:pPr>
          </w:p>
        </w:tc>
        <w:tc>
          <w:tcPr>
            <w:tcW w:w="3423" w:type="dxa"/>
            <w:shd w:val="clear" w:color="auto" w:fill="auto"/>
          </w:tcPr>
          <w:p w14:paraId="00F15ADE" w14:textId="74F1203F" w:rsidR="00F07B01" w:rsidRPr="005540F0" w:rsidRDefault="00966EF0" w:rsidP="00FD6A18">
            <w:pPr>
              <w:spacing w:after="20" w:line="240" w:lineRule="auto"/>
              <w:rPr>
                <w:rFonts w:ascii="Calibri" w:eastAsia="Meiryo" w:hAnsi="Calibri" w:cs="Calibri"/>
                <w:i/>
                <w:sz w:val="20"/>
                <w:szCs w:val="20"/>
              </w:rPr>
            </w:pPr>
            <w:r w:rsidRPr="00C456CB">
              <w:rPr>
                <w:rFonts w:ascii="Calibri" w:eastAsia="Meiryo" w:hAnsi="Calibri" w:cs="Calibri"/>
                <w:b/>
                <w:sz w:val="20"/>
                <w:szCs w:val="20"/>
              </w:rPr>
              <w:t>Execution Modality</w:t>
            </w:r>
            <w:r w:rsidRPr="00C456CB">
              <w:rPr>
                <w:rFonts w:ascii="Calibri" w:eastAsia="Meiryo" w:hAnsi="Calibri" w:cs="Calibri"/>
                <w:i/>
                <w:sz w:val="20"/>
                <w:szCs w:val="20"/>
              </w:rPr>
              <w:t xml:space="preserve">: </w:t>
            </w:r>
            <w:r w:rsidR="005540F0">
              <w:rPr>
                <w:rFonts w:ascii="Calibri" w:hAnsi="Calibri" w:cs="Calibri"/>
                <w:sz w:val="20"/>
                <w:szCs w:val="20"/>
              </w:rPr>
              <w:t>Full NIM</w:t>
            </w:r>
          </w:p>
          <w:p w14:paraId="47B5A97F" w14:textId="4DA67BBF" w:rsidR="00966EF0" w:rsidRPr="00FD6A18" w:rsidRDefault="00F07B01" w:rsidP="00FD6A18">
            <w:pPr>
              <w:spacing w:after="20" w:line="240" w:lineRule="auto"/>
              <w:rPr>
                <w:rFonts w:ascii="Calibri" w:eastAsia="SimSun" w:hAnsi="Calibri" w:cs="Calibri"/>
                <w:i/>
                <w:sz w:val="20"/>
                <w:szCs w:val="20"/>
              </w:rPr>
            </w:pPr>
            <w:r w:rsidRPr="005540F0">
              <w:rPr>
                <w:rFonts w:ascii="Calibri" w:hAnsi="Calibri" w:cs="Calibri"/>
                <w:sz w:val="20"/>
                <w:szCs w:val="20"/>
              </w:rPr>
              <w:t>(NIM)</w:t>
            </w:r>
          </w:p>
        </w:tc>
      </w:tr>
      <w:tr w:rsidR="00966EF0" w:rsidRPr="00C456CB" w14:paraId="446F81D8" w14:textId="77777777" w:rsidTr="00D2725B">
        <w:tc>
          <w:tcPr>
            <w:tcW w:w="9355" w:type="dxa"/>
            <w:gridSpan w:val="6"/>
            <w:shd w:val="clear" w:color="auto" w:fill="auto"/>
          </w:tcPr>
          <w:p w14:paraId="6187E228" w14:textId="77777777" w:rsidR="00927BB0" w:rsidRPr="00FC7392" w:rsidRDefault="00966EF0" w:rsidP="00C456CB">
            <w:pPr>
              <w:spacing w:after="0" w:line="240" w:lineRule="auto"/>
              <w:rPr>
                <w:rFonts w:ascii="Calibri" w:eastAsia="SimSun" w:hAnsi="Calibri" w:cs="Arial"/>
                <w:i/>
                <w:sz w:val="20"/>
                <w:szCs w:val="20"/>
              </w:rPr>
            </w:pPr>
            <w:r w:rsidRPr="00FC7392">
              <w:rPr>
                <w:rFonts w:ascii="Calibri" w:eastAsia="SimSun" w:hAnsi="Calibri" w:cs="Arial"/>
                <w:b/>
                <w:sz w:val="20"/>
                <w:szCs w:val="20"/>
              </w:rPr>
              <w:t>Contributing Outcome (UNDAF/CPD, RPD, GPD)</w:t>
            </w:r>
            <w:r w:rsidRPr="00FC7392">
              <w:rPr>
                <w:rFonts w:ascii="Calibri" w:eastAsia="SimSun" w:hAnsi="Calibri" w:cs="Arial"/>
                <w:i/>
                <w:sz w:val="20"/>
                <w:szCs w:val="20"/>
              </w:rPr>
              <w:t>:</w:t>
            </w:r>
            <w:r w:rsidR="00927BB0" w:rsidRPr="00FC7392">
              <w:rPr>
                <w:rFonts w:ascii="Calibri" w:eastAsia="SimSun" w:hAnsi="Calibri" w:cs="Arial"/>
                <w:i/>
                <w:sz w:val="20"/>
                <w:szCs w:val="20"/>
              </w:rPr>
              <w:t xml:space="preserve"> </w:t>
            </w:r>
          </w:p>
          <w:p w14:paraId="22A9B19A" w14:textId="2D4B23FB" w:rsidR="00927BB0" w:rsidRPr="00FC7392" w:rsidRDefault="00927BB0" w:rsidP="00927BB0">
            <w:pPr>
              <w:spacing w:after="0" w:line="240" w:lineRule="auto"/>
              <w:rPr>
                <w:rFonts w:ascii="Calibri" w:eastAsia="SimSun" w:hAnsi="Calibri" w:cs="Arial"/>
                <w:iCs/>
                <w:sz w:val="20"/>
                <w:szCs w:val="20"/>
              </w:rPr>
            </w:pPr>
            <w:r w:rsidRPr="00FC7392">
              <w:rPr>
                <w:rFonts w:ascii="Calibri" w:eastAsia="SimSun" w:hAnsi="Calibri" w:cs="Arial"/>
                <w:iCs/>
                <w:sz w:val="20"/>
                <w:szCs w:val="20"/>
              </w:rPr>
              <w:t>UNSDCF Outcome 1.1: By 2024, the Congolese people enjoy sustainable inclusive economic growth driven by agricultural transformation, economic diversification open to innovation and the promotion of entrepreneurship among young people and women.</w:t>
            </w:r>
            <w:r w:rsidR="008D2AB2" w:rsidRPr="00FC7392">
              <w:rPr>
                <w:rStyle w:val="FootnoteReference"/>
                <w:rFonts w:eastAsia="SimSun" w:cs="Arial"/>
                <w:iCs/>
                <w:szCs w:val="20"/>
              </w:rPr>
              <w:footnoteReference w:id="2"/>
            </w:r>
          </w:p>
          <w:p w14:paraId="2B15EA06" w14:textId="77777777" w:rsidR="00927BB0" w:rsidRPr="00FC7392" w:rsidRDefault="00927BB0" w:rsidP="00927BB0">
            <w:pPr>
              <w:spacing w:after="0" w:line="240" w:lineRule="auto"/>
              <w:rPr>
                <w:rFonts w:ascii="Calibri" w:eastAsia="SimSun" w:hAnsi="Calibri" w:cs="Arial"/>
                <w:iCs/>
                <w:sz w:val="20"/>
                <w:szCs w:val="20"/>
              </w:rPr>
            </w:pPr>
          </w:p>
          <w:p w14:paraId="35C43D46" w14:textId="3CFE4C92" w:rsidR="00966EF0" w:rsidRPr="00FC7392" w:rsidRDefault="00927BB0" w:rsidP="008D2AB2">
            <w:pPr>
              <w:spacing w:after="0" w:line="240" w:lineRule="auto"/>
              <w:rPr>
                <w:rFonts w:ascii="Calibri" w:eastAsia="SimSun" w:hAnsi="Calibri" w:cs="Arial"/>
                <w:iCs/>
                <w:sz w:val="20"/>
                <w:szCs w:val="20"/>
              </w:rPr>
            </w:pPr>
            <w:r w:rsidRPr="00FC7392">
              <w:rPr>
                <w:rFonts w:ascii="Calibri" w:eastAsia="SimSun" w:hAnsi="Calibri" w:cs="Arial"/>
                <w:iCs/>
                <w:sz w:val="20"/>
                <w:szCs w:val="20"/>
              </w:rPr>
              <w:t xml:space="preserve">CPD </w:t>
            </w:r>
            <w:r w:rsidR="008D2AB2" w:rsidRPr="00FC7392">
              <w:rPr>
                <w:rFonts w:ascii="Calibri" w:eastAsia="SimSun" w:hAnsi="Calibri" w:cs="Arial"/>
                <w:iCs/>
                <w:sz w:val="20"/>
                <w:szCs w:val="20"/>
              </w:rPr>
              <w:t>Output 2.4: Solution adopted to improve access to clean affordable and sustainable energy.</w:t>
            </w:r>
            <w:r w:rsidR="008D2AB2" w:rsidRPr="00FC7392">
              <w:rPr>
                <w:rStyle w:val="FootnoteReference"/>
                <w:rFonts w:eastAsia="SimSun" w:cs="Arial"/>
                <w:iCs/>
                <w:szCs w:val="20"/>
              </w:rPr>
              <w:footnoteReference w:id="3"/>
            </w:r>
          </w:p>
        </w:tc>
      </w:tr>
      <w:tr w:rsidR="00966EF0" w:rsidRPr="00C456CB" w14:paraId="0A4974DB" w14:textId="77777777" w:rsidTr="00557994">
        <w:trPr>
          <w:trHeight w:val="494"/>
        </w:trPr>
        <w:tc>
          <w:tcPr>
            <w:tcW w:w="4585" w:type="dxa"/>
            <w:gridSpan w:val="3"/>
            <w:shd w:val="clear" w:color="auto" w:fill="auto"/>
          </w:tcPr>
          <w:p w14:paraId="04D50607" w14:textId="04407E63" w:rsidR="00BC594C" w:rsidRPr="00FC7392" w:rsidRDefault="00966EF0" w:rsidP="00BC594C">
            <w:pPr>
              <w:spacing w:after="0" w:line="240" w:lineRule="auto"/>
              <w:rPr>
                <w:rFonts w:ascii="Calibri" w:eastAsia="SimSun" w:hAnsi="Calibri" w:cs="Arial"/>
                <w:i/>
                <w:sz w:val="20"/>
                <w:szCs w:val="20"/>
              </w:rPr>
            </w:pPr>
            <w:r w:rsidRPr="00FC7392">
              <w:rPr>
                <w:rFonts w:ascii="Calibri" w:eastAsia="SimSun" w:hAnsi="Calibri" w:cs="Arial"/>
                <w:b/>
                <w:sz w:val="20"/>
                <w:szCs w:val="20"/>
              </w:rPr>
              <w:t xml:space="preserve">UNDP Social and Environmental Screening Category:  </w:t>
            </w:r>
          </w:p>
          <w:p w14:paraId="7B54E3C0" w14:textId="24953A80" w:rsidR="00966EF0" w:rsidRPr="00FC7392" w:rsidRDefault="000B35DF" w:rsidP="00C456CB">
            <w:pPr>
              <w:spacing w:after="0" w:line="240" w:lineRule="auto"/>
              <w:rPr>
                <w:rFonts w:ascii="Calibri" w:eastAsia="SimSun" w:hAnsi="Calibri" w:cs="Arial"/>
                <w:iCs/>
                <w:sz w:val="20"/>
                <w:szCs w:val="20"/>
              </w:rPr>
            </w:pPr>
            <w:r w:rsidRPr="00FC7392">
              <w:rPr>
                <w:rFonts w:ascii="Calibri" w:eastAsia="SimSun" w:hAnsi="Calibri" w:cs="Arial"/>
                <w:iCs/>
                <w:sz w:val="20"/>
                <w:szCs w:val="20"/>
              </w:rPr>
              <w:t>Substantial</w:t>
            </w:r>
          </w:p>
        </w:tc>
        <w:tc>
          <w:tcPr>
            <w:tcW w:w="4770" w:type="dxa"/>
            <w:gridSpan w:val="3"/>
            <w:shd w:val="clear" w:color="auto" w:fill="auto"/>
          </w:tcPr>
          <w:p w14:paraId="7FC5E064" w14:textId="77777777" w:rsidR="001C5620" w:rsidRPr="00FC7392" w:rsidRDefault="00966EF0" w:rsidP="001C5620">
            <w:pPr>
              <w:spacing w:after="0" w:line="240" w:lineRule="auto"/>
              <w:rPr>
                <w:rFonts w:ascii="Calibri" w:eastAsia="SimSun" w:hAnsi="Calibri" w:cs="Arial"/>
                <w:b/>
                <w:sz w:val="20"/>
                <w:szCs w:val="20"/>
              </w:rPr>
            </w:pPr>
            <w:r w:rsidRPr="00FC7392">
              <w:rPr>
                <w:rFonts w:ascii="Calibri" w:eastAsia="SimSun" w:hAnsi="Calibri" w:cs="Arial"/>
                <w:b/>
                <w:sz w:val="20"/>
                <w:szCs w:val="20"/>
              </w:rPr>
              <w:t xml:space="preserve">UNDP Gender Marker: </w:t>
            </w:r>
          </w:p>
          <w:p w14:paraId="02B23936" w14:textId="454EEC23" w:rsidR="00966EF0" w:rsidRPr="00FC7392" w:rsidRDefault="001C5620" w:rsidP="001C5620">
            <w:pPr>
              <w:spacing w:after="0" w:line="240" w:lineRule="auto"/>
              <w:rPr>
                <w:rFonts w:ascii="Calibri" w:eastAsia="SimSun" w:hAnsi="Calibri" w:cs="Times New Roman"/>
                <w:i/>
                <w:sz w:val="20"/>
                <w:szCs w:val="20"/>
              </w:rPr>
            </w:pPr>
            <w:r w:rsidRPr="00FC7392">
              <w:rPr>
                <w:rFonts w:ascii="Calibri" w:eastAsia="SimSun" w:hAnsi="Calibri" w:cs="Arial"/>
                <w:bCs/>
                <w:sz w:val="20"/>
                <w:szCs w:val="20"/>
              </w:rPr>
              <w:t>GEN3</w:t>
            </w:r>
          </w:p>
        </w:tc>
      </w:tr>
      <w:tr w:rsidR="00966EF0" w:rsidRPr="00C456CB" w14:paraId="3E3299F0" w14:textId="77777777" w:rsidTr="00D2725B">
        <w:tc>
          <w:tcPr>
            <w:tcW w:w="4585" w:type="dxa"/>
            <w:gridSpan w:val="3"/>
            <w:shd w:val="clear" w:color="auto" w:fill="auto"/>
          </w:tcPr>
          <w:p w14:paraId="3F14BDCB" w14:textId="06811F82" w:rsidR="00966EF0" w:rsidRPr="00FC7392" w:rsidRDefault="00B3049F" w:rsidP="00C456CB">
            <w:pPr>
              <w:spacing w:after="0" w:line="240" w:lineRule="auto"/>
              <w:rPr>
                <w:rFonts w:ascii="Calibri" w:eastAsia="SimSun" w:hAnsi="Calibri" w:cs="Arial"/>
                <w:sz w:val="20"/>
                <w:szCs w:val="20"/>
                <w:lang w:eastAsia="zh-CN"/>
              </w:rPr>
            </w:pPr>
            <w:r w:rsidRPr="00FC7392">
              <w:rPr>
                <w:rFonts w:ascii="Calibri" w:eastAsia="SimSun" w:hAnsi="Calibri" w:cs="Arial"/>
                <w:b/>
                <w:sz w:val="20"/>
                <w:szCs w:val="20"/>
              </w:rPr>
              <w:t>Quantum Award ID</w:t>
            </w:r>
            <w:r w:rsidR="00CC222B" w:rsidRPr="00FC7392">
              <w:rPr>
                <w:rStyle w:val="ui-provider"/>
              </w:rPr>
              <w:t xml:space="preserve">: </w:t>
            </w:r>
            <w:r w:rsidR="005540F0">
              <w:rPr>
                <w:rStyle w:val="ui-provider"/>
              </w:rPr>
              <w:t>1212265</w:t>
            </w:r>
          </w:p>
        </w:tc>
        <w:tc>
          <w:tcPr>
            <w:tcW w:w="4770" w:type="dxa"/>
            <w:gridSpan w:val="3"/>
            <w:shd w:val="clear" w:color="auto" w:fill="auto"/>
          </w:tcPr>
          <w:p w14:paraId="19C1E31D" w14:textId="22A2814A" w:rsidR="00966EF0" w:rsidRPr="00FC7392" w:rsidRDefault="00B3049F" w:rsidP="00C456CB">
            <w:pPr>
              <w:spacing w:after="0" w:line="240" w:lineRule="auto"/>
              <w:rPr>
                <w:rFonts w:ascii="Calibri" w:eastAsia="SimSun" w:hAnsi="Calibri" w:cs="Arial"/>
                <w:b/>
                <w:sz w:val="20"/>
                <w:szCs w:val="20"/>
              </w:rPr>
            </w:pPr>
            <w:r w:rsidRPr="00FC7392">
              <w:rPr>
                <w:rFonts w:ascii="Calibri" w:eastAsia="SimSun" w:hAnsi="Calibri" w:cs="Arial"/>
                <w:b/>
                <w:sz w:val="20"/>
                <w:szCs w:val="20"/>
              </w:rPr>
              <w:t>Quantum Project ID</w:t>
            </w:r>
            <w:r w:rsidR="00CC222B" w:rsidRPr="00FC7392">
              <w:rPr>
                <w:rFonts w:ascii="Calibri" w:eastAsia="SimSun" w:hAnsi="Calibri" w:cs="Arial"/>
                <w:b/>
                <w:sz w:val="20"/>
                <w:szCs w:val="20"/>
              </w:rPr>
              <w:t xml:space="preserve">: </w:t>
            </w:r>
            <w:r w:rsidR="005540F0" w:rsidRPr="00475B22">
              <w:rPr>
                <w:lang w:val="fr-CD"/>
              </w:rPr>
              <w:t>01001601</w:t>
            </w:r>
          </w:p>
        </w:tc>
      </w:tr>
      <w:tr w:rsidR="00966EF0" w:rsidRPr="00C456CB" w14:paraId="143500B5" w14:textId="77777777" w:rsidTr="00D2725B">
        <w:tc>
          <w:tcPr>
            <w:tcW w:w="4585" w:type="dxa"/>
            <w:gridSpan w:val="3"/>
            <w:shd w:val="clear" w:color="auto" w:fill="auto"/>
          </w:tcPr>
          <w:p w14:paraId="36487430" w14:textId="0487704D" w:rsidR="00966EF0" w:rsidRPr="00FC7392" w:rsidRDefault="00966EF0" w:rsidP="00C456CB">
            <w:pPr>
              <w:spacing w:after="0" w:line="240" w:lineRule="auto"/>
              <w:rPr>
                <w:rFonts w:ascii="Calibri" w:eastAsia="SimSun" w:hAnsi="Calibri" w:cs="Arial"/>
                <w:b/>
                <w:sz w:val="20"/>
                <w:szCs w:val="20"/>
              </w:rPr>
            </w:pPr>
            <w:r w:rsidRPr="00FC7392">
              <w:rPr>
                <w:rFonts w:ascii="Calibri" w:eastAsia="SimSun" w:hAnsi="Calibri" w:cs="Arial"/>
                <w:b/>
                <w:sz w:val="20"/>
                <w:szCs w:val="20"/>
              </w:rPr>
              <w:t xml:space="preserve">UNDP-GEF PIMS ID number:  </w:t>
            </w:r>
            <w:r w:rsidR="00CC222B" w:rsidRPr="00FC7392">
              <w:rPr>
                <w:rFonts w:ascii="Calibri" w:eastAsia="SimSun" w:hAnsi="Calibri" w:cs="Arial"/>
                <w:b/>
                <w:sz w:val="20"/>
                <w:szCs w:val="20"/>
              </w:rPr>
              <w:t>6702</w:t>
            </w:r>
          </w:p>
        </w:tc>
        <w:tc>
          <w:tcPr>
            <w:tcW w:w="4770" w:type="dxa"/>
            <w:gridSpan w:val="3"/>
            <w:shd w:val="clear" w:color="auto" w:fill="auto"/>
          </w:tcPr>
          <w:p w14:paraId="149E33C6" w14:textId="61BB976C" w:rsidR="00966EF0" w:rsidRPr="00FC7392" w:rsidRDefault="00966EF0" w:rsidP="00C456CB">
            <w:pPr>
              <w:spacing w:after="0" w:line="240" w:lineRule="auto"/>
              <w:rPr>
                <w:rFonts w:ascii="Calibri" w:eastAsia="SimSun" w:hAnsi="Calibri" w:cs="Arial"/>
                <w:b/>
                <w:sz w:val="20"/>
                <w:szCs w:val="20"/>
              </w:rPr>
            </w:pPr>
            <w:r w:rsidRPr="00FC7392">
              <w:rPr>
                <w:rFonts w:ascii="Calibri" w:eastAsia="SimSun" w:hAnsi="Calibri" w:cs="Arial"/>
                <w:b/>
                <w:sz w:val="20"/>
                <w:szCs w:val="20"/>
              </w:rPr>
              <w:t xml:space="preserve">GEF Project ID number: </w:t>
            </w:r>
            <w:r w:rsidR="00CC222B" w:rsidRPr="00FC7392">
              <w:rPr>
                <w:rFonts w:ascii="Calibri" w:eastAsia="SimSun" w:hAnsi="Calibri" w:cs="Arial"/>
                <w:b/>
                <w:sz w:val="20"/>
                <w:szCs w:val="20"/>
              </w:rPr>
              <w:t>11043</w:t>
            </w:r>
          </w:p>
        </w:tc>
      </w:tr>
      <w:tr w:rsidR="00966EF0" w:rsidRPr="00C456CB" w14:paraId="639B6C27" w14:textId="77777777" w:rsidTr="00557994">
        <w:trPr>
          <w:trHeight w:val="179"/>
        </w:trPr>
        <w:tc>
          <w:tcPr>
            <w:tcW w:w="9355" w:type="dxa"/>
            <w:gridSpan w:val="6"/>
            <w:shd w:val="clear" w:color="auto" w:fill="auto"/>
          </w:tcPr>
          <w:p w14:paraId="5068E80F" w14:textId="0994F231" w:rsidR="00966EF0" w:rsidRPr="00FC7392" w:rsidRDefault="00966EF0" w:rsidP="00C456CB">
            <w:pPr>
              <w:spacing w:after="0" w:line="240" w:lineRule="auto"/>
              <w:rPr>
                <w:rFonts w:ascii="Calibri" w:eastAsia="SimSun" w:hAnsi="Calibri" w:cs="Arial"/>
                <w:b/>
                <w:sz w:val="20"/>
                <w:szCs w:val="20"/>
              </w:rPr>
            </w:pPr>
            <w:r w:rsidRPr="00FC7392">
              <w:rPr>
                <w:rFonts w:ascii="Calibri" w:eastAsia="SimSun" w:hAnsi="Calibri" w:cs="Arial"/>
                <w:b/>
                <w:sz w:val="20"/>
                <w:szCs w:val="20"/>
              </w:rPr>
              <w:t xml:space="preserve">LPAC meeting date: </w:t>
            </w:r>
            <w:r w:rsidR="009E45AB" w:rsidRPr="00FC7392">
              <w:rPr>
                <w:rFonts w:ascii="Calibri" w:eastAsia="SimSun" w:hAnsi="Calibri" w:cs="Arial"/>
                <w:b/>
                <w:sz w:val="20"/>
                <w:szCs w:val="20"/>
              </w:rPr>
              <w:t>TBD</w:t>
            </w:r>
          </w:p>
        </w:tc>
      </w:tr>
      <w:tr w:rsidR="00966EF0" w:rsidRPr="00C456CB" w14:paraId="3FBF8C1F" w14:textId="77777777" w:rsidTr="00557994">
        <w:trPr>
          <w:trHeight w:val="197"/>
        </w:trPr>
        <w:tc>
          <w:tcPr>
            <w:tcW w:w="9355" w:type="dxa"/>
            <w:gridSpan w:val="6"/>
            <w:shd w:val="clear" w:color="auto" w:fill="auto"/>
          </w:tcPr>
          <w:p w14:paraId="5C90F2CD" w14:textId="7F808722" w:rsidR="00966EF0" w:rsidRPr="00FC7392" w:rsidRDefault="00966EF0" w:rsidP="00C456CB">
            <w:pPr>
              <w:spacing w:after="0" w:line="240" w:lineRule="auto"/>
              <w:rPr>
                <w:rFonts w:ascii="Calibri" w:eastAsia="SimSun" w:hAnsi="Calibri" w:cs="Arial"/>
                <w:b/>
                <w:sz w:val="20"/>
                <w:szCs w:val="20"/>
              </w:rPr>
            </w:pPr>
            <w:r w:rsidRPr="00FC7392">
              <w:rPr>
                <w:rFonts w:ascii="Calibri" w:eastAsia="SimSun" w:hAnsi="Calibri" w:cs="Arial"/>
                <w:b/>
                <w:sz w:val="20"/>
                <w:szCs w:val="20"/>
              </w:rPr>
              <w:t xml:space="preserve">Last possible date to submit to GEF: </w:t>
            </w:r>
            <w:r w:rsidR="00BC594C" w:rsidRPr="00FC7392">
              <w:rPr>
                <w:rFonts w:cs="Calibri"/>
                <w:sz w:val="20"/>
                <w:szCs w:val="20"/>
              </w:rPr>
              <w:t>2</w:t>
            </w:r>
            <w:r w:rsidR="00B0637D" w:rsidRPr="00FC7392">
              <w:rPr>
                <w:rFonts w:cs="Calibri"/>
                <w:sz w:val="20"/>
                <w:szCs w:val="20"/>
              </w:rPr>
              <w:t>2</w:t>
            </w:r>
            <w:r w:rsidR="00E4712B" w:rsidRPr="00FC7392">
              <w:rPr>
                <w:rFonts w:cs="Calibri"/>
                <w:sz w:val="20"/>
                <w:szCs w:val="20"/>
              </w:rPr>
              <w:t xml:space="preserve"> </w:t>
            </w:r>
            <w:r w:rsidR="00BC594C" w:rsidRPr="00FC7392">
              <w:rPr>
                <w:rFonts w:cs="Calibri"/>
                <w:sz w:val="20"/>
                <w:szCs w:val="20"/>
              </w:rPr>
              <w:t>September</w:t>
            </w:r>
            <w:r w:rsidR="00E4712B" w:rsidRPr="00FC7392">
              <w:rPr>
                <w:rFonts w:cs="Calibri"/>
                <w:sz w:val="20"/>
                <w:szCs w:val="20"/>
              </w:rPr>
              <w:t xml:space="preserve"> 2023</w:t>
            </w:r>
          </w:p>
        </w:tc>
      </w:tr>
      <w:tr w:rsidR="00966EF0" w:rsidRPr="00C456CB" w14:paraId="75AD7E9D" w14:textId="77777777" w:rsidTr="00557994">
        <w:trPr>
          <w:trHeight w:val="215"/>
        </w:trPr>
        <w:tc>
          <w:tcPr>
            <w:tcW w:w="9355" w:type="dxa"/>
            <w:gridSpan w:val="6"/>
            <w:shd w:val="clear" w:color="auto" w:fill="auto"/>
          </w:tcPr>
          <w:p w14:paraId="326F5F73" w14:textId="59EDC74B" w:rsidR="00966EF0" w:rsidRPr="00FC7392" w:rsidRDefault="00966EF0" w:rsidP="00C456CB">
            <w:pPr>
              <w:spacing w:after="0" w:line="240" w:lineRule="auto"/>
              <w:rPr>
                <w:rFonts w:ascii="Calibri" w:eastAsia="SimSun" w:hAnsi="Calibri" w:cs="Arial"/>
                <w:b/>
                <w:sz w:val="20"/>
                <w:szCs w:val="20"/>
              </w:rPr>
            </w:pPr>
            <w:r w:rsidRPr="00FC7392">
              <w:rPr>
                <w:rFonts w:ascii="Calibri" w:eastAsia="SimSun" w:hAnsi="Calibri" w:cs="Arial"/>
                <w:b/>
                <w:sz w:val="20"/>
                <w:szCs w:val="20"/>
              </w:rPr>
              <w:t xml:space="preserve">Latest possible CEO endorsement date: </w:t>
            </w:r>
            <w:r w:rsidR="00E4712B" w:rsidRPr="00FC7392">
              <w:rPr>
                <w:rFonts w:cs="Calibri"/>
                <w:sz w:val="20"/>
                <w:szCs w:val="20"/>
              </w:rPr>
              <w:t xml:space="preserve">19 December 2023 </w:t>
            </w:r>
          </w:p>
        </w:tc>
      </w:tr>
      <w:tr w:rsidR="00966EF0" w:rsidRPr="00C456CB" w14:paraId="5F3E7EF1" w14:textId="77777777" w:rsidTr="00557994">
        <w:trPr>
          <w:trHeight w:val="224"/>
        </w:trPr>
        <w:tc>
          <w:tcPr>
            <w:tcW w:w="9355" w:type="dxa"/>
            <w:gridSpan w:val="6"/>
            <w:shd w:val="clear" w:color="auto" w:fill="auto"/>
          </w:tcPr>
          <w:p w14:paraId="1BDF43F3" w14:textId="5F1006C3" w:rsidR="00966EF0" w:rsidRPr="00FC7392" w:rsidRDefault="00966EF0" w:rsidP="00C456CB">
            <w:pPr>
              <w:spacing w:after="0" w:line="240" w:lineRule="auto"/>
              <w:rPr>
                <w:rFonts w:ascii="Calibri" w:eastAsia="SimSun" w:hAnsi="Calibri" w:cs="Arial"/>
                <w:b/>
                <w:sz w:val="20"/>
                <w:szCs w:val="20"/>
              </w:rPr>
            </w:pPr>
            <w:r w:rsidRPr="00FC7392">
              <w:rPr>
                <w:rFonts w:ascii="Calibri" w:eastAsia="SimSun" w:hAnsi="Calibri" w:cs="Arial"/>
                <w:b/>
                <w:sz w:val="20"/>
                <w:szCs w:val="20"/>
              </w:rPr>
              <w:t xml:space="preserve">Project duration in months: </w:t>
            </w:r>
            <w:r w:rsidR="00E4712B" w:rsidRPr="00FC7392">
              <w:rPr>
                <w:rFonts w:cs="Calibri"/>
                <w:sz w:val="20"/>
                <w:szCs w:val="20"/>
              </w:rPr>
              <w:t xml:space="preserve">48 months  </w:t>
            </w:r>
          </w:p>
        </w:tc>
      </w:tr>
      <w:tr w:rsidR="00966EF0" w:rsidRPr="00C456CB" w14:paraId="0539E706" w14:textId="77777777" w:rsidTr="00557994">
        <w:trPr>
          <w:trHeight w:val="60"/>
        </w:trPr>
        <w:tc>
          <w:tcPr>
            <w:tcW w:w="4585" w:type="dxa"/>
            <w:gridSpan w:val="3"/>
            <w:shd w:val="clear" w:color="auto" w:fill="auto"/>
          </w:tcPr>
          <w:p w14:paraId="7B98D032" w14:textId="1E5C256A" w:rsidR="00966EF0" w:rsidRPr="00FC7392" w:rsidRDefault="00966EF0" w:rsidP="00C456CB">
            <w:pPr>
              <w:spacing w:after="0" w:line="240" w:lineRule="auto"/>
              <w:rPr>
                <w:rFonts w:ascii="Calibri" w:eastAsia="SimSun" w:hAnsi="Calibri" w:cs="Arial"/>
                <w:b/>
                <w:sz w:val="20"/>
                <w:szCs w:val="20"/>
              </w:rPr>
            </w:pPr>
            <w:r w:rsidRPr="00FC7392">
              <w:rPr>
                <w:rFonts w:ascii="Calibri" w:eastAsia="SimSun" w:hAnsi="Calibri" w:cs="Arial"/>
                <w:b/>
                <w:sz w:val="20"/>
                <w:szCs w:val="20"/>
              </w:rPr>
              <w:t xml:space="preserve">Planned start date: </w:t>
            </w:r>
            <w:r w:rsidR="005E4B2A" w:rsidRPr="00FC7392">
              <w:rPr>
                <w:rFonts w:ascii="Calibri" w:eastAsia="SimSun" w:hAnsi="Calibri" w:cs="Arial"/>
                <w:b/>
                <w:sz w:val="20"/>
                <w:szCs w:val="20"/>
              </w:rPr>
              <w:t>1</w:t>
            </w:r>
            <w:r w:rsidR="005E4B2A" w:rsidRPr="00FC7392">
              <w:rPr>
                <w:rFonts w:ascii="Calibri" w:eastAsia="SimSun" w:hAnsi="Calibri" w:cs="Arial"/>
                <w:b/>
                <w:sz w:val="20"/>
                <w:szCs w:val="20"/>
                <w:vertAlign w:val="superscript"/>
              </w:rPr>
              <w:t xml:space="preserve"> </w:t>
            </w:r>
            <w:r w:rsidR="0031478F">
              <w:rPr>
                <w:rFonts w:ascii="Calibri" w:eastAsia="SimSun" w:hAnsi="Calibri" w:cs="Arial"/>
                <w:b/>
                <w:sz w:val="20"/>
                <w:szCs w:val="20"/>
              </w:rPr>
              <w:t>June</w:t>
            </w:r>
            <w:r w:rsidR="0031478F" w:rsidRPr="00FC7392">
              <w:rPr>
                <w:rFonts w:ascii="Calibri" w:eastAsia="SimSun" w:hAnsi="Calibri" w:cs="Arial"/>
                <w:b/>
                <w:sz w:val="20"/>
                <w:szCs w:val="20"/>
              </w:rPr>
              <w:t xml:space="preserve"> </w:t>
            </w:r>
            <w:r w:rsidR="005E4B2A" w:rsidRPr="00FC7392">
              <w:rPr>
                <w:rFonts w:ascii="Calibri" w:eastAsia="SimSun" w:hAnsi="Calibri" w:cs="Arial"/>
                <w:b/>
                <w:sz w:val="20"/>
                <w:szCs w:val="20"/>
              </w:rPr>
              <w:t>2024</w:t>
            </w:r>
          </w:p>
        </w:tc>
        <w:tc>
          <w:tcPr>
            <w:tcW w:w="4770" w:type="dxa"/>
            <w:gridSpan w:val="3"/>
            <w:shd w:val="clear" w:color="auto" w:fill="auto"/>
          </w:tcPr>
          <w:p w14:paraId="3077F68A" w14:textId="2C7396AD" w:rsidR="00966EF0" w:rsidRPr="00FC7392" w:rsidRDefault="00B3049F" w:rsidP="00C456CB">
            <w:pPr>
              <w:spacing w:after="0" w:line="240" w:lineRule="auto"/>
              <w:rPr>
                <w:rFonts w:ascii="Calibri" w:eastAsia="SimSun" w:hAnsi="Calibri" w:cs="Arial"/>
                <w:i/>
                <w:sz w:val="20"/>
                <w:szCs w:val="20"/>
              </w:rPr>
            </w:pPr>
            <w:r w:rsidRPr="00FC7392">
              <w:rPr>
                <w:rFonts w:ascii="Calibri" w:eastAsia="SimSun" w:hAnsi="Calibri" w:cs="Arial"/>
                <w:b/>
                <w:sz w:val="20"/>
                <w:szCs w:val="20"/>
              </w:rPr>
              <w:t>Planned completion date</w:t>
            </w:r>
            <w:r w:rsidR="00966EF0" w:rsidRPr="00FC7392">
              <w:rPr>
                <w:rFonts w:ascii="Calibri" w:eastAsia="SimSun" w:hAnsi="Calibri" w:cs="Arial"/>
                <w:b/>
                <w:sz w:val="20"/>
                <w:szCs w:val="20"/>
              </w:rPr>
              <w:t xml:space="preserve">:  </w:t>
            </w:r>
            <w:r w:rsidR="005E4B2A" w:rsidRPr="00FC7392">
              <w:rPr>
                <w:rFonts w:ascii="Calibri" w:eastAsia="SimSun" w:hAnsi="Calibri" w:cs="Arial"/>
                <w:b/>
                <w:sz w:val="20"/>
                <w:szCs w:val="20"/>
              </w:rPr>
              <w:t>3</w:t>
            </w:r>
            <w:r w:rsidR="0031478F">
              <w:rPr>
                <w:rFonts w:ascii="Calibri" w:eastAsia="SimSun" w:hAnsi="Calibri" w:cs="Arial"/>
                <w:b/>
                <w:sz w:val="20"/>
                <w:szCs w:val="20"/>
              </w:rPr>
              <w:t>0</w:t>
            </w:r>
            <w:r w:rsidR="005E4B2A" w:rsidRPr="00FC7392">
              <w:rPr>
                <w:rFonts w:ascii="Calibri" w:eastAsia="SimSun" w:hAnsi="Calibri" w:cs="Arial"/>
                <w:b/>
                <w:sz w:val="20"/>
                <w:szCs w:val="20"/>
              </w:rPr>
              <w:t xml:space="preserve"> </w:t>
            </w:r>
            <w:r w:rsidR="0031478F">
              <w:rPr>
                <w:rFonts w:ascii="Calibri" w:eastAsia="SimSun" w:hAnsi="Calibri" w:cs="Arial"/>
                <w:b/>
                <w:sz w:val="20"/>
                <w:szCs w:val="20"/>
              </w:rPr>
              <w:t>May</w:t>
            </w:r>
            <w:r w:rsidR="0031478F" w:rsidRPr="00FC7392">
              <w:rPr>
                <w:rFonts w:ascii="Calibri" w:eastAsia="SimSun" w:hAnsi="Calibri" w:cs="Arial"/>
                <w:b/>
                <w:sz w:val="20"/>
                <w:szCs w:val="20"/>
              </w:rPr>
              <w:t xml:space="preserve"> </w:t>
            </w:r>
            <w:r w:rsidR="005E4B2A" w:rsidRPr="00FC7392">
              <w:rPr>
                <w:rFonts w:ascii="Calibri" w:eastAsia="SimSun" w:hAnsi="Calibri" w:cs="Arial"/>
                <w:b/>
                <w:sz w:val="20"/>
                <w:szCs w:val="20"/>
              </w:rPr>
              <w:t>2028</w:t>
            </w:r>
          </w:p>
        </w:tc>
      </w:tr>
      <w:tr w:rsidR="00966EF0" w:rsidRPr="00C456CB" w14:paraId="1260A44E" w14:textId="77777777" w:rsidTr="00D2725B">
        <w:tc>
          <w:tcPr>
            <w:tcW w:w="4585" w:type="dxa"/>
            <w:gridSpan w:val="3"/>
            <w:shd w:val="clear" w:color="auto" w:fill="auto"/>
          </w:tcPr>
          <w:p w14:paraId="19609152" w14:textId="69683420" w:rsidR="00966EF0" w:rsidRPr="00C66D2D" w:rsidRDefault="00B3049F" w:rsidP="00C456CB">
            <w:pPr>
              <w:spacing w:after="0" w:line="240" w:lineRule="auto"/>
              <w:rPr>
                <w:rFonts w:ascii="Calibri" w:eastAsia="SimSun" w:hAnsi="Calibri" w:cs="Arial"/>
                <w:i/>
                <w:sz w:val="20"/>
                <w:szCs w:val="20"/>
                <w:highlight w:val="yellow"/>
              </w:rPr>
            </w:pPr>
            <w:r w:rsidRPr="00B3049F">
              <w:rPr>
                <w:rFonts w:ascii="Calibri" w:eastAsia="SimSun" w:hAnsi="Calibri" w:cs="Arial"/>
                <w:b/>
                <w:sz w:val="20"/>
                <w:szCs w:val="20"/>
              </w:rPr>
              <w:t>Expected date of Mid-Term Review (MTR) submission to the GEF:</w:t>
            </w:r>
            <w:r w:rsidR="005E4B2A">
              <w:rPr>
                <w:rFonts w:ascii="Calibri" w:eastAsia="SimSun" w:hAnsi="Calibri" w:cs="Arial"/>
                <w:b/>
                <w:sz w:val="20"/>
                <w:szCs w:val="20"/>
              </w:rPr>
              <w:t xml:space="preserve"> 1 </w:t>
            </w:r>
            <w:r w:rsidR="00BE1B25">
              <w:rPr>
                <w:rFonts w:ascii="Calibri" w:eastAsia="SimSun" w:hAnsi="Calibri" w:cs="Arial"/>
                <w:b/>
                <w:sz w:val="20"/>
                <w:szCs w:val="20"/>
              </w:rPr>
              <w:t xml:space="preserve">June </w:t>
            </w:r>
            <w:r w:rsidR="005E4B2A">
              <w:rPr>
                <w:rFonts w:ascii="Calibri" w:eastAsia="SimSun" w:hAnsi="Calibri" w:cs="Arial"/>
                <w:b/>
                <w:sz w:val="20"/>
                <w:szCs w:val="20"/>
              </w:rPr>
              <w:t>2026</w:t>
            </w:r>
          </w:p>
        </w:tc>
        <w:tc>
          <w:tcPr>
            <w:tcW w:w="4770" w:type="dxa"/>
            <w:gridSpan w:val="3"/>
            <w:shd w:val="clear" w:color="auto" w:fill="auto"/>
          </w:tcPr>
          <w:p w14:paraId="28B3BCD9" w14:textId="10282541" w:rsidR="00966EF0" w:rsidRPr="00C66D2D" w:rsidRDefault="00B3049F" w:rsidP="00C456CB">
            <w:pPr>
              <w:spacing w:after="0" w:line="240" w:lineRule="auto"/>
              <w:rPr>
                <w:rFonts w:ascii="Calibri" w:eastAsia="SimSun" w:hAnsi="Calibri" w:cs="Arial"/>
                <w:b/>
                <w:sz w:val="20"/>
                <w:szCs w:val="20"/>
                <w:highlight w:val="yellow"/>
              </w:rPr>
            </w:pPr>
            <w:r w:rsidRPr="00B3049F">
              <w:rPr>
                <w:rFonts w:ascii="Calibri" w:eastAsia="SimSun" w:hAnsi="Calibri" w:cs="Arial"/>
                <w:b/>
                <w:sz w:val="20"/>
                <w:szCs w:val="20"/>
              </w:rPr>
              <w:t>Expected date of Terminal evaluation (TE) submission to the GEF:</w:t>
            </w:r>
            <w:r w:rsidR="005E4B2A">
              <w:rPr>
                <w:rFonts w:ascii="Calibri" w:eastAsia="SimSun" w:hAnsi="Calibri" w:cs="Arial"/>
                <w:b/>
                <w:sz w:val="20"/>
                <w:szCs w:val="20"/>
              </w:rPr>
              <w:t xml:space="preserve"> </w:t>
            </w:r>
            <w:r w:rsidR="00630246">
              <w:rPr>
                <w:rFonts w:ascii="Calibri" w:eastAsia="SimSun" w:hAnsi="Calibri" w:cs="Arial"/>
                <w:b/>
                <w:sz w:val="20"/>
                <w:szCs w:val="20"/>
              </w:rPr>
              <w:t>30 May 2028</w:t>
            </w:r>
          </w:p>
        </w:tc>
      </w:tr>
      <w:tr w:rsidR="00B3049F" w:rsidRPr="00C456CB" w14:paraId="4EE674E9" w14:textId="77777777" w:rsidTr="00D2725B">
        <w:tc>
          <w:tcPr>
            <w:tcW w:w="4585" w:type="dxa"/>
            <w:gridSpan w:val="3"/>
            <w:shd w:val="clear" w:color="auto" w:fill="auto"/>
          </w:tcPr>
          <w:p w14:paraId="3F01E42C" w14:textId="33EA8881" w:rsidR="00B3049F" w:rsidRPr="00B3049F" w:rsidRDefault="00B3049F" w:rsidP="00B3049F">
            <w:pPr>
              <w:spacing w:after="0" w:line="240" w:lineRule="auto"/>
              <w:rPr>
                <w:rFonts w:ascii="Calibri" w:eastAsia="SimSun" w:hAnsi="Calibri" w:cs="Arial"/>
                <w:b/>
                <w:sz w:val="20"/>
                <w:szCs w:val="20"/>
              </w:rPr>
            </w:pPr>
            <w:r w:rsidRPr="00485F0E">
              <w:rPr>
                <w:rFonts w:ascii="Calibri" w:eastAsia="SimSun" w:hAnsi="Calibri" w:cs="Arial"/>
                <w:b/>
                <w:sz w:val="20"/>
                <w:szCs w:val="24"/>
              </w:rPr>
              <w:t>Expected Operational Closure Date:</w:t>
            </w:r>
            <w:r w:rsidRPr="00FC7392">
              <w:rPr>
                <w:rFonts w:ascii="Calibri" w:eastAsia="SimSun" w:hAnsi="Calibri" w:cs="Arial"/>
                <w:iCs/>
                <w:sz w:val="20"/>
                <w:szCs w:val="24"/>
              </w:rPr>
              <w:t xml:space="preserve"> </w:t>
            </w:r>
            <w:r w:rsidR="00502E8E">
              <w:rPr>
                <w:rFonts w:ascii="Calibri" w:eastAsia="SimSun" w:hAnsi="Calibri" w:cs="Arial"/>
                <w:b/>
                <w:iCs/>
                <w:sz w:val="20"/>
                <w:szCs w:val="24"/>
              </w:rPr>
              <w:t>3</w:t>
            </w:r>
            <w:r w:rsidR="00630246">
              <w:rPr>
                <w:rFonts w:ascii="Calibri" w:eastAsia="SimSun" w:hAnsi="Calibri" w:cs="Arial"/>
                <w:b/>
                <w:iCs/>
                <w:sz w:val="20"/>
                <w:szCs w:val="24"/>
              </w:rPr>
              <w:t>1</w:t>
            </w:r>
            <w:r w:rsidR="00502E8E">
              <w:rPr>
                <w:rFonts w:ascii="Calibri" w:eastAsia="SimSun" w:hAnsi="Calibri" w:cs="Arial"/>
                <w:b/>
                <w:iCs/>
                <w:sz w:val="20"/>
                <w:szCs w:val="24"/>
              </w:rPr>
              <w:t xml:space="preserve"> </w:t>
            </w:r>
            <w:r w:rsidR="00630246">
              <w:rPr>
                <w:rFonts w:ascii="Calibri" w:eastAsia="SimSun" w:hAnsi="Calibri" w:cs="Arial"/>
                <w:b/>
                <w:iCs/>
                <w:sz w:val="20"/>
                <w:szCs w:val="24"/>
              </w:rPr>
              <w:t>May</w:t>
            </w:r>
            <w:r w:rsidR="00502E8E">
              <w:rPr>
                <w:rFonts w:ascii="Calibri" w:eastAsia="SimSun" w:hAnsi="Calibri" w:cs="Arial"/>
                <w:b/>
                <w:iCs/>
                <w:sz w:val="20"/>
                <w:szCs w:val="24"/>
              </w:rPr>
              <w:t xml:space="preserve"> </w:t>
            </w:r>
            <w:r w:rsidR="00DF4F66">
              <w:rPr>
                <w:rFonts w:ascii="Calibri" w:eastAsia="SimSun" w:hAnsi="Calibri" w:cs="Arial"/>
                <w:b/>
                <w:iCs/>
                <w:sz w:val="20"/>
                <w:szCs w:val="24"/>
              </w:rPr>
              <w:t>202</w:t>
            </w:r>
            <w:r w:rsidR="00502E8E">
              <w:rPr>
                <w:rFonts w:ascii="Calibri" w:eastAsia="SimSun" w:hAnsi="Calibri" w:cs="Arial"/>
                <w:b/>
                <w:iCs/>
                <w:sz w:val="20"/>
                <w:szCs w:val="24"/>
              </w:rPr>
              <w:t>9</w:t>
            </w:r>
            <w:r w:rsidRPr="00FC7392">
              <w:rPr>
                <w:rFonts w:ascii="Calibri" w:eastAsia="SimSun" w:hAnsi="Calibri" w:cs="Times New Roman"/>
                <w:iCs/>
                <w:sz w:val="20"/>
                <w:szCs w:val="24"/>
              </w:rPr>
              <w:t xml:space="preserve"> </w:t>
            </w:r>
          </w:p>
        </w:tc>
        <w:tc>
          <w:tcPr>
            <w:tcW w:w="4770" w:type="dxa"/>
            <w:gridSpan w:val="3"/>
            <w:shd w:val="clear" w:color="auto" w:fill="auto"/>
          </w:tcPr>
          <w:p w14:paraId="469B4D04" w14:textId="1C731D80" w:rsidR="00B3049F" w:rsidRPr="00B3049F" w:rsidRDefault="00B3049F" w:rsidP="00502E8E">
            <w:pPr>
              <w:spacing w:after="0" w:line="240" w:lineRule="auto"/>
              <w:rPr>
                <w:rFonts w:ascii="Calibri" w:eastAsia="SimSun" w:hAnsi="Calibri" w:cs="Arial"/>
                <w:b/>
                <w:sz w:val="20"/>
                <w:szCs w:val="20"/>
              </w:rPr>
            </w:pPr>
            <w:r w:rsidRPr="00485F0E">
              <w:rPr>
                <w:rFonts w:ascii="Calibri" w:eastAsia="SimSun" w:hAnsi="Calibri" w:cs="Arial"/>
                <w:b/>
                <w:sz w:val="20"/>
                <w:szCs w:val="24"/>
              </w:rPr>
              <w:t xml:space="preserve">Expected Financial Closure Date: </w:t>
            </w:r>
            <w:r w:rsidR="00502E8E" w:rsidRPr="00502E8E">
              <w:rPr>
                <w:rFonts w:ascii="Calibri" w:eastAsia="SimSun" w:hAnsi="Calibri" w:cs="Arial"/>
                <w:b/>
                <w:iCs/>
                <w:sz w:val="20"/>
                <w:szCs w:val="24"/>
              </w:rPr>
              <w:t>3</w:t>
            </w:r>
            <w:r w:rsidR="00630246">
              <w:rPr>
                <w:rFonts w:ascii="Calibri" w:eastAsia="SimSun" w:hAnsi="Calibri" w:cs="Arial"/>
                <w:b/>
                <w:iCs/>
                <w:sz w:val="20"/>
                <w:szCs w:val="24"/>
              </w:rPr>
              <w:t>1</w:t>
            </w:r>
            <w:r w:rsidR="00502E8E" w:rsidRPr="00502E8E">
              <w:rPr>
                <w:rFonts w:ascii="Calibri" w:eastAsia="SimSun" w:hAnsi="Calibri" w:cs="Arial"/>
                <w:b/>
                <w:iCs/>
                <w:sz w:val="20"/>
                <w:szCs w:val="24"/>
              </w:rPr>
              <w:t xml:space="preserve"> </w:t>
            </w:r>
            <w:r w:rsidR="00630246">
              <w:rPr>
                <w:rFonts w:ascii="Calibri" w:eastAsia="SimSun" w:hAnsi="Calibri" w:cs="Arial"/>
                <w:b/>
                <w:iCs/>
                <w:sz w:val="20"/>
                <w:szCs w:val="24"/>
              </w:rPr>
              <w:t>December</w:t>
            </w:r>
            <w:r w:rsidR="00502E8E" w:rsidRPr="00502E8E">
              <w:rPr>
                <w:rFonts w:ascii="Calibri" w:eastAsia="SimSun" w:hAnsi="Calibri" w:cs="Arial"/>
                <w:b/>
                <w:iCs/>
                <w:sz w:val="20"/>
                <w:szCs w:val="24"/>
              </w:rPr>
              <w:t xml:space="preserve"> 2029</w:t>
            </w:r>
          </w:p>
        </w:tc>
      </w:tr>
      <w:tr w:rsidR="00966EF0" w:rsidRPr="00C456CB" w14:paraId="1E0356C2" w14:textId="77777777" w:rsidTr="00D2725B">
        <w:tc>
          <w:tcPr>
            <w:tcW w:w="9355" w:type="dxa"/>
            <w:gridSpan w:val="6"/>
            <w:shd w:val="clear" w:color="auto" w:fill="auto"/>
          </w:tcPr>
          <w:p w14:paraId="208C0527" w14:textId="40482BF4" w:rsidR="00966EF0" w:rsidRPr="00C456CB" w:rsidRDefault="00966EF0" w:rsidP="00EB0513">
            <w:pPr>
              <w:spacing w:after="0" w:line="240" w:lineRule="auto"/>
              <w:jc w:val="both"/>
              <w:rPr>
                <w:rFonts w:ascii="Calibri" w:eastAsia="SimSun" w:hAnsi="Calibri" w:cs="Arial"/>
                <w:i/>
                <w:sz w:val="20"/>
                <w:szCs w:val="20"/>
              </w:rPr>
            </w:pPr>
            <w:r w:rsidRPr="00C456CB">
              <w:rPr>
                <w:rFonts w:ascii="Calibri" w:eastAsia="SimSun" w:hAnsi="Calibri" w:cs="Arial"/>
                <w:b/>
                <w:sz w:val="20"/>
                <w:szCs w:val="20"/>
              </w:rPr>
              <w:t xml:space="preserve">Brief project description: </w:t>
            </w:r>
          </w:p>
          <w:p w14:paraId="4A16AB00" w14:textId="0BF88759" w:rsidR="009F1254" w:rsidRDefault="00383C70" w:rsidP="00EB0513">
            <w:pPr>
              <w:spacing w:after="0"/>
              <w:jc w:val="both"/>
              <w:rPr>
                <w:rFonts w:cs="Calibri"/>
                <w:color w:val="000000" w:themeColor="text1"/>
                <w:sz w:val="20"/>
                <w:szCs w:val="20"/>
              </w:rPr>
            </w:pPr>
            <w:r w:rsidRPr="00383C70">
              <w:rPr>
                <w:rFonts w:cs="Calibri"/>
                <w:color w:val="000000" w:themeColor="text1"/>
                <w:sz w:val="20"/>
                <w:szCs w:val="20"/>
              </w:rPr>
              <w:t xml:space="preserve">The Africa </w:t>
            </w:r>
            <w:proofErr w:type="spellStart"/>
            <w:r w:rsidRPr="00383C70">
              <w:rPr>
                <w:rFonts w:cs="Calibri"/>
                <w:color w:val="000000" w:themeColor="text1"/>
                <w:sz w:val="20"/>
                <w:szCs w:val="20"/>
              </w:rPr>
              <w:t>Minigrids</w:t>
            </w:r>
            <w:proofErr w:type="spellEnd"/>
            <w:r w:rsidRPr="00383C70">
              <w:rPr>
                <w:rFonts w:cs="Calibri"/>
                <w:color w:val="000000" w:themeColor="text1"/>
                <w:sz w:val="20"/>
                <w:szCs w:val="20"/>
              </w:rPr>
              <w:t xml:space="preserve"> Program (AMP) is a UNDP/GEF-supported regional technical assistance program, aiming to support access to clean energy by increasing the financial viability and promoting scaled-up commercial investment in renewable </w:t>
            </w:r>
            <w:r w:rsidR="005A43A8">
              <w:rPr>
                <w:rFonts w:cs="Calibri"/>
                <w:color w:val="000000" w:themeColor="text1"/>
                <w:sz w:val="20"/>
                <w:szCs w:val="20"/>
              </w:rPr>
              <w:t xml:space="preserve">energy (RE) </w:t>
            </w:r>
            <w:proofErr w:type="spellStart"/>
            <w:r w:rsidRPr="00383C70">
              <w:rPr>
                <w:rFonts w:cs="Calibri"/>
                <w:color w:val="000000" w:themeColor="text1"/>
                <w:sz w:val="20"/>
                <w:szCs w:val="20"/>
              </w:rPr>
              <w:t>minigrids</w:t>
            </w:r>
            <w:proofErr w:type="spellEnd"/>
            <w:r w:rsidRPr="00383C70">
              <w:rPr>
                <w:rFonts w:cs="Calibri"/>
                <w:color w:val="000000" w:themeColor="text1"/>
                <w:sz w:val="20"/>
                <w:szCs w:val="20"/>
              </w:rPr>
              <w:t xml:space="preserve">, with a focus on cost-reduction </w:t>
            </w:r>
            <w:r w:rsidR="005A43A8">
              <w:rPr>
                <w:rFonts w:cs="Calibri"/>
                <w:color w:val="000000" w:themeColor="text1"/>
                <w:sz w:val="20"/>
                <w:szCs w:val="20"/>
              </w:rPr>
              <w:t>levers</w:t>
            </w:r>
            <w:r w:rsidRPr="00383C70">
              <w:rPr>
                <w:rFonts w:cs="Calibri"/>
                <w:color w:val="000000" w:themeColor="text1"/>
                <w:sz w:val="20"/>
                <w:szCs w:val="20"/>
              </w:rPr>
              <w:t xml:space="preserve"> and innovative business models. The AMP consists of a Regional Project and several national projects</w:t>
            </w:r>
            <w:r w:rsidR="005A43A8">
              <w:rPr>
                <w:rFonts w:cs="Calibri"/>
                <w:color w:val="000000" w:themeColor="text1"/>
                <w:sz w:val="20"/>
                <w:szCs w:val="20"/>
              </w:rPr>
              <w:t xml:space="preserve"> in a total of 21 AMP participating countries</w:t>
            </w:r>
            <w:r w:rsidRPr="00383C70">
              <w:rPr>
                <w:rFonts w:cs="Calibri"/>
                <w:color w:val="000000" w:themeColor="text1"/>
                <w:sz w:val="20"/>
                <w:szCs w:val="20"/>
              </w:rPr>
              <w:t xml:space="preserve">. </w:t>
            </w:r>
            <w:r w:rsidR="00AC710A" w:rsidRPr="00AC710A">
              <w:rPr>
                <w:rFonts w:cs="Calibri"/>
                <w:color w:val="000000" w:themeColor="text1"/>
                <w:sz w:val="20"/>
                <w:szCs w:val="20"/>
              </w:rPr>
              <w:t>Th</w:t>
            </w:r>
            <w:r w:rsidR="00FF29E9">
              <w:rPr>
                <w:rFonts w:cs="Calibri"/>
                <w:color w:val="000000" w:themeColor="text1"/>
                <w:sz w:val="20"/>
                <w:szCs w:val="20"/>
              </w:rPr>
              <w:t xml:space="preserve">e </w:t>
            </w:r>
            <w:r w:rsidR="00C66D2D">
              <w:rPr>
                <w:rFonts w:cs="Calibri"/>
                <w:color w:val="000000" w:themeColor="text1"/>
                <w:sz w:val="20"/>
                <w:szCs w:val="20"/>
              </w:rPr>
              <w:t>AMP DRC Project</w:t>
            </w:r>
            <w:r w:rsidR="00FF29E9">
              <w:rPr>
                <w:rFonts w:cs="Calibri"/>
                <w:color w:val="000000" w:themeColor="text1"/>
                <w:sz w:val="20"/>
                <w:szCs w:val="20"/>
              </w:rPr>
              <w:t xml:space="preserve"> (‘project’) </w:t>
            </w:r>
            <w:r w:rsidR="00AC710A" w:rsidRPr="00AC710A">
              <w:rPr>
                <w:rFonts w:cs="Calibri"/>
                <w:color w:val="000000" w:themeColor="text1"/>
                <w:sz w:val="20"/>
                <w:szCs w:val="20"/>
              </w:rPr>
              <w:t xml:space="preserve">is a national project under the AMP. </w:t>
            </w:r>
          </w:p>
          <w:p w14:paraId="6E8D0ECC" w14:textId="77777777" w:rsidR="004D5E92" w:rsidRDefault="004D5E92" w:rsidP="00EB0513">
            <w:pPr>
              <w:spacing w:after="0"/>
              <w:jc w:val="both"/>
              <w:rPr>
                <w:rFonts w:cs="Calibri"/>
                <w:color w:val="000000" w:themeColor="text1"/>
                <w:sz w:val="20"/>
                <w:szCs w:val="20"/>
              </w:rPr>
            </w:pPr>
          </w:p>
          <w:p w14:paraId="0323B0F4" w14:textId="538729A2" w:rsidR="004D5E92" w:rsidRDefault="004D5E92" w:rsidP="00EB0513">
            <w:pPr>
              <w:spacing w:after="0"/>
              <w:jc w:val="both"/>
              <w:rPr>
                <w:rFonts w:ascii="Calibri" w:hAnsi="Calibri" w:cs="Calibri"/>
                <w:color w:val="000000" w:themeColor="text1"/>
                <w:sz w:val="20"/>
                <w:szCs w:val="20"/>
              </w:rPr>
            </w:pPr>
            <w:r w:rsidRPr="004D5E92">
              <w:rPr>
                <w:rFonts w:ascii="Calibri" w:hAnsi="Calibri" w:cs="Calibri"/>
                <w:color w:val="000000" w:themeColor="text1"/>
                <w:sz w:val="20"/>
                <w:szCs w:val="20"/>
              </w:rPr>
              <w:lastRenderedPageBreak/>
              <w:t xml:space="preserve">The project objective is to “support access to clean energy by increasing the financial viability, and promoting scaled-up commercial investment, in low-carbon </w:t>
            </w:r>
            <w:proofErr w:type="spellStart"/>
            <w:r w:rsidR="00B54868">
              <w:rPr>
                <w:rFonts w:ascii="Calibri" w:hAnsi="Calibri" w:cs="Calibri"/>
                <w:color w:val="000000" w:themeColor="text1"/>
                <w:sz w:val="20"/>
                <w:szCs w:val="20"/>
              </w:rPr>
              <w:t>minigrids</w:t>
            </w:r>
            <w:proofErr w:type="spellEnd"/>
            <w:r w:rsidRPr="004D5E92">
              <w:rPr>
                <w:rFonts w:ascii="Calibri" w:hAnsi="Calibri" w:cs="Calibri"/>
                <w:color w:val="000000" w:themeColor="text1"/>
                <w:sz w:val="20"/>
                <w:szCs w:val="20"/>
              </w:rPr>
              <w:t xml:space="preserve"> in </w:t>
            </w:r>
            <w:r w:rsidR="00C66D2D">
              <w:rPr>
                <w:rFonts w:ascii="Calibri" w:hAnsi="Calibri" w:cs="Calibri"/>
                <w:color w:val="000000" w:themeColor="text1"/>
                <w:sz w:val="20"/>
                <w:szCs w:val="20"/>
              </w:rPr>
              <w:t xml:space="preserve">the DRC </w:t>
            </w:r>
            <w:r w:rsidRPr="004D5E92">
              <w:rPr>
                <w:rFonts w:ascii="Calibri" w:hAnsi="Calibri" w:cs="Calibri"/>
                <w:color w:val="000000" w:themeColor="text1"/>
                <w:sz w:val="20"/>
                <w:szCs w:val="20"/>
              </w:rPr>
              <w:t xml:space="preserve">with a focus on cost-reduction levers and innovative business models”.  The Project will be nationally implemented by </w:t>
            </w:r>
            <w:r w:rsidR="007F1A3F">
              <w:rPr>
                <w:rFonts w:ascii="Calibri" w:hAnsi="Calibri" w:cs="Calibri"/>
                <w:color w:val="000000" w:themeColor="text1"/>
                <w:sz w:val="20"/>
                <w:szCs w:val="20"/>
              </w:rPr>
              <w:t>ANSER</w:t>
            </w:r>
            <w:r w:rsidR="00C66D2D" w:rsidRPr="004D5E92">
              <w:rPr>
                <w:rFonts w:ascii="Calibri" w:hAnsi="Calibri" w:cs="Calibri"/>
                <w:color w:val="000000" w:themeColor="text1"/>
                <w:sz w:val="20"/>
                <w:szCs w:val="20"/>
              </w:rPr>
              <w:t xml:space="preserve"> </w:t>
            </w:r>
            <w:r w:rsidRPr="004D5E92">
              <w:rPr>
                <w:rFonts w:ascii="Calibri" w:hAnsi="Calibri" w:cs="Calibri"/>
                <w:color w:val="000000" w:themeColor="text1"/>
                <w:sz w:val="20"/>
                <w:szCs w:val="20"/>
              </w:rPr>
              <w:t>over a 4-year period.</w:t>
            </w:r>
          </w:p>
          <w:p w14:paraId="2B4C9A36" w14:textId="77777777" w:rsidR="007F1A3F" w:rsidRDefault="007F1A3F" w:rsidP="00EB0513">
            <w:pPr>
              <w:spacing w:after="0"/>
              <w:jc w:val="both"/>
              <w:rPr>
                <w:rFonts w:ascii="Calibri" w:hAnsi="Calibri" w:cs="Calibri"/>
                <w:color w:val="000000" w:themeColor="text1"/>
                <w:sz w:val="20"/>
                <w:szCs w:val="20"/>
              </w:rPr>
            </w:pPr>
          </w:p>
          <w:p w14:paraId="2985F756" w14:textId="42365377" w:rsidR="007F1A3F" w:rsidRPr="00C456CB" w:rsidRDefault="007F1A3F" w:rsidP="00EB0513">
            <w:pPr>
              <w:spacing w:after="0"/>
              <w:jc w:val="both"/>
              <w:rPr>
                <w:rFonts w:ascii="Calibri" w:hAnsi="Calibri" w:cs="Calibri"/>
                <w:color w:val="000000" w:themeColor="text1"/>
                <w:sz w:val="20"/>
                <w:szCs w:val="20"/>
              </w:rPr>
            </w:pPr>
            <w:r w:rsidRPr="007F1A3F">
              <w:rPr>
                <w:rFonts w:ascii="Calibri" w:hAnsi="Calibri" w:cs="Calibri"/>
                <w:color w:val="000000" w:themeColor="text1"/>
                <w:sz w:val="20"/>
                <w:szCs w:val="20"/>
              </w:rPr>
              <w:t xml:space="preserve">The project is aligned with and will directly support the implementation of the </w:t>
            </w:r>
            <w:proofErr w:type="spellStart"/>
            <w:r w:rsidRPr="007F1A3F">
              <w:rPr>
                <w:rFonts w:ascii="Calibri" w:hAnsi="Calibri" w:cs="Calibri"/>
                <w:color w:val="000000" w:themeColor="text1"/>
                <w:sz w:val="20"/>
                <w:szCs w:val="20"/>
              </w:rPr>
              <w:t>minigrid</w:t>
            </w:r>
            <w:proofErr w:type="spellEnd"/>
            <w:r w:rsidRPr="007F1A3F">
              <w:rPr>
                <w:rFonts w:ascii="Calibri" w:hAnsi="Calibri" w:cs="Calibri"/>
                <w:color w:val="000000" w:themeColor="text1"/>
                <w:sz w:val="20"/>
                <w:szCs w:val="20"/>
              </w:rPr>
              <w:t xml:space="preserve"> component of the ‘Local Development Program dedicated to the 145 territories’ (PDL-145T), the largest rural infrastructure investment program of the government to date with a focus on rural territories.</w:t>
            </w:r>
            <w:r>
              <w:rPr>
                <w:rFonts w:cs="Calibri"/>
                <w:i/>
                <w:iCs/>
                <w:sz w:val="20"/>
                <w:szCs w:val="20"/>
                <w:highlight w:val="cyan"/>
              </w:rPr>
              <w:t xml:space="preserve"> </w:t>
            </w:r>
          </w:p>
          <w:p w14:paraId="6D3B42F7" w14:textId="77777777" w:rsidR="00CF62DF" w:rsidRPr="00C456CB" w:rsidRDefault="00CF62DF" w:rsidP="00EB0513">
            <w:pPr>
              <w:spacing w:after="0"/>
              <w:jc w:val="both"/>
              <w:rPr>
                <w:rFonts w:cs="Calibri"/>
                <w:color w:val="000000" w:themeColor="text1"/>
                <w:sz w:val="20"/>
                <w:szCs w:val="20"/>
                <w:highlight w:val="cyan"/>
              </w:rPr>
            </w:pPr>
          </w:p>
          <w:p w14:paraId="5AD44FB9" w14:textId="2450B2DB" w:rsidR="00966EF0" w:rsidRPr="00C456CB" w:rsidRDefault="007F3114" w:rsidP="00EB0513">
            <w:pPr>
              <w:spacing w:after="0"/>
              <w:jc w:val="both"/>
              <w:rPr>
                <w:rFonts w:cs="Calibri"/>
                <w:color w:val="1F3864" w:themeColor="accent5" w:themeShade="80"/>
                <w:sz w:val="20"/>
                <w:szCs w:val="20"/>
              </w:rPr>
            </w:pPr>
            <w:r w:rsidRPr="00C456CB">
              <w:rPr>
                <w:rFonts w:cs="Calibri"/>
                <w:color w:val="000000" w:themeColor="text1"/>
                <w:sz w:val="20"/>
                <w:szCs w:val="20"/>
              </w:rPr>
              <w:t xml:space="preserve">The project is expected to bring about the commissioning of at least </w:t>
            </w:r>
            <w:r w:rsidR="004C53D8" w:rsidRPr="004C53D8">
              <w:rPr>
                <w:rFonts w:cs="Calibri"/>
                <w:color w:val="000000" w:themeColor="text1"/>
                <w:sz w:val="20"/>
                <w:szCs w:val="20"/>
              </w:rPr>
              <w:t>11.971</w:t>
            </w:r>
            <w:r w:rsidRPr="00C456CB">
              <w:rPr>
                <w:rFonts w:cs="Calibri"/>
                <w:color w:val="000000" w:themeColor="text1"/>
                <w:sz w:val="20"/>
                <w:szCs w:val="20"/>
              </w:rPr>
              <w:t xml:space="preserve"> MW in solar photovoltaic (PV) generation capacity and </w:t>
            </w:r>
            <w:r w:rsidR="004C53D8" w:rsidRPr="004C53D8">
              <w:rPr>
                <w:rFonts w:cs="Calibri"/>
                <w:color w:val="000000" w:themeColor="text1"/>
                <w:sz w:val="20"/>
                <w:szCs w:val="20"/>
              </w:rPr>
              <w:t xml:space="preserve">29.187 </w:t>
            </w:r>
            <w:r w:rsidRPr="00C456CB">
              <w:rPr>
                <w:rFonts w:cs="Calibri"/>
                <w:color w:val="000000" w:themeColor="text1"/>
                <w:sz w:val="20"/>
                <w:szCs w:val="20"/>
              </w:rPr>
              <w:t xml:space="preserve">MWh of battery storage. The lifetime greenhouse gas (GHG) emissions reduction from project activities, particularly investment in </w:t>
            </w:r>
            <w:proofErr w:type="spellStart"/>
            <w:r w:rsidRPr="00C456CB">
              <w:rPr>
                <w:rFonts w:cs="Calibri"/>
                <w:color w:val="000000" w:themeColor="text1"/>
                <w:sz w:val="20"/>
                <w:szCs w:val="20"/>
              </w:rPr>
              <w:t>minigrid</w:t>
            </w:r>
            <w:proofErr w:type="spellEnd"/>
            <w:r w:rsidRPr="00C456CB">
              <w:rPr>
                <w:rFonts w:cs="Calibri"/>
                <w:color w:val="000000" w:themeColor="text1"/>
                <w:sz w:val="20"/>
                <w:szCs w:val="20"/>
              </w:rPr>
              <w:t xml:space="preserve"> pilots, is estimated at </w:t>
            </w:r>
            <w:r w:rsidR="004C53D8" w:rsidRPr="004C53D8">
              <w:rPr>
                <w:rFonts w:cs="Calibri"/>
                <w:color w:val="000000" w:themeColor="text1"/>
                <w:sz w:val="20"/>
                <w:szCs w:val="20"/>
              </w:rPr>
              <w:t xml:space="preserve">665,103 </w:t>
            </w:r>
            <w:r w:rsidRPr="00C456CB">
              <w:rPr>
                <w:rFonts w:cs="Calibri"/>
                <w:color w:val="000000" w:themeColor="text1"/>
                <w:sz w:val="20"/>
                <w:szCs w:val="20"/>
              </w:rPr>
              <w:t xml:space="preserve">metric tons of carbon dioxide equivalent (tCO2eq) (direct) and </w:t>
            </w:r>
            <w:r w:rsidR="004C53D8" w:rsidRPr="004C53D8">
              <w:rPr>
                <w:rFonts w:cs="Calibri"/>
                <w:color w:val="000000" w:themeColor="text1"/>
                <w:sz w:val="20"/>
                <w:szCs w:val="20"/>
              </w:rPr>
              <w:t xml:space="preserve">3,195,842 </w:t>
            </w:r>
            <w:r w:rsidRPr="00C456CB">
              <w:rPr>
                <w:rFonts w:cs="Calibri"/>
                <w:color w:val="000000" w:themeColor="text1"/>
                <w:sz w:val="20"/>
                <w:szCs w:val="20"/>
              </w:rPr>
              <w:t xml:space="preserve">tCO2eq (indirect). The number of direct beneficiaries is estimated at </w:t>
            </w:r>
            <w:r w:rsidR="004C53D8" w:rsidRPr="004C53D8">
              <w:rPr>
                <w:rFonts w:cs="Calibri"/>
                <w:color w:val="000000" w:themeColor="text1"/>
                <w:sz w:val="20"/>
                <w:szCs w:val="20"/>
              </w:rPr>
              <w:t xml:space="preserve">342,168 </w:t>
            </w:r>
            <w:r w:rsidRPr="00C456CB">
              <w:rPr>
                <w:rFonts w:cs="Calibri"/>
                <w:color w:val="000000" w:themeColor="text1"/>
                <w:sz w:val="20"/>
                <w:szCs w:val="20"/>
              </w:rPr>
              <w:t xml:space="preserve">people, of which at least </w:t>
            </w:r>
            <w:r w:rsidR="004C53D8">
              <w:rPr>
                <w:rFonts w:cs="Calibri"/>
                <w:color w:val="000000" w:themeColor="text1"/>
                <w:sz w:val="20"/>
                <w:szCs w:val="20"/>
              </w:rPr>
              <w:t>50%</w:t>
            </w:r>
            <w:r w:rsidR="004C53D8" w:rsidRPr="00C456CB">
              <w:rPr>
                <w:rFonts w:cs="Calibri"/>
                <w:color w:val="000000" w:themeColor="text1"/>
                <w:sz w:val="20"/>
                <w:szCs w:val="20"/>
              </w:rPr>
              <w:t xml:space="preserve"> </w:t>
            </w:r>
            <w:r w:rsidRPr="00C456CB">
              <w:rPr>
                <w:rFonts w:cs="Calibri"/>
                <w:color w:val="000000" w:themeColor="text1"/>
                <w:sz w:val="20"/>
                <w:szCs w:val="20"/>
              </w:rPr>
              <w:t xml:space="preserve">percent are women, </w:t>
            </w:r>
            <w:proofErr w:type="gramStart"/>
            <w:r w:rsidRPr="00C456CB">
              <w:rPr>
                <w:rFonts w:cs="Calibri"/>
                <w:color w:val="000000" w:themeColor="text1"/>
                <w:sz w:val="20"/>
                <w:szCs w:val="20"/>
              </w:rPr>
              <w:t>as a result of</w:t>
            </w:r>
            <w:proofErr w:type="gramEnd"/>
            <w:r w:rsidRPr="00C456CB">
              <w:rPr>
                <w:rFonts w:cs="Calibri"/>
                <w:color w:val="000000" w:themeColor="text1"/>
                <w:sz w:val="20"/>
                <w:szCs w:val="20"/>
              </w:rPr>
              <w:t xml:space="preserve"> </w:t>
            </w:r>
            <w:r w:rsidR="004C53D8" w:rsidRPr="004C53D8">
              <w:rPr>
                <w:rFonts w:cs="Calibri"/>
                <w:color w:val="000000" w:themeColor="text1"/>
                <w:sz w:val="20"/>
                <w:szCs w:val="20"/>
              </w:rPr>
              <w:t xml:space="preserve">69,133 </w:t>
            </w:r>
            <w:r w:rsidRPr="00C456CB">
              <w:rPr>
                <w:rFonts w:cs="Calibri"/>
                <w:color w:val="000000" w:themeColor="text1"/>
                <w:sz w:val="20"/>
                <w:szCs w:val="20"/>
              </w:rPr>
              <w:t xml:space="preserve">new </w:t>
            </w:r>
            <w:proofErr w:type="spellStart"/>
            <w:r w:rsidRPr="00C456CB">
              <w:rPr>
                <w:rFonts w:cs="Calibri"/>
                <w:color w:val="000000" w:themeColor="text1"/>
                <w:sz w:val="20"/>
                <w:szCs w:val="20"/>
              </w:rPr>
              <w:t>minigrid</w:t>
            </w:r>
            <w:proofErr w:type="spellEnd"/>
            <w:r w:rsidRPr="00C456CB">
              <w:rPr>
                <w:rFonts w:cs="Calibri"/>
                <w:color w:val="000000" w:themeColor="text1"/>
                <w:sz w:val="20"/>
                <w:szCs w:val="20"/>
              </w:rPr>
              <w:t xml:space="preserve"> connections.</w:t>
            </w:r>
          </w:p>
        </w:tc>
      </w:tr>
      <w:tr w:rsidR="00966EF0" w:rsidRPr="00C456CB" w14:paraId="5F67A5E9" w14:textId="77777777" w:rsidTr="00966EF0">
        <w:trPr>
          <w:trHeight w:val="377"/>
        </w:trPr>
        <w:tc>
          <w:tcPr>
            <w:tcW w:w="9355" w:type="dxa"/>
            <w:gridSpan w:val="6"/>
            <w:shd w:val="clear" w:color="auto" w:fill="D9D9D9"/>
          </w:tcPr>
          <w:p w14:paraId="01240F32" w14:textId="641DA649" w:rsidR="00966EF0" w:rsidRPr="00C456CB" w:rsidRDefault="00966EF0" w:rsidP="00C456CB">
            <w:pPr>
              <w:spacing w:after="0" w:line="240" w:lineRule="auto"/>
              <w:jc w:val="both"/>
              <w:rPr>
                <w:rFonts w:ascii="Calibri" w:eastAsia="SimSun" w:hAnsi="Calibri" w:cs="Arial"/>
                <w:b/>
                <w:smallCaps/>
                <w:sz w:val="20"/>
                <w:szCs w:val="20"/>
              </w:rPr>
            </w:pPr>
            <w:r w:rsidRPr="00C456CB">
              <w:rPr>
                <w:rFonts w:ascii="Calibri" w:eastAsia="SimSun" w:hAnsi="Calibri" w:cs="Arial"/>
                <w:b/>
                <w:smallCaps/>
                <w:sz w:val="20"/>
                <w:szCs w:val="20"/>
              </w:rPr>
              <w:lastRenderedPageBreak/>
              <w:t xml:space="preserve">Financing Plan </w:t>
            </w:r>
          </w:p>
        </w:tc>
      </w:tr>
      <w:tr w:rsidR="00966EF0" w:rsidRPr="00C456CB" w14:paraId="48C8B277" w14:textId="77777777" w:rsidTr="00D2725B">
        <w:tc>
          <w:tcPr>
            <w:tcW w:w="4585" w:type="dxa"/>
            <w:gridSpan w:val="3"/>
            <w:shd w:val="clear" w:color="auto" w:fill="auto"/>
          </w:tcPr>
          <w:p w14:paraId="2654D70E" w14:textId="2BCB0C07" w:rsidR="00966EF0" w:rsidRPr="00C456CB" w:rsidRDefault="00966EF0" w:rsidP="00C456CB">
            <w:pPr>
              <w:spacing w:after="0" w:line="240" w:lineRule="auto"/>
              <w:rPr>
                <w:rFonts w:ascii="Calibri" w:eastAsia="SimSun" w:hAnsi="Calibri" w:cs="Arial"/>
                <w:sz w:val="20"/>
                <w:szCs w:val="20"/>
              </w:rPr>
            </w:pPr>
            <w:r w:rsidRPr="00C456CB">
              <w:rPr>
                <w:rFonts w:ascii="Calibri" w:eastAsia="SimSun" w:hAnsi="Calibri" w:cs="Arial"/>
                <w:sz w:val="20"/>
                <w:szCs w:val="20"/>
              </w:rPr>
              <w:t xml:space="preserve">GEF Trust Fund grant </w:t>
            </w:r>
          </w:p>
        </w:tc>
        <w:tc>
          <w:tcPr>
            <w:tcW w:w="4770" w:type="dxa"/>
            <w:gridSpan w:val="3"/>
            <w:shd w:val="clear" w:color="auto" w:fill="auto"/>
          </w:tcPr>
          <w:p w14:paraId="1FCAF93F" w14:textId="4E22BCB0" w:rsidR="00966EF0" w:rsidRPr="00C456CB" w:rsidRDefault="00966EF0" w:rsidP="00C456CB">
            <w:pPr>
              <w:spacing w:after="0" w:line="240" w:lineRule="auto"/>
              <w:rPr>
                <w:rFonts w:ascii="Calibri" w:eastAsia="SimSun" w:hAnsi="Calibri" w:cs="Arial"/>
                <w:sz w:val="20"/>
                <w:szCs w:val="20"/>
              </w:rPr>
            </w:pPr>
            <w:r w:rsidRPr="00C456CB">
              <w:rPr>
                <w:rFonts w:ascii="Calibri" w:eastAsia="SimSun" w:hAnsi="Calibri" w:cs="Arial"/>
                <w:sz w:val="20"/>
                <w:szCs w:val="20"/>
              </w:rPr>
              <w:t>USD</w:t>
            </w:r>
            <w:r w:rsidR="00BC594C">
              <w:rPr>
                <w:rFonts w:ascii="Calibri" w:eastAsia="SimSun" w:hAnsi="Calibri" w:cs="Arial"/>
                <w:sz w:val="20"/>
                <w:szCs w:val="20"/>
              </w:rPr>
              <w:t xml:space="preserve"> </w:t>
            </w:r>
            <w:r w:rsidR="008A052D">
              <w:rPr>
                <w:rFonts w:ascii="Calibri" w:eastAsia="SimSun" w:hAnsi="Calibri" w:cs="Arial"/>
                <w:sz w:val="20"/>
                <w:szCs w:val="20"/>
              </w:rPr>
              <w:t>408,716</w:t>
            </w:r>
          </w:p>
        </w:tc>
      </w:tr>
      <w:tr w:rsidR="00966EF0" w:rsidRPr="00C456CB" w14:paraId="0E6CD659" w14:textId="77777777" w:rsidTr="00D2725B">
        <w:tc>
          <w:tcPr>
            <w:tcW w:w="4585" w:type="dxa"/>
            <w:gridSpan w:val="3"/>
            <w:shd w:val="clear" w:color="auto" w:fill="auto"/>
          </w:tcPr>
          <w:p w14:paraId="56734B22" w14:textId="02A3B405" w:rsidR="00966EF0" w:rsidRPr="00C456CB" w:rsidRDefault="00966EF0" w:rsidP="00C456CB">
            <w:pPr>
              <w:spacing w:after="0" w:line="240" w:lineRule="auto"/>
              <w:rPr>
                <w:rFonts w:ascii="Calibri" w:eastAsia="SimSun" w:hAnsi="Calibri" w:cs="Arial"/>
                <w:sz w:val="20"/>
                <w:szCs w:val="20"/>
              </w:rPr>
            </w:pPr>
            <w:r w:rsidRPr="00C456CB">
              <w:rPr>
                <w:rFonts w:ascii="Calibri" w:eastAsia="SimSun" w:hAnsi="Calibri" w:cs="Arial"/>
                <w:sz w:val="20"/>
                <w:szCs w:val="20"/>
              </w:rPr>
              <w:t>UNDP TRAC resources</w:t>
            </w:r>
          </w:p>
        </w:tc>
        <w:tc>
          <w:tcPr>
            <w:tcW w:w="4770" w:type="dxa"/>
            <w:gridSpan w:val="3"/>
            <w:shd w:val="clear" w:color="auto" w:fill="auto"/>
          </w:tcPr>
          <w:p w14:paraId="20163145" w14:textId="27570C4E" w:rsidR="00966EF0" w:rsidRPr="00C456CB" w:rsidRDefault="00966EF0" w:rsidP="00C456CB">
            <w:pPr>
              <w:spacing w:after="0" w:line="240" w:lineRule="auto"/>
              <w:rPr>
                <w:rFonts w:ascii="Calibri" w:eastAsia="SimSun" w:hAnsi="Calibri" w:cs="Arial"/>
                <w:sz w:val="20"/>
                <w:szCs w:val="20"/>
              </w:rPr>
            </w:pPr>
            <w:r w:rsidRPr="00C456CB">
              <w:rPr>
                <w:rFonts w:ascii="Calibri" w:eastAsia="SimSun" w:hAnsi="Calibri" w:cs="Arial"/>
                <w:sz w:val="20"/>
                <w:szCs w:val="20"/>
              </w:rPr>
              <w:t xml:space="preserve">USD </w:t>
            </w:r>
            <w:r w:rsidR="00BC594C">
              <w:rPr>
                <w:rFonts w:ascii="Calibri" w:eastAsia="SimSun" w:hAnsi="Calibri" w:cs="Arial"/>
                <w:sz w:val="20"/>
                <w:szCs w:val="20"/>
              </w:rPr>
              <w:t>500,000</w:t>
            </w:r>
          </w:p>
        </w:tc>
      </w:tr>
      <w:tr w:rsidR="00966EF0" w:rsidRPr="00C456CB" w14:paraId="1D7E0613" w14:textId="77777777" w:rsidTr="00D2725B">
        <w:tc>
          <w:tcPr>
            <w:tcW w:w="4585" w:type="dxa"/>
            <w:gridSpan w:val="3"/>
            <w:shd w:val="clear" w:color="auto" w:fill="auto"/>
          </w:tcPr>
          <w:p w14:paraId="0067C33E" w14:textId="03167C12" w:rsidR="00966EF0" w:rsidRPr="00C456CB" w:rsidRDefault="00966EF0" w:rsidP="00C456CB">
            <w:pPr>
              <w:spacing w:after="0" w:line="240" w:lineRule="auto"/>
              <w:rPr>
                <w:rFonts w:ascii="Calibri" w:eastAsia="SimSun" w:hAnsi="Calibri" w:cs="Arial"/>
                <w:sz w:val="20"/>
                <w:szCs w:val="20"/>
              </w:rPr>
            </w:pPr>
            <w:r w:rsidRPr="00C456CB">
              <w:rPr>
                <w:rFonts w:ascii="Calibri" w:eastAsia="SimSun" w:hAnsi="Calibri" w:cs="Arial"/>
                <w:sz w:val="20"/>
                <w:szCs w:val="20"/>
              </w:rPr>
              <w:t xml:space="preserve">Confirmed cash co-financing to be administered by UNDP </w:t>
            </w:r>
          </w:p>
        </w:tc>
        <w:tc>
          <w:tcPr>
            <w:tcW w:w="4770" w:type="dxa"/>
            <w:gridSpan w:val="3"/>
            <w:shd w:val="clear" w:color="auto" w:fill="auto"/>
          </w:tcPr>
          <w:p w14:paraId="27B9C9C3" w14:textId="47249CC4" w:rsidR="00966EF0" w:rsidRPr="00C456CB" w:rsidRDefault="00966EF0" w:rsidP="00C456CB">
            <w:pPr>
              <w:spacing w:after="0" w:line="240" w:lineRule="auto"/>
              <w:rPr>
                <w:rFonts w:ascii="Calibri" w:eastAsia="SimSun" w:hAnsi="Calibri" w:cs="Arial"/>
                <w:sz w:val="20"/>
                <w:szCs w:val="20"/>
              </w:rPr>
            </w:pPr>
            <w:r w:rsidRPr="00C456CB">
              <w:rPr>
                <w:rFonts w:ascii="Calibri" w:eastAsia="SimSun" w:hAnsi="Calibri" w:cs="Arial"/>
                <w:sz w:val="20"/>
                <w:szCs w:val="20"/>
              </w:rPr>
              <w:t>USD</w:t>
            </w:r>
            <w:r w:rsidR="00BC594C">
              <w:rPr>
                <w:rFonts w:ascii="Calibri" w:eastAsia="SimSun" w:hAnsi="Calibri" w:cs="Arial"/>
                <w:sz w:val="20"/>
                <w:szCs w:val="20"/>
              </w:rPr>
              <w:t xml:space="preserve"> 0</w:t>
            </w:r>
          </w:p>
        </w:tc>
      </w:tr>
      <w:tr w:rsidR="00966EF0" w:rsidRPr="00C456CB" w14:paraId="34B2EBDE" w14:textId="77777777" w:rsidTr="00D2725B">
        <w:tc>
          <w:tcPr>
            <w:tcW w:w="4585" w:type="dxa"/>
            <w:gridSpan w:val="3"/>
            <w:shd w:val="clear" w:color="auto" w:fill="auto"/>
          </w:tcPr>
          <w:p w14:paraId="7023190B" w14:textId="77777777" w:rsidR="00966EF0" w:rsidRPr="00C456CB" w:rsidRDefault="00966EF0" w:rsidP="00C456CB">
            <w:pPr>
              <w:numPr>
                <w:ilvl w:val="0"/>
                <w:numId w:val="6"/>
              </w:numPr>
              <w:spacing w:after="0" w:line="240" w:lineRule="auto"/>
              <w:jc w:val="right"/>
              <w:rPr>
                <w:rFonts w:ascii="Calibri" w:eastAsia="SimSun" w:hAnsi="Calibri" w:cs="Arial"/>
                <w:b/>
                <w:sz w:val="20"/>
                <w:szCs w:val="20"/>
              </w:rPr>
            </w:pPr>
            <w:r w:rsidRPr="00C456CB">
              <w:rPr>
                <w:rFonts w:ascii="Calibri" w:eastAsia="SimSun" w:hAnsi="Calibri" w:cs="Arial"/>
                <w:b/>
                <w:sz w:val="20"/>
                <w:szCs w:val="20"/>
                <w:lang w:eastAsia="zh-CN"/>
              </w:rPr>
              <w:t xml:space="preserve">Total </w:t>
            </w:r>
            <w:r w:rsidRPr="00C456CB">
              <w:rPr>
                <w:rFonts w:ascii="Calibri" w:eastAsia="SimSun" w:hAnsi="Calibri" w:cs="Arial"/>
                <w:b/>
                <w:sz w:val="20"/>
                <w:szCs w:val="20"/>
              </w:rPr>
              <w:t xml:space="preserve">Budget administered by UNDP </w:t>
            </w:r>
          </w:p>
        </w:tc>
        <w:tc>
          <w:tcPr>
            <w:tcW w:w="4770" w:type="dxa"/>
            <w:gridSpan w:val="3"/>
            <w:shd w:val="clear" w:color="auto" w:fill="auto"/>
          </w:tcPr>
          <w:p w14:paraId="0D84A4CC" w14:textId="2CDE8DFC" w:rsidR="00966EF0" w:rsidRPr="00C456CB" w:rsidRDefault="00374BA6" w:rsidP="00C456CB">
            <w:pPr>
              <w:spacing w:after="0" w:line="240" w:lineRule="auto"/>
              <w:rPr>
                <w:rFonts w:ascii="Calibri" w:eastAsia="SimSun" w:hAnsi="Calibri" w:cs="Arial"/>
                <w:b/>
                <w:sz w:val="20"/>
                <w:szCs w:val="20"/>
              </w:rPr>
            </w:pPr>
            <w:r w:rsidRPr="00C456CB">
              <w:rPr>
                <w:rFonts w:ascii="Calibri" w:eastAsia="SimSun" w:hAnsi="Calibri" w:cs="Arial"/>
                <w:b/>
                <w:sz w:val="20"/>
                <w:szCs w:val="20"/>
              </w:rPr>
              <w:t>USD</w:t>
            </w:r>
            <w:r>
              <w:rPr>
                <w:rFonts w:ascii="Calibri" w:eastAsia="SimSun" w:hAnsi="Calibri" w:cs="Arial"/>
                <w:b/>
                <w:sz w:val="20"/>
                <w:szCs w:val="20"/>
              </w:rPr>
              <w:t xml:space="preserve"> </w:t>
            </w:r>
            <w:bookmarkStart w:id="1" w:name="_Hlk149036347"/>
            <w:r>
              <w:rPr>
                <w:rFonts w:ascii="Calibri" w:eastAsia="SimSun" w:hAnsi="Calibri" w:cs="Arial"/>
                <w:b/>
                <w:sz w:val="20"/>
                <w:szCs w:val="20"/>
              </w:rPr>
              <w:t>908,716</w:t>
            </w:r>
            <w:bookmarkEnd w:id="1"/>
          </w:p>
        </w:tc>
      </w:tr>
      <w:tr w:rsidR="00966EF0" w:rsidRPr="00C456CB" w14:paraId="20EC0EF9" w14:textId="77777777" w:rsidTr="00966EF0">
        <w:tc>
          <w:tcPr>
            <w:tcW w:w="9355" w:type="dxa"/>
            <w:gridSpan w:val="6"/>
            <w:shd w:val="clear" w:color="auto" w:fill="D9D9D9"/>
          </w:tcPr>
          <w:p w14:paraId="4F0F819C" w14:textId="77777777" w:rsidR="00966EF0" w:rsidRPr="00C456CB" w:rsidRDefault="00966EF0" w:rsidP="00C456CB">
            <w:pPr>
              <w:spacing w:after="0" w:line="240" w:lineRule="auto"/>
              <w:jc w:val="both"/>
              <w:rPr>
                <w:rFonts w:ascii="Calibri" w:eastAsia="SimSun" w:hAnsi="Calibri" w:cs="Arial"/>
                <w:b/>
                <w:bCs/>
                <w:sz w:val="20"/>
                <w:szCs w:val="20"/>
              </w:rPr>
            </w:pPr>
          </w:p>
        </w:tc>
      </w:tr>
      <w:tr w:rsidR="00966EF0" w:rsidRPr="00C456CB" w14:paraId="7A25520A" w14:textId="77777777" w:rsidTr="00D2725B">
        <w:tc>
          <w:tcPr>
            <w:tcW w:w="4585" w:type="dxa"/>
            <w:gridSpan w:val="3"/>
            <w:shd w:val="clear" w:color="auto" w:fill="auto"/>
          </w:tcPr>
          <w:p w14:paraId="1B071D02" w14:textId="2596FDCB" w:rsidR="00966EF0" w:rsidRPr="00C456CB" w:rsidRDefault="00966EF0" w:rsidP="00C456CB">
            <w:pPr>
              <w:numPr>
                <w:ilvl w:val="0"/>
                <w:numId w:val="6"/>
              </w:numPr>
              <w:spacing w:after="0" w:line="240" w:lineRule="auto"/>
              <w:jc w:val="right"/>
              <w:rPr>
                <w:rFonts w:ascii="Calibri" w:eastAsia="SimSun" w:hAnsi="Calibri" w:cs="Arial"/>
                <w:b/>
                <w:bCs/>
                <w:sz w:val="20"/>
                <w:szCs w:val="20"/>
              </w:rPr>
            </w:pPr>
            <w:r w:rsidRPr="00C456CB">
              <w:rPr>
                <w:rFonts w:ascii="Calibri" w:eastAsia="SimSun" w:hAnsi="Calibri" w:cs="Arial"/>
                <w:b/>
                <w:bCs/>
                <w:sz w:val="20"/>
                <w:szCs w:val="20"/>
              </w:rPr>
              <w:t xml:space="preserve">Total confirmed co-financing to this project not administered by UNDP </w:t>
            </w:r>
          </w:p>
        </w:tc>
        <w:tc>
          <w:tcPr>
            <w:tcW w:w="4770" w:type="dxa"/>
            <w:gridSpan w:val="3"/>
            <w:shd w:val="clear" w:color="auto" w:fill="auto"/>
          </w:tcPr>
          <w:p w14:paraId="0938FA7C" w14:textId="2A3A6940" w:rsidR="00BC594C" w:rsidRPr="00BC594C" w:rsidRDefault="00966EF0" w:rsidP="00BC594C">
            <w:pPr>
              <w:spacing w:after="0" w:line="240" w:lineRule="auto"/>
              <w:rPr>
                <w:rFonts w:ascii="Calibri" w:eastAsia="SimSun" w:hAnsi="Calibri" w:cs="Calibri"/>
                <w:b/>
                <w:sz w:val="20"/>
                <w:szCs w:val="20"/>
              </w:rPr>
            </w:pPr>
            <w:r w:rsidRPr="00C66D2D">
              <w:rPr>
                <w:rFonts w:ascii="Calibri" w:eastAsia="SimSun" w:hAnsi="Calibri" w:cs="Calibri"/>
                <w:b/>
                <w:sz w:val="20"/>
                <w:szCs w:val="20"/>
              </w:rPr>
              <w:t>USD</w:t>
            </w:r>
            <w:r w:rsidR="00BC594C" w:rsidRPr="00C66D2D">
              <w:rPr>
                <w:rFonts w:ascii="Calibri" w:eastAsia="SimSun" w:hAnsi="Calibri" w:cs="Calibri"/>
                <w:b/>
                <w:sz w:val="20"/>
                <w:szCs w:val="20"/>
              </w:rPr>
              <w:t xml:space="preserve"> </w:t>
            </w:r>
            <w:r w:rsidR="007A06DA">
              <w:rPr>
                <w:rFonts w:ascii="Calibri" w:eastAsia="SimSun" w:hAnsi="Calibri" w:cs="Calibri"/>
                <w:b/>
                <w:sz w:val="20"/>
                <w:szCs w:val="20"/>
              </w:rPr>
              <w:t>60,642,000</w:t>
            </w:r>
          </w:p>
          <w:p w14:paraId="7AF09231" w14:textId="4981619C" w:rsidR="00966EF0" w:rsidRPr="00C456CB" w:rsidRDefault="00966EF0" w:rsidP="00C456CB">
            <w:pPr>
              <w:spacing w:after="0" w:line="240" w:lineRule="auto"/>
              <w:rPr>
                <w:rFonts w:ascii="Calibri" w:eastAsia="SimSun" w:hAnsi="Calibri" w:cs="Calibri"/>
                <w:b/>
                <w:sz w:val="20"/>
                <w:szCs w:val="20"/>
              </w:rPr>
            </w:pPr>
          </w:p>
        </w:tc>
      </w:tr>
      <w:tr w:rsidR="00966EF0" w:rsidRPr="00C456CB" w14:paraId="5E5CE615" w14:textId="77777777" w:rsidTr="00D2725B">
        <w:tc>
          <w:tcPr>
            <w:tcW w:w="4585" w:type="dxa"/>
            <w:gridSpan w:val="3"/>
            <w:shd w:val="clear" w:color="auto" w:fill="auto"/>
          </w:tcPr>
          <w:p w14:paraId="04C94DBC" w14:textId="77777777" w:rsidR="00966EF0" w:rsidRPr="00C456CB" w:rsidRDefault="00966EF0" w:rsidP="00C456CB">
            <w:pPr>
              <w:numPr>
                <w:ilvl w:val="0"/>
                <w:numId w:val="6"/>
              </w:numPr>
              <w:spacing w:after="0" w:line="240" w:lineRule="auto"/>
              <w:jc w:val="right"/>
              <w:rPr>
                <w:rFonts w:ascii="Calibri" w:eastAsia="SimSun" w:hAnsi="Calibri" w:cs="Arial"/>
                <w:b/>
                <w:sz w:val="20"/>
                <w:szCs w:val="20"/>
              </w:rPr>
            </w:pPr>
            <w:r w:rsidRPr="00C456CB">
              <w:rPr>
                <w:rFonts w:ascii="Calibri" w:eastAsia="SimSun" w:hAnsi="Calibri" w:cs="Arial"/>
                <w:b/>
                <w:sz w:val="20"/>
                <w:szCs w:val="20"/>
                <w:lang w:eastAsia="zh-CN"/>
              </w:rPr>
              <w:t>Grand-</w:t>
            </w:r>
            <w:r w:rsidRPr="00C456CB">
              <w:rPr>
                <w:rFonts w:ascii="Calibri" w:eastAsia="SimSun" w:hAnsi="Calibri" w:cs="Arial"/>
                <w:b/>
                <w:sz w:val="20"/>
                <w:szCs w:val="20"/>
              </w:rPr>
              <w:t xml:space="preserve">Total Project </w:t>
            </w:r>
            <w:r w:rsidRPr="00C456CB">
              <w:rPr>
                <w:rFonts w:ascii="Calibri" w:eastAsia="SimSun" w:hAnsi="Calibri" w:cs="Arial"/>
                <w:b/>
                <w:sz w:val="20"/>
                <w:szCs w:val="20"/>
                <w:lang w:eastAsia="zh-CN"/>
              </w:rPr>
              <w:t>Financing (</w:t>
            </w:r>
            <w:proofErr w:type="gramStart"/>
            <w:r w:rsidRPr="00C456CB">
              <w:rPr>
                <w:rFonts w:ascii="Calibri" w:eastAsia="SimSun" w:hAnsi="Calibri" w:cs="Arial"/>
                <w:b/>
                <w:sz w:val="20"/>
                <w:szCs w:val="20"/>
                <w:lang w:eastAsia="zh-CN"/>
              </w:rPr>
              <w:t>1)+(</w:t>
            </w:r>
            <w:proofErr w:type="gramEnd"/>
            <w:r w:rsidRPr="00C456CB">
              <w:rPr>
                <w:rFonts w:ascii="Calibri" w:eastAsia="SimSun" w:hAnsi="Calibri" w:cs="Arial"/>
                <w:b/>
                <w:sz w:val="20"/>
                <w:szCs w:val="20"/>
                <w:lang w:eastAsia="zh-CN"/>
              </w:rPr>
              <w:t>2)</w:t>
            </w:r>
          </w:p>
        </w:tc>
        <w:tc>
          <w:tcPr>
            <w:tcW w:w="4770" w:type="dxa"/>
            <w:gridSpan w:val="3"/>
            <w:shd w:val="clear" w:color="auto" w:fill="auto"/>
          </w:tcPr>
          <w:p w14:paraId="39B7E1C4" w14:textId="2FA3D918" w:rsidR="00966EF0" w:rsidRPr="00C456CB" w:rsidRDefault="00374BA6" w:rsidP="00C456CB">
            <w:pPr>
              <w:spacing w:after="0" w:line="240" w:lineRule="auto"/>
              <w:rPr>
                <w:rFonts w:ascii="Calibri" w:eastAsia="SimSun" w:hAnsi="Calibri" w:cs="Arial"/>
                <w:b/>
                <w:sz w:val="20"/>
                <w:szCs w:val="20"/>
              </w:rPr>
            </w:pPr>
            <w:proofErr w:type="gramStart"/>
            <w:r w:rsidRPr="00C456CB">
              <w:rPr>
                <w:rFonts w:ascii="Calibri" w:eastAsia="SimSun" w:hAnsi="Calibri" w:cs="Arial"/>
                <w:b/>
                <w:sz w:val="20"/>
                <w:szCs w:val="20"/>
              </w:rPr>
              <w:t>USD</w:t>
            </w:r>
            <w:r>
              <w:rPr>
                <w:rFonts w:ascii="Calibri" w:eastAsia="SimSun" w:hAnsi="Calibri" w:cs="Arial"/>
                <w:b/>
                <w:sz w:val="20"/>
                <w:szCs w:val="20"/>
              </w:rPr>
              <w:t xml:space="preserve"> </w:t>
            </w:r>
            <w:r w:rsidR="00260F27">
              <w:rPr>
                <w:rFonts w:ascii="Calibri" w:eastAsia="SimSun" w:hAnsi="Calibri" w:cs="Calibri"/>
                <w:b/>
                <w:sz w:val="20"/>
                <w:szCs w:val="20"/>
              </w:rPr>
              <w:t xml:space="preserve"> 61,550,716</w:t>
            </w:r>
            <w:proofErr w:type="gramEnd"/>
          </w:p>
        </w:tc>
      </w:tr>
      <w:tr w:rsidR="00966EF0" w:rsidRPr="00C456CB" w14:paraId="5EC8E6A0" w14:textId="77777777" w:rsidTr="00966EF0">
        <w:tc>
          <w:tcPr>
            <w:tcW w:w="9355" w:type="dxa"/>
            <w:gridSpan w:val="6"/>
            <w:shd w:val="clear" w:color="auto" w:fill="BFBFBF"/>
          </w:tcPr>
          <w:p w14:paraId="1716BFCD" w14:textId="08E8AC4E" w:rsidR="00966EF0" w:rsidRPr="00C66D2D" w:rsidRDefault="00966EF0" w:rsidP="00C456CB">
            <w:pPr>
              <w:spacing w:after="0" w:line="240" w:lineRule="auto"/>
              <w:rPr>
                <w:rFonts w:ascii="Calibri" w:eastAsia="SimSun" w:hAnsi="Calibri" w:cs="Arial"/>
                <w:b/>
                <w:smallCaps/>
                <w:sz w:val="20"/>
                <w:szCs w:val="20"/>
              </w:rPr>
            </w:pPr>
            <w:r w:rsidRPr="00C456CB">
              <w:rPr>
                <w:rFonts w:ascii="Calibri" w:eastAsia="SimSun" w:hAnsi="Calibri" w:cs="Arial"/>
                <w:b/>
                <w:smallCaps/>
                <w:sz w:val="20"/>
                <w:szCs w:val="20"/>
              </w:rPr>
              <w:t xml:space="preserve">Signatures: </w:t>
            </w:r>
          </w:p>
        </w:tc>
      </w:tr>
      <w:tr w:rsidR="00966EF0" w:rsidRPr="00C456CB" w14:paraId="2B70DEC9" w14:textId="77777777" w:rsidTr="00D2725B">
        <w:tc>
          <w:tcPr>
            <w:tcW w:w="4135" w:type="dxa"/>
            <w:gridSpan w:val="2"/>
            <w:shd w:val="clear" w:color="auto" w:fill="auto"/>
          </w:tcPr>
          <w:p w14:paraId="5C446915" w14:textId="77777777" w:rsidR="00966EF0" w:rsidRPr="00C456CB" w:rsidRDefault="00966EF0" w:rsidP="00C456CB">
            <w:pPr>
              <w:spacing w:after="0" w:line="240" w:lineRule="auto"/>
              <w:rPr>
                <w:rFonts w:ascii="Calibri" w:eastAsia="SimSun" w:hAnsi="Calibri" w:cs="Arial"/>
                <w:sz w:val="20"/>
                <w:szCs w:val="20"/>
              </w:rPr>
            </w:pPr>
            <w:r w:rsidRPr="00C456CB">
              <w:rPr>
                <w:rFonts w:ascii="Calibri" w:eastAsia="SimSun" w:hAnsi="Calibri" w:cs="Arial"/>
                <w:b/>
                <w:sz w:val="20"/>
                <w:szCs w:val="20"/>
              </w:rPr>
              <w:t xml:space="preserve">Signature:  </w:t>
            </w:r>
            <w:r w:rsidRPr="00C456CB">
              <w:rPr>
                <w:rFonts w:ascii="Calibri" w:eastAsia="SimSun" w:hAnsi="Calibri" w:cs="Arial"/>
                <w:sz w:val="20"/>
                <w:szCs w:val="20"/>
              </w:rPr>
              <w:t>print name below</w:t>
            </w:r>
          </w:p>
          <w:p w14:paraId="4780261E" w14:textId="77777777" w:rsidR="00966EF0" w:rsidRPr="00C456CB" w:rsidRDefault="00966EF0" w:rsidP="00C456CB">
            <w:pPr>
              <w:spacing w:after="0" w:line="240" w:lineRule="auto"/>
              <w:rPr>
                <w:rFonts w:ascii="Calibri" w:eastAsia="SimSun" w:hAnsi="Calibri" w:cs="Arial"/>
                <w:b/>
                <w:sz w:val="20"/>
                <w:szCs w:val="20"/>
              </w:rPr>
            </w:pPr>
          </w:p>
        </w:tc>
        <w:tc>
          <w:tcPr>
            <w:tcW w:w="1620" w:type="dxa"/>
            <w:gridSpan w:val="2"/>
            <w:shd w:val="clear" w:color="auto" w:fill="auto"/>
          </w:tcPr>
          <w:p w14:paraId="1A431E6C" w14:textId="5D3DC888" w:rsidR="00966EF0" w:rsidRPr="00C456CB" w:rsidRDefault="00966EF0" w:rsidP="00C456CB">
            <w:pPr>
              <w:spacing w:after="0" w:line="240" w:lineRule="auto"/>
              <w:rPr>
                <w:rFonts w:ascii="Calibri" w:eastAsia="SimSun" w:hAnsi="Calibri" w:cs="Arial"/>
                <w:b/>
                <w:sz w:val="20"/>
                <w:szCs w:val="20"/>
              </w:rPr>
            </w:pPr>
            <w:r w:rsidRPr="00C456CB">
              <w:rPr>
                <w:rFonts w:ascii="Calibri" w:eastAsia="SimSun" w:hAnsi="Calibri" w:cs="Arial"/>
                <w:b/>
                <w:sz w:val="20"/>
                <w:szCs w:val="20"/>
              </w:rPr>
              <w:t>Agreed by Government Development Coordination Authority</w:t>
            </w:r>
          </w:p>
        </w:tc>
        <w:tc>
          <w:tcPr>
            <w:tcW w:w="3600" w:type="dxa"/>
            <w:gridSpan w:val="2"/>
            <w:shd w:val="clear" w:color="auto" w:fill="auto"/>
          </w:tcPr>
          <w:p w14:paraId="1BF2E0B1" w14:textId="77777777" w:rsidR="00966EF0" w:rsidRPr="00C456CB" w:rsidRDefault="00966EF0" w:rsidP="00C456CB">
            <w:pPr>
              <w:spacing w:after="0" w:line="240" w:lineRule="auto"/>
              <w:rPr>
                <w:rFonts w:ascii="Calibri" w:eastAsia="SimSun" w:hAnsi="Calibri" w:cs="Arial"/>
                <w:b/>
                <w:i/>
                <w:sz w:val="20"/>
                <w:szCs w:val="20"/>
              </w:rPr>
            </w:pPr>
            <w:r w:rsidRPr="00C456CB">
              <w:rPr>
                <w:rFonts w:ascii="Calibri" w:eastAsia="SimSun" w:hAnsi="Calibri" w:cs="Arial"/>
                <w:b/>
                <w:sz w:val="20"/>
                <w:szCs w:val="20"/>
              </w:rPr>
              <w:t>Date/Month/Year:</w:t>
            </w:r>
            <w:r w:rsidRPr="00C456CB">
              <w:rPr>
                <w:rFonts w:ascii="Calibri" w:eastAsia="SimSun" w:hAnsi="Calibri" w:cs="Arial"/>
                <w:sz w:val="20"/>
                <w:szCs w:val="20"/>
              </w:rPr>
              <w:t xml:space="preserve"> </w:t>
            </w:r>
            <w:r w:rsidRPr="00C456CB">
              <w:rPr>
                <w:rFonts w:ascii="Calibri" w:eastAsia="SimSun" w:hAnsi="Calibri" w:cs="Arial"/>
                <w:i/>
                <w:sz w:val="20"/>
                <w:szCs w:val="20"/>
              </w:rPr>
              <w:t>within 6 months of GEF CEO endorsement</w:t>
            </w:r>
          </w:p>
          <w:p w14:paraId="4FA29667" w14:textId="77777777" w:rsidR="00966EF0" w:rsidRPr="00C456CB" w:rsidRDefault="00966EF0" w:rsidP="00C456CB">
            <w:pPr>
              <w:spacing w:after="0" w:line="240" w:lineRule="auto"/>
              <w:rPr>
                <w:rFonts w:ascii="Calibri" w:eastAsia="SimSun" w:hAnsi="Calibri" w:cs="Arial"/>
                <w:sz w:val="20"/>
                <w:szCs w:val="20"/>
              </w:rPr>
            </w:pPr>
          </w:p>
        </w:tc>
      </w:tr>
      <w:tr w:rsidR="00966EF0" w:rsidRPr="00C456CB" w14:paraId="7D06A1F8" w14:textId="77777777" w:rsidTr="00D2725B">
        <w:tc>
          <w:tcPr>
            <w:tcW w:w="4135" w:type="dxa"/>
            <w:gridSpan w:val="2"/>
            <w:shd w:val="clear" w:color="auto" w:fill="auto"/>
          </w:tcPr>
          <w:p w14:paraId="241F980B" w14:textId="77777777" w:rsidR="00966EF0" w:rsidRPr="00C456CB" w:rsidRDefault="00966EF0" w:rsidP="00C456CB">
            <w:pPr>
              <w:spacing w:after="0" w:line="240" w:lineRule="auto"/>
              <w:rPr>
                <w:rFonts w:ascii="Calibri" w:eastAsia="SimSun" w:hAnsi="Calibri" w:cs="Arial"/>
                <w:sz w:val="20"/>
                <w:szCs w:val="20"/>
              </w:rPr>
            </w:pPr>
            <w:r w:rsidRPr="00C456CB">
              <w:rPr>
                <w:rFonts w:ascii="Calibri" w:eastAsia="SimSun" w:hAnsi="Calibri" w:cs="Arial"/>
                <w:b/>
                <w:sz w:val="20"/>
                <w:szCs w:val="20"/>
              </w:rPr>
              <w:t xml:space="preserve">Signature:  </w:t>
            </w:r>
            <w:r w:rsidRPr="00C456CB">
              <w:rPr>
                <w:rFonts w:ascii="Calibri" w:eastAsia="SimSun" w:hAnsi="Calibri" w:cs="Arial"/>
                <w:sz w:val="20"/>
                <w:szCs w:val="20"/>
              </w:rPr>
              <w:t>print name below</w:t>
            </w:r>
          </w:p>
          <w:p w14:paraId="6B189B5C" w14:textId="77777777" w:rsidR="00966EF0" w:rsidRPr="00C456CB" w:rsidRDefault="00966EF0" w:rsidP="00C456CB">
            <w:pPr>
              <w:spacing w:after="0" w:line="240" w:lineRule="auto"/>
              <w:rPr>
                <w:rFonts w:ascii="Calibri" w:eastAsia="SimSun" w:hAnsi="Calibri" w:cs="Arial"/>
                <w:b/>
                <w:sz w:val="20"/>
                <w:szCs w:val="20"/>
              </w:rPr>
            </w:pPr>
          </w:p>
        </w:tc>
        <w:tc>
          <w:tcPr>
            <w:tcW w:w="1620" w:type="dxa"/>
            <w:gridSpan w:val="2"/>
            <w:shd w:val="clear" w:color="auto" w:fill="auto"/>
          </w:tcPr>
          <w:p w14:paraId="2A0D0F8F" w14:textId="2642E366" w:rsidR="00966EF0" w:rsidRPr="00C456CB" w:rsidRDefault="00966EF0" w:rsidP="00C456CB">
            <w:pPr>
              <w:spacing w:after="0" w:line="240" w:lineRule="auto"/>
              <w:rPr>
                <w:rFonts w:ascii="Calibri" w:eastAsia="SimSun" w:hAnsi="Calibri" w:cs="Arial"/>
                <w:b/>
                <w:sz w:val="20"/>
                <w:szCs w:val="20"/>
              </w:rPr>
            </w:pPr>
            <w:r w:rsidRPr="00C456CB">
              <w:rPr>
                <w:rFonts w:ascii="Calibri" w:eastAsia="SimSun" w:hAnsi="Calibri" w:cs="Arial"/>
                <w:b/>
                <w:sz w:val="20"/>
                <w:szCs w:val="20"/>
              </w:rPr>
              <w:t>Agreed by Implementing Partner</w:t>
            </w:r>
          </w:p>
        </w:tc>
        <w:tc>
          <w:tcPr>
            <w:tcW w:w="3600" w:type="dxa"/>
            <w:gridSpan w:val="2"/>
            <w:shd w:val="clear" w:color="auto" w:fill="auto"/>
          </w:tcPr>
          <w:p w14:paraId="521AB398" w14:textId="77777777" w:rsidR="00966EF0" w:rsidRPr="00C456CB" w:rsidRDefault="00966EF0" w:rsidP="00C456CB">
            <w:pPr>
              <w:spacing w:after="0" w:line="240" w:lineRule="auto"/>
              <w:rPr>
                <w:rFonts w:ascii="Calibri" w:eastAsia="SimSun" w:hAnsi="Calibri" w:cs="Arial"/>
                <w:b/>
                <w:i/>
                <w:sz w:val="20"/>
                <w:szCs w:val="20"/>
              </w:rPr>
            </w:pPr>
            <w:r w:rsidRPr="00C456CB">
              <w:rPr>
                <w:rFonts w:ascii="Calibri" w:eastAsia="SimSun" w:hAnsi="Calibri" w:cs="Arial"/>
                <w:b/>
                <w:sz w:val="20"/>
                <w:szCs w:val="20"/>
              </w:rPr>
              <w:t>Date/Month/Year:</w:t>
            </w:r>
            <w:r w:rsidRPr="00C456CB">
              <w:rPr>
                <w:rFonts w:ascii="Calibri" w:eastAsia="SimSun" w:hAnsi="Calibri" w:cs="Arial"/>
                <w:sz w:val="20"/>
                <w:szCs w:val="20"/>
              </w:rPr>
              <w:t xml:space="preserve"> </w:t>
            </w:r>
            <w:r w:rsidRPr="00C456CB">
              <w:rPr>
                <w:rFonts w:ascii="Calibri" w:eastAsia="SimSun" w:hAnsi="Calibri" w:cs="Arial"/>
                <w:i/>
                <w:sz w:val="20"/>
                <w:szCs w:val="20"/>
              </w:rPr>
              <w:t>within 6 months of GEF CEO endorsement</w:t>
            </w:r>
          </w:p>
          <w:p w14:paraId="6568B578" w14:textId="77777777" w:rsidR="00966EF0" w:rsidRPr="00C456CB" w:rsidRDefault="00966EF0" w:rsidP="00C456CB">
            <w:pPr>
              <w:spacing w:after="0" w:line="240" w:lineRule="auto"/>
              <w:rPr>
                <w:rFonts w:ascii="Calibri" w:eastAsia="SimSun" w:hAnsi="Calibri" w:cs="Arial"/>
                <w:b/>
                <w:sz w:val="20"/>
                <w:szCs w:val="20"/>
              </w:rPr>
            </w:pPr>
          </w:p>
        </w:tc>
      </w:tr>
      <w:tr w:rsidR="00966EF0" w:rsidRPr="00C456CB" w14:paraId="435D6E26" w14:textId="77777777" w:rsidTr="00D2725B">
        <w:tc>
          <w:tcPr>
            <w:tcW w:w="4135" w:type="dxa"/>
            <w:gridSpan w:val="2"/>
            <w:shd w:val="clear" w:color="auto" w:fill="auto"/>
          </w:tcPr>
          <w:p w14:paraId="02809E15" w14:textId="77777777" w:rsidR="00966EF0" w:rsidRPr="00C456CB" w:rsidRDefault="00966EF0" w:rsidP="00C456CB">
            <w:pPr>
              <w:spacing w:after="0" w:line="240" w:lineRule="auto"/>
              <w:rPr>
                <w:rFonts w:ascii="Calibri" w:eastAsia="SimSun" w:hAnsi="Calibri" w:cs="Arial"/>
                <w:sz w:val="20"/>
                <w:szCs w:val="20"/>
              </w:rPr>
            </w:pPr>
            <w:r w:rsidRPr="00C456CB">
              <w:rPr>
                <w:rFonts w:ascii="Calibri" w:eastAsia="SimSun" w:hAnsi="Calibri" w:cs="Arial"/>
                <w:b/>
                <w:sz w:val="20"/>
                <w:szCs w:val="20"/>
              </w:rPr>
              <w:t xml:space="preserve">Signature:  </w:t>
            </w:r>
            <w:r w:rsidRPr="00C456CB">
              <w:rPr>
                <w:rFonts w:ascii="Calibri" w:eastAsia="SimSun" w:hAnsi="Calibri" w:cs="Arial"/>
                <w:sz w:val="20"/>
                <w:szCs w:val="20"/>
              </w:rPr>
              <w:t>print name below</w:t>
            </w:r>
          </w:p>
        </w:tc>
        <w:tc>
          <w:tcPr>
            <w:tcW w:w="1620" w:type="dxa"/>
            <w:gridSpan w:val="2"/>
            <w:shd w:val="clear" w:color="auto" w:fill="auto"/>
          </w:tcPr>
          <w:p w14:paraId="1B3D5031" w14:textId="34067E2C" w:rsidR="00966EF0" w:rsidRPr="00C456CB" w:rsidRDefault="00966EF0" w:rsidP="00C456CB">
            <w:pPr>
              <w:spacing w:after="0" w:line="240" w:lineRule="auto"/>
              <w:rPr>
                <w:rFonts w:ascii="Calibri" w:eastAsia="SimSun" w:hAnsi="Calibri" w:cs="Arial"/>
                <w:b/>
                <w:sz w:val="20"/>
                <w:szCs w:val="20"/>
              </w:rPr>
            </w:pPr>
            <w:r w:rsidRPr="00C456CB">
              <w:rPr>
                <w:rFonts w:ascii="Calibri" w:eastAsia="SimSun" w:hAnsi="Calibri" w:cs="Arial"/>
                <w:b/>
                <w:sz w:val="20"/>
                <w:szCs w:val="20"/>
              </w:rPr>
              <w:t>Agreed by UNDP</w:t>
            </w:r>
          </w:p>
        </w:tc>
        <w:tc>
          <w:tcPr>
            <w:tcW w:w="3600" w:type="dxa"/>
            <w:gridSpan w:val="2"/>
            <w:shd w:val="clear" w:color="auto" w:fill="auto"/>
          </w:tcPr>
          <w:p w14:paraId="1A3A2300" w14:textId="77777777" w:rsidR="00966EF0" w:rsidRPr="00C456CB" w:rsidRDefault="00966EF0" w:rsidP="00C456CB">
            <w:pPr>
              <w:spacing w:after="0" w:line="240" w:lineRule="auto"/>
              <w:rPr>
                <w:rFonts w:ascii="Calibri" w:eastAsia="SimSun" w:hAnsi="Calibri" w:cs="Arial"/>
                <w:b/>
                <w:sz w:val="20"/>
                <w:szCs w:val="20"/>
              </w:rPr>
            </w:pPr>
            <w:r w:rsidRPr="00C456CB">
              <w:rPr>
                <w:rFonts w:ascii="Calibri" w:eastAsia="SimSun" w:hAnsi="Calibri" w:cs="Arial"/>
                <w:b/>
                <w:sz w:val="20"/>
                <w:szCs w:val="20"/>
              </w:rPr>
              <w:t>Date/Month/Year:</w:t>
            </w:r>
            <w:r w:rsidRPr="00C456CB">
              <w:rPr>
                <w:rFonts w:ascii="Calibri" w:eastAsia="SimSun" w:hAnsi="Calibri" w:cs="Arial"/>
                <w:sz w:val="20"/>
                <w:szCs w:val="20"/>
              </w:rPr>
              <w:t xml:space="preserve"> </w:t>
            </w:r>
            <w:r w:rsidRPr="00C456CB">
              <w:rPr>
                <w:rFonts w:ascii="Calibri" w:eastAsia="SimSun" w:hAnsi="Calibri" w:cs="Arial"/>
                <w:i/>
                <w:sz w:val="20"/>
                <w:szCs w:val="20"/>
              </w:rPr>
              <w:t>within 6 months of GEF CEO endorsement</w:t>
            </w:r>
          </w:p>
        </w:tc>
      </w:tr>
    </w:tbl>
    <w:p w14:paraId="3E58FA12" w14:textId="70957597" w:rsidR="004E1877" w:rsidRDefault="004E1877" w:rsidP="00966EF0">
      <w:pPr>
        <w:spacing w:after="240" w:line="240" w:lineRule="auto"/>
        <w:rPr>
          <w:rFonts w:ascii="Calibri" w:eastAsia="SimSun" w:hAnsi="Calibri" w:cs="Arial"/>
          <w:b/>
          <w:sz w:val="20"/>
          <w:szCs w:val="20"/>
        </w:rPr>
      </w:pPr>
    </w:p>
    <w:p w14:paraId="30CD0F07" w14:textId="77777777" w:rsidR="004E1877" w:rsidRDefault="004E1877">
      <w:pPr>
        <w:rPr>
          <w:rFonts w:ascii="Calibri" w:eastAsia="SimSun" w:hAnsi="Calibri" w:cs="Arial"/>
          <w:b/>
          <w:sz w:val="20"/>
          <w:szCs w:val="20"/>
        </w:rPr>
      </w:pPr>
      <w:r>
        <w:rPr>
          <w:rFonts w:ascii="Calibri" w:eastAsia="SimSun" w:hAnsi="Calibri" w:cs="Arial"/>
          <w:b/>
          <w:sz w:val="20"/>
          <w:szCs w:val="20"/>
        </w:rPr>
        <w:br w:type="page"/>
      </w:r>
    </w:p>
    <w:p w14:paraId="57123559" w14:textId="77777777" w:rsidR="00966EF0" w:rsidRPr="00966EF0" w:rsidRDefault="00966EF0" w:rsidP="00966EF0">
      <w:pPr>
        <w:spacing w:after="240" w:line="240" w:lineRule="auto"/>
        <w:rPr>
          <w:rFonts w:ascii="Calibri" w:eastAsia="SimSun" w:hAnsi="Calibri" w:cs="Arial"/>
          <w:b/>
          <w:sz w:val="20"/>
          <w:szCs w:val="20"/>
        </w:rPr>
      </w:pPr>
    </w:p>
    <w:p w14:paraId="6614C225" w14:textId="45BF173D" w:rsidR="00966EF0" w:rsidRPr="00966EF0" w:rsidRDefault="00966EF0" w:rsidP="00966EF0">
      <w:pPr>
        <w:spacing w:after="0" w:line="240" w:lineRule="auto"/>
        <w:rPr>
          <w:rFonts w:ascii="Calibri" w:eastAsia="SimSun" w:hAnsi="Calibri" w:cs="Arial"/>
          <w:sz w:val="20"/>
          <w:szCs w:val="20"/>
        </w:rPr>
      </w:pPr>
    </w:p>
    <w:p w14:paraId="4568F635" w14:textId="277DEFA6" w:rsidR="00966EF0" w:rsidRPr="00A31629" w:rsidRDefault="003D4BF1" w:rsidP="00A31629">
      <w:pPr>
        <w:spacing w:after="240"/>
        <w:rPr>
          <w:b/>
          <w:bCs/>
          <w:smallCaps/>
          <w:noProof/>
          <w:sz w:val="28"/>
          <w:szCs w:val="28"/>
        </w:rPr>
      </w:pPr>
      <w:bookmarkStart w:id="2" w:name="_Toc10117702"/>
      <w:bookmarkStart w:id="3" w:name="_Toc10449632"/>
      <w:r w:rsidRPr="00A31629">
        <w:rPr>
          <w:b/>
          <w:bCs/>
          <w:smallCaps/>
          <w:noProof/>
          <w:sz w:val="28"/>
          <w:szCs w:val="28"/>
        </w:rPr>
        <w:t xml:space="preserve">I. </w:t>
      </w:r>
      <w:r w:rsidR="00966EF0" w:rsidRPr="00A31629">
        <w:rPr>
          <w:b/>
          <w:bCs/>
          <w:smallCaps/>
          <w:noProof/>
          <w:sz w:val="28"/>
          <w:szCs w:val="28"/>
        </w:rPr>
        <w:t>Table of Contents</w:t>
      </w:r>
      <w:bookmarkEnd w:id="2"/>
      <w:bookmarkEnd w:id="3"/>
    </w:p>
    <w:p w14:paraId="185B42F5" w14:textId="4C228863" w:rsidR="000974D0" w:rsidRDefault="002C5304">
      <w:pPr>
        <w:pStyle w:val="TOC1"/>
        <w:rPr>
          <w:rFonts w:asciiTheme="minorHAnsi" w:eastAsiaTheme="minorEastAsia" w:hAnsiTheme="minorHAnsi" w:cstheme="minorBidi"/>
          <w:noProof/>
          <w:kern w:val="2"/>
          <w:sz w:val="24"/>
          <w:lang w:eastAsia="zh-CN"/>
          <w14:ligatures w14:val="standardContextual"/>
        </w:rPr>
      </w:pPr>
      <w:r>
        <w:rPr>
          <w:rFonts w:cstheme="minorHAnsi"/>
          <w:szCs w:val="20"/>
        </w:rPr>
        <w:fldChar w:fldCharType="begin"/>
      </w:r>
      <w:r>
        <w:rPr>
          <w:rFonts w:cstheme="minorHAnsi"/>
          <w:szCs w:val="20"/>
        </w:rPr>
        <w:instrText xml:space="preserve"> TOC \o "1-2" \h \z \u </w:instrText>
      </w:r>
      <w:r>
        <w:rPr>
          <w:rFonts w:cstheme="minorHAnsi"/>
          <w:szCs w:val="20"/>
        </w:rPr>
        <w:fldChar w:fldCharType="separate"/>
      </w:r>
      <w:hyperlink w:anchor="_Toc152161623" w:history="1">
        <w:r w:rsidR="000974D0" w:rsidRPr="00A52BE0">
          <w:rPr>
            <w:rStyle w:val="Hyperlink"/>
            <w:b/>
            <w:smallCaps/>
            <w:noProof/>
            <w:spacing w:val="-2"/>
          </w:rPr>
          <w:t>II. Development Challenge</w:t>
        </w:r>
        <w:r w:rsidR="000974D0">
          <w:rPr>
            <w:noProof/>
            <w:webHidden/>
          </w:rPr>
          <w:tab/>
        </w:r>
        <w:r w:rsidR="000974D0">
          <w:rPr>
            <w:noProof/>
            <w:webHidden/>
          </w:rPr>
          <w:fldChar w:fldCharType="begin"/>
        </w:r>
        <w:r w:rsidR="000974D0">
          <w:rPr>
            <w:noProof/>
            <w:webHidden/>
          </w:rPr>
          <w:instrText xml:space="preserve"> PAGEREF _Toc152161623 \h </w:instrText>
        </w:r>
        <w:r w:rsidR="000974D0">
          <w:rPr>
            <w:noProof/>
            <w:webHidden/>
          </w:rPr>
        </w:r>
        <w:r w:rsidR="000974D0">
          <w:rPr>
            <w:noProof/>
            <w:webHidden/>
          </w:rPr>
          <w:fldChar w:fldCharType="separate"/>
        </w:r>
        <w:r w:rsidR="000974D0">
          <w:rPr>
            <w:noProof/>
            <w:webHidden/>
          </w:rPr>
          <w:t>6</w:t>
        </w:r>
        <w:r w:rsidR="000974D0">
          <w:rPr>
            <w:noProof/>
            <w:webHidden/>
          </w:rPr>
          <w:fldChar w:fldCharType="end"/>
        </w:r>
      </w:hyperlink>
    </w:p>
    <w:p w14:paraId="0024829B" w14:textId="2B882766" w:rsidR="000974D0" w:rsidRDefault="00000000">
      <w:pPr>
        <w:pStyle w:val="TOC1"/>
        <w:rPr>
          <w:rFonts w:asciiTheme="minorHAnsi" w:eastAsiaTheme="minorEastAsia" w:hAnsiTheme="minorHAnsi" w:cstheme="minorBidi"/>
          <w:noProof/>
          <w:kern w:val="2"/>
          <w:sz w:val="24"/>
          <w:lang w:eastAsia="zh-CN"/>
          <w14:ligatures w14:val="standardContextual"/>
        </w:rPr>
      </w:pPr>
      <w:hyperlink w:anchor="_Toc152161624" w:history="1">
        <w:r w:rsidR="000974D0" w:rsidRPr="00A52BE0">
          <w:rPr>
            <w:rStyle w:val="Hyperlink"/>
            <w:b/>
            <w:smallCaps/>
            <w:noProof/>
            <w:spacing w:val="-2"/>
          </w:rPr>
          <w:t>III. Strategy</w:t>
        </w:r>
        <w:r w:rsidR="000974D0">
          <w:rPr>
            <w:noProof/>
            <w:webHidden/>
          </w:rPr>
          <w:tab/>
        </w:r>
        <w:r w:rsidR="000974D0">
          <w:rPr>
            <w:noProof/>
            <w:webHidden/>
          </w:rPr>
          <w:fldChar w:fldCharType="begin"/>
        </w:r>
        <w:r w:rsidR="000974D0">
          <w:rPr>
            <w:noProof/>
            <w:webHidden/>
          </w:rPr>
          <w:instrText xml:space="preserve"> PAGEREF _Toc152161624 \h </w:instrText>
        </w:r>
        <w:r w:rsidR="000974D0">
          <w:rPr>
            <w:noProof/>
            <w:webHidden/>
          </w:rPr>
        </w:r>
        <w:r w:rsidR="000974D0">
          <w:rPr>
            <w:noProof/>
            <w:webHidden/>
          </w:rPr>
          <w:fldChar w:fldCharType="separate"/>
        </w:r>
        <w:r w:rsidR="000974D0">
          <w:rPr>
            <w:noProof/>
            <w:webHidden/>
          </w:rPr>
          <w:t>21</w:t>
        </w:r>
        <w:r w:rsidR="000974D0">
          <w:rPr>
            <w:noProof/>
            <w:webHidden/>
          </w:rPr>
          <w:fldChar w:fldCharType="end"/>
        </w:r>
      </w:hyperlink>
    </w:p>
    <w:p w14:paraId="13B3205F" w14:textId="4DC8CC87" w:rsidR="000974D0" w:rsidRDefault="00000000">
      <w:pPr>
        <w:pStyle w:val="TOC1"/>
        <w:rPr>
          <w:rFonts w:asciiTheme="minorHAnsi" w:eastAsiaTheme="minorEastAsia" w:hAnsiTheme="minorHAnsi" w:cstheme="minorBidi"/>
          <w:noProof/>
          <w:kern w:val="2"/>
          <w:sz w:val="24"/>
          <w:lang w:eastAsia="zh-CN"/>
          <w14:ligatures w14:val="standardContextual"/>
        </w:rPr>
      </w:pPr>
      <w:hyperlink w:anchor="_Toc152161625" w:history="1">
        <w:r w:rsidR="000974D0" w:rsidRPr="00A52BE0">
          <w:rPr>
            <w:rStyle w:val="Hyperlink"/>
            <w:b/>
            <w:smallCaps/>
            <w:noProof/>
            <w:spacing w:val="-2"/>
          </w:rPr>
          <w:t>IV. Results and Partnerships</w:t>
        </w:r>
        <w:r w:rsidR="000974D0">
          <w:rPr>
            <w:noProof/>
            <w:webHidden/>
          </w:rPr>
          <w:tab/>
        </w:r>
        <w:r w:rsidR="000974D0">
          <w:rPr>
            <w:noProof/>
            <w:webHidden/>
          </w:rPr>
          <w:fldChar w:fldCharType="begin"/>
        </w:r>
        <w:r w:rsidR="000974D0">
          <w:rPr>
            <w:noProof/>
            <w:webHidden/>
          </w:rPr>
          <w:instrText xml:space="preserve"> PAGEREF _Toc152161625 \h </w:instrText>
        </w:r>
        <w:r w:rsidR="000974D0">
          <w:rPr>
            <w:noProof/>
            <w:webHidden/>
          </w:rPr>
        </w:r>
        <w:r w:rsidR="000974D0">
          <w:rPr>
            <w:noProof/>
            <w:webHidden/>
          </w:rPr>
          <w:fldChar w:fldCharType="separate"/>
        </w:r>
        <w:r w:rsidR="000974D0">
          <w:rPr>
            <w:noProof/>
            <w:webHidden/>
          </w:rPr>
          <w:t>35</w:t>
        </w:r>
        <w:r w:rsidR="000974D0">
          <w:rPr>
            <w:noProof/>
            <w:webHidden/>
          </w:rPr>
          <w:fldChar w:fldCharType="end"/>
        </w:r>
      </w:hyperlink>
    </w:p>
    <w:p w14:paraId="59ED887F" w14:textId="1DBE5894" w:rsidR="000974D0" w:rsidRDefault="00000000">
      <w:pPr>
        <w:pStyle w:val="TOC1"/>
        <w:rPr>
          <w:rFonts w:asciiTheme="minorHAnsi" w:eastAsiaTheme="minorEastAsia" w:hAnsiTheme="minorHAnsi" w:cstheme="minorBidi"/>
          <w:noProof/>
          <w:kern w:val="2"/>
          <w:sz w:val="24"/>
          <w:lang w:eastAsia="zh-CN"/>
          <w14:ligatures w14:val="standardContextual"/>
        </w:rPr>
      </w:pPr>
      <w:hyperlink w:anchor="_Toc152161626" w:history="1">
        <w:r w:rsidR="000974D0" w:rsidRPr="00A52BE0">
          <w:rPr>
            <w:rStyle w:val="Hyperlink"/>
            <w:b/>
            <w:smallCaps/>
            <w:noProof/>
            <w:spacing w:val="-2"/>
          </w:rPr>
          <w:t>V. Project Results Framework</w:t>
        </w:r>
        <w:r w:rsidR="000974D0">
          <w:rPr>
            <w:noProof/>
            <w:webHidden/>
          </w:rPr>
          <w:tab/>
        </w:r>
        <w:r w:rsidR="000974D0">
          <w:rPr>
            <w:noProof/>
            <w:webHidden/>
          </w:rPr>
          <w:fldChar w:fldCharType="begin"/>
        </w:r>
        <w:r w:rsidR="000974D0">
          <w:rPr>
            <w:noProof/>
            <w:webHidden/>
          </w:rPr>
          <w:instrText xml:space="preserve"> PAGEREF _Toc152161626 \h </w:instrText>
        </w:r>
        <w:r w:rsidR="000974D0">
          <w:rPr>
            <w:noProof/>
            <w:webHidden/>
          </w:rPr>
        </w:r>
        <w:r w:rsidR="000974D0">
          <w:rPr>
            <w:noProof/>
            <w:webHidden/>
          </w:rPr>
          <w:fldChar w:fldCharType="separate"/>
        </w:r>
        <w:r w:rsidR="000974D0">
          <w:rPr>
            <w:noProof/>
            <w:webHidden/>
          </w:rPr>
          <w:t>53</w:t>
        </w:r>
        <w:r w:rsidR="000974D0">
          <w:rPr>
            <w:noProof/>
            <w:webHidden/>
          </w:rPr>
          <w:fldChar w:fldCharType="end"/>
        </w:r>
      </w:hyperlink>
    </w:p>
    <w:p w14:paraId="089A49E3" w14:textId="4DCFD0C2" w:rsidR="000974D0" w:rsidRDefault="00000000">
      <w:pPr>
        <w:pStyle w:val="TOC1"/>
        <w:rPr>
          <w:rFonts w:asciiTheme="minorHAnsi" w:eastAsiaTheme="minorEastAsia" w:hAnsiTheme="minorHAnsi" w:cstheme="minorBidi"/>
          <w:noProof/>
          <w:kern w:val="2"/>
          <w:sz w:val="24"/>
          <w:lang w:eastAsia="zh-CN"/>
          <w14:ligatures w14:val="standardContextual"/>
        </w:rPr>
      </w:pPr>
      <w:hyperlink w:anchor="_Toc152161627" w:history="1">
        <w:r w:rsidR="000974D0" w:rsidRPr="00A52BE0">
          <w:rPr>
            <w:rStyle w:val="Hyperlink"/>
            <w:b/>
            <w:smallCaps/>
            <w:noProof/>
            <w:spacing w:val="-2"/>
          </w:rPr>
          <w:t>VI. Monitoring and Evaluation (M&amp;E) Plan</w:t>
        </w:r>
        <w:r w:rsidR="000974D0">
          <w:rPr>
            <w:noProof/>
            <w:webHidden/>
          </w:rPr>
          <w:tab/>
        </w:r>
        <w:r w:rsidR="000974D0">
          <w:rPr>
            <w:noProof/>
            <w:webHidden/>
          </w:rPr>
          <w:fldChar w:fldCharType="begin"/>
        </w:r>
        <w:r w:rsidR="000974D0">
          <w:rPr>
            <w:noProof/>
            <w:webHidden/>
          </w:rPr>
          <w:instrText xml:space="preserve"> PAGEREF _Toc152161627 \h </w:instrText>
        </w:r>
        <w:r w:rsidR="000974D0">
          <w:rPr>
            <w:noProof/>
            <w:webHidden/>
          </w:rPr>
        </w:r>
        <w:r w:rsidR="000974D0">
          <w:rPr>
            <w:noProof/>
            <w:webHidden/>
          </w:rPr>
          <w:fldChar w:fldCharType="separate"/>
        </w:r>
        <w:r w:rsidR="000974D0">
          <w:rPr>
            <w:noProof/>
            <w:webHidden/>
          </w:rPr>
          <w:t>56</w:t>
        </w:r>
        <w:r w:rsidR="000974D0">
          <w:rPr>
            <w:noProof/>
            <w:webHidden/>
          </w:rPr>
          <w:fldChar w:fldCharType="end"/>
        </w:r>
      </w:hyperlink>
    </w:p>
    <w:p w14:paraId="221135AD" w14:textId="34767572" w:rsidR="000974D0" w:rsidRDefault="00000000">
      <w:pPr>
        <w:pStyle w:val="TOC1"/>
        <w:rPr>
          <w:rFonts w:asciiTheme="minorHAnsi" w:eastAsiaTheme="minorEastAsia" w:hAnsiTheme="minorHAnsi" w:cstheme="minorBidi"/>
          <w:noProof/>
          <w:kern w:val="2"/>
          <w:sz w:val="24"/>
          <w:lang w:eastAsia="zh-CN"/>
          <w14:ligatures w14:val="standardContextual"/>
        </w:rPr>
      </w:pPr>
      <w:hyperlink w:anchor="_Toc152161628" w:history="1">
        <w:r w:rsidR="000974D0" w:rsidRPr="00A52BE0">
          <w:rPr>
            <w:rStyle w:val="Hyperlink"/>
            <w:b/>
            <w:smallCaps/>
            <w:noProof/>
            <w:spacing w:val="-2"/>
          </w:rPr>
          <w:t>VII. Governance and Management Arrangements</w:t>
        </w:r>
        <w:r w:rsidR="000974D0">
          <w:rPr>
            <w:noProof/>
            <w:webHidden/>
          </w:rPr>
          <w:tab/>
        </w:r>
        <w:r w:rsidR="000974D0">
          <w:rPr>
            <w:noProof/>
            <w:webHidden/>
          </w:rPr>
          <w:fldChar w:fldCharType="begin"/>
        </w:r>
        <w:r w:rsidR="000974D0">
          <w:rPr>
            <w:noProof/>
            <w:webHidden/>
          </w:rPr>
          <w:instrText xml:space="preserve"> PAGEREF _Toc152161628 \h </w:instrText>
        </w:r>
        <w:r w:rsidR="000974D0">
          <w:rPr>
            <w:noProof/>
            <w:webHidden/>
          </w:rPr>
        </w:r>
        <w:r w:rsidR="000974D0">
          <w:rPr>
            <w:noProof/>
            <w:webHidden/>
          </w:rPr>
          <w:fldChar w:fldCharType="separate"/>
        </w:r>
        <w:r w:rsidR="000974D0">
          <w:rPr>
            <w:noProof/>
            <w:webHidden/>
          </w:rPr>
          <w:t>68</w:t>
        </w:r>
        <w:r w:rsidR="000974D0">
          <w:rPr>
            <w:noProof/>
            <w:webHidden/>
          </w:rPr>
          <w:fldChar w:fldCharType="end"/>
        </w:r>
      </w:hyperlink>
    </w:p>
    <w:p w14:paraId="0944E7C5" w14:textId="1B0147B4" w:rsidR="000974D0" w:rsidRDefault="00000000">
      <w:pPr>
        <w:pStyle w:val="TOC1"/>
        <w:rPr>
          <w:rFonts w:asciiTheme="minorHAnsi" w:eastAsiaTheme="minorEastAsia" w:hAnsiTheme="minorHAnsi" w:cstheme="minorBidi"/>
          <w:noProof/>
          <w:kern w:val="2"/>
          <w:sz w:val="24"/>
          <w:lang w:eastAsia="zh-CN"/>
          <w14:ligatures w14:val="standardContextual"/>
        </w:rPr>
      </w:pPr>
      <w:hyperlink w:anchor="_Toc152161629" w:history="1">
        <w:r w:rsidR="000974D0" w:rsidRPr="00A52BE0">
          <w:rPr>
            <w:rStyle w:val="Hyperlink"/>
            <w:b/>
            <w:smallCaps/>
            <w:noProof/>
            <w:spacing w:val="-2"/>
          </w:rPr>
          <w:t>VIII. Financial Planning and Management</w:t>
        </w:r>
        <w:r w:rsidR="000974D0">
          <w:rPr>
            <w:noProof/>
            <w:webHidden/>
          </w:rPr>
          <w:tab/>
        </w:r>
        <w:r w:rsidR="000974D0">
          <w:rPr>
            <w:noProof/>
            <w:webHidden/>
          </w:rPr>
          <w:fldChar w:fldCharType="begin"/>
        </w:r>
        <w:r w:rsidR="000974D0">
          <w:rPr>
            <w:noProof/>
            <w:webHidden/>
          </w:rPr>
          <w:instrText xml:space="preserve"> PAGEREF _Toc152161629 \h </w:instrText>
        </w:r>
        <w:r w:rsidR="000974D0">
          <w:rPr>
            <w:noProof/>
            <w:webHidden/>
          </w:rPr>
        </w:r>
        <w:r w:rsidR="000974D0">
          <w:rPr>
            <w:noProof/>
            <w:webHidden/>
          </w:rPr>
          <w:fldChar w:fldCharType="separate"/>
        </w:r>
        <w:r w:rsidR="000974D0">
          <w:rPr>
            <w:noProof/>
            <w:webHidden/>
          </w:rPr>
          <w:t>73</w:t>
        </w:r>
        <w:r w:rsidR="000974D0">
          <w:rPr>
            <w:noProof/>
            <w:webHidden/>
          </w:rPr>
          <w:fldChar w:fldCharType="end"/>
        </w:r>
      </w:hyperlink>
    </w:p>
    <w:p w14:paraId="337C33B4" w14:textId="23D90921" w:rsidR="000974D0" w:rsidRDefault="00000000">
      <w:pPr>
        <w:pStyle w:val="TOC1"/>
        <w:rPr>
          <w:rFonts w:asciiTheme="minorHAnsi" w:eastAsiaTheme="minorEastAsia" w:hAnsiTheme="minorHAnsi" w:cstheme="minorBidi"/>
          <w:noProof/>
          <w:kern w:val="2"/>
          <w:sz w:val="24"/>
          <w:lang w:eastAsia="zh-CN"/>
          <w14:ligatures w14:val="standardContextual"/>
        </w:rPr>
      </w:pPr>
      <w:hyperlink w:anchor="_Toc152161630" w:history="1">
        <w:r w:rsidR="000974D0" w:rsidRPr="00A52BE0">
          <w:rPr>
            <w:rStyle w:val="Hyperlink"/>
            <w:b/>
            <w:smallCaps/>
            <w:noProof/>
            <w:spacing w:val="-2"/>
          </w:rPr>
          <w:t>IX. Total Budget and Work Plan</w:t>
        </w:r>
        <w:r w:rsidR="000974D0">
          <w:rPr>
            <w:noProof/>
            <w:webHidden/>
          </w:rPr>
          <w:tab/>
        </w:r>
        <w:r w:rsidR="000974D0">
          <w:rPr>
            <w:noProof/>
            <w:webHidden/>
          </w:rPr>
          <w:fldChar w:fldCharType="begin"/>
        </w:r>
        <w:r w:rsidR="000974D0">
          <w:rPr>
            <w:noProof/>
            <w:webHidden/>
          </w:rPr>
          <w:instrText xml:space="preserve"> PAGEREF _Toc152161630 \h </w:instrText>
        </w:r>
        <w:r w:rsidR="000974D0">
          <w:rPr>
            <w:noProof/>
            <w:webHidden/>
          </w:rPr>
        </w:r>
        <w:r w:rsidR="000974D0">
          <w:rPr>
            <w:noProof/>
            <w:webHidden/>
          </w:rPr>
          <w:fldChar w:fldCharType="separate"/>
        </w:r>
        <w:r w:rsidR="000974D0">
          <w:rPr>
            <w:noProof/>
            <w:webHidden/>
          </w:rPr>
          <w:t>76</w:t>
        </w:r>
        <w:r w:rsidR="000974D0">
          <w:rPr>
            <w:noProof/>
            <w:webHidden/>
          </w:rPr>
          <w:fldChar w:fldCharType="end"/>
        </w:r>
      </w:hyperlink>
    </w:p>
    <w:p w14:paraId="3ED850A4" w14:textId="507698D9" w:rsidR="000974D0" w:rsidRDefault="00000000">
      <w:pPr>
        <w:pStyle w:val="TOC1"/>
        <w:rPr>
          <w:rFonts w:asciiTheme="minorHAnsi" w:eastAsiaTheme="minorEastAsia" w:hAnsiTheme="minorHAnsi" w:cstheme="minorBidi"/>
          <w:noProof/>
          <w:kern w:val="2"/>
          <w:sz w:val="24"/>
          <w:lang w:eastAsia="zh-CN"/>
          <w14:ligatures w14:val="standardContextual"/>
        </w:rPr>
      </w:pPr>
      <w:hyperlink w:anchor="_Toc152161631" w:history="1">
        <w:r w:rsidR="000974D0" w:rsidRPr="00A52BE0">
          <w:rPr>
            <w:rStyle w:val="Hyperlink"/>
            <w:b/>
            <w:smallCaps/>
            <w:noProof/>
            <w:spacing w:val="-2"/>
          </w:rPr>
          <w:t>X. Legal Context</w:t>
        </w:r>
        <w:r w:rsidR="000974D0">
          <w:rPr>
            <w:noProof/>
            <w:webHidden/>
          </w:rPr>
          <w:tab/>
        </w:r>
        <w:r w:rsidR="000974D0">
          <w:rPr>
            <w:noProof/>
            <w:webHidden/>
          </w:rPr>
          <w:fldChar w:fldCharType="begin"/>
        </w:r>
        <w:r w:rsidR="000974D0">
          <w:rPr>
            <w:noProof/>
            <w:webHidden/>
          </w:rPr>
          <w:instrText xml:space="preserve"> PAGEREF _Toc152161631 \h </w:instrText>
        </w:r>
        <w:r w:rsidR="000974D0">
          <w:rPr>
            <w:noProof/>
            <w:webHidden/>
          </w:rPr>
        </w:r>
        <w:r w:rsidR="000974D0">
          <w:rPr>
            <w:noProof/>
            <w:webHidden/>
          </w:rPr>
          <w:fldChar w:fldCharType="separate"/>
        </w:r>
        <w:r w:rsidR="000974D0">
          <w:rPr>
            <w:noProof/>
            <w:webHidden/>
          </w:rPr>
          <w:t>82</w:t>
        </w:r>
        <w:r w:rsidR="000974D0">
          <w:rPr>
            <w:noProof/>
            <w:webHidden/>
          </w:rPr>
          <w:fldChar w:fldCharType="end"/>
        </w:r>
      </w:hyperlink>
    </w:p>
    <w:p w14:paraId="0B9A6BAA" w14:textId="0544A89C" w:rsidR="000974D0" w:rsidRDefault="00000000">
      <w:pPr>
        <w:pStyle w:val="TOC1"/>
        <w:rPr>
          <w:rFonts w:asciiTheme="minorHAnsi" w:eastAsiaTheme="minorEastAsia" w:hAnsiTheme="minorHAnsi" w:cstheme="minorBidi"/>
          <w:noProof/>
          <w:kern w:val="2"/>
          <w:sz w:val="24"/>
          <w:lang w:eastAsia="zh-CN"/>
          <w14:ligatures w14:val="standardContextual"/>
        </w:rPr>
      </w:pPr>
      <w:hyperlink w:anchor="_Toc152161632" w:history="1">
        <w:r w:rsidR="000974D0" w:rsidRPr="00A52BE0">
          <w:rPr>
            <w:rStyle w:val="Hyperlink"/>
            <w:b/>
            <w:smallCaps/>
            <w:noProof/>
            <w:spacing w:val="-2"/>
          </w:rPr>
          <w:t>XI. Risk Management</w:t>
        </w:r>
        <w:r w:rsidR="000974D0">
          <w:rPr>
            <w:noProof/>
            <w:webHidden/>
          </w:rPr>
          <w:tab/>
        </w:r>
        <w:r w:rsidR="000974D0">
          <w:rPr>
            <w:noProof/>
            <w:webHidden/>
          </w:rPr>
          <w:fldChar w:fldCharType="begin"/>
        </w:r>
        <w:r w:rsidR="000974D0">
          <w:rPr>
            <w:noProof/>
            <w:webHidden/>
          </w:rPr>
          <w:instrText xml:space="preserve"> PAGEREF _Toc152161632 \h </w:instrText>
        </w:r>
        <w:r w:rsidR="000974D0">
          <w:rPr>
            <w:noProof/>
            <w:webHidden/>
          </w:rPr>
        </w:r>
        <w:r w:rsidR="000974D0">
          <w:rPr>
            <w:noProof/>
            <w:webHidden/>
          </w:rPr>
          <w:fldChar w:fldCharType="separate"/>
        </w:r>
        <w:r w:rsidR="000974D0">
          <w:rPr>
            <w:noProof/>
            <w:webHidden/>
          </w:rPr>
          <w:t>82</w:t>
        </w:r>
        <w:r w:rsidR="000974D0">
          <w:rPr>
            <w:noProof/>
            <w:webHidden/>
          </w:rPr>
          <w:fldChar w:fldCharType="end"/>
        </w:r>
      </w:hyperlink>
    </w:p>
    <w:p w14:paraId="3E210232" w14:textId="538E2C8A" w:rsidR="000974D0" w:rsidRDefault="00000000">
      <w:pPr>
        <w:pStyle w:val="TOC1"/>
        <w:rPr>
          <w:rFonts w:asciiTheme="minorHAnsi" w:eastAsiaTheme="minorEastAsia" w:hAnsiTheme="minorHAnsi" w:cstheme="minorBidi"/>
          <w:noProof/>
          <w:kern w:val="2"/>
          <w:sz w:val="24"/>
          <w:lang w:eastAsia="zh-CN"/>
          <w14:ligatures w14:val="standardContextual"/>
        </w:rPr>
      </w:pPr>
      <w:hyperlink w:anchor="_Toc152161633" w:history="1">
        <w:r w:rsidR="000974D0" w:rsidRPr="00A52BE0">
          <w:rPr>
            <w:rStyle w:val="Hyperlink"/>
            <w:b/>
            <w:smallCaps/>
            <w:noProof/>
            <w:spacing w:val="-2"/>
          </w:rPr>
          <w:t>XII. Mandatory Annexes</w:t>
        </w:r>
        <w:r w:rsidR="000974D0">
          <w:rPr>
            <w:noProof/>
            <w:webHidden/>
          </w:rPr>
          <w:tab/>
        </w:r>
        <w:r w:rsidR="000974D0">
          <w:rPr>
            <w:noProof/>
            <w:webHidden/>
          </w:rPr>
          <w:fldChar w:fldCharType="begin"/>
        </w:r>
        <w:r w:rsidR="000974D0">
          <w:rPr>
            <w:noProof/>
            <w:webHidden/>
          </w:rPr>
          <w:instrText xml:space="preserve"> PAGEREF _Toc152161633 \h </w:instrText>
        </w:r>
        <w:r w:rsidR="000974D0">
          <w:rPr>
            <w:noProof/>
            <w:webHidden/>
          </w:rPr>
        </w:r>
        <w:r w:rsidR="000974D0">
          <w:rPr>
            <w:noProof/>
            <w:webHidden/>
          </w:rPr>
          <w:fldChar w:fldCharType="separate"/>
        </w:r>
        <w:r w:rsidR="000974D0">
          <w:rPr>
            <w:noProof/>
            <w:webHidden/>
          </w:rPr>
          <w:t>86</w:t>
        </w:r>
        <w:r w:rsidR="000974D0">
          <w:rPr>
            <w:noProof/>
            <w:webHidden/>
          </w:rPr>
          <w:fldChar w:fldCharType="end"/>
        </w:r>
      </w:hyperlink>
    </w:p>
    <w:p w14:paraId="135DFCCD" w14:textId="35BD3A7C" w:rsidR="000974D0" w:rsidRDefault="00000000">
      <w:pPr>
        <w:pStyle w:val="TOC2"/>
        <w:rPr>
          <w:rFonts w:asciiTheme="minorHAnsi" w:eastAsiaTheme="minorEastAsia" w:hAnsiTheme="minorHAnsi" w:cstheme="minorBidi"/>
          <w:b w:val="0"/>
          <w:bCs w:val="0"/>
          <w:kern w:val="2"/>
          <w:sz w:val="24"/>
          <w:szCs w:val="24"/>
          <w:lang w:eastAsia="zh-CN"/>
          <w14:ligatures w14:val="standardContextual"/>
        </w:rPr>
      </w:pPr>
      <w:hyperlink w:anchor="_Toc152161634" w:history="1">
        <w:r w:rsidR="000974D0" w:rsidRPr="00A52BE0">
          <w:rPr>
            <w:rStyle w:val="Hyperlink"/>
            <w:rFonts w:cs="Calibri"/>
          </w:rPr>
          <w:t xml:space="preserve">Annex 1: GEF Budget Template </w:t>
        </w:r>
        <w:r w:rsidR="000974D0">
          <w:rPr>
            <w:webHidden/>
          </w:rPr>
          <w:tab/>
        </w:r>
        <w:r w:rsidR="000974D0">
          <w:rPr>
            <w:webHidden/>
          </w:rPr>
          <w:fldChar w:fldCharType="begin"/>
        </w:r>
        <w:r w:rsidR="000974D0">
          <w:rPr>
            <w:webHidden/>
          </w:rPr>
          <w:instrText xml:space="preserve"> PAGEREF _Toc152161634 \h </w:instrText>
        </w:r>
        <w:r w:rsidR="000974D0">
          <w:rPr>
            <w:webHidden/>
          </w:rPr>
        </w:r>
        <w:r w:rsidR="000974D0">
          <w:rPr>
            <w:webHidden/>
          </w:rPr>
          <w:fldChar w:fldCharType="separate"/>
        </w:r>
        <w:r w:rsidR="000974D0">
          <w:rPr>
            <w:webHidden/>
          </w:rPr>
          <w:t>87</w:t>
        </w:r>
        <w:r w:rsidR="000974D0">
          <w:rPr>
            <w:webHidden/>
          </w:rPr>
          <w:fldChar w:fldCharType="end"/>
        </w:r>
      </w:hyperlink>
    </w:p>
    <w:p w14:paraId="17B806A3" w14:textId="73F70385" w:rsidR="000974D0" w:rsidRDefault="00000000">
      <w:pPr>
        <w:pStyle w:val="TOC2"/>
        <w:rPr>
          <w:rFonts w:asciiTheme="minorHAnsi" w:eastAsiaTheme="minorEastAsia" w:hAnsiTheme="minorHAnsi" w:cstheme="minorBidi"/>
          <w:b w:val="0"/>
          <w:bCs w:val="0"/>
          <w:kern w:val="2"/>
          <w:sz w:val="24"/>
          <w:szCs w:val="24"/>
          <w:lang w:eastAsia="zh-CN"/>
          <w14:ligatures w14:val="standardContextual"/>
        </w:rPr>
      </w:pPr>
      <w:hyperlink w:anchor="_Toc152161635" w:history="1">
        <w:r w:rsidR="000974D0" w:rsidRPr="00A52BE0">
          <w:rPr>
            <w:rStyle w:val="Hyperlink"/>
            <w:rFonts w:cs="Calibri"/>
          </w:rPr>
          <w:t>Annex 2: GEF execution support letter Services (Not applicable)</w:t>
        </w:r>
        <w:r w:rsidR="000974D0">
          <w:rPr>
            <w:webHidden/>
          </w:rPr>
          <w:tab/>
        </w:r>
        <w:r w:rsidR="000974D0">
          <w:rPr>
            <w:webHidden/>
          </w:rPr>
          <w:fldChar w:fldCharType="begin"/>
        </w:r>
        <w:r w:rsidR="000974D0">
          <w:rPr>
            <w:webHidden/>
          </w:rPr>
          <w:instrText xml:space="preserve"> PAGEREF _Toc152161635 \h </w:instrText>
        </w:r>
        <w:r w:rsidR="000974D0">
          <w:rPr>
            <w:webHidden/>
          </w:rPr>
        </w:r>
        <w:r w:rsidR="000974D0">
          <w:rPr>
            <w:webHidden/>
          </w:rPr>
          <w:fldChar w:fldCharType="separate"/>
        </w:r>
        <w:r w:rsidR="000974D0">
          <w:rPr>
            <w:webHidden/>
          </w:rPr>
          <w:t>91</w:t>
        </w:r>
        <w:r w:rsidR="000974D0">
          <w:rPr>
            <w:webHidden/>
          </w:rPr>
          <w:fldChar w:fldCharType="end"/>
        </w:r>
      </w:hyperlink>
    </w:p>
    <w:p w14:paraId="09E35D9B" w14:textId="50790138" w:rsidR="000974D0" w:rsidRDefault="00000000">
      <w:pPr>
        <w:pStyle w:val="TOC2"/>
        <w:rPr>
          <w:rFonts w:asciiTheme="minorHAnsi" w:eastAsiaTheme="minorEastAsia" w:hAnsiTheme="minorHAnsi" w:cstheme="minorBidi"/>
          <w:b w:val="0"/>
          <w:bCs w:val="0"/>
          <w:kern w:val="2"/>
          <w:sz w:val="24"/>
          <w:szCs w:val="24"/>
          <w:lang w:eastAsia="zh-CN"/>
          <w14:ligatures w14:val="standardContextual"/>
        </w:rPr>
      </w:pPr>
      <w:hyperlink w:anchor="_Toc152161636" w:history="1">
        <w:r w:rsidR="000974D0" w:rsidRPr="00A52BE0">
          <w:rPr>
            <w:rStyle w:val="Hyperlink"/>
          </w:rPr>
          <w:t>Annex 3: Project map and Geospatial Coordinates of project sites</w:t>
        </w:r>
        <w:r w:rsidR="000974D0">
          <w:rPr>
            <w:webHidden/>
          </w:rPr>
          <w:tab/>
        </w:r>
        <w:r w:rsidR="000974D0">
          <w:rPr>
            <w:webHidden/>
          </w:rPr>
          <w:fldChar w:fldCharType="begin"/>
        </w:r>
        <w:r w:rsidR="000974D0">
          <w:rPr>
            <w:webHidden/>
          </w:rPr>
          <w:instrText xml:space="preserve"> PAGEREF _Toc152161636 \h </w:instrText>
        </w:r>
        <w:r w:rsidR="000974D0">
          <w:rPr>
            <w:webHidden/>
          </w:rPr>
        </w:r>
        <w:r w:rsidR="000974D0">
          <w:rPr>
            <w:webHidden/>
          </w:rPr>
          <w:fldChar w:fldCharType="separate"/>
        </w:r>
        <w:r w:rsidR="000974D0">
          <w:rPr>
            <w:webHidden/>
          </w:rPr>
          <w:t>92</w:t>
        </w:r>
        <w:r w:rsidR="000974D0">
          <w:rPr>
            <w:webHidden/>
          </w:rPr>
          <w:fldChar w:fldCharType="end"/>
        </w:r>
      </w:hyperlink>
    </w:p>
    <w:p w14:paraId="728AB43C" w14:textId="3D95A110" w:rsidR="000974D0" w:rsidRDefault="00000000">
      <w:pPr>
        <w:pStyle w:val="TOC2"/>
        <w:rPr>
          <w:rFonts w:asciiTheme="minorHAnsi" w:eastAsiaTheme="minorEastAsia" w:hAnsiTheme="minorHAnsi" w:cstheme="minorBidi"/>
          <w:b w:val="0"/>
          <w:bCs w:val="0"/>
          <w:kern w:val="2"/>
          <w:sz w:val="24"/>
          <w:szCs w:val="24"/>
          <w:lang w:eastAsia="zh-CN"/>
          <w14:ligatures w14:val="standardContextual"/>
        </w:rPr>
      </w:pPr>
      <w:hyperlink w:anchor="_Toc152161637" w:history="1">
        <w:r w:rsidR="000974D0" w:rsidRPr="00A52BE0">
          <w:rPr>
            <w:rStyle w:val="Hyperlink"/>
          </w:rPr>
          <w:t>Annex 4: Multi Year Work Plan</w:t>
        </w:r>
        <w:r w:rsidR="000974D0">
          <w:rPr>
            <w:webHidden/>
          </w:rPr>
          <w:tab/>
        </w:r>
        <w:r w:rsidR="000974D0">
          <w:rPr>
            <w:webHidden/>
          </w:rPr>
          <w:fldChar w:fldCharType="begin"/>
        </w:r>
        <w:r w:rsidR="000974D0">
          <w:rPr>
            <w:webHidden/>
          </w:rPr>
          <w:instrText xml:space="preserve"> PAGEREF _Toc152161637 \h </w:instrText>
        </w:r>
        <w:r w:rsidR="000974D0">
          <w:rPr>
            <w:webHidden/>
          </w:rPr>
        </w:r>
        <w:r w:rsidR="000974D0">
          <w:rPr>
            <w:webHidden/>
          </w:rPr>
          <w:fldChar w:fldCharType="separate"/>
        </w:r>
        <w:r w:rsidR="000974D0">
          <w:rPr>
            <w:webHidden/>
          </w:rPr>
          <w:t>94</w:t>
        </w:r>
        <w:r w:rsidR="000974D0">
          <w:rPr>
            <w:webHidden/>
          </w:rPr>
          <w:fldChar w:fldCharType="end"/>
        </w:r>
      </w:hyperlink>
    </w:p>
    <w:p w14:paraId="4E315317" w14:textId="2569C059" w:rsidR="000974D0" w:rsidRDefault="00000000">
      <w:pPr>
        <w:pStyle w:val="TOC2"/>
        <w:rPr>
          <w:rFonts w:asciiTheme="minorHAnsi" w:eastAsiaTheme="minorEastAsia" w:hAnsiTheme="minorHAnsi" w:cstheme="minorBidi"/>
          <w:b w:val="0"/>
          <w:bCs w:val="0"/>
          <w:kern w:val="2"/>
          <w:sz w:val="24"/>
          <w:szCs w:val="24"/>
          <w:lang w:eastAsia="zh-CN"/>
          <w14:ligatures w14:val="standardContextual"/>
        </w:rPr>
      </w:pPr>
      <w:hyperlink w:anchor="_Toc152161638" w:history="1">
        <w:r w:rsidR="000974D0" w:rsidRPr="00A52BE0">
          <w:rPr>
            <w:rStyle w:val="Hyperlink"/>
            <w:rFonts w:cs="Calibri"/>
          </w:rPr>
          <w:t>Annex 5: UNDP Social and Environmental Screening Procedure (SESP)</w:t>
        </w:r>
        <w:r w:rsidR="000974D0">
          <w:rPr>
            <w:webHidden/>
          </w:rPr>
          <w:tab/>
        </w:r>
        <w:r w:rsidR="000974D0">
          <w:rPr>
            <w:webHidden/>
          </w:rPr>
          <w:fldChar w:fldCharType="begin"/>
        </w:r>
        <w:r w:rsidR="000974D0">
          <w:rPr>
            <w:webHidden/>
          </w:rPr>
          <w:instrText xml:space="preserve"> PAGEREF _Toc152161638 \h </w:instrText>
        </w:r>
        <w:r w:rsidR="000974D0">
          <w:rPr>
            <w:webHidden/>
          </w:rPr>
        </w:r>
        <w:r w:rsidR="000974D0">
          <w:rPr>
            <w:webHidden/>
          </w:rPr>
          <w:fldChar w:fldCharType="separate"/>
        </w:r>
        <w:r w:rsidR="000974D0">
          <w:rPr>
            <w:webHidden/>
          </w:rPr>
          <w:t>96</w:t>
        </w:r>
        <w:r w:rsidR="000974D0">
          <w:rPr>
            <w:webHidden/>
          </w:rPr>
          <w:fldChar w:fldCharType="end"/>
        </w:r>
      </w:hyperlink>
    </w:p>
    <w:p w14:paraId="554D6568" w14:textId="7472FD2B" w:rsidR="000974D0" w:rsidRDefault="00000000">
      <w:pPr>
        <w:pStyle w:val="TOC2"/>
        <w:rPr>
          <w:rFonts w:asciiTheme="minorHAnsi" w:eastAsiaTheme="minorEastAsia" w:hAnsiTheme="minorHAnsi" w:cstheme="minorBidi"/>
          <w:b w:val="0"/>
          <w:bCs w:val="0"/>
          <w:kern w:val="2"/>
          <w:sz w:val="24"/>
          <w:szCs w:val="24"/>
          <w:lang w:eastAsia="zh-CN"/>
          <w14:ligatures w14:val="standardContextual"/>
        </w:rPr>
      </w:pPr>
      <w:hyperlink w:anchor="_Toc152161639" w:history="1">
        <w:r w:rsidR="000974D0" w:rsidRPr="00A52BE0">
          <w:rPr>
            <w:rStyle w:val="Hyperlink"/>
            <w:rFonts w:cs="Calibri"/>
            <w:lang w:val="sv-SE"/>
          </w:rPr>
          <w:t>Annex 6: UNDP (Atlas) Risk Register</w:t>
        </w:r>
        <w:r w:rsidR="000974D0">
          <w:rPr>
            <w:webHidden/>
          </w:rPr>
          <w:tab/>
        </w:r>
        <w:r w:rsidR="000974D0">
          <w:rPr>
            <w:webHidden/>
          </w:rPr>
          <w:fldChar w:fldCharType="begin"/>
        </w:r>
        <w:r w:rsidR="000974D0">
          <w:rPr>
            <w:webHidden/>
          </w:rPr>
          <w:instrText xml:space="preserve"> PAGEREF _Toc152161639 \h </w:instrText>
        </w:r>
        <w:r w:rsidR="000974D0">
          <w:rPr>
            <w:webHidden/>
          </w:rPr>
        </w:r>
        <w:r w:rsidR="000974D0">
          <w:rPr>
            <w:webHidden/>
          </w:rPr>
          <w:fldChar w:fldCharType="separate"/>
        </w:r>
        <w:r w:rsidR="000974D0">
          <w:rPr>
            <w:webHidden/>
          </w:rPr>
          <w:t>107</w:t>
        </w:r>
        <w:r w:rsidR="000974D0">
          <w:rPr>
            <w:webHidden/>
          </w:rPr>
          <w:fldChar w:fldCharType="end"/>
        </w:r>
      </w:hyperlink>
    </w:p>
    <w:p w14:paraId="15382EA3" w14:textId="66D26F4F" w:rsidR="000974D0" w:rsidRDefault="00000000">
      <w:pPr>
        <w:pStyle w:val="TOC2"/>
        <w:rPr>
          <w:rFonts w:asciiTheme="minorHAnsi" w:eastAsiaTheme="minorEastAsia" w:hAnsiTheme="minorHAnsi" w:cstheme="minorBidi"/>
          <w:b w:val="0"/>
          <w:bCs w:val="0"/>
          <w:kern w:val="2"/>
          <w:sz w:val="24"/>
          <w:szCs w:val="24"/>
          <w:lang w:eastAsia="zh-CN"/>
          <w14:ligatures w14:val="standardContextual"/>
        </w:rPr>
      </w:pPr>
      <w:hyperlink w:anchor="_Toc152161640" w:history="1">
        <w:r w:rsidR="000974D0" w:rsidRPr="00A52BE0">
          <w:rPr>
            <w:rStyle w:val="Hyperlink"/>
          </w:rPr>
          <w:t>Annex 7:  Overview of Project Staff and Technical Consultancies</w:t>
        </w:r>
        <w:r w:rsidR="000974D0">
          <w:rPr>
            <w:webHidden/>
          </w:rPr>
          <w:tab/>
        </w:r>
        <w:r w:rsidR="000974D0">
          <w:rPr>
            <w:webHidden/>
          </w:rPr>
          <w:fldChar w:fldCharType="begin"/>
        </w:r>
        <w:r w:rsidR="000974D0">
          <w:rPr>
            <w:webHidden/>
          </w:rPr>
          <w:instrText xml:space="preserve"> PAGEREF _Toc152161640 \h </w:instrText>
        </w:r>
        <w:r w:rsidR="000974D0">
          <w:rPr>
            <w:webHidden/>
          </w:rPr>
        </w:r>
        <w:r w:rsidR="000974D0">
          <w:rPr>
            <w:webHidden/>
          </w:rPr>
          <w:fldChar w:fldCharType="separate"/>
        </w:r>
        <w:r w:rsidR="000974D0">
          <w:rPr>
            <w:webHidden/>
          </w:rPr>
          <w:t>112</w:t>
        </w:r>
        <w:r w:rsidR="000974D0">
          <w:rPr>
            <w:webHidden/>
          </w:rPr>
          <w:fldChar w:fldCharType="end"/>
        </w:r>
      </w:hyperlink>
    </w:p>
    <w:p w14:paraId="2761CD40" w14:textId="7194E388" w:rsidR="000974D0" w:rsidRDefault="00000000">
      <w:pPr>
        <w:pStyle w:val="TOC2"/>
        <w:rPr>
          <w:rFonts w:asciiTheme="minorHAnsi" w:eastAsiaTheme="minorEastAsia" w:hAnsiTheme="minorHAnsi" w:cstheme="minorBidi"/>
          <w:b w:val="0"/>
          <w:bCs w:val="0"/>
          <w:kern w:val="2"/>
          <w:sz w:val="24"/>
          <w:szCs w:val="24"/>
          <w:lang w:eastAsia="zh-CN"/>
          <w14:ligatures w14:val="standardContextual"/>
        </w:rPr>
      </w:pPr>
      <w:hyperlink w:anchor="_Toc152161641" w:history="1">
        <w:r w:rsidR="000974D0" w:rsidRPr="00A52BE0">
          <w:rPr>
            <w:rStyle w:val="Hyperlink"/>
          </w:rPr>
          <w:t>Annex 8:  Stakeholder Engagement Plan</w:t>
        </w:r>
        <w:r w:rsidR="000974D0">
          <w:rPr>
            <w:webHidden/>
          </w:rPr>
          <w:tab/>
        </w:r>
        <w:r w:rsidR="000974D0">
          <w:rPr>
            <w:webHidden/>
          </w:rPr>
          <w:fldChar w:fldCharType="begin"/>
        </w:r>
        <w:r w:rsidR="000974D0">
          <w:rPr>
            <w:webHidden/>
          </w:rPr>
          <w:instrText xml:space="preserve"> PAGEREF _Toc152161641 \h </w:instrText>
        </w:r>
        <w:r w:rsidR="000974D0">
          <w:rPr>
            <w:webHidden/>
          </w:rPr>
        </w:r>
        <w:r w:rsidR="000974D0">
          <w:rPr>
            <w:webHidden/>
          </w:rPr>
          <w:fldChar w:fldCharType="separate"/>
        </w:r>
        <w:r w:rsidR="000974D0">
          <w:rPr>
            <w:webHidden/>
          </w:rPr>
          <w:t>114</w:t>
        </w:r>
        <w:r w:rsidR="000974D0">
          <w:rPr>
            <w:webHidden/>
          </w:rPr>
          <w:fldChar w:fldCharType="end"/>
        </w:r>
      </w:hyperlink>
    </w:p>
    <w:p w14:paraId="6E0BE644" w14:textId="5BD898BC" w:rsidR="000974D0" w:rsidRDefault="00000000">
      <w:pPr>
        <w:pStyle w:val="TOC2"/>
        <w:rPr>
          <w:rFonts w:asciiTheme="minorHAnsi" w:eastAsiaTheme="minorEastAsia" w:hAnsiTheme="minorHAnsi" w:cstheme="minorBidi"/>
          <w:b w:val="0"/>
          <w:bCs w:val="0"/>
          <w:kern w:val="2"/>
          <w:sz w:val="24"/>
          <w:szCs w:val="24"/>
          <w:lang w:eastAsia="zh-CN"/>
          <w14:ligatures w14:val="standardContextual"/>
        </w:rPr>
      </w:pPr>
      <w:hyperlink w:anchor="_Toc152161642" w:history="1">
        <w:r w:rsidR="000974D0" w:rsidRPr="00A52BE0">
          <w:rPr>
            <w:rStyle w:val="Hyperlink"/>
            <w:rFonts w:cs="Calibri"/>
          </w:rPr>
          <w:t>Annex 9: Environmental and Social Management Framework (ESMF)</w:t>
        </w:r>
        <w:r w:rsidR="000974D0">
          <w:rPr>
            <w:webHidden/>
          </w:rPr>
          <w:tab/>
        </w:r>
        <w:r w:rsidR="000974D0">
          <w:rPr>
            <w:webHidden/>
          </w:rPr>
          <w:fldChar w:fldCharType="begin"/>
        </w:r>
        <w:r w:rsidR="000974D0">
          <w:rPr>
            <w:webHidden/>
          </w:rPr>
          <w:instrText xml:space="preserve"> PAGEREF _Toc152161642 \h </w:instrText>
        </w:r>
        <w:r w:rsidR="000974D0">
          <w:rPr>
            <w:webHidden/>
          </w:rPr>
        </w:r>
        <w:r w:rsidR="000974D0">
          <w:rPr>
            <w:webHidden/>
          </w:rPr>
          <w:fldChar w:fldCharType="separate"/>
        </w:r>
        <w:r w:rsidR="000974D0">
          <w:rPr>
            <w:webHidden/>
          </w:rPr>
          <w:t>132</w:t>
        </w:r>
        <w:r w:rsidR="000974D0">
          <w:rPr>
            <w:webHidden/>
          </w:rPr>
          <w:fldChar w:fldCharType="end"/>
        </w:r>
      </w:hyperlink>
    </w:p>
    <w:p w14:paraId="598DAC9F" w14:textId="0D95FB57" w:rsidR="000974D0" w:rsidRDefault="00000000">
      <w:pPr>
        <w:pStyle w:val="TOC2"/>
        <w:rPr>
          <w:rFonts w:asciiTheme="minorHAnsi" w:eastAsiaTheme="minorEastAsia" w:hAnsiTheme="minorHAnsi" w:cstheme="minorBidi"/>
          <w:b w:val="0"/>
          <w:bCs w:val="0"/>
          <w:kern w:val="2"/>
          <w:sz w:val="24"/>
          <w:szCs w:val="24"/>
          <w:lang w:eastAsia="zh-CN"/>
          <w14:ligatures w14:val="standardContextual"/>
        </w:rPr>
      </w:pPr>
      <w:hyperlink w:anchor="_Toc152161643" w:history="1">
        <w:r w:rsidR="000974D0" w:rsidRPr="00A52BE0">
          <w:rPr>
            <w:rStyle w:val="Hyperlink"/>
            <w:rFonts w:cs="Calibri"/>
          </w:rPr>
          <w:t>Annex 10: Gender Analysis and Gender Action Plan</w:t>
        </w:r>
        <w:r w:rsidR="000974D0">
          <w:rPr>
            <w:webHidden/>
          </w:rPr>
          <w:tab/>
        </w:r>
        <w:r w:rsidR="000974D0">
          <w:rPr>
            <w:webHidden/>
          </w:rPr>
          <w:fldChar w:fldCharType="begin"/>
        </w:r>
        <w:r w:rsidR="000974D0">
          <w:rPr>
            <w:webHidden/>
          </w:rPr>
          <w:instrText xml:space="preserve"> PAGEREF _Toc152161643 \h </w:instrText>
        </w:r>
        <w:r w:rsidR="000974D0">
          <w:rPr>
            <w:webHidden/>
          </w:rPr>
        </w:r>
        <w:r w:rsidR="000974D0">
          <w:rPr>
            <w:webHidden/>
          </w:rPr>
          <w:fldChar w:fldCharType="separate"/>
        </w:r>
        <w:r w:rsidR="000974D0">
          <w:rPr>
            <w:webHidden/>
          </w:rPr>
          <w:t>132</w:t>
        </w:r>
        <w:r w:rsidR="000974D0">
          <w:rPr>
            <w:webHidden/>
          </w:rPr>
          <w:fldChar w:fldCharType="end"/>
        </w:r>
      </w:hyperlink>
    </w:p>
    <w:p w14:paraId="2B243B96" w14:textId="78201B3C" w:rsidR="000974D0" w:rsidRDefault="00000000">
      <w:pPr>
        <w:pStyle w:val="TOC2"/>
        <w:rPr>
          <w:rFonts w:asciiTheme="minorHAnsi" w:eastAsiaTheme="minorEastAsia" w:hAnsiTheme="minorHAnsi" w:cstheme="minorBidi"/>
          <w:b w:val="0"/>
          <w:bCs w:val="0"/>
          <w:kern w:val="2"/>
          <w:sz w:val="24"/>
          <w:szCs w:val="24"/>
          <w:lang w:eastAsia="zh-CN"/>
          <w14:ligatures w14:val="standardContextual"/>
        </w:rPr>
      </w:pPr>
      <w:hyperlink w:anchor="_Toc152161644" w:history="1">
        <w:r w:rsidR="000974D0" w:rsidRPr="00A52BE0">
          <w:rPr>
            <w:rStyle w:val="Hyperlink"/>
            <w:rFonts w:cs="Calibri"/>
          </w:rPr>
          <w:t>Annex 11: Procurement Plan</w:t>
        </w:r>
        <w:r w:rsidR="000974D0">
          <w:rPr>
            <w:webHidden/>
          </w:rPr>
          <w:tab/>
        </w:r>
        <w:r w:rsidR="000974D0">
          <w:rPr>
            <w:webHidden/>
          </w:rPr>
          <w:fldChar w:fldCharType="begin"/>
        </w:r>
        <w:r w:rsidR="000974D0">
          <w:rPr>
            <w:webHidden/>
          </w:rPr>
          <w:instrText xml:space="preserve"> PAGEREF _Toc152161644 \h </w:instrText>
        </w:r>
        <w:r w:rsidR="000974D0">
          <w:rPr>
            <w:webHidden/>
          </w:rPr>
        </w:r>
        <w:r w:rsidR="000974D0">
          <w:rPr>
            <w:webHidden/>
          </w:rPr>
          <w:fldChar w:fldCharType="separate"/>
        </w:r>
        <w:r w:rsidR="000974D0">
          <w:rPr>
            <w:webHidden/>
          </w:rPr>
          <w:t>133</w:t>
        </w:r>
        <w:r w:rsidR="000974D0">
          <w:rPr>
            <w:webHidden/>
          </w:rPr>
          <w:fldChar w:fldCharType="end"/>
        </w:r>
      </w:hyperlink>
    </w:p>
    <w:p w14:paraId="280EAB95" w14:textId="75FE22F5" w:rsidR="000974D0" w:rsidRDefault="00000000">
      <w:pPr>
        <w:pStyle w:val="TOC2"/>
        <w:rPr>
          <w:rFonts w:asciiTheme="minorHAnsi" w:eastAsiaTheme="minorEastAsia" w:hAnsiTheme="minorHAnsi" w:cstheme="minorBidi"/>
          <w:b w:val="0"/>
          <w:bCs w:val="0"/>
          <w:kern w:val="2"/>
          <w:sz w:val="24"/>
          <w:szCs w:val="24"/>
          <w:lang w:eastAsia="zh-CN"/>
          <w14:ligatures w14:val="standardContextual"/>
        </w:rPr>
      </w:pPr>
      <w:hyperlink w:anchor="_Toc152161645" w:history="1">
        <w:r w:rsidR="000974D0" w:rsidRPr="00A52BE0">
          <w:rPr>
            <w:rStyle w:val="Hyperlink"/>
            <w:rFonts w:cs="Calibri"/>
          </w:rPr>
          <w:t>Annex 12: GEF focal area specific annexes</w:t>
        </w:r>
        <w:r w:rsidR="000974D0">
          <w:rPr>
            <w:webHidden/>
          </w:rPr>
          <w:tab/>
        </w:r>
        <w:r w:rsidR="000974D0">
          <w:rPr>
            <w:webHidden/>
          </w:rPr>
          <w:fldChar w:fldCharType="begin"/>
        </w:r>
        <w:r w:rsidR="000974D0">
          <w:rPr>
            <w:webHidden/>
          </w:rPr>
          <w:instrText xml:space="preserve"> PAGEREF _Toc152161645 \h </w:instrText>
        </w:r>
        <w:r w:rsidR="000974D0">
          <w:rPr>
            <w:webHidden/>
          </w:rPr>
        </w:r>
        <w:r w:rsidR="000974D0">
          <w:rPr>
            <w:webHidden/>
          </w:rPr>
          <w:fldChar w:fldCharType="separate"/>
        </w:r>
        <w:r w:rsidR="000974D0">
          <w:rPr>
            <w:webHidden/>
          </w:rPr>
          <w:t>136</w:t>
        </w:r>
        <w:r w:rsidR="000974D0">
          <w:rPr>
            <w:webHidden/>
          </w:rPr>
          <w:fldChar w:fldCharType="end"/>
        </w:r>
      </w:hyperlink>
    </w:p>
    <w:p w14:paraId="55D92E8C" w14:textId="7AE5DDF4" w:rsidR="000974D0" w:rsidRDefault="00000000">
      <w:pPr>
        <w:pStyle w:val="TOC2"/>
        <w:rPr>
          <w:rFonts w:asciiTheme="minorHAnsi" w:eastAsiaTheme="minorEastAsia" w:hAnsiTheme="minorHAnsi" w:cstheme="minorBidi"/>
          <w:b w:val="0"/>
          <w:bCs w:val="0"/>
          <w:kern w:val="2"/>
          <w:sz w:val="24"/>
          <w:szCs w:val="24"/>
          <w:lang w:eastAsia="zh-CN"/>
          <w14:ligatures w14:val="standardContextual"/>
        </w:rPr>
      </w:pPr>
      <w:hyperlink w:anchor="_Toc152161646" w:history="1">
        <w:r w:rsidR="000974D0" w:rsidRPr="00A52BE0">
          <w:rPr>
            <w:rStyle w:val="Hyperlink"/>
            <w:rFonts w:cs="Calibri"/>
          </w:rPr>
          <w:t>Annex 13: Co-financing letters</w:t>
        </w:r>
        <w:r w:rsidR="000974D0">
          <w:rPr>
            <w:webHidden/>
          </w:rPr>
          <w:tab/>
        </w:r>
        <w:r w:rsidR="000974D0">
          <w:rPr>
            <w:webHidden/>
          </w:rPr>
          <w:fldChar w:fldCharType="begin"/>
        </w:r>
        <w:r w:rsidR="000974D0">
          <w:rPr>
            <w:webHidden/>
          </w:rPr>
          <w:instrText xml:space="preserve"> PAGEREF _Toc152161646 \h </w:instrText>
        </w:r>
        <w:r w:rsidR="000974D0">
          <w:rPr>
            <w:webHidden/>
          </w:rPr>
        </w:r>
        <w:r w:rsidR="000974D0">
          <w:rPr>
            <w:webHidden/>
          </w:rPr>
          <w:fldChar w:fldCharType="separate"/>
        </w:r>
        <w:r w:rsidR="000974D0">
          <w:rPr>
            <w:webHidden/>
          </w:rPr>
          <w:t>136</w:t>
        </w:r>
        <w:r w:rsidR="000974D0">
          <w:rPr>
            <w:webHidden/>
          </w:rPr>
          <w:fldChar w:fldCharType="end"/>
        </w:r>
      </w:hyperlink>
    </w:p>
    <w:p w14:paraId="07DB8C47" w14:textId="1B3355B8" w:rsidR="000974D0" w:rsidRDefault="00000000">
      <w:pPr>
        <w:pStyle w:val="TOC2"/>
        <w:rPr>
          <w:rFonts w:asciiTheme="minorHAnsi" w:eastAsiaTheme="minorEastAsia" w:hAnsiTheme="minorHAnsi" w:cstheme="minorBidi"/>
          <w:b w:val="0"/>
          <w:bCs w:val="0"/>
          <w:kern w:val="2"/>
          <w:sz w:val="24"/>
          <w:szCs w:val="24"/>
          <w:lang w:eastAsia="zh-CN"/>
          <w14:ligatures w14:val="standardContextual"/>
        </w:rPr>
      </w:pPr>
      <w:hyperlink w:anchor="_Toc152161647" w:history="1">
        <w:r w:rsidR="000974D0" w:rsidRPr="00A52BE0">
          <w:rPr>
            <w:rStyle w:val="Hyperlink"/>
            <w:rFonts w:cs="Calibri"/>
          </w:rPr>
          <w:t>Annex 14: Additional agreements</w:t>
        </w:r>
        <w:r w:rsidR="000974D0">
          <w:rPr>
            <w:webHidden/>
          </w:rPr>
          <w:tab/>
        </w:r>
        <w:r w:rsidR="000974D0">
          <w:rPr>
            <w:webHidden/>
          </w:rPr>
          <w:fldChar w:fldCharType="begin"/>
        </w:r>
        <w:r w:rsidR="000974D0">
          <w:rPr>
            <w:webHidden/>
          </w:rPr>
          <w:instrText xml:space="preserve"> PAGEREF _Toc152161647 \h </w:instrText>
        </w:r>
        <w:r w:rsidR="000974D0">
          <w:rPr>
            <w:webHidden/>
          </w:rPr>
        </w:r>
        <w:r w:rsidR="000974D0">
          <w:rPr>
            <w:webHidden/>
          </w:rPr>
          <w:fldChar w:fldCharType="separate"/>
        </w:r>
        <w:r w:rsidR="000974D0">
          <w:rPr>
            <w:webHidden/>
          </w:rPr>
          <w:t>136</w:t>
        </w:r>
        <w:r w:rsidR="000974D0">
          <w:rPr>
            <w:webHidden/>
          </w:rPr>
          <w:fldChar w:fldCharType="end"/>
        </w:r>
      </w:hyperlink>
    </w:p>
    <w:p w14:paraId="0CA123FD" w14:textId="3A38191C" w:rsidR="000974D0" w:rsidRDefault="00000000">
      <w:pPr>
        <w:pStyle w:val="TOC2"/>
        <w:rPr>
          <w:rFonts w:asciiTheme="minorHAnsi" w:eastAsiaTheme="minorEastAsia" w:hAnsiTheme="minorHAnsi" w:cstheme="minorBidi"/>
          <w:b w:val="0"/>
          <w:bCs w:val="0"/>
          <w:kern w:val="2"/>
          <w:sz w:val="24"/>
          <w:szCs w:val="24"/>
          <w:lang w:eastAsia="zh-CN"/>
          <w14:ligatures w14:val="standardContextual"/>
        </w:rPr>
      </w:pPr>
      <w:hyperlink w:anchor="_Toc152161648" w:history="1">
        <w:r w:rsidR="000974D0" w:rsidRPr="00A52BE0">
          <w:rPr>
            <w:rStyle w:val="Hyperlink"/>
            <w:rFonts w:cs="Calibri"/>
          </w:rPr>
          <w:t>Annex 16:  GEF Core indicators</w:t>
        </w:r>
        <w:r w:rsidR="000974D0">
          <w:rPr>
            <w:webHidden/>
          </w:rPr>
          <w:tab/>
        </w:r>
        <w:r w:rsidR="000974D0">
          <w:rPr>
            <w:webHidden/>
          </w:rPr>
          <w:fldChar w:fldCharType="begin"/>
        </w:r>
        <w:r w:rsidR="000974D0">
          <w:rPr>
            <w:webHidden/>
          </w:rPr>
          <w:instrText xml:space="preserve"> PAGEREF _Toc152161648 \h </w:instrText>
        </w:r>
        <w:r w:rsidR="000974D0">
          <w:rPr>
            <w:webHidden/>
          </w:rPr>
        </w:r>
        <w:r w:rsidR="000974D0">
          <w:rPr>
            <w:webHidden/>
          </w:rPr>
          <w:fldChar w:fldCharType="separate"/>
        </w:r>
        <w:r w:rsidR="000974D0">
          <w:rPr>
            <w:webHidden/>
          </w:rPr>
          <w:t>137</w:t>
        </w:r>
        <w:r w:rsidR="000974D0">
          <w:rPr>
            <w:webHidden/>
          </w:rPr>
          <w:fldChar w:fldCharType="end"/>
        </w:r>
      </w:hyperlink>
    </w:p>
    <w:p w14:paraId="1CEE4A20" w14:textId="44F8B066" w:rsidR="000974D0" w:rsidRDefault="00000000">
      <w:pPr>
        <w:pStyle w:val="TOC2"/>
        <w:rPr>
          <w:rFonts w:asciiTheme="minorHAnsi" w:eastAsiaTheme="minorEastAsia" w:hAnsiTheme="minorHAnsi" w:cstheme="minorBidi"/>
          <w:b w:val="0"/>
          <w:bCs w:val="0"/>
          <w:kern w:val="2"/>
          <w:sz w:val="24"/>
          <w:szCs w:val="24"/>
          <w:lang w:eastAsia="zh-CN"/>
          <w14:ligatures w14:val="standardContextual"/>
        </w:rPr>
      </w:pPr>
      <w:hyperlink w:anchor="_Toc152161649" w:history="1">
        <w:r w:rsidR="000974D0" w:rsidRPr="00A52BE0">
          <w:rPr>
            <w:rStyle w:val="Hyperlink"/>
            <w:rFonts w:cs="Calibri"/>
          </w:rPr>
          <w:t>Annex 17: GEF 7 Taxonomy</w:t>
        </w:r>
        <w:r w:rsidR="000974D0">
          <w:rPr>
            <w:webHidden/>
          </w:rPr>
          <w:tab/>
        </w:r>
        <w:r w:rsidR="000974D0">
          <w:rPr>
            <w:webHidden/>
          </w:rPr>
          <w:fldChar w:fldCharType="begin"/>
        </w:r>
        <w:r w:rsidR="000974D0">
          <w:rPr>
            <w:webHidden/>
          </w:rPr>
          <w:instrText xml:space="preserve"> PAGEREF _Toc152161649 \h </w:instrText>
        </w:r>
        <w:r w:rsidR="000974D0">
          <w:rPr>
            <w:webHidden/>
          </w:rPr>
        </w:r>
        <w:r w:rsidR="000974D0">
          <w:rPr>
            <w:webHidden/>
          </w:rPr>
          <w:fldChar w:fldCharType="separate"/>
        </w:r>
        <w:r w:rsidR="000974D0">
          <w:rPr>
            <w:webHidden/>
          </w:rPr>
          <w:t>138</w:t>
        </w:r>
        <w:r w:rsidR="000974D0">
          <w:rPr>
            <w:webHidden/>
          </w:rPr>
          <w:fldChar w:fldCharType="end"/>
        </w:r>
      </w:hyperlink>
    </w:p>
    <w:p w14:paraId="7C9E5D5A" w14:textId="6B35247E" w:rsidR="000974D0" w:rsidRDefault="00000000">
      <w:pPr>
        <w:pStyle w:val="TOC2"/>
        <w:rPr>
          <w:rFonts w:asciiTheme="minorHAnsi" w:eastAsiaTheme="minorEastAsia" w:hAnsiTheme="minorHAnsi" w:cstheme="minorBidi"/>
          <w:b w:val="0"/>
          <w:bCs w:val="0"/>
          <w:kern w:val="2"/>
          <w:sz w:val="24"/>
          <w:szCs w:val="24"/>
          <w:lang w:eastAsia="zh-CN"/>
          <w14:ligatures w14:val="standardContextual"/>
        </w:rPr>
      </w:pPr>
      <w:hyperlink w:anchor="_Toc152161650" w:history="1">
        <w:r w:rsidR="000974D0" w:rsidRPr="00A52BE0">
          <w:rPr>
            <w:rStyle w:val="Hyperlink"/>
            <w:rFonts w:cs="Calibri"/>
          </w:rPr>
          <w:t>Annex 18: Partners Capacity Assessment Tool and HACT assessment</w:t>
        </w:r>
        <w:r w:rsidR="000974D0">
          <w:rPr>
            <w:webHidden/>
          </w:rPr>
          <w:tab/>
        </w:r>
        <w:r w:rsidR="000974D0">
          <w:rPr>
            <w:webHidden/>
          </w:rPr>
          <w:fldChar w:fldCharType="begin"/>
        </w:r>
        <w:r w:rsidR="000974D0">
          <w:rPr>
            <w:webHidden/>
          </w:rPr>
          <w:instrText xml:space="preserve"> PAGEREF _Toc152161650 \h </w:instrText>
        </w:r>
        <w:r w:rsidR="000974D0">
          <w:rPr>
            <w:webHidden/>
          </w:rPr>
        </w:r>
        <w:r w:rsidR="000974D0">
          <w:rPr>
            <w:webHidden/>
          </w:rPr>
          <w:fldChar w:fldCharType="separate"/>
        </w:r>
        <w:r w:rsidR="000974D0">
          <w:rPr>
            <w:webHidden/>
          </w:rPr>
          <w:t>140</w:t>
        </w:r>
        <w:r w:rsidR="000974D0">
          <w:rPr>
            <w:webHidden/>
          </w:rPr>
          <w:fldChar w:fldCharType="end"/>
        </w:r>
      </w:hyperlink>
    </w:p>
    <w:p w14:paraId="62703A95" w14:textId="2CA70740" w:rsidR="000974D0" w:rsidRDefault="00000000">
      <w:pPr>
        <w:pStyle w:val="TOC2"/>
        <w:rPr>
          <w:rFonts w:asciiTheme="minorHAnsi" w:eastAsiaTheme="minorEastAsia" w:hAnsiTheme="minorHAnsi" w:cstheme="minorBidi"/>
          <w:b w:val="0"/>
          <w:bCs w:val="0"/>
          <w:kern w:val="2"/>
          <w:sz w:val="24"/>
          <w:szCs w:val="24"/>
          <w:lang w:eastAsia="zh-CN"/>
          <w14:ligatures w14:val="standardContextual"/>
        </w:rPr>
      </w:pPr>
      <w:hyperlink w:anchor="_Toc152161651" w:history="1">
        <w:r w:rsidR="000974D0" w:rsidRPr="00A52BE0">
          <w:rPr>
            <w:rStyle w:val="Hyperlink"/>
            <w:rFonts w:cs="Calibri"/>
          </w:rPr>
          <w:t>Annex 19: UNDP Project Quality Assurance Report</w:t>
        </w:r>
        <w:r w:rsidR="000974D0">
          <w:rPr>
            <w:webHidden/>
          </w:rPr>
          <w:tab/>
        </w:r>
        <w:r w:rsidR="000974D0">
          <w:rPr>
            <w:webHidden/>
          </w:rPr>
          <w:fldChar w:fldCharType="begin"/>
        </w:r>
        <w:r w:rsidR="000974D0">
          <w:rPr>
            <w:webHidden/>
          </w:rPr>
          <w:instrText xml:space="preserve"> PAGEREF _Toc152161651 \h </w:instrText>
        </w:r>
        <w:r w:rsidR="000974D0">
          <w:rPr>
            <w:webHidden/>
          </w:rPr>
        </w:r>
        <w:r w:rsidR="000974D0">
          <w:rPr>
            <w:webHidden/>
          </w:rPr>
          <w:fldChar w:fldCharType="separate"/>
        </w:r>
        <w:r w:rsidR="000974D0">
          <w:rPr>
            <w:webHidden/>
          </w:rPr>
          <w:t>140</w:t>
        </w:r>
        <w:r w:rsidR="000974D0">
          <w:rPr>
            <w:webHidden/>
          </w:rPr>
          <w:fldChar w:fldCharType="end"/>
        </w:r>
      </w:hyperlink>
    </w:p>
    <w:p w14:paraId="2B844D84" w14:textId="06844DC2" w:rsidR="00055814" w:rsidRDefault="002C5304" w:rsidP="00966EF0">
      <w:pPr>
        <w:spacing w:after="240" w:line="240" w:lineRule="auto"/>
        <w:jc w:val="both"/>
        <w:rPr>
          <w:rFonts w:eastAsia="SimSun" w:cstheme="minorHAnsi"/>
          <w:b/>
          <w:bCs/>
          <w:noProof/>
          <w:sz w:val="20"/>
          <w:szCs w:val="20"/>
        </w:rPr>
      </w:pPr>
      <w:r>
        <w:rPr>
          <w:rFonts w:ascii="Calibri" w:eastAsia="SimSun" w:hAnsi="Calibri" w:cstheme="minorHAnsi"/>
          <w:sz w:val="20"/>
          <w:szCs w:val="20"/>
        </w:rPr>
        <w:fldChar w:fldCharType="end"/>
      </w:r>
    </w:p>
    <w:p w14:paraId="1B4569C0" w14:textId="77777777" w:rsidR="00055814" w:rsidRDefault="00055814">
      <w:pPr>
        <w:rPr>
          <w:rFonts w:eastAsia="SimSun" w:cstheme="minorHAnsi"/>
          <w:b/>
          <w:bCs/>
          <w:noProof/>
          <w:sz w:val="20"/>
          <w:szCs w:val="20"/>
        </w:rPr>
      </w:pPr>
      <w:r>
        <w:rPr>
          <w:rFonts w:eastAsia="SimSun" w:cstheme="minorHAnsi"/>
          <w:b/>
          <w:bCs/>
          <w:noProof/>
          <w:sz w:val="20"/>
          <w:szCs w:val="20"/>
        </w:rPr>
        <w:br w:type="page"/>
      </w:r>
    </w:p>
    <w:p w14:paraId="389B5852" w14:textId="61DD9DC5" w:rsidR="00CF51F7" w:rsidRPr="00C846B7" w:rsidRDefault="00CF51F7" w:rsidP="00CF51F7">
      <w:pPr>
        <w:spacing w:after="240"/>
        <w:rPr>
          <w:b/>
          <w:bCs/>
          <w:smallCaps/>
          <w:noProof/>
          <w:sz w:val="28"/>
          <w:szCs w:val="28"/>
        </w:rPr>
      </w:pPr>
      <w:r w:rsidRPr="00C846B7">
        <w:rPr>
          <w:b/>
          <w:bCs/>
          <w:smallCaps/>
          <w:noProof/>
          <w:sz w:val="28"/>
          <w:szCs w:val="28"/>
        </w:rPr>
        <w:lastRenderedPageBreak/>
        <w:t>List of Tables</w:t>
      </w:r>
    </w:p>
    <w:p w14:paraId="778B975B" w14:textId="3DCA49BA" w:rsidR="00161DDF" w:rsidRDefault="00F00451">
      <w:pPr>
        <w:pStyle w:val="TableofFigures"/>
        <w:tabs>
          <w:tab w:val="right" w:leader="dot" w:pos="9350"/>
        </w:tabs>
        <w:rPr>
          <w:rFonts w:asciiTheme="minorHAnsi" w:eastAsiaTheme="minorEastAsia" w:hAnsiTheme="minorHAnsi" w:cstheme="minorBidi"/>
          <w:noProof/>
          <w:kern w:val="2"/>
          <w:sz w:val="24"/>
          <w:lang w:eastAsia="zh-CN"/>
          <w14:ligatures w14:val="standardContextual"/>
        </w:rPr>
      </w:pPr>
      <w:r>
        <w:rPr>
          <w:rFonts w:cstheme="minorHAnsi"/>
          <w:b/>
          <w:bCs/>
          <w:noProof/>
          <w:szCs w:val="20"/>
        </w:rPr>
        <w:fldChar w:fldCharType="begin"/>
      </w:r>
      <w:r>
        <w:rPr>
          <w:rFonts w:cstheme="minorHAnsi"/>
          <w:b/>
          <w:bCs/>
          <w:noProof/>
          <w:szCs w:val="20"/>
        </w:rPr>
        <w:instrText xml:space="preserve"> TOC \h \z \c "Table" </w:instrText>
      </w:r>
      <w:r>
        <w:rPr>
          <w:rFonts w:cstheme="minorHAnsi"/>
          <w:b/>
          <w:bCs/>
          <w:noProof/>
          <w:szCs w:val="20"/>
        </w:rPr>
        <w:fldChar w:fldCharType="separate"/>
      </w:r>
      <w:hyperlink w:anchor="_Toc152159856" w:history="1">
        <w:r w:rsidR="00161DDF" w:rsidRPr="00907EC0">
          <w:rPr>
            <w:rStyle w:val="Hyperlink"/>
            <w:noProof/>
          </w:rPr>
          <w:t>Table 1: Expected results for the PDL-145T.</w:t>
        </w:r>
        <w:r w:rsidR="00161DDF">
          <w:rPr>
            <w:noProof/>
            <w:webHidden/>
          </w:rPr>
          <w:tab/>
        </w:r>
        <w:r w:rsidR="00161DDF">
          <w:rPr>
            <w:noProof/>
            <w:webHidden/>
          </w:rPr>
          <w:fldChar w:fldCharType="begin"/>
        </w:r>
        <w:r w:rsidR="00161DDF">
          <w:rPr>
            <w:noProof/>
            <w:webHidden/>
          </w:rPr>
          <w:instrText xml:space="preserve"> PAGEREF _Toc152159856 \h </w:instrText>
        </w:r>
        <w:r w:rsidR="00161DDF">
          <w:rPr>
            <w:noProof/>
            <w:webHidden/>
          </w:rPr>
        </w:r>
        <w:r w:rsidR="00161DDF">
          <w:rPr>
            <w:noProof/>
            <w:webHidden/>
          </w:rPr>
          <w:fldChar w:fldCharType="separate"/>
        </w:r>
        <w:r w:rsidR="00161DDF">
          <w:rPr>
            <w:noProof/>
            <w:webHidden/>
          </w:rPr>
          <w:t>7</w:t>
        </w:r>
        <w:r w:rsidR="00161DDF">
          <w:rPr>
            <w:noProof/>
            <w:webHidden/>
          </w:rPr>
          <w:fldChar w:fldCharType="end"/>
        </w:r>
      </w:hyperlink>
    </w:p>
    <w:p w14:paraId="413A6948" w14:textId="2A1EE863" w:rsidR="00161DDF" w:rsidRDefault="00000000">
      <w:pPr>
        <w:pStyle w:val="TableofFigures"/>
        <w:tabs>
          <w:tab w:val="right" w:leader="dot" w:pos="9350"/>
        </w:tabs>
        <w:rPr>
          <w:rFonts w:asciiTheme="minorHAnsi" w:eastAsiaTheme="minorEastAsia" w:hAnsiTheme="minorHAnsi" w:cstheme="minorBidi"/>
          <w:noProof/>
          <w:kern w:val="2"/>
          <w:sz w:val="24"/>
          <w:lang w:eastAsia="zh-CN"/>
          <w14:ligatures w14:val="standardContextual"/>
        </w:rPr>
      </w:pPr>
      <w:hyperlink w:anchor="_Toc152159857" w:history="1">
        <w:r w:rsidR="00161DDF" w:rsidRPr="00907EC0">
          <w:rPr>
            <w:rStyle w:val="Hyperlink"/>
            <w:noProof/>
          </w:rPr>
          <w:t>Table 2: Overview of institutional actors in the DRC's energy sector</w:t>
        </w:r>
        <w:r w:rsidR="00161DDF">
          <w:rPr>
            <w:noProof/>
            <w:webHidden/>
          </w:rPr>
          <w:tab/>
        </w:r>
        <w:r w:rsidR="00161DDF">
          <w:rPr>
            <w:noProof/>
            <w:webHidden/>
          </w:rPr>
          <w:fldChar w:fldCharType="begin"/>
        </w:r>
        <w:r w:rsidR="00161DDF">
          <w:rPr>
            <w:noProof/>
            <w:webHidden/>
          </w:rPr>
          <w:instrText xml:space="preserve"> PAGEREF _Toc152159857 \h </w:instrText>
        </w:r>
        <w:r w:rsidR="00161DDF">
          <w:rPr>
            <w:noProof/>
            <w:webHidden/>
          </w:rPr>
        </w:r>
        <w:r w:rsidR="00161DDF">
          <w:rPr>
            <w:noProof/>
            <w:webHidden/>
          </w:rPr>
          <w:fldChar w:fldCharType="separate"/>
        </w:r>
        <w:r w:rsidR="00161DDF">
          <w:rPr>
            <w:noProof/>
            <w:webHidden/>
          </w:rPr>
          <w:t>9</w:t>
        </w:r>
        <w:r w:rsidR="00161DDF">
          <w:rPr>
            <w:noProof/>
            <w:webHidden/>
          </w:rPr>
          <w:fldChar w:fldCharType="end"/>
        </w:r>
      </w:hyperlink>
    </w:p>
    <w:p w14:paraId="78E5C64B" w14:textId="4B2AB4F1" w:rsidR="00161DDF" w:rsidRDefault="00000000">
      <w:pPr>
        <w:pStyle w:val="TableofFigures"/>
        <w:tabs>
          <w:tab w:val="right" w:leader="dot" w:pos="9350"/>
        </w:tabs>
        <w:rPr>
          <w:rFonts w:asciiTheme="minorHAnsi" w:eastAsiaTheme="minorEastAsia" w:hAnsiTheme="minorHAnsi" w:cstheme="minorBidi"/>
          <w:noProof/>
          <w:kern w:val="2"/>
          <w:sz w:val="24"/>
          <w:lang w:eastAsia="zh-CN"/>
          <w14:ligatures w14:val="standardContextual"/>
        </w:rPr>
      </w:pPr>
      <w:hyperlink w:anchor="_Toc152159858" w:history="1">
        <w:r w:rsidR="00161DDF" w:rsidRPr="00907EC0">
          <w:rPr>
            <w:rStyle w:val="Hyperlink"/>
            <w:noProof/>
          </w:rPr>
          <w:t>Table 3: Overview of the regulatory framework governing the on-grid and off-grid electricity sectors</w:t>
        </w:r>
        <w:r w:rsidR="00161DDF">
          <w:rPr>
            <w:noProof/>
            <w:webHidden/>
          </w:rPr>
          <w:tab/>
        </w:r>
        <w:r w:rsidR="00161DDF">
          <w:rPr>
            <w:noProof/>
            <w:webHidden/>
          </w:rPr>
          <w:fldChar w:fldCharType="begin"/>
        </w:r>
        <w:r w:rsidR="00161DDF">
          <w:rPr>
            <w:noProof/>
            <w:webHidden/>
          </w:rPr>
          <w:instrText xml:space="preserve"> PAGEREF _Toc152159858 \h </w:instrText>
        </w:r>
        <w:r w:rsidR="00161DDF">
          <w:rPr>
            <w:noProof/>
            <w:webHidden/>
          </w:rPr>
        </w:r>
        <w:r w:rsidR="00161DDF">
          <w:rPr>
            <w:noProof/>
            <w:webHidden/>
          </w:rPr>
          <w:fldChar w:fldCharType="separate"/>
        </w:r>
        <w:r w:rsidR="00161DDF">
          <w:rPr>
            <w:noProof/>
            <w:webHidden/>
          </w:rPr>
          <w:t>11</w:t>
        </w:r>
        <w:r w:rsidR="00161DDF">
          <w:rPr>
            <w:noProof/>
            <w:webHidden/>
          </w:rPr>
          <w:fldChar w:fldCharType="end"/>
        </w:r>
      </w:hyperlink>
    </w:p>
    <w:p w14:paraId="21F534F7" w14:textId="54862381" w:rsidR="00161DDF" w:rsidRDefault="00000000">
      <w:pPr>
        <w:pStyle w:val="TableofFigures"/>
        <w:tabs>
          <w:tab w:val="right" w:leader="dot" w:pos="9350"/>
        </w:tabs>
        <w:rPr>
          <w:rFonts w:asciiTheme="minorHAnsi" w:eastAsiaTheme="minorEastAsia" w:hAnsiTheme="minorHAnsi" w:cstheme="minorBidi"/>
          <w:noProof/>
          <w:kern w:val="2"/>
          <w:sz w:val="24"/>
          <w:lang w:eastAsia="zh-CN"/>
          <w14:ligatures w14:val="standardContextual"/>
        </w:rPr>
      </w:pPr>
      <w:hyperlink w:anchor="_Toc152159859" w:history="1">
        <w:r w:rsidR="00161DDF" w:rsidRPr="00907EC0">
          <w:rPr>
            <w:rStyle w:val="Hyperlink"/>
            <w:rFonts w:cstheme="minorHAnsi"/>
            <w:noProof/>
          </w:rPr>
          <w:t>Table 4. Key risks and barriers to develop renewable energy minigrids</w:t>
        </w:r>
        <w:r w:rsidR="00161DDF">
          <w:rPr>
            <w:noProof/>
            <w:webHidden/>
          </w:rPr>
          <w:tab/>
        </w:r>
        <w:r w:rsidR="00161DDF">
          <w:rPr>
            <w:noProof/>
            <w:webHidden/>
          </w:rPr>
          <w:fldChar w:fldCharType="begin"/>
        </w:r>
        <w:r w:rsidR="00161DDF">
          <w:rPr>
            <w:noProof/>
            <w:webHidden/>
          </w:rPr>
          <w:instrText xml:space="preserve"> PAGEREF _Toc152159859 \h </w:instrText>
        </w:r>
        <w:r w:rsidR="00161DDF">
          <w:rPr>
            <w:noProof/>
            <w:webHidden/>
          </w:rPr>
        </w:r>
        <w:r w:rsidR="00161DDF">
          <w:rPr>
            <w:noProof/>
            <w:webHidden/>
          </w:rPr>
          <w:fldChar w:fldCharType="separate"/>
        </w:r>
        <w:r w:rsidR="00161DDF">
          <w:rPr>
            <w:noProof/>
            <w:webHidden/>
          </w:rPr>
          <w:t>16</w:t>
        </w:r>
        <w:r w:rsidR="00161DDF">
          <w:rPr>
            <w:noProof/>
            <w:webHidden/>
          </w:rPr>
          <w:fldChar w:fldCharType="end"/>
        </w:r>
      </w:hyperlink>
    </w:p>
    <w:p w14:paraId="56FDBC06" w14:textId="1B0DEBB7" w:rsidR="00161DDF" w:rsidRDefault="00000000">
      <w:pPr>
        <w:pStyle w:val="TableofFigures"/>
        <w:tabs>
          <w:tab w:val="right" w:leader="dot" w:pos="9350"/>
        </w:tabs>
        <w:rPr>
          <w:rFonts w:asciiTheme="minorHAnsi" w:eastAsiaTheme="minorEastAsia" w:hAnsiTheme="minorHAnsi" w:cstheme="minorBidi"/>
          <w:noProof/>
          <w:kern w:val="2"/>
          <w:sz w:val="24"/>
          <w:lang w:eastAsia="zh-CN"/>
          <w14:ligatures w14:val="standardContextual"/>
        </w:rPr>
      </w:pPr>
      <w:hyperlink w:anchor="_Toc152159860" w:history="1">
        <w:r w:rsidR="00161DDF" w:rsidRPr="00907EC0">
          <w:rPr>
            <w:rStyle w:val="Hyperlink"/>
            <w:noProof/>
          </w:rPr>
          <w:t>Table 5. Policy context for renewable energy minigrids in the DRC</w:t>
        </w:r>
        <w:r w:rsidR="00161DDF">
          <w:rPr>
            <w:noProof/>
            <w:webHidden/>
          </w:rPr>
          <w:tab/>
        </w:r>
        <w:r w:rsidR="00161DDF">
          <w:rPr>
            <w:noProof/>
            <w:webHidden/>
          </w:rPr>
          <w:fldChar w:fldCharType="begin"/>
        </w:r>
        <w:r w:rsidR="00161DDF">
          <w:rPr>
            <w:noProof/>
            <w:webHidden/>
          </w:rPr>
          <w:instrText xml:space="preserve"> PAGEREF _Toc152159860 \h </w:instrText>
        </w:r>
        <w:r w:rsidR="00161DDF">
          <w:rPr>
            <w:noProof/>
            <w:webHidden/>
          </w:rPr>
        </w:r>
        <w:r w:rsidR="00161DDF">
          <w:rPr>
            <w:noProof/>
            <w:webHidden/>
          </w:rPr>
          <w:fldChar w:fldCharType="separate"/>
        </w:r>
        <w:r w:rsidR="00161DDF">
          <w:rPr>
            <w:noProof/>
            <w:webHidden/>
          </w:rPr>
          <w:t>17</w:t>
        </w:r>
        <w:r w:rsidR="00161DDF">
          <w:rPr>
            <w:noProof/>
            <w:webHidden/>
          </w:rPr>
          <w:fldChar w:fldCharType="end"/>
        </w:r>
      </w:hyperlink>
    </w:p>
    <w:p w14:paraId="5F231948" w14:textId="6E6011B3" w:rsidR="00161DDF" w:rsidRDefault="00000000">
      <w:pPr>
        <w:pStyle w:val="TableofFigures"/>
        <w:tabs>
          <w:tab w:val="right" w:leader="dot" w:pos="9350"/>
        </w:tabs>
        <w:rPr>
          <w:rFonts w:asciiTheme="minorHAnsi" w:eastAsiaTheme="minorEastAsia" w:hAnsiTheme="minorHAnsi" w:cstheme="minorBidi"/>
          <w:noProof/>
          <w:kern w:val="2"/>
          <w:sz w:val="24"/>
          <w:lang w:eastAsia="zh-CN"/>
          <w14:ligatures w14:val="standardContextual"/>
        </w:rPr>
      </w:pPr>
      <w:hyperlink w:anchor="_Toc152159861" w:history="1">
        <w:r w:rsidR="00161DDF" w:rsidRPr="00907EC0">
          <w:rPr>
            <w:rStyle w:val="Hyperlink"/>
            <w:noProof/>
          </w:rPr>
          <w:t>Table 6: Overview of the DRC's minigrid delivery model</w:t>
        </w:r>
        <w:r w:rsidR="00161DDF">
          <w:rPr>
            <w:noProof/>
            <w:webHidden/>
          </w:rPr>
          <w:tab/>
        </w:r>
        <w:r w:rsidR="00161DDF">
          <w:rPr>
            <w:noProof/>
            <w:webHidden/>
          </w:rPr>
          <w:fldChar w:fldCharType="begin"/>
        </w:r>
        <w:r w:rsidR="00161DDF">
          <w:rPr>
            <w:noProof/>
            <w:webHidden/>
          </w:rPr>
          <w:instrText xml:space="preserve"> PAGEREF _Toc152159861 \h </w:instrText>
        </w:r>
        <w:r w:rsidR="00161DDF">
          <w:rPr>
            <w:noProof/>
            <w:webHidden/>
          </w:rPr>
        </w:r>
        <w:r w:rsidR="00161DDF">
          <w:rPr>
            <w:noProof/>
            <w:webHidden/>
          </w:rPr>
          <w:fldChar w:fldCharType="separate"/>
        </w:r>
        <w:r w:rsidR="00161DDF">
          <w:rPr>
            <w:noProof/>
            <w:webHidden/>
          </w:rPr>
          <w:t>31</w:t>
        </w:r>
        <w:r w:rsidR="00161DDF">
          <w:rPr>
            <w:noProof/>
            <w:webHidden/>
          </w:rPr>
          <w:fldChar w:fldCharType="end"/>
        </w:r>
      </w:hyperlink>
    </w:p>
    <w:p w14:paraId="608DB699" w14:textId="271FC873" w:rsidR="00161DDF" w:rsidRDefault="00000000">
      <w:pPr>
        <w:pStyle w:val="TableofFigures"/>
        <w:tabs>
          <w:tab w:val="right" w:leader="dot" w:pos="9350"/>
        </w:tabs>
        <w:rPr>
          <w:rFonts w:asciiTheme="minorHAnsi" w:eastAsiaTheme="minorEastAsia" w:hAnsiTheme="minorHAnsi" w:cstheme="minorBidi"/>
          <w:noProof/>
          <w:kern w:val="2"/>
          <w:sz w:val="24"/>
          <w:lang w:eastAsia="zh-CN"/>
          <w14:ligatures w14:val="standardContextual"/>
        </w:rPr>
      </w:pPr>
      <w:hyperlink w:anchor="_Toc152159862" w:history="1">
        <w:r w:rsidR="00161DDF" w:rsidRPr="00907EC0">
          <w:rPr>
            <w:rStyle w:val="Hyperlink"/>
            <w:noProof/>
          </w:rPr>
          <w:t>Table 7. List of co-financed activities</w:t>
        </w:r>
        <w:r w:rsidR="00161DDF">
          <w:rPr>
            <w:noProof/>
            <w:webHidden/>
          </w:rPr>
          <w:tab/>
        </w:r>
        <w:r w:rsidR="00161DDF">
          <w:rPr>
            <w:noProof/>
            <w:webHidden/>
          </w:rPr>
          <w:fldChar w:fldCharType="begin"/>
        </w:r>
        <w:r w:rsidR="00161DDF">
          <w:rPr>
            <w:noProof/>
            <w:webHidden/>
          </w:rPr>
          <w:instrText xml:space="preserve"> PAGEREF _Toc152159862 \h </w:instrText>
        </w:r>
        <w:r w:rsidR="00161DDF">
          <w:rPr>
            <w:noProof/>
            <w:webHidden/>
          </w:rPr>
        </w:r>
        <w:r w:rsidR="00161DDF">
          <w:rPr>
            <w:noProof/>
            <w:webHidden/>
          </w:rPr>
          <w:fldChar w:fldCharType="separate"/>
        </w:r>
        <w:r w:rsidR="00161DDF">
          <w:rPr>
            <w:noProof/>
            <w:webHidden/>
          </w:rPr>
          <w:t>50</w:t>
        </w:r>
        <w:r w:rsidR="00161DDF">
          <w:rPr>
            <w:noProof/>
            <w:webHidden/>
          </w:rPr>
          <w:fldChar w:fldCharType="end"/>
        </w:r>
      </w:hyperlink>
    </w:p>
    <w:p w14:paraId="37A2E473" w14:textId="50155648" w:rsidR="00161DDF" w:rsidRDefault="00000000">
      <w:pPr>
        <w:pStyle w:val="TableofFigures"/>
        <w:tabs>
          <w:tab w:val="right" w:leader="dot" w:pos="9350"/>
        </w:tabs>
        <w:rPr>
          <w:rFonts w:asciiTheme="minorHAnsi" w:eastAsiaTheme="minorEastAsia" w:hAnsiTheme="minorHAnsi" w:cstheme="minorBidi"/>
          <w:noProof/>
          <w:kern w:val="2"/>
          <w:sz w:val="24"/>
          <w:lang w:eastAsia="zh-CN"/>
          <w14:ligatures w14:val="standardContextual"/>
        </w:rPr>
      </w:pPr>
      <w:hyperlink w:anchor="_Toc152159863" w:history="1">
        <w:r w:rsidR="00161DDF" w:rsidRPr="00907EC0">
          <w:rPr>
            <w:rStyle w:val="Hyperlink"/>
            <w:noProof/>
          </w:rPr>
          <w:t>Table 9: Budget Notes</w:t>
        </w:r>
        <w:r w:rsidR="00161DDF">
          <w:rPr>
            <w:noProof/>
            <w:webHidden/>
          </w:rPr>
          <w:tab/>
        </w:r>
        <w:r w:rsidR="00161DDF">
          <w:rPr>
            <w:noProof/>
            <w:webHidden/>
          </w:rPr>
          <w:fldChar w:fldCharType="begin"/>
        </w:r>
        <w:r w:rsidR="00161DDF">
          <w:rPr>
            <w:noProof/>
            <w:webHidden/>
          </w:rPr>
          <w:instrText xml:space="preserve"> PAGEREF _Toc152159863 \h </w:instrText>
        </w:r>
        <w:r w:rsidR="00161DDF">
          <w:rPr>
            <w:noProof/>
            <w:webHidden/>
          </w:rPr>
        </w:r>
        <w:r w:rsidR="00161DDF">
          <w:rPr>
            <w:noProof/>
            <w:webHidden/>
          </w:rPr>
          <w:fldChar w:fldCharType="separate"/>
        </w:r>
        <w:r w:rsidR="00161DDF">
          <w:rPr>
            <w:noProof/>
            <w:webHidden/>
          </w:rPr>
          <w:t>80</w:t>
        </w:r>
        <w:r w:rsidR="00161DDF">
          <w:rPr>
            <w:noProof/>
            <w:webHidden/>
          </w:rPr>
          <w:fldChar w:fldCharType="end"/>
        </w:r>
      </w:hyperlink>
    </w:p>
    <w:p w14:paraId="7F22D395" w14:textId="76F0FFD9" w:rsidR="00161DDF" w:rsidRDefault="00000000">
      <w:pPr>
        <w:pStyle w:val="TableofFigures"/>
        <w:tabs>
          <w:tab w:val="right" w:leader="dot" w:pos="9350"/>
        </w:tabs>
        <w:rPr>
          <w:rFonts w:asciiTheme="minorHAnsi" w:eastAsiaTheme="minorEastAsia" w:hAnsiTheme="minorHAnsi" w:cstheme="minorBidi"/>
          <w:noProof/>
          <w:kern w:val="2"/>
          <w:sz w:val="24"/>
          <w:lang w:eastAsia="zh-CN"/>
          <w14:ligatures w14:val="standardContextual"/>
        </w:rPr>
      </w:pPr>
      <w:hyperlink w:anchor="_Toc152159864" w:history="1">
        <w:r w:rsidR="00161DDF" w:rsidRPr="00907EC0">
          <w:rPr>
            <w:rStyle w:val="Hyperlink"/>
            <w:noProof/>
          </w:rPr>
          <w:t>Table 10: Stakeholder engagement plan</w:t>
        </w:r>
        <w:r w:rsidR="00161DDF">
          <w:rPr>
            <w:noProof/>
            <w:webHidden/>
          </w:rPr>
          <w:tab/>
        </w:r>
        <w:r w:rsidR="00161DDF">
          <w:rPr>
            <w:noProof/>
            <w:webHidden/>
          </w:rPr>
          <w:fldChar w:fldCharType="begin"/>
        </w:r>
        <w:r w:rsidR="00161DDF">
          <w:rPr>
            <w:noProof/>
            <w:webHidden/>
          </w:rPr>
          <w:instrText xml:space="preserve"> PAGEREF _Toc152159864 \h </w:instrText>
        </w:r>
        <w:r w:rsidR="00161DDF">
          <w:rPr>
            <w:noProof/>
            <w:webHidden/>
          </w:rPr>
        </w:r>
        <w:r w:rsidR="00161DDF">
          <w:rPr>
            <w:noProof/>
            <w:webHidden/>
          </w:rPr>
          <w:fldChar w:fldCharType="separate"/>
        </w:r>
        <w:r w:rsidR="00161DDF">
          <w:rPr>
            <w:noProof/>
            <w:webHidden/>
          </w:rPr>
          <w:t>119</w:t>
        </w:r>
        <w:r w:rsidR="00161DDF">
          <w:rPr>
            <w:noProof/>
            <w:webHidden/>
          </w:rPr>
          <w:fldChar w:fldCharType="end"/>
        </w:r>
      </w:hyperlink>
    </w:p>
    <w:p w14:paraId="17C4F982" w14:textId="761C0A17" w:rsidR="00055814" w:rsidRDefault="00F00451" w:rsidP="00966EF0">
      <w:pPr>
        <w:spacing w:after="240" w:line="240" w:lineRule="auto"/>
        <w:jc w:val="both"/>
        <w:rPr>
          <w:rFonts w:eastAsia="SimSun" w:cstheme="minorHAnsi"/>
          <w:b/>
          <w:bCs/>
          <w:noProof/>
          <w:sz w:val="20"/>
          <w:szCs w:val="20"/>
        </w:rPr>
      </w:pPr>
      <w:r>
        <w:rPr>
          <w:rFonts w:eastAsia="SimSun" w:cstheme="minorHAnsi"/>
          <w:b/>
          <w:bCs/>
          <w:noProof/>
          <w:sz w:val="20"/>
          <w:szCs w:val="20"/>
        </w:rPr>
        <w:fldChar w:fldCharType="end"/>
      </w:r>
    </w:p>
    <w:p w14:paraId="322714E2" w14:textId="77777777" w:rsidR="00C11E2B" w:rsidRPr="00C846B7" w:rsidRDefault="00C11E2B" w:rsidP="00C11E2B">
      <w:pPr>
        <w:spacing w:after="240"/>
        <w:rPr>
          <w:b/>
          <w:bCs/>
          <w:smallCaps/>
          <w:noProof/>
          <w:sz w:val="28"/>
          <w:szCs w:val="28"/>
        </w:rPr>
      </w:pPr>
      <w:r w:rsidRPr="00C846B7">
        <w:rPr>
          <w:b/>
          <w:bCs/>
          <w:smallCaps/>
          <w:noProof/>
          <w:sz w:val="28"/>
          <w:szCs w:val="28"/>
        </w:rPr>
        <w:t>List of Figures</w:t>
      </w:r>
    </w:p>
    <w:p w14:paraId="291E5990" w14:textId="359F14EB" w:rsidR="00927027" w:rsidRPr="00412C4E" w:rsidRDefault="00C11E2B">
      <w:pPr>
        <w:pStyle w:val="TableofFigures"/>
        <w:tabs>
          <w:tab w:val="right" w:leader="dot" w:pos="9350"/>
        </w:tabs>
        <w:rPr>
          <w:rFonts w:asciiTheme="minorHAnsi" w:eastAsiaTheme="minorEastAsia" w:hAnsiTheme="minorHAnsi" w:cstheme="minorBidi"/>
          <w:noProof/>
          <w:kern w:val="2"/>
          <w:sz w:val="22"/>
          <w:szCs w:val="22"/>
          <w14:ligatures w14:val="standardContextual"/>
        </w:rPr>
      </w:pPr>
      <w:r w:rsidRPr="00412C4E">
        <w:rPr>
          <w:rFonts w:cstheme="minorHAnsi"/>
          <w:noProof/>
          <w:szCs w:val="20"/>
        </w:rPr>
        <w:fldChar w:fldCharType="begin"/>
      </w:r>
      <w:r w:rsidRPr="00412C4E">
        <w:rPr>
          <w:rFonts w:cstheme="minorHAnsi"/>
          <w:noProof/>
          <w:szCs w:val="20"/>
        </w:rPr>
        <w:instrText xml:space="preserve"> TOC \h \z \c "Figure" </w:instrText>
      </w:r>
      <w:r w:rsidRPr="00412C4E">
        <w:rPr>
          <w:rFonts w:cstheme="minorHAnsi"/>
          <w:noProof/>
          <w:szCs w:val="20"/>
        </w:rPr>
        <w:fldChar w:fldCharType="separate"/>
      </w:r>
      <w:hyperlink w:anchor="_Toc144215546" w:history="1">
        <w:r w:rsidR="00927027" w:rsidRPr="00412C4E">
          <w:rPr>
            <w:rStyle w:val="Hyperlink"/>
            <w:noProof/>
            <w:lang w:val="en-ZA" w:eastAsia="en-GB"/>
          </w:rPr>
          <w:t>Figure 1. Africa Minigrids Program’s Architecture</w:t>
        </w:r>
        <w:r w:rsidR="00927027" w:rsidRPr="00412C4E">
          <w:rPr>
            <w:noProof/>
            <w:webHidden/>
          </w:rPr>
          <w:tab/>
        </w:r>
        <w:r w:rsidR="00927027" w:rsidRPr="00412C4E">
          <w:rPr>
            <w:noProof/>
            <w:webHidden/>
          </w:rPr>
          <w:fldChar w:fldCharType="begin"/>
        </w:r>
        <w:r w:rsidR="00927027" w:rsidRPr="00412C4E">
          <w:rPr>
            <w:noProof/>
            <w:webHidden/>
          </w:rPr>
          <w:instrText xml:space="preserve"> PAGEREF _Toc144215546 \h </w:instrText>
        </w:r>
        <w:r w:rsidR="00927027" w:rsidRPr="00412C4E">
          <w:rPr>
            <w:noProof/>
            <w:webHidden/>
          </w:rPr>
        </w:r>
        <w:r w:rsidR="00927027" w:rsidRPr="00412C4E">
          <w:rPr>
            <w:noProof/>
            <w:webHidden/>
          </w:rPr>
          <w:fldChar w:fldCharType="separate"/>
        </w:r>
        <w:r w:rsidR="00161DDF" w:rsidRPr="00412C4E">
          <w:rPr>
            <w:noProof/>
            <w:webHidden/>
          </w:rPr>
          <w:t>21</w:t>
        </w:r>
        <w:r w:rsidR="00927027" w:rsidRPr="00412C4E">
          <w:rPr>
            <w:noProof/>
            <w:webHidden/>
          </w:rPr>
          <w:fldChar w:fldCharType="end"/>
        </w:r>
      </w:hyperlink>
    </w:p>
    <w:p w14:paraId="0C5EB358" w14:textId="746D0704" w:rsidR="00927027" w:rsidRPr="00412C4E" w:rsidRDefault="00000000">
      <w:pPr>
        <w:pStyle w:val="TableofFigures"/>
        <w:tabs>
          <w:tab w:val="right" w:leader="dot" w:pos="9350"/>
        </w:tabs>
        <w:rPr>
          <w:rFonts w:asciiTheme="minorHAnsi" w:eastAsiaTheme="minorEastAsia" w:hAnsiTheme="minorHAnsi" w:cstheme="minorBidi"/>
          <w:noProof/>
          <w:kern w:val="2"/>
          <w:sz w:val="22"/>
          <w:szCs w:val="22"/>
          <w14:ligatures w14:val="standardContextual"/>
        </w:rPr>
      </w:pPr>
      <w:hyperlink w:anchor="_Toc144215547" w:history="1">
        <w:r w:rsidR="00927027" w:rsidRPr="00412C4E">
          <w:rPr>
            <w:rStyle w:val="Hyperlink"/>
            <w:noProof/>
            <w:lang w:val="en-ZA" w:eastAsia="en-GB"/>
          </w:rPr>
          <w:t>Figure 2. Africa Minigrids Program’s participating countries list and map</w:t>
        </w:r>
        <w:r w:rsidR="00927027" w:rsidRPr="00412C4E">
          <w:rPr>
            <w:noProof/>
            <w:webHidden/>
          </w:rPr>
          <w:tab/>
        </w:r>
        <w:r w:rsidR="00927027" w:rsidRPr="00412C4E">
          <w:rPr>
            <w:noProof/>
            <w:webHidden/>
          </w:rPr>
          <w:fldChar w:fldCharType="begin"/>
        </w:r>
        <w:r w:rsidR="00927027" w:rsidRPr="00412C4E">
          <w:rPr>
            <w:noProof/>
            <w:webHidden/>
          </w:rPr>
          <w:instrText xml:space="preserve"> PAGEREF _Toc144215547 \h </w:instrText>
        </w:r>
        <w:r w:rsidR="00927027" w:rsidRPr="00412C4E">
          <w:rPr>
            <w:noProof/>
            <w:webHidden/>
          </w:rPr>
        </w:r>
        <w:r w:rsidR="00927027" w:rsidRPr="00412C4E">
          <w:rPr>
            <w:noProof/>
            <w:webHidden/>
          </w:rPr>
          <w:fldChar w:fldCharType="separate"/>
        </w:r>
        <w:r w:rsidR="00161DDF" w:rsidRPr="00412C4E">
          <w:rPr>
            <w:noProof/>
            <w:webHidden/>
          </w:rPr>
          <w:t>22</w:t>
        </w:r>
        <w:r w:rsidR="00927027" w:rsidRPr="00412C4E">
          <w:rPr>
            <w:noProof/>
            <w:webHidden/>
          </w:rPr>
          <w:fldChar w:fldCharType="end"/>
        </w:r>
      </w:hyperlink>
    </w:p>
    <w:p w14:paraId="2812FC21" w14:textId="0F4DE26A" w:rsidR="00927027" w:rsidRPr="00412C4E" w:rsidRDefault="00000000">
      <w:pPr>
        <w:pStyle w:val="TableofFigures"/>
        <w:tabs>
          <w:tab w:val="right" w:leader="dot" w:pos="9350"/>
        </w:tabs>
        <w:rPr>
          <w:rFonts w:asciiTheme="minorHAnsi" w:eastAsiaTheme="minorEastAsia" w:hAnsiTheme="minorHAnsi" w:cstheme="minorBidi"/>
          <w:noProof/>
          <w:kern w:val="2"/>
          <w:sz w:val="22"/>
          <w:szCs w:val="22"/>
          <w14:ligatures w14:val="standardContextual"/>
        </w:rPr>
      </w:pPr>
      <w:hyperlink w:anchor="_Toc144215548" w:history="1">
        <w:r w:rsidR="00927027" w:rsidRPr="00412C4E">
          <w:rPr>
            <w:rStyle w:val="Hyperlink"/>
            <w:rFonts w:eastAsia="Times New Roman" w:cs="Calibri"/>
            <w:noProof/>
            <w:lang w:val="en-ZA" w:eastAsia="en-GB"/>
          </w:rPr>
          <w:t>Figure 3. Africa Minigrids Program’s Theory of Change</w:t>
        </w:r>
        <w:r w:rsidR="00927027" w:rsidRPr="00412C4E">
          <w:rPr>
            <w:noProof/>
            <w:webHidden/>
          </w:rPr>
          <w:tab/>
        </w:r>
        <w:r w:rsidR="00927027" w:rsidRPr="00412C4E">
          <w:rPr>
            <w:noProof/>
            <w:webHidden/>
          </w:rPr>
          <w:fldChar w:fldCharType="begin"/>
        </w:r>
        <w:r w:rsidR="00927027" w:rsidRPr="00412C4E">
          <w:rPr>
            <w:noProof/>
            <w:webHidden/>
          </w:rPr>
          <w:instrText xml:space="preserve"> PAGEREF _Toc144215548 \h </w:instrText>
        </w:r>
        <w:r w:rsidR="00927027" w:rsidRPr="00412C4E">
          <w:rPr>
            <w:noProof/>
            <w:webHidden/>
          </w:rPr>
        </w:r>
        <w:r w:rsidR="00927027" w:rsidRPr="00412C4E">
          <w:rPr>
            <w:noProof/>
            <w:webHidden/>
          </w:rPr>
          <w:fldChar w:fldCharType="separate"/>
        </w:r>
        <w:r w:rsidR="00161DDF" w:rsidRPr="00412C4E">
          <w:rPr>
            <w:noProof/>
            <w:webHidden/>
          </w:rPr>
          <w:t>23</w:t>
        </w:r>
        <w:r w:rsidR="00927027" w:rsidRPr="00412C4E">
          <w:rPr>
            <w:noProof/>
            <w:webHidden/>
          </w:rPr>
          <w:fldChar w:fldCharType="end"/>
        </w:r>
      </w:hyperlink>
    </w:p>
    <w:p w14:paraId="7B5F4A90" w14:textId="0310F758" w:rsidR="00927027" w:rsidRPr="00412C4E" w:rsidRDefault="00000000">
      <w:pPr>
        <w:pStyle w:val="TableofFigures"/>
        <w:tabs>
          <w:tab w:val="right" w:leader="dot" w:pos="9350"/>
        </w:tabs>
        <w:rPr>
          <w:rFonts w:asciiTheme="minorHAnsi" w:eastAsiaTheme="minorEastAsia" w:hAnsiTheme="minorHAnsi" w:cstheme="minorBidi"/>
          <w:noProof/>
          <w:kern w:val="2"/>
          <w:sz w:val="22"/>
          <w:szCs w:val="22"/>
          <w14:ligatures w14:val="standardContextual"/>
        </w:rPr>
      </w:pPr>
      <w:hyperlink w:anchor="_Toc144215549" w:history="1">
        <w:r w:rsidR="00927027" w:rsidRPr="00412C4E">
          <w:rPr>
            <w:rStyle w:val="Hyperlink"/>
            <w:rFonts w:eastAsia="Times New Roman" w:cs="Calibri"/>
            <w:noProof/>
            <w:lang w:val="en-ZA" w:eastAsia="en-GB"/>
          </w:rPr>
          <w:t>Figure 4. AMP’s Key Areas of Opportunity</w:t>
        </w:r>
        <w:r w:rsidR="00927027" w:rsidRPr="00412C4E">
          <w:rPr>
            <w:noProof/>
            <w:webHidden/>
          </w:rPr>
          <w:tab/>
        </w:r>
        <w:r w:rsidR="00927027" w:rsidRPr="00412C4E">
          <w:rPr>
            <w:noProof/>
            <w:webHidden/>
          </w:rPr>
          <w:fldChar w:fldCharType="begin"/>
        </w:r>
        <w:r w:rsidR="00927027" w:rsidRPr="00412C4E">
          <w:rPr>
            <w:noProof/>
            <w:webHidden/>
          </w:rPr>
          <w:instrText xml:space="preserve"> PAGEREF _Toc144215549 \h </w:instrText>
        </w:r>
        <w:r w:rsidR="00927027" w:rsidRPr="00412C4E">
          <w:rPr>
            <w:noProof/>
            <w:webHidden/>
          </w:rPr>
        </w:r>
        <w:r w:rsidR="00927027" w:rsidRPr="00412C4E">
          <w:rPr>
            <w:noProof/>
            <w:webHidden/>
          </w:rPr>
          <w:fldChar w:fldCharType="separate"/>
        </w:r>
        <w:r w:rsidR="00161DDF" w:rsidRPr="00412C4E">
          <w:rPr>
            <w:noProof/>
            <w:webHidden/>
          </w:rPr>
          <w:t>25</w:t>
        </w:r>
        <w:r w:rsidR="00927027" w:rsidRPr="00412C4E">
          <w:rPr>
            <w:noProof/>
            <w:webHidden/>
          </w:rPr>
          <w:fldChar w:fldCharType="end"/>
        </w:r>
      </w:hyperlink>
    </w:p>
    <w:p w14:paraId="11BC6895" w14:textId="2ABF1DB1" w:rsidR="00927027" w:rsidRPr="00412C4E" w:rsidRDefault="00000000">
      <w:pPr>
        <w:pStyle w:val="TableofFigures"/>
        <w:tabs>
          <w:tab w:val="right" w:leader="dot" w:pos="9350"/>
        </w:tabs>
        <w:rPr>
          <w:rFonts w:asciiTheme="minorHAnsi" w:eastAsiaTheme="minorEastAsia" w:hAnsiTheme="minorHAnsi" w:cstheme="minorBidi"/>
          <w:noProof/>
          <w:kern w:val="2"/>
          <w:sz w:val="22"/>
          <w:szCs w:val="22"/>
          <w14:ligatures w14:val="standardContextual"/>
        </w:rPr>
      </w:pPr>
      <w:hyperlink w:anchor="_Toc144215550" w:history="1">
        <w:r w:rsidR="00927027" w:rsidRPr="00412C4E">
          <w:rPr>
            <w:rStyle w:val="Hyperlink"/>
            <w:noProof/>
          </w:rPr>
          <w:t>Figure 5. Conceptual outline of minigrid delivery models</w:t>
        </w:r>
        <w:r w:rsidR="00927027" w:rsidRPr="00412C4E">
          <w:rPr>
            <w:noProof/>
            <w:webHidden/>
          </w:rPr>
          <w:tab/>
        </w:r>
        <w:r w:rsidR="00927027" w:rsidRPr="00412C4E">
          <w:rPr>
            <w:noProof/>
            <w:webHidden/>
          </w:rPr>
          <w:fldChar w:fldCharType="begin"/>
        </w:r>
        <w:r w:rsidR="00927027" w:rsidRPr="00412C4E">
          <w:rPr>
            <w:noProof/>
            <w:webHidden/>
          </w:rPr>
          <w:instrText xml:space="preserve"> PAGEREF _Toc144215550 \h </w:instrText>
        </w:r>
        <w:r w:rsidR="00927027" w:rsidRPr="00412C4E">
          <w:rPr>
            <w:noProof/>
            <w:webHidden/>
          </w:rPr>
        </w:r>
        <w:r w:rsidR="00927027" w:rsidRPr="00412C4E">
          <w:rPr>
            <w:noProof/>
            <w:webHidden/>
          </w:rPr>
          <w:fldChar w:fldCharType="separate"/>
        </w:r>
        <w:r w:rsidR="00161DDF" w:rsidRPr="00412C4E">
          <w:rPr>
            <w:noProof/>
            <w:webHidden/>
          </w:rPr>
          <w:t>26</w:t>
        </w:r>
        <w:r w:rsidR="00927027" w:rsidRPr="00412C4E">
          <w:rPr>
            <w:noProof/>
            <w:webHidden/>
          </w:rPr>
          <w:fldChar w:fldCharType="end"/>
        </w:r>
      </w:hyperlink>
    </w:p>
    <w:p w14:paraId="0404CFC2" w14:textId="4F2C1A13" w:rsidR="00927027" w:rsidRPr="00412C4E" w:rsidRDefault="00000000">
      <w:pPr>
        <w:pStyle w:val="TableofFigures"/>
        <w:tabs>
          <w:tab w:val="right" w:leader="dot" w:pos="9350"/>
        </w:tabs>
        <w:rPr>
          <w:rFonts w:asciiTheme="minorHAnsi" w:eastAsiaTheme="minorEastAsia" w:hAnsiTheme="minorHAnsi" w:cstheme="minorBidi"/>
          <w:noProof/>
          <w:kern w:val="2"/>
          <w:sz w:val="22"/>
          <w:szCs w:val="22"/>
          <w14:ligatures w14:val="standardContextual"/>
        </w:rPr>
      </w:pPr>
      <w:hyperlink w:anchor="_Toc144215551" w:history="1">
        <w:r w:rsidR="00927027" w:rsidRPr="00412C4E">
          <w:rPr>
            <w:rStyle w:val="Hyperlink"/>
            <w:noProof/>
          </w:rPr>
          <w:t>Figure 6. Digital and data opportunities for minigrids in the AMP</w:t>
        </w:r>
        <w:r w:rsidR="00927027" w:rsidRPr="00412C4E">
          <w:rPr>
            <w:noProof/>
            <w:webHidden/>
          </w:rPr>
          <w:tab/>
        </w:r>
        <w:r w:rsidR="00927027" w:rsidRPr="00412C4E">
          <w:rPr>
            <w:noProof/>
            <w:webHidden/>
          </w:rPr>
          <w:fldChar w:fldCharType="begin"/>
        </w:r>
        <w:r w:rsidR="00927027" w:rsidRPr="00412C4E">
          <w:rPr>
            <w:noProof/>
            <w:webHidden/>
          </w:rPr>
          <w:instrText xml:space="preserve"> PAGEREF _Toc144215551 \h </w:instrText>
        </w:r>
        <w:r w:rsidR="00927027" w:rsidRPr="00412C4E">
          <w:rPr>
            <w:noProof/>
            <w:webHidden/>
          </w:rPr>
        </w:r>
        <w:r w:rsidR="00927027" w:rsidRPr="00412C4E">
          <w:rPr>
            <w:noProof/>
            <w:webHidden/>
          </w:rPr>
          <w:fldChar w:fldCharType="separate"/>
        </w:r>
        <w:r w:rsidR="00161DDF" w:rsidRPr="00412C4E">
          <w:rPr>
            <w:noProof/>
            <w:webHidden/>
          </w:rPr>
          <w:t>27</w:t>
        </w:r>
        <w:r w:rsidR="00927027" w:rsidRPr="00412C4E">
          <w:rPr>
            <w:noProof/>
            <w:webHidden/>
          </w:rPr>
          <w:fldChar w:fldCharType="end"/>
        </w:r>
      </w:hyperlink>
    </w:p>
    <w:p w14:paraId="47A2FEB9" w14:textId="232E449B" w:rsidR="00927027" w:rsidRPr="00412C4E" w:rsidRDefault="00000000">
      <w:pPr>
        <w:pStyle w:val="TableofFigures"/>
        <w:tabs>
          <w:tab w:val="right" w:leader="dot" w:pos="9350"/>
        </w:tabs>
        <w:rPr>
          <w:rFonts w:asciiTheme="minorHAnsi" w:eastAsiaTheme="minorEastAsia" w:hAnsiTheme="minorHAnsi" w:cstheme="minorBidi"/>
          <w:noProof/>
          <w:kern w:val="2"/>
          <w:sz w:val="22"/>
          <w:szCs w:val="22"/>
          <w14:ligatures w14:val="standardContextual"/>
        </w:rPr>
      </w:pPr>
      <w:hyperlink w:anchor="_Toc144215552" w:history="1">
        <w:r w:rsidR="00927027" w:rsidRPr="00412C4E">
          <w:rPr>
            <w:rStyle w:val="Hyperlink"/>
            <w:noProof/>
          </w:rPr>
          <w:t>Figure 7: Overview of the zones of the three implementation agencies for the PDL-145T.</w:t>
        </w:r>
        <w:r w:rsidR="00927027" w:rsidRPr="00412C4E">
          <w:rPr>
            <w:noProof/>
            <w:webHidden/>
          </w:rPr>
          <w:tab/>
        </w:r>
        <w:r w:rsidR="00927027" w:rsidRPr="00412C4E">
          <w:rPr>
            <w:noProof/>
            <w:webHidden/>
          </w:rPr>
          <w:fldChar w:fldCharType="begin"/>
        </w:r>
        <w:r w:rsidR="00927027" w:rsidRPr="00412C4E">
          <w:rPr>
            <w:noProof/>
            <w:webHidden/>
          </w:rPr>
          <w:instrText xml:space="preserve"> PAGEREF _Toc144215552 \h </w:instrText>
        </w:r>
        <w:r w:rsidR="00927027" w:rsidRPr="00412C4E">
          <w:rPr>
            <w:noProof/>
            <w:webHidden/>
          </w:rPr>
        </w:r>
        <w:r w:rsidR="00927027" w:rsidRPr="00412C4E">
          <w:rPr>
            <w:noProof/>
            <w:webHidden/>
          </w:rPr>
          <w:fldChar w:fldCharType="separate"/>
        </w:r>
        <w:r w:rsidR="00161DDF" w:rsidRPr="00412C4E">
          <w:rPr>
            <w:noProof/>
            <w:webHidden/>
          </w:rPr>
          <w:t>30</w:t>
        </w:r>
        <w:r w:rsidR="00927027" w:rsidRPr="00412C4E">
          <w:rPr>
            <w:noProof/>
            <w:webHidden/>
          </w:rPr>
          <w:fldChar w:fldCharType="end"/>
        </w:r>
      </w:hyperlink>
    </w:p>
    <w:p w14:paraId="5312D05B" w14:textId="2BC6543C" w:rsidR="00927027" w:rsidRPr="00412C4E" w:rsidRDefault="00000000">
      <w:pPr>
        <w:pStyle w:val="TableofFigures"/>
        <w:tabs>
          <w:tab w:val="right" w:leader="dot" w:pos="9350"/>
        </w:tabs>
        <w:rPr>
          <w:rFonts w:asciiTheme="minorHAnsi" w:eastAsiaTheme="minorEastAsia" w:hAnsiTheme="minorHAnsi" w:cstheme="minorBidi"/>
          <w:noProof/>
          <w:kern w:val="2"/>
          <w:sz w:val="22"/>
          <w:szCs w:val="22"/>
          <w14:ligatures w14:val="standardContextual"/>
        </w:rPr>
      </w:pPr>
      <w:hyperlink w:anchor="_Toc144215553" w:history="1">
        <w:r w:rsidR="00927027" w:rsidRPr="00412C4E">
          <w:rPr>
            <w:rStyle w:val="Hyperlink"/>
            <w:noProof/>
          </w:rPr>
          <w:t>Figure 8: Overview of the implementation arrangement for the UNDP-led PDL-145T minigrid component.</w:t>
        </w:r>
        <w:r w:rsidR="00927027" w:rsidRPr="00412C4E">
          <w:rPr>
            <w:noProof/>
            <w:webHidden/>
          </w:rPr>
          <w:tab/>
        </w:r>
        <w:r w:rsidR="00927027" w:rsidRPr="00412C4E">
          <w:rPr>
            <w:noProof/>
            <w:webHidden/>
          </w:rPr>
          <w:fldChar w:fldCharType="begin"/>
        </w:r>
        <w:r w:rsidR="00927027" w:rsidRPr="00412C4E">
          <w:rPr>
            <w:noProof/>
            <w:webHidden/>
          </w:rPr>
          <w:instrText xml:space="preserve"> PAGEREF _Toc144215553 \h </w:instrText>
        </w:r>
        <w:r w:rsidR="00927027" w:rsidRPr="00412C4E">
          <w:rPr>
            <w:noProof/>
            <w:webHidden/>
          </w:rPr>
        </w:r>
        <w:r w:rsidR="00927027" w:rsidRPr="00412C4E">
          <w:rPr>
            <w:noProof/>
            <w:webHidden/>
          </w:rPr>
          <w:fldChar w:fldCharType="separate"/>
        </w:r>
        <w:r w:rsidR="00161DDF" w:rsidRPr="00412C4E">
          <w:rPr>
            <w:noProof/>
            <w:webHidden/>
          </w:rPr>
          <w:t>31</w:t>
        </w:r>
        <w:r w:rsidR="00927027" w:rsidRPr="00412C4E">
          <w:rPr>
            <w:noProof/>
            <w:webHidden/>
          </w:rPr>
          <w:fldChar w:fldCharType="end"/>
        </w:r>
      </w:hyperlink>
    </w:p>
    <w:p w14:paraId="13D00209" w14:textId="319024F9" w:rsidR="00927027" w:rsidRPr="00412C4E" w:rsidRDefault="00000000">
      <w:pPr>
        <w:pStyle w:val="TableofFigures"/>
        <w:tabs>
          <w:tab w:val="right" w:leader="dot" w:pos="9350"/>
        </w:tabs>
        <w:rPr>
          <w:rFonts w:asciiTheme="minorHAnsi" w:eastAsiaTheme="minorEastAsia" w:hAnsiTheme="minorHAnsi" w:cstheme="minorBidi"/>
          <w:noProof/>
          <w:kern w:val="2"/>
          <w:sz w:val="22"/>
          <w:szCs w:val="22"/>
          <w14:ligatures w14:val="standardContextual"/>
        </w:rPr>
      </w:pPr>
      <w:hyperlink w:anchor="_Toc144215554" w:history="1">
        <w:r w:rsidR="00927027" w:rsidRPr="00412C4E">
          <w:rPr>
            <w:rStyle w:val="Hyperlink"/>
            <w:noProof/>
          </w:rPr>
          <w:t>Figure 9: Project governance structure</w:t>
        </w:r>
        <w:r w:rsidR="00927027" w:rsidRPr="00412C4E">
          <w:rPr>
            <w:noProof/>
            <w:webHidden/>
          </w:rPr>
          <w:tab/>
        </w:r>
        <w:r w:rsidR="00927027" w:rsidRPr="00412C4E">
          <w:rPr>
            <w:noProof/>
            <w:webHidden/>
          </w:rPr>
          <w:fldChar w:fldCharType="begin"/>
        </w:r>
        <w:r w:rsidR="00927027" w:rsidRPr="00412C4E">
          <w:rPr>
            <w:noProof/>
            <w:webHidden/>
          </w:rPr>
          <w:instrText xml:space="preserve"> PAGEREF _Toc144215554 \h </w:instrText>
        </w:r>
        <w:r w:rsidR="00927027" w:rsidRPr="00412C4E">
          <w:rPr>
            <w:noProof/>
            <w:webHidden/>
          </w:rPr>
        </w:r>
        <w:r w:rsidR="00927027" w:rsidRPr="00412C4E">
          <w:rPr>
            <w:noProof/>
            <w:webHidden/>
          </w:rPr>
          <w:fldChar w:fldCharType="separate"/>
        </w:r>
        <w:r w:rsidR="00161DDF" w:rsidRPr="00412C4E">
          <w:rPr>
            <w:noProof/>
            <w:webHidden/>
          </w:rPr>
          <w:t>69</w:t>
        </w:r>
        <w:r w:rsidR="00927027" w:rsidRPr="00412C4E">
          <w:rPr>
            <w:noProof/>
            <w:webHidden/>
          </w:rPr>
          <w:fldChar w:fldCharType="end"/>
        </w:r>
      </w:hyperlink>
    </w:p>
    <w:p w14:paraId="62273EEA" w14:textId="2ABC561A" w:rsidR="00C11E2B" w:rsidRDefault="00C11E2B" w:rsidP="00966EF0">
      <w:pPr>
        <w:spacing w:after="240" w:line="240" w:lineRule="auto"/>
        <w:jc w:val="both"/>
        <w:rPr>
          <w:rFonts w:eastAsia="SimSun" w:cstheme="minorHAnsi"/>
          <w:b/>
          <w:bCs/>
          <w:noProof/>
          <w:sz w:val="20"/>
          <w:szCs w:val="20"/>
        </w:rPr>
      </w:pPr>
      <w:r w:rsidRPr="00412C4E">
        <w:rPr>
          <w:rFonts w:eastAsia="SimSun" w:cstheme="minorHAnsi"/>
          <w:noProof/>
          <w:sz w:val="20"/>
          <w:szCs w:val="20"/>
        </w:rPr>
        <w:fldChar w:fldCharType="end"/>
      </w:r>
    </w:p>
    <w:p w14:paraId="16957812" w14:textId="77777777" w:rsidR="001252DB" w:rsidRPr="00C846B7" w:rsidRDefault="001252DB" w:rsidP="001252DB">
      <w:pPr>
        <w:spacing w:after="240"/>
        <w:rPr>
          <w:b/>
          <w:bCs/>
          <w:smallCaps/>
          <w:noProof/>
          <w:sz w:val="28"/>
          <w:szCs w:val="28"/>
        </w:rPr>
      </w:pPr>
      <w:r w:rsidRPr="00C846B7">
        <w:rPr>
          <w:b/>
          <w:bCs/>
          <w:smallCaps/>
          <w:noProof/>
          <w:sz w:val="28"/>
          <w:szCs w:val="28"/>
        </w:rPr>
        <w:t>List of Box Inserts</w:t>
      </w:r>
    </w:p>
    <w:p w14:paraId="088CE076" w14:textId="2972781D" w:rsidR="00412C4E" w:rsidRPr="00412C4E" w:rsidRDefault="001252DB">
      <w:pPr>
        <w:pStyle w:val="TableofFigures"/>
        <w:tabs>
          <w:tab w:val="right" w:leader="dot" w:pos="9350"/>
        </w:tabs>
        <w:rPr>
          <w:rFonts w:asciiTheme="minorHAnsi" w:eastAsiaTheme="minorEastAsia" w:hAnsiTheme="minorHAnsi" w:cstheme="minorBidi"/>
          <w:noProof/>
          <w:kern w:val="2"/>
          <w:sz w:val="24"/>
          <w:lang w:eastAsia="zh-CN"/>
          <w14:ligatures w14:val="standardContextual"/>
        </w:rPr>
      </w:pPr>
      <w:r w:rsidRPr="00C94196">
        <w:rPr>
          <w:rFonts w:cstheme="minorHAnsi"/>
          <w:noProof/>
          <w:szCs w:val="20"/>
        </w:rPr>
        <w:fldChar w:fldCharType="begin"/>
      </w:r>
      <w:r w:rsidRPr="00C94196">
        <w:rPr>
          <w:rFonts w:cstheme="minorHAnsi"/>
          <w:noProof/>
          <w:szCs w:val="20"/>
        </w:rPr>
        <w:instrText xml:space="preserve"> TOC \h \z \c "Box" </w:instrText>
      </w:r>
      <w:r w:rsidRPr="00C94196">
        <w:rPr>
          <w:rFonts w:cstheme="minorHAnsi"/>
          <w:noProof/>
          <w:szCs w:val="20"/>
        </w:rPr>
        <w:fldChar w:fldCharType="separate"/>
      </w:r>
      <w:hyperlink w:anchor="_Toc152159888" w:history="1">
        <w:r w:rsidR="00412C4E" w:rsidRPr="00412C4E">
          <w:rPr>
            <w:rStyle w:val="Hyperlink"/>
            <w:noProof/>
          </w:rPr>
          <w:t>Box 1. UNDP’s DREI Framework</w:t>
        </w:r>
        <w:r w:rsidR="00412C4E" w:rsidRPr="00412C4E">
          <w:rPr>
            <w:noProof/>
            <w:webHidden/>
          </w:rPr>
          <w:tab/>
        </w:r>
        <w:r w:rsidR="00412C4E" w:rsidRPr="00412C4E">
          <w:rPr>
            <w:noProof/>
            <w:webHidden/>
          </w:rPr>
          <w:fldChar w:fldCharType="begin"/>
        </w:r>
        <w:r w:rsidR="00412C4E" w:rsidRPr="00412C4E">
          <w:rPr>
            <w:noProof/>
            <w:webHidden/>
          </w:rPr>
          <w:instrText xml:space="preserve"> PAGEREF _Toc152159888 \h </w:instrText>
        </w:r>
        <w:r w:rsidR="00412C4E" w:rsidRPr="00412C4E">
          <w:rPr>
            <w:noProof/>
            <w:webHidden/>
          </w:rPr>
        </w:r>
        <w:r w:rsidR="00412C4E" w:rsidRPr="00412C4E">
          <w:rPr>
            <w:noProof/>
            <w:webHidden/>
          </w:rPr>
          <w:fldChar w:fldCharType="separate"/>
        </w:r>
        <w:r w:rsidR="00412C4E" w:rsidRPr="00412C4E">
          <w:rPr>
            <w:noProof/>
            <w:webHidden/>
          </w:rPr>
          <w:t>24</w:t>
        </w:r>
        <w:r w:rsidR="00412C4E" w:rsidRPr="00412C4E">
          <w:rPr>
            <w:noProof/>
            <w:webHidden/>
          </w:rPr>
          <w:fldChar w:fldCharType="end"/>
        </w:r>
      </w:hyperlink>
    </w:p>
    <w:p w14:paraId="1F8BC09F" w14:textId="78E7EAB2" w:rsidR="00412C4E" w:rsidRPr="00412C4E" w:rsidRDefault="00000000">
      <w:pPr>
        <w:pStyle w:val="TableofFigures"/>
        <w:tabs>
          <w:tab w:val="right" w:leader="dot" w:pos="9350"/>
        </w:tabs>
        <w:rPr>
          <w:rFonts w:asciiTheme="minorHAnsi" w:eastAsiaTheme="minorEastAsia" w:hAnsiTheme="minorHAnsi" w:cstheme="minorBidi"/>
          <w:noProof/>
          <w:kern w:val="2"/>
          <w:sz w:val="24"/>
          <w:lang w:eastAsia="zh-CN"/>
          <w14:ligatures w14:val="standardContextual"/>
        </w:rPr>
      </w:pPr>
      <w:hyperlink w:anchor="_Toc152159889" w:history="1">
        <w:r w:rsidR="00412C4E" w:rsidRPr="00412C4E">
          <w:rPr>
            <w:rStyle w:val="Hyperlink"/>
            <w:noProof/>
          </w:rPr>
          <w:t>Box 2. The Concept of a Minigrid Delivery Model</w:t>
        </w:r>
        <w:r w:rsidR="00412C4E" w:rsidRPr="00412C4E">
          <w:rPr>
            <w:noProof/>
            <w:webHidden/>
          </w:rPr>
          <w:tab/>
        </w:r>
        <w:r w:rsidR="00412C4E" w:rsidRPr="00412C4E">
          <w:rPr>
            <w:noProof/>
            <w:webHidden/>
          </w:rPr>
          <w:fldChar w:fldCharType="begin"/>
        </w:r>
        <w:r w:rsidR="00412C4E" w:rsidRPr="00412C4E">
          <w:rPr>
            <w:noProof/>
            <w:webHidden/>
          </w:rPr>
          <w:instrText xml:space="preserve"> PAGEREF _Toc152159889 \h </w:instrText>
        </w:r>
        <w:r w:rsidR="00412C4E" w:rsidRPr="00412C4E">
          <w:rPr>
            <w:noProof/>
            <w:webHidden/>
          </w:rPr>
        </w:r>
        <w:r w:rsidR="00412C4E" w:rsidRPr="00412C4E">
          <w:rPr>
            <w:noProof/>
            <w:webHidden/>
          </w:rPr>
          <w:fldChar w:fldCharType="separate"/>
        </w:r>
        <w:r w:rsidR="00412C4E" w:rsidRPr="00412C4E">
          <w:rPr>
            <w:noProof/>
            <w:webHidden/>
          </w:rPr>
          <w:t>25</w:t>
        </w:r>
        <w:r w:rsidR="00412C4E" w:rsidRPr="00412C4E">
          <w:rPr>
            <w:noProof/>
            <w:webHidden/>
          </w:rPr>
          <w:fldChar w:fldCharType="end"/>
        </w:r>
      </w:hyperlink>
    </w:p>
    <w:p w14:paraId="4F695E9D" w14:textId="60A54458" w:rsidR="00412C4E" w:rsidRPr="00412C4E" w:rsidRDefault="00000000">
      <w:pPr>
        <w:pStyle w:val="TableofFigures"/>
        <w:tabs>
          <w:tab w:val="right" w:leader="dot" w:pos="9350"/>
        </w:tabs>
        <w:rPr>
          <w:rFonts w:asciiTheme="minorHAnsi" w:eastAsiaTheme="minorEastAsia" w:hAnsiTheme="minorHAnsi" w:cstheme="minorBidi"/>
          <w:noProof/>
          <w:kern w:val="2"/>
          <w:sz w:val="24"/>
          <w:lang w:eastAsia="zh-CN"/>
          <w14:ligatures w14:val="standardContextual"/>
        </w:rPr>
      </w:pPr>
      <w:hyperlink w:anchor="_Toc152159890" w:history="1">
        <w:r w:rsidR="00412C4E" w:rsidRPr="00412C4E">
          <w:rPr>
            <w:rStyle w:val="Hyperlink"/>
            <w:noProof/>
          </w:rPr>
          <w:t>Box 3: Digitalization and Minigrids</w:t>
        </w:r>
        <w:r w:rsidR="00412C4E" w:rsidRPr="00412C4E">
          <w:rPr>
            <w:noProof/>
            <w:webHidden/>
          </w:rPr>
          <w:tab/>
        </w:r>
        <w:r w:rsidR="00412C4E" w:rsidRPr="00412C4E">
          <w:rPr>
            <w:noProof/>
            <w:webHidden/>
          </w:rPr>
          <w:fldChar w:fldCharType="begin"/>
        </w:r>
        <w:r w:rsidR="00412C4E" w:rsidRPr="00412C4E">
          <w:rPr>
            <w:noProof/>
            <w:webHidden/>
          </w:rPr>
          <w:instrText xml:space="preserve"> PAGEREF _Toc152159890 \h </w:instrText>
        </w:r>
        <w:r w:rsidR="00412C4E" w:rsidRPr="00412C4E">
          <w:rPr>
            <w:noProof/>
            <w:webHidden/>
          </w:rPr>
        </w:r>
        <w:r w:rsidR="00412C4E" w:rsidRPr="00412C4E">
          <w:rPr>
            <w:noProof/>
            <w:webHidden/>
          </w:rPr>
          <w:fldChar w:fldCharType="separate"/>
        </w:r>
        <w:r w:rsidR="00412C4E" w:rsidRPr="00412C4E">
          <w:rPr>
            <w:noProof/>
            <w:webHidden/>
          </w:rPr>
          <w:t>26</w:t>
        </w:r>
        <w:r w:rsidR="00412C4E" w:rsidRPr="00412C4E">
          <w:rPr>
            <w:noProof/>
            <w:webHidden/>
          </w:rPr>
          <w:fldChar w:fldCharType="end"/>
        </w:r>
      </w:hyperlink>
    </w:p>
    <w:p w14:paraId="185F987C" w14:textId="62653C4C" w:rsidR="00412C4E" w:rsidRPr="00412C4E" w:rsidRDefault="00000000">
      <w:pPr>
        <w:pStyle w:val="TableofFigures"/>
        <w:tabs>
          <w:tab w:val="right" w:leader="dot" w:pos="9350"/>
        </w:tabs>
        <w:rPr>
          <w:rFonts w:asciiTheme="minorHAnsi" w:eastAsiaTheme="minorEastAsia" w:hAnsiTheme="minorHAnsi" w:cstheme="minorBidi"/>
          <w:noProof/>
          <w:kern w:val="2"/>
          <w:sz w:val="24"/>
          <w:lang w:eastAsia="zh-CN"/>
          <w14:ligatures w14:val="standardContextual"/>
        </w:rPr>
      </w:pPr>
      <w:hyperlink w:anchor="_Toc152159891" w:history="1">
        <w:r w:rsidR="00412C4E" w:rsidRPr="00412C4E">
          <w:rPr>
            <w:rStyle w:val="Hyperlink"/>
            <w:noProof/>
          </w:rPr>
          <w:t>Box 4: Key principles for AMP minigrid pilot implementation</w:t>
        </w:r>
        <w:r w:rsidR="00412C4E" w:rsidRPr="00412C4E">
          <w:rPr>
            <w:noProof/>
            <w:webHidden/>
          </w:rPr>
          <w:tab/>
        </w:r>
        <w:r w:rsidR="00412C4E" w:rsidRPr="00412C4E">
          <w:rPr>
            <w:noProof/>
            <w:webHidden/>
          </w:rPr>
          <w:fldChar w:fldCharType="begin"/>
        </w:r>
        <w:r w:rsidR="00412C4E" w:rsidRPr="00412C4E">
          <w:rPr>
            <w:noProof/>
            <w:webHidden/>
          </w:rPr>
          <w:instrText xml:space="preserve"> PAGEREF _Toc152159891 \h </w:instrText>
        </w:r>
        <w:r w:rsidR="00412C4E" w:rsidRPr="00412C4E">
          <w:rPr>
            <w:noProof/>
            <w:webHidden/>
          </w:rPr>
        </w:r>
        <w:r w:rsidR="00412C4E" w:rsidRPr="00412C4E">
          <w:rPr>
            <w:noProof/>
            <w:webHidden/>
          </w:rPr>
          <w:fldChar w:fldCharType="separate"/>
        </w:r>
        <w:r w:rsidR="00412C4E" w:rsidRPr="00412C4E">
          <w:rPr>
            <w:noProof/>
            <w:webHidden/>
          </w:rPr>
          <w:t>33</w:t>
        </w:r>
        <w:r w:rsidR="00412C4E" w:rsidRPr="00412C4E">
          <w:rPr>
            <w:noProof/>
            <w:webHidden/>
          </w:rPr>
          <w:fldChar w:fldCharType="end"/>
        </w:r>
      </w:hyperlink>
    </w:p>
    <w:p w14:paraId="266992A8" w14:textId="6DD92295" w:rsidR="00412C4E" w:rsidRPr="00412C4E" w:rsidRDefault="00000000">
      <w:pPr>
        <w:pStyle w:val="TableofFigures"/>
        <w:tabs>
          <w:tab w:val="right" w:leader="dot" w:pos="9350"/>
        </w:tabs>
        <w:rPr>
          <w:rFonts w:asciiTheme="minorHAnsi" w:eastAsiaTheme="minorEastAsia" w:hAnsiTheme="minorHAnsi" w:cstheme="minorBidi"/>
          <w:noProof/>
          <w:kern w:val="2"/>
          <w:sz w:val="24"/>
          <w:lang w:eastAsia="zh-CN"/>
          <w14:ligatures w14:val="standardContextual"/>
        </w:rPr>
      </w:pPr>
      <w:hyperlink w:anchor="_Toc152159892" w:history="1">
        <w:r w:rsidR="00412C4E" w:rsidRPr="00412C4E">
          <w:rPr>
            <w:rStyle w:val="Hyperlink"/>
            <w:noProof/>
          </w:rPr>
          <w:t>Box 5: AMP Regional Project Indicative Service Offering</w:t>
        </w:r>
        <w:r w:rsidR="00412C4E" w:rsidRPr="00412C4E">
          <w:rPr>
            <w:noProof/>
            <w:webHidden/>
          </w:rPr>
          <w:tab/>
        </w:r>
        <w:r w:rsidR="00412C4E" w:rsidRPr="00412C4E">
          <w:rPr>
            <w:noProof/>
            <w:webHidden/>
          </w:rPr>
          <w:fldChar w:fldCharType="begin"/>
        </w:r>
        <w:r w:rsidR="00412C4E" w:rsidRPr="00412C4E">
          <w:rPr>
            <w:noProof/>
            <w:webHidden/>
          </w:rPr>
          <w:instrText xml:space="preserve"> PAGEREF _Toc152159892 \h </w:instrText>
        </w:r>
        <w:r w:rsidR="00412C4E" w:rsidRPr="00412C4E">
          <w:rPr>
            <w:noProof/>
            <w:webHidden/>
          </w:rPr>
        </w:r>
        <w:r w:rsidR="00412C4E" w:rsidRPr="00412C4E">
          <w:rPr>
            <w:noProof/>
            <w:webHidden/>
          </w:rPr>
          <w:fldChar w:fldCharType="separate"/>
        </w:r>
        <w:r w:rsidR="00412C4E" w:rsidRPr="00412C4E">
          <w:rPr>
            <w:noProof/>
            <w:webHidden/>
          </w:rPr>
          <w:t>34</w:t>
        </w:r>
        <w:r w:rsidR="00412C4E" w:rsidRPr="00412C4E">
          <w:rPr>
            <w:noProof/>
            <w:webHidden/>
          </w:rPr>
          <w:fldChar w:fldCharType="end"/>
        </w:r>
      </w:hyperlink>
    </w:p>
    <w:p w14:paraId="3B2C070E" w14:textId="06C40A98" w:rsidR="00412C4E" w:rsidRPr="00412C4E" w:rsidRDefault="00000000">
      <w:pPr>
        <w:pStyle w:val="TableofFigures"/>
        <w:tabs>
          <w:tab w:val="right" w:leader="dot" w:pos="9350"/>
        </w:tabs>
        <w:rPr>
          <w:rFonts w:asciiTheme="minorHAnsi" w:eastAsiaTheme="minorEastAsia" w:hAnsiTheme="minorHAnsi" w:cstheme="minorBidi"/>
          <w:noProof/>
          <w:kern w:val="2"/>
          <w:sz w:val="24"/>
          <w:lang w:eastAsia="zh-CN"/>
          <w14:ligatures w14:val="standardContextual"/>
        </w:rPr>
      </w:pPr>
      <w:hyperlink w:anchor="_Toc152159893" w:history="1">
        <w:r w:rsidR="00412C4E" w:rsidRPr="00412C4E">
          <w:rPr>
            <w:rStyle w:val="Hyperlink"/>
            <w:noProof/>
          </w:rPr>
          <w:t>Box 6: Indicative Specifications for AMP Projects Digital Platform</w:t>
        </w:r>
        <w:r w:rsidR="00412C4E" w:rsidRPr="00412C4E">
          <w:rPr>
            <w:noProof/>
            <w:webHidden/>
          </w:rPr>
          <w:tab/>
        </w:r>
        <w:r w:rsidR="00412C4E" w:rsidRPr="00412C4E">
          <w:rPr>
            <w:noProof/>
            <w:webHidden/>
          </w:rPr>
          <w:fldChar w:fldCharType="begin"/>
        </w:r>
        <w:r w:rsidR="00412C4E" w:rsidRPr="00412C4E">
          <w:rPr>
            <w:noProof/>
            <w:webHidden/>
          </w:rPr>
          <w:instrText xml:space="preserve"> PAGEREF _Toc152159893 \h </w:instrText>
        </w:r>
        <w:r w:rsidR="00412C4E" w:rsidRPr="00412C4E">
          <w:rPr>
            <w:noProof/>
            <w:webHidden/>
          </w:rPr>
        </w:r>
        <w:r w:rsidR="00412C4E" w:rsidRPr="00412C4E">
          <w:rPr>
            <w:noProof/>
            <w:webHidden/>
          </w:rPr>
          <w:fldChar w:fldCharType="separate"/>
        </w:r>
        <w:r w:rsidR="00412C4E" w:rsidRPr="00412C4E">
          <w:rPr>
            <w:noProof/>
            <w:webHidden/>
          </w:rPr>
          <w:t>46</w:t>
        </w:r>
        <w:r w:rsidR="00412C4E" w:rsidRPr="00412C4E">
          <w:rPr>
            <w:noProof/>
            <w:webHidden/>
          </w:rPr>
          <w:fldChar w:fldCharType="end"/>
        </w:r>
      </w:hyperlink>
    </w:p>
    <w:p w14:paraId="23177DA1" w14:textId="4D4F3D80" w:rsidR="00412C4E" w:rsidRPr="00412C4E" w:rsidRDefault="00000000">
      <w:pPr>
        <w:pStyle w:val="TableofFigures"/>
        <w:tabs>
          <w:tab w:val="right" w:leader="dot" w:pos="9350"/>
        </w:tabs>
        <w:rPr>
          <w:rFonts w:asciiTheme="minorHAnsi" w:eastAsiaTheme="minorEastAsia" w:hAnsiTheme="minorHAnsi" w:cstheme="minorBidi"/>
          <w:noProof/>
          <w:kern w:val="2"/>
          <w:sz w:val="24"/>
          <w:lang w:eastAsia="zh-CN"/>
          <w14:ligatures w14:val="standardContextual"/>
        </w:rPr>
      </w:pPr>
      <w:hyperlink w:anchor="_Toc152159894" w:history="1">
        <w:r w:rsidR="00412C4E" w:rsidRPr="00412C4E">
          <w:rPr>
            <w:rStyle w:val="Hyperlink"/>
            <w:noProof/>
          </w:rPr>
          <w:t>Box 7: GEF-7 Core Indicators</w:t>
        </w:r>
        <w:r w:rsidR="00412C4E" w:rsidRPr="00412C4E">
          <w:rPr>
            <w:noProof/>
            <w:webHidden/>
          </w:rPr>
          <w:tab/>
        </w:r>
        <w:r w:rsidR="00412C4E" w:rsidRPr="00412C4E">
          <w:rPr>
            <w:noProof/>
            <w:webHidden/>
          </w:rPr>
          <w:fldChar w:fldCharType="begin"/>
        </w:r>
        <w:r w:rsidR="00412C4E" w:rsidRPr="00412C4E">
          <w:rPr>
            <w:noProof/>
            <w:webHidden/>
          </w:rPr>
          <w:instrText xml:space="preserve"> PAGEREF _Toc152159894 \h </w:instrText>
        </w:r>
        <w:r w:rsidR="00412C4E" w:rsidRPr="00412C4E">
          <w:rPr>
            <w:noProof/>
            <w:webHidden/>
          </w:rPr>
        </w:r>
        <w:r w:rsidR="00412C4E" w:rsidRPr="00412C4E">
          <w:rPr>
            <w:noProof/>
            <w:webHidden/>
          </w:rPr>
          <w:fldChar w:fldCharType="separate"/>
        </w:r>
        <w:r w:rsidR="00412C4E" w:rsidRPr="00412C4E">
          <w:rPr>
            <w:noProof/>
            <w:webHidden/>
          </w:rPr>
          <w:t>57</w:t>
        </w:r>
        <w:r w:rsidR="00412C4E" w:rsidRPr="00412C4E">
          <w:rPr>
            <w:noProof/>
            <w:webHidden/>
          </w:rPr>
          <w:fldChar w:fldCharType="end"/>
        </w:r>
      </w:hyperlink>
    </w:p>
    <w:p w14:paraId="573B3F49" w14:textId="4F3CB298" w:rsidR="00412C4E" w:rsidRDefault="00000000">
      <w:pPr>
        <w:pStyle w:val="TableofFigures"/>
        <w:tabs>
          <w:tab w:val="right" w:leader="dot" w:pos="9350"/>
        </w:tabs>
        <w:rPr>
          <w:rFonts w:asciiTheme="minorHAnsi" w:eastAsiaTheme="minorEastAsia" w:hAnsiTheme="minorHAnsi" w:cstheme="minorBidi"/>
          <w:noProof/>
          <w:kern w:val="2"/>
          <w:sz w:val="24"/>
          <w:lang w:eastAsia="zh-CN"/>
          <w14:ligatures w14:val="standardContextual"/>
        </w:rPr>
      </w:pPr>
      <w:hyperlink w:anchor="_Toc152159895" w:history="1">
        <w:r w:rsidR="00412C4E" w:rsidRPr="00580368">
          <w:rPr>
            <w:rStyle w:val="Hyperlink"/>
            <w:noProof/>
          </w:rPr>
          <w:t>Box 8: M&amp;E linkages to the AMP Regional Project</w:t>
        </w:r>
        <w:r w:rsidR="00412C4E">
          <w:rPr>
            <w:noProof/>
            <w:webHidden/>
          </w:rPr>
          <w:tab/>
        </w:r>
        <w:r w:rsidR="00412C4E">
          <w:rPr>
            <w:noProof/>
            <w:webHidden/>
          </w:rPr>
          <w:fldChar w:fldCharType="begin"/>
        </w:r>
        <w:r w:rsidR="00412C4E">
          <w:rPr>
            <w:noProof/>
            <w:webHidden/>
          </w:rPr>
          <w:instrText xml:space="preserve"> PAGEREF _Toc152159895 \h </w:instrText>
        </w:r>
        <w:r w:rsidR="00412C4E">
          <w:rPr>
            <w:noProof/>
            <w:webHidden/>
          </w:rPr>
        </w:r>
        <w:r w:rsidR="00412C4E">
          <w:rPr>
            <w:noProof/>
            <w:webHidden/>
          </w:rPr>
          <w:fldChar w:fldCharType="separate"/>
        </w:r>
        <w:r w:rsidR="00412C4E">
          <w:rPr>
            <w:noProof/>
            <w:webHidden/>
          </w:rPr>
          <w:t>59</w:t>
        </w:r>
        <w:r w:rsidR="00412C4E">
          <w:rPr>
            <w:noProof/>
            <w:webHidden/>
          </w:rPr>
          <w:fldChar w:fldCharType="end"/>
        </w:r>
      </w:hyperlink>
    </w:p>
    <w:p w14:paraId="42E25B4F" w14:textId="77777777" w:rsidR="00412C4E" w:rsidRDefault="001252DB" w:rsidP="00C94196">
      <w:pPr>
        <w:spacing w:after="240"/>
        <w:rPr>
          <w:rFonts w:eastAsia="SimSun" w:cstheme="minorHAnsi"/>
          <w:noProof/>
          <w:sz w:val="20"/>
          <w:szCs w:val="20"/>
        </w:rPr>
      </w:pPr>
      <w:r w:rsidRPr="00C94196">
        <w:rPr>
          <w:rFonts w:eastAsia="SimSun" w:cstheme="minorHAnsi"/>
          <w:noProof/>
          <w:sz w:val="20"/>
          <w:szCs w:val="20"/>
        </w:rPr>
        <w:fldChar w:fldCharType="end"/>
      </w:r>
    </w:p>
    <w:p w14:paraId="0F948F6D" w14:textId="0D81AD4F" w:rsidR="00172727" w:rsidRPr="00C846B7" w:rsidRDefault="00C94196" w:rsidP="00C94196">
      <w:pPr>
        <w:spacing w:after="240"/>
        <w:rPr>
          <w:b/>
          <w:bCs/>
          <w:smallCaps/>
          <w:noProof/>
          <w:sz w:val="28"/>
          <w:szCs w:val="28"/>
        </w:rPr>
      </w:pPr>
      <w:r w:rsidRPr="00C846B7">
        <w:rPr>
          <w:b/>
          <w:bCs/>
          <w:smallCaps/>
          <w:noProof/>
          <w:sz w:val="28"/>
          <w:szCs w:val="28"/>
        </w:rPr>
        <w:lastRenderedPageBreak/>
        <w:t xml:space="preserve">List of </w:t>
      </w:r>
      <w:r>
        <w:rPr>
          <w:b/>
          <w:bCs/>
          <w:smallCaps/>
          <w:noProof/>
          <w:sz w:val="28"/>
          <w:szCs w:val="28"/>
        </w:rPr>
        <w:t>Acronyms</w:t>
      </w:r>
    </w:p>
    <w:tbl>
      <w:tblPr>
        <w:tblW w:w="0" w:type="auto"/>
        <w:tblLook w:val="04A0" w:firstRow="1" w:lastRow="0" w:firstColumn="1" w:lastColumn="0" w:noHBand="0" w:noVBand="1"/>
      </w:tblPr>
      <w:tblGrid>
        <w:gridCol w:w="1203"/>
        <w:gridCol w:w="8157"/>
      </w:tblGrid>
      <w:tr w:rsidR="00172727" w:rsidRPr="00966EF0" w14:paraId="6170C434" w14:textId="77777777" w:rsidTr="00412C4E">
        <w:trPr>
          <w:trHeight w:val="389"/>
        </w:trPr>
        <w:tc>
          <w:tcPr>
            <w:tcW w:w="1203" w:type="dxa"/>
            <w:shd w:val="clear" w:color="auto" w:fill="auto"/>
            <w:vAlign w:val="center"/>
          </w:tcPr>
          <w:p w14:paraId="2A9740FE" w14:textId="77777777" w:rsidR="00172727" w:rsidRPr="009B63A3" w:rsidRDefault="00172727" w:rsidP="000F013C">
            <w:pPr>
              <w:spacing w:after="0" w:line="240" w:lineRule="auto"/>
              <w:rPr>
                <w:rFonts w:ascii="Calibri" w:eastAsia="SimSun" w:hAnsi="Calibri" w:cs="Times New Roman"/>
                <w:sz w:val="20"/>
                <w:szCs w:val="20"/>
              </w:rPr>
            </w:pPr>
            <w:r w:rsidRPr="009B63A3">
              <w:rPr>
                <w:rFonts w:ascii="Calibri" w:eastAsia="SimSun" w:hAnsi="Calibri" w:cs="Times New Roman"/>
                <w:sz w:val="20"/>
                <w:szCs w:val="20"/>
              </w:rPr>
              <w:t>AMP</w:t>
            </w:r>
          </w:p>
        </w:tc>
        <w:tc>
          <w:tcPr>
            <w:tcW w:w="8157" w:type="dxa"/>
            <w:shd w:val="clear" w:color="auto" w:fill="auto"/>
            <w:vAlign w:val="center"/>
          </w:tcPr>
          <w:p w14:paraId="07A509AC" w14:textId="77777777" w:rsidR="00172727" w:rsidRPr="009B63A3" w:rsidRDefault="00172727" w:rsidP="000F013C">
            <w:pPr>
              <w:spacing w:after="0" w:line="240" w:lineRule="auto"/>
              <w:ind w:left="116"/>
              <w:rPr>
                <w:rFonts w:ascii="Calibri" w:eastAsia="SimSun" w:hAnsi="Calibri" w:cs="Times New Roman"/>
                <w:sz w:val="20"/>
                <w:szCs w:val="20"/>
              </w:rPr>
            </w:pPr>
            <w:r w:rsidRPr="009B63A3">
              <w:rPr>
                <w:rFonts w:ascii="Calibri" w:eastAsia="SimSun" w:hAnsi="Calibri" w:cs="Times New Roman"/>
                <w:sz w:val="20"/>
                <w:szCs w:val="20"/>
              </w:rPr>
              <w:t xml:space="preserve">Africa </w:t>
            </w:r>
            <w:proofErr w:type="spellStart"/>
            <w:r w:rsidRPr="009B63A3">
              <w:rPr>
                <w:rFonts w:ascii="Calibri" w:eastAsia="SimSun" w:hAnsi="Calibri" w:cs="Times New Roman"/>
                <w:sz w:val="20"/>
                <w:szCs w:val="20"/>
              </w:rPr>
              <w:t>Minigrids</w:t>
            </w:r>
            <w:proofErr w:type="spellEnd"/>
            <w:r w:rsidRPr="009B63A3">
              <w:rPr>
                <w:rFonts w:ascii="Calibri" w:eastAsia="SimSun" w:hAnsi="Calibri" w:cs="Times New Roman"/>
                <w:sz w:val="20"/>
                <w:szCs w:val="20"/>
              </w:rPr>
              <w:t xml:space="preserve"> Program</w:t>
            </w:r>
          </w:p>
        </w:tc>
      </w:tr>
      <w:tr w:rsidR="00172727" w:rsidRPr="00C65A8E" w14:paraId="2631149A" w14:textId="77777777" w:rsidTr="00412C4E">
        <w:trPr>
          <w:trHeight w:val="389"/>
        </w:trPr>
        <w:tc>
          <w:tcPr>
            <w:tcW w:w="1203" w:type="dxa"/>
            <w:shd w:val="clear" w:color="auto" w:fill="auto"/>
            <w:vAlign w:val="center"/>
          </w:tcPr>
          <w:p w14:paraId="3E23EBFD" w14:textId="77777777" w:rsidR="00172727" w:rsidRPr="009B63A3" w:rsidRDefault="00172727" w:rsidP="000F013C">
            <w:pPr>
              <w:spacing w:after="0" w:line="240" w:lineRule="auto"/>
              <w:rPr>
                <w:rFonts w:ascii="Calibri" w:eastAsia="SimSun" w:hAnsi="Calibri" w:cs="Times New Roman"/>
                <w:sz w:val="20"/>
                <w:szCs w:val="20"/>
              </w:rPr>
            </w:pPr>
            <w:r w:rsidRPr="009B63A3">
              <w:rPr>
                <w:sz w:val="20"/>
                <w:szCs w:val="20"/>
              </w:rPr>
              <w:t>ANSER</w:t>
            </w:r>
          </w:p>
        </w:tc>
        <w:tc>
          <w:tcPr>
            <w:tcW w:w="8157" w:type="dxa"/>
            <w:shd w:val="clear" w:color="auto" w:fill="auto"/>
            <w:vAlign w:val="center"/>
          </w:tcPr>
          <w:p w14:paraId="03210E5F" w14:textId="77777777" w:rsidR="00172727" w:rsidRPr="009B63A3" w:rsidRDefault="00172727" w:rsidP="000F013C">
            <w:pPr>
              <w:spacing w:after="0" w:line="240" w:lineRule="auto"/>
              <w:ind w:left="116"/>
              <w:rPr>
                <w:rFonts w:ascii="Calibri" w:eastAsia="SimSun" w:hAnsi="Calibri" w:cs="Times New Roman"/>
                <w:sz w:val="20"/>
                <w:szCs w:val="20"/>
                <w:lang w:val="fr-FR"/>
              </w:rPr>
            </w:pPr>
            <w:r w:rsidRPr="009B63A3">
              <w:rPr>
                <w:sz w:val="20"/>
                <w:szCs w:val="20"/>
                <w:lang w:val="fr-FR"/>
              </w:rPr>
              <w:t xml:space="preserve">L’Agence Nationale de l’Electrification et des Services Energétiques en milieux rural et périurbain (National Agency for Rural and </w:t>
            </w:r>
            <w:proofErr w:type="spellStart"/>
            <w:r w:rsidRPr="009B63A3">
              <w:rPr>
                <w:sz w:val="20"/>
                <w:szCs w:val="20"/>
                <w:lang w:val="fr-FR"/>
              </w:rPr>
              <w:t>Peri-Urban</w:t>
            </w:r>
            <w:proofErr w:type="spellEnd"/>
            <w:r w:rsidRPr="009B63A3">
              <w:rPr>
                <w:sz w:val="20"/>
                <w:szCs w:val="20"/>
                <w:lang w:val="fr-FR"/>
              </w:rPr>
              <w:t xml:space="preserve"> Electrification)</w:t>
            </w:r>
          </w:p>
        </w:tc>
      </w:tr>
      <w:tr w:rsidR="00172727" w:rsidRPr="00C65A8E" w14:paraId="33EA9161" w14:textId="77777777" w:rsidTr="00412C4E">
        <w:trPr>
          <w:trHeight w:val="389"/>
        </w:trPr>
        <w:tc>
          <w:tcPr>
            <w:tcW w:w="1203" w:type="dxa"/>
            <w:shd w:val="clear" w:color="auto" w:fill="auto"/>
            <w:vAlign w:val="center"/>
          </w:tcPr>
          <w:p w14:paraId="43F0135E" w14:textId="77777777" w:rsidR="00172727" w:rsidRPr="009B63A3" w:rsidRDefault="00172727" w:rsidP="000F013C">
            <w:pPr>
              <w:spacing w:after="0" w:line="240" w:lineRule="auto"/>
              <w:rPr>
                <w:rFonts w:ascii="Calibri" w:eastAsia="SimSun" w:hAnsi="Calibri" w:cs="Times New Roman"/>
                <w:sz w:val="20"/>
                <w:szCs w:val="20"/>
              </w:rPr>
            </w:pPr>
            <w:r w:rsidRPr="009B63A3">
              <w:rPr>
                <w:rFonts w:ascii="Calibri" w:eastAsia="SimSun" w:hAnsi="Calibri" w:cs="Times New Roman"/>
                <w:sz w:val="20"/>
                <w:szCs w:val="20"/>
              </w:rPr>
              <w:t>ARE</w:t>
            </w:r>
          </w:p>
        </w:tc>
        <w:tc>
          <w:tcPr>
            <w:tcW w:w="8157" w:type="dxa"/>
            <w:shd w:val="clear" w:color="auto" w:fill="auto"/>
            <w:vAlign w:val="center"/>
          </w:tcPr>
          <w:p w14:paraId="6C23C933" w14:textId="77777777" w:rsidR="00172727" w:rsidRPr="009B63A3" w:rsidRDefault="00172727" w:rsidP="000F013C">
            <w:pPr>
              <w:spacing w:after="0" w:line="240" w:lineRule="auto"/>
              <w:ind w:left="116"/>
              <w:rPr>
                <w:rFonts w:ascii="Calibri" w:eastAsia="SimSun" w:hAnsi="Calibri" w:cs="Times New Roman"/>
                <w:sz w:val="20"/>
                <w:szCs w:val="20"/>
                <w:lang w:val="fr-FR"/>
              </w:rPr>
            </w:pPr>
            <w:r w:rsidRPr="009B63A3">
              <w:rPr>
                <w:sz w:val="20"/>
                <w:szCs w:val="20"/>
                <w:lang w:val="fr-FR"/>
              </w:rPr>
              <w:t>L'Autorité de Régulation du secteur de l'Electricité (</w:t>
            </w:r>
            <w:proofErr w:type="spellStart"/>
            <w:r w:rsidRPr="009B63A3">
              <w:rPr>
                <w:sz w:val="20"/>
                <w:szCs w:val="20"/>
                <w:lang w:val="fr-FR"/>
              </w:rPr>
              <w:t>Electricity</w:t>
            </w:r>
            <w:proofErr w:type="spellEnd"/>
            <w:r w:rsidRPr="009B63A3">
              <w:rPr>
                <w:sz w:val="20"/>
                <w:szCs w:val="20"/>
                <w:lang w:val="fr-FR"/>
              </w:rPr>
              <w:t xml:space="preserve"> </w:t>
            </w:r>
            <w:proofErr w:type="spellStart"/>
            <w:r w:rsidRPr="009B63A3">
              <w:rPr>
                <w:sz w:val="20"/>
                <w:szCs w:val="20"/>
                <w:lang w:val="fr-FR"/>
              </w:rPr>
              <w:t>Regulatory</w:t>
            </w:r>
            <w:proofErr w:type="spellEnd"/>
            <w:r w:rsidRPr="009B63A3">
              <w:rPr>
                <w:sz w:val="20"/>
                <w:szCs w:val="20"/>
                <w:lang w:val="fr-FR"/>
              </w:rPr>
              <w:t xml:space="preserve"> </w:t>
            </w:r>
            <w:proofErr w:type="spellStart"/>
            <w:r w:rsidRPr="009B63A3">
              <w:rPr>
                <w:sz w:val="20"/>
                <w:szCs w:val="20"/>
                <w:lang w:val="fr-FR"/>
              </w:rPr>
              <w:t>Authority</w:t>
            </w:r>
            <w:proofErr w:type="spellEnd"/>
            <w:r w:rsidRPr="009B63A3">
              <w:rPr>
                <w:sz w:val="20"/>
                <w:szCs w:val="20"/>
                <w:lang w:val="fr-FR"/>
              </w:rPr>
              <w:t>)</w:t>
            </w:r>
          </w:p>
        </w:tc>
      </w:tr>
      <w:tr w:rsidR="00172727" w:rsidRPr="00C65A8E" w14:paraId="0428A624" w14:textId="77777777" w:rsidTr="00412C4E">
        <w:trPr>
          <w:trHeight w:val="389"/>
        </w:trPr>
        <w:tc>
          <w:tcPr>
            <w:tcW w:w="1203" w:type="dxa"/>
            <w:shd w:val="clear" w:color="auto" w:fill="auto"/>
            <w:vAlign w:val="center"/>
          </w:tcPr>
          <w:p w14:paraId="48D806C9" w14:textId="77777777" w:rsidR="00172727" w:rsidRPr="009B63A3" w:rsidRDefault="00172727" w:rsidP="000F013C">
            <w:pPr>
              <w:spacing w:after="0" w:line="240" w:lineRule="auto"/>
              <w:rPr>
                <w:rFonts w:ascii="Calibri" w:hAnsi="Calibri" w:cs="Calibri"/>
                <w:sz w:val="20"/>
                <w:szCs w:val="20"/>
              </w:rPr>
            </w:pPr>
            <w:proofErr w:type="spellStart"/>
            <w:r w:rsidRPr="009B63A3">
              <w:rPr>
                <w:rFonts w:ascii="Calibri" w:hAnsi="Calibri" w:cs="Calibri"/>
                <w:sz w:val="20"/>
                <w:szCs w:val="20"/>
              </w:rPr>
              <w:t>BCeCo</w:t>
            </w:r>
            <w:proofErr w:type="spellEnd"/>
          </w:p>
        </w:tc>
        <w:tc>
          <w:tcPr>
            <w:tcW w:w="8157" w:type="dxa"/>
            <w:shd w:val="clear" w:color="auto" w:fill="auto"/>
            <w:vAlign w:val="center"/>
          </w:tcPr>
          <w:p w14:paraId="228930FA" w14:textId="77777777" w:rsidR="00172727" w:rsidRPr="009B63A3" w:rsidRDefault="00172727" w:rsidP="000F013C">
            <w:pPr>
              <w:spacing w:after="0" w:line="240" w:lineRule="auto"/>
              <w:ind w:left="116"/>
              <w:rPr>
                <w:rFonts w:ascii="Calibri" w:hAnsi="Calibri" w:cs="Calibri"/>
                <w:sz w:val="20"/>
                <w:szCs w:val="20"/>
                <w:lang w:val="fr-FR"/>
              </w:rPr>
            </w:pPr>
            <w:r w:rsidRPr="009B63A3">
              <w:rPr>
                <w:rFonts w:ascii="Calibri" w:hAnsi="Calibri" w:cs="Calibri"/>
                <w:sz w:val="20"/>
                <w:szCs w:val="20"/>
                <w:lang w:val="fr-FR"/>
              </w:rPr>
              <w:t>Bureau central de coordination (Central Coordination Bureau)</w:t>
            </w:r>
          </w:p>
        </w:tc>
      </w:tr>
      <w:tr w:rsidR="00172727" w:rsidRPr="00C65A8E" w14:paraId="69411F1F" w14:textId="77777777" w:rsidTr="00412C4E">
        <w:trPr>
          <w:trHeight w:val="389"/>
        </w:trPr>
        <w:tc>
          <w:tcPr>
            <w:tcW w:w="1203" w:type="dxa"/>
            <w:shd w:val="clear" w:color="auto" w:fill="auto"/>
            <w:vAlign w:val="center"/>
          </w:tcPr>
          <w:p w14:paraId="267A52DA" w14:textId="77777777" w:rsidR="00172727" w:rsidRPr="009B63A3" w:rsidRDefault="00172727" w:rsidP="000F013C">
            <w:pPr>
              <w:spacing w:after="0" w:line="240" w:lineRule="auto"/>
              <w:rPr>
                <w:rFonts w:ascii="Calibri" w:eastAsia="SimSun" w:hAnsi="Calibri" w:cs="Times New Roman"/>
                <w:sz w:val="20"/>
                <w:szCs w:val="20"/>
              </w:rPr>
            </w:pPr>
            <w:r w:rsidRPr="009B63A3">
              <w:rPr>
                <w:rFonts w:ascii="Calibri" w:hAnsi="Calibri" w:cs="Calibri"/>
                <w:sz w:val="20"/>
                <w:szCs w:val="20"/>
              </w:rPr>
              <w:t>CFEF</w:t>
            </w:r>
          </w:p>
        </w:tc>
        <w:tc>
          <w:tcPr>
            <w:tcW w:w="8157" w:type="dxa"/>
            <w:shd w:val="clear" w:color="auto" w:fill="auto"/>
            <w:vAlign w:val="center"/>
          </w:tcPr>
          <w:p w14:paraId="3DC92945" w14:textId="77777777" w:rsidR="00172727" w:rsidRPr="009B63A3" w:rsidRDefault="00172727" w:rsidP="000F013C">
            <w:pPr>
              <w:spacing w:after="0" w:line="240" w:lineRule="auto"/>
              <w:ind w:left="116"/>
              <w:rPr>
                <w:rFonts w:ascii="Calibri" w:eastAsia="SimSun" w:hAnsi="Calibri" w:cs="Times New Roman"/>
                <w:sz w:val="20"/>
                <w:szCs w:val="20"/>
                <w:lang w:val="fr-FR"/>
              </w:rPr>
            </w:pPr>
            <w:r w:rsidRPr="009B63A3">
              <w:rPr>
                <w:rFonts w:ascii="Calibri" w:hAnsi="Calibri" w:cs="Calibri"/>
                <w:sz w:val="20"/>
                <w:szCs w:val="20"/>
                <w:lang w:val="fr-FR"/>
              </w:rPr>
              <w:t xml:space="preserve">Cellule d’exécution des financements en faveur des États fragiles (Unit for </w:t>
            </w:r>
            <w:proofErr w:type="spellStart"/>
            <w:r w:rsidRPr="009B63A3">
              <w:rPr>
                <w:rFonts w:ascii="Calibri" w:hAnsi="Calibri" w:cs="Calibri"/>
                <w:sz w:val="20"/>
                <w:szCs w:val="20"/>
                <w:lang w:val="fr-FR"/>
              </w:rPr>
              <w:t>Execution</w:t>
            </w:r>
            <w:proofErr w:type="spellEnd"/>
            <w:r w:rsidRPr="009B63A3">
              <w:rPr>
                <w:rFonts w:ascii="Calibri" w:hAnsi="Calibri" w:cs="Calibri"/>
                <w:sz w:val="20"/>
                <w:szCs w:val="20"/>
                <w:lang w:val="fr-FR"/>
              </w:rPr>
              <w:t xml:space="preserve"> of </w:t>
            </w:r>
            <w:proofErr w:type="spellStart"/>
            <w:r w:rsidRPr="009B63A3">
              <w:rPr>
                <w:rFonts w:ascii="Calibri" w:hAnsi="Calibri" w:cs="Calibri"/>
                <w:sz w:val="20"/>
                <w:szCs w:val="20"/>
                <w:lang w:val="fr-FR"/>
              </w:rPr>
              <w:t>Funding</w:t>
            </w:r>
            <w:proofErr w:type="spellEnd"/>
            <w:r w:rsidRPr="009B63A3">
              <w:rPr>
                <w:rFonts w:ascii="Calibri" w:hAnsi="Calibri" w:cs="Calibri"/>
                <w:sz w:val="20"/>
                <w:szCs w:val="20"/>
                <w:lang w:val="fr-FR"/>
              </w:rPr>
              <w:t xml:space="preserve"> </w:t>
            </w:r>
            <w:proofErr w:type="spellStart"/>
            <w:r w:rsidRPr="009B63A3">
              <w:rPr>
                <w:rFonts w:ascii="Calibri" w:hAnsi="Calibri" w:cs="Calibri"/>
                <w:sz w:val="20"/>
                <w:szCs w:val="20"/>
                <w:lang w:val="fr-FR"/>
              </w:rPr>
              <w:t>towards</w:t>
            </w:r>
            <w:proofErr w:type="spellEnd"/>
            <w:r w:rsidRPr="009B63A3">
              <w:rPr>
                <w:rFonts w:ascii="Calibri" w:hAnsi="Calibri" w:cs="Calibri"/>
                <w:sz w:val="20"/>
                <w:szCs w:val="20"/>
                <w:lang w:val="fr-FR"/>
              </w:rPr>
              <w:t xml:space="preserve"> Fragile States)</w:t>
            </w:r>
          </w:p>
        </w:tc>
      </w:tr>
      <w:tr w:rsidR="00172727" w:rsidRPr="00966EF0" w14:paraId="41727213" w14:textId="77777777" w:rsidTr="00412C4E">
        <w:trPr>
          <w:trHeight w:val="389"/>
        </w:trPr>
        <w:tc>
          <w:tcPr>
            <w:tcW w:w="1203" w:type="dxa"/>
            <w:shd w:val="clear" w:color="auto" w:fill="auto"/>
            <w:vAlign w:val="center"/>
          </w:tcPr>
          <w:p w14:paraId="0253C70D" w14:textId="77777777" w:rsidR="00172727" w:rsidRPr="009B63A3" w:rsidRDefault="00172727" w:rsidP="000F013C">
            <w:pPr>
              <w:spacing w:after="0" w:line="240" w:lineRule="auto"/>
              <w:rPr>
                <w:rFonts w:ascii="Calibri" w:eastAsia="SimSun" w:hAnsi="Calibri" w:cs="Times New Roman"/>
                <w:sz w:val="20"/>
                <w:szCs w:val="20"/>
              </w:rPr>
            </w:pPr>
            <w:r w:rsidRPr="009B63A3">
              <w:rPr>
                <w:rFonts w:ascii="Calibri" w:eastAsia="SimSun" w:hAnsi="Calibri" w:cs="Times New Roman"/>
                <w:sz w:val="20"/>
                <w:szCs w:val="20"/>
              </w:rPr>
              <w:t>CNE</w:t>
            </w:r>
          </w:p>
        </w:tc>
        <w:tc>
          <w:tcPr>
            <w:tcW w:w="8157" w:type="dxa"/>
            <w:shd w:val="clear" w:color="auto" w:fill="auto"/>
            <w:vAlign w:val="center"/>
          </w:tcPr>
          <w:p w14:paraId="6307E894" w14:textId="77777777" w:rsidR="00172727" w:rsidRPr="009B63A3" w:rsidRDefault="00172727" w:rsidP="000F013C">
            <w:pPr>
              <w:spacing w:after="0" w:line="240" w:lineRule="auto"/>
              <w:ind w:left="116"/>
              <w:rPr>
                <w:rFonts w:ascii="Calibri" w:eastAsia="SimSun" w:hAnsi="Calibri" w:cs="Times New Roman"/>
                <w:sz w:val="20"/>
                <w:szCs w:val="20"/>
              </w:rPr>
            </w:pPr>
            <w:r w:rsidRPr="009B63A3">
              <w:rPr>
                <w:rFonts w:ascii="Calibri" w:eastAsia="SimSun" w:hAnsi="Calibri" w:cs="Times New Roman"/>
                <w:sz w:val="20"/>
                <w:szCs w:val="20"/>
              </w:rPr>
              <w:t>(</w:t>
            </w:r>
            <w:r w:rsidRPr="009B63A3">
              <w:rPr>
                <w:sz w:val="20"/>
                <w:szCs w:val="20"/>
              </w:rPr>
              <w:t>National Energy Commission)</w:t>
            </w:r>
          </w:p>
        </w:tc>
      </w:tr>
      <w:tr w:rsidR="00172727" w:rsidRPr="00966EF0" w14:paraId="77EBFB55" w14:textId="77777777" w:rsidTr="00412C4E">
        <w:trPr>
          <w:trHeight w:val="389"/>
        </w:trPr>
        <w:tc>
          <w:tcPr>
            <w:tcW w:w="1203" w:type="dxa"/>
            <w:shd w:val="clear" w:color="auto" w:fill="auto"/>
            <w:vAlign w:val="center"/>
          </w:tcPr>
          <w:p w14:paraId="5E8F1A7E" w14:textId="77777777" w:rsidR="00172727" w:rsidRPr="009B63A3" w:rsidRDefault="00172727" w:rsidP="000F013C">
            <w:pPr>
              <w:spacing w:after="0" w:line="240" w:lineRule="auto"/>
              <w:rPr>
                <w:rFonts w:ascii="Calibri" w:eastAsia="SimSun" w:hAnsi="Calibri" w:cs="Times New Roman"/>
                <w:sz w:val="20"/>
                <w:szCs w:val="20"/>
              </w:rPr>
            </w:pPr>
            <w:r w:rsidRPr="009B63A3">
              <w:rPr>
                <w:rFonts w:ascii="Calibri" w:eastAsia="SimSun" w:hAnsi="Calibri" w:cs="Times New Roman"/>
                <w:sz w:val="20"/>
                <w:szCs w:val="20"/>
              </w:rPr>
              <w:t>DRC</w:t>
            </w:r>
          </w:p>
        </w:tc>
        <w:tc>
          <w:tcPr>
            <w:tcW w:w="8157" w:type="dxa"/>
            <w:shd w:val="clear" w:color="auto" w:fill="auto"/>
            <w:vAlign w:val="center"/>
          </w:tcPr>
          <w:p w14:paraId="32F83A94" w14:textId="77777777" w:rsidR="00172727" w:rsidRPr="009B63A3" w:rsidRDefault="00172727" w:rsidP="000F013C">
            <w:pPr>
              <w:spacing w:after="0" w:line="240" w:lineRule="auto"/>
              <w:ind w:left="116"/>
              <w:rPr>
                <w:rFonts w:ascii="Calibri" w:eastAsia="SimSun" w:hAnsi="Calibri" w:cs="Times New Roman"/>
                <w:sz w:val="20"/>
                <w:szCs w:val="20"/>
              </w:rPr>
            </w:pPr>
            <w:r w:rsidRPr="009B63A3">
              <w:rPr>
                <w:rFonts w:ascii="Calibri" w:eastAsia="SimSun" w:hAnsi="Calibri" w:cs="Times New Roman"/>
                <w:sz w:val="20"/>
                <w:szCs w:val="20"/>
              </w:rPr>
              <w:t>Democratic Republic of Congo</w:t>
            </w:r>
          </w:p>
        </w:tc>
      </w:tr>
      <w:tr w:rsidR="00172727" w:rsidRPr="00966EF0" w14:paraId="4C230173" w14:textId="77777777" w:rsidTr="00412C4E">
        <w:trPr>
          <w:trHeight w:val="389"/>
        </w:trPr>
        <w:tc>
          <w:tcPr>
            <w:tcW w:w="1203" w:type="dxa"/>
            <w:shd w:val="clear" w:color="auto" w:fill="auto"/>
            <w:vAlign w:val="center"/>
          </w:tcPr>
          <w:p w14:paraId="3315D53B" w14:textId="77777777" w:rsidR="00172727" w:rsidRPr="009B63A3" w:rsidRDefault="00172727" w:rsidP="000F013C">
            <w:pPr>
              <w:spacing w:after="0" w:line="240" w:lineRule="auto"/>
              <w:rPr>
                <w:rFonts w:ascii="Calibri" w:eastAsia="SimSun" w:hAnsi="Calibri" w:cs="Times New Roman"/>
                <w:sz w:val="20"/>
                <w:szCs w:val="20"/>
              </w:rPr>
            </w:pPr>
            <w:r w:rsidRPr="009B63A3">
              <w:rPr>
                <w:rFonts w:ascii="Calibri" w:eastAsia="SimSun" w:hAnsi="Calibri" w:cs="Times New Roman"/>
                <w:sz w:val="20"/>
                <w:szCs w:val="20"/>
              </w:rPr>
              <w:t>DREI</w:t>
            </w:r>
          </w:p>
        </w:tc>
        <w:tc>
          <w:tcPr>
            <w:tcW w:w="8157" w:type="dxa"/>
            <w:shd w:val="clear" w:color="auto" w:fill="auto"/>
            <w:vAlign w:val="center"/>
          </w:tcPr>
          <w:p w14:paraId="67A1FAE5" w14:textId="77777777" w:rsidR="00172727" w:rsidRPr="009B63A3" w:rsidRDefault="00172727" w:rsidP="000F013C">
            <w:pPr>
              <w:spacing w:after="0" w:line="240" w:lineRule="auto"/>
              <w:ind w:left="116"/>
              <w:rPr>
                <w:rFonts w:ascii="Calibri" w:eastAsia="SimSun" w:hAnsi="Calibri" w:cs="Times New Roman"/>
                <w:sz w:val="20"/>
                <w:szCs w:val="20"/>
              </w:rPr>
            </w:pPr>
            <w:proofErr w:type="spellStart"/>
            <w:r w:rsidRPr="009B63A3">
              <w:rPr>
                <w:rFonts w:ascii="Calibri" w:eastAsia="SimSun" w:hAnsi="Calibri" w:cs="Times New Roman"/>
                <w:sz w:val="20"/>
                <w:szCs w:val="20"/>
              </w:rPr>
              <w:t>Derisking</w:t>
            </w:r>
            <w:proofErr w:type="spellEnd"/>
            <w:r w:rsidRPr="009B63A3">
              <w:rPr>
                <w:rFonts w:ascii="Calibri" w:eastAsia="SimSun" w:hAnsi="Calibri" w:cs="Times New Roman"/>
                <w:sz w:val="20"/>
                <w:szCs w:val="20"/>
              </w:rPr>
              <w:t xml:space="preserve"> Renewable Energy Investment</w:t>
            </w:r>
          </w:p>
        </w:tc>
      </w:tr>
      <w:tr w:rsidR="00172727" w:rsidRPr="00966EF0" w14:paraId="58B8E8B8" w14:textId="77777777" w:rsidTr="00412C4E">
        <w:trPr>
          <w:trHeight w:val="389"/>
        </w:trPr>
        <w:tc>
          <w:tcPr>
            <w:tcW w:w="1203" w:type="dxa"/>
            <w:shd w:val="clear" w:color="auto" w:fill="auto"/>
            <w:vAlign w:val="center"/>
          </w:tcPr>
          <w:p w14:paraId="75FB85F2" w14:textId="77777777" w:rsidR="00172727" w:rsidRPr="009B63A3" w:rsidRDefault="00172727" w:rsidP="000F013C">
            <w:pPr>
              <w:spacing w:after="0" w:line="240" w:lineRule="auto"/>
              <w:rPr>
                <w:rFonts w:ascii="Calibri" w:eastAsia="SimSun" w:hAnsi="Calibri" w:cs="Times New Roman"/>
                <w:sz w:val="20"/>
                <w:szCs w:val="20"/>
              </w:rPr>
            </w:pPr>
            <w:r w:rsidRPr="009B63A3">
              <w:rPr>
                <w:rFonts w:ascii="Calibri" w:eastAsia="SimSun" w:hAnsi="Calibri" w:cs="Times New Roman"/>
                <w:sz w:val="20"/>
                <w:szCs w:val="20"/>
              </w:rPr>
              <w:t>FSP</w:t>
            </w:r>
          </w:p>
        </w:tc>
        <w:tc>
          <w:tcPr>
            <w:tcW w:w="8157" w:type="dxa"/>
            <w:shd w:val="clear" w:color="auto" w:fill="auto"/>
            <w:vAlign w:val="center"/>
          </w:tcPr>
          <w:p w14:paraId="4D4E87B4" w14:textId="77777777" w:rsidR="00172727" w:rsidRPr="009B63A3" w:rsidRDefault="00172727" w:rsidP="000F013C">
            <w:pPr>
              <w:spacing w:after="0" w:line="240" w:lineRule="auto"/>
              <w:ind w:left="116"/>
              <w:rPr>
                <w:rFonts w:ascii="Calibri" w:eastAsia="SimSun" w:hAnsi="Calibri" w:cs="Times New Roman"/>
                <w:sz w:val="20"/>
                <w:szCs w:val="20"/>
              </w:rPr>
            </w:pPr>
            <w:r w:rsidRPr="009B63A3">
              <w:rPr>
                <w:rFonts w:ascii="Calibri" w:eastAsia="SimSun" w:hAnsi="Calibri" w:cs="Times New Roman"/>
                <w:sz w:val="20"/>
                <w:szCs w:val="20"/>
              </w:rPr>
              <w:t>Full Sized Project</w:t>
            </w:r>
          </w:p>
        </w:tc>
      </w:tr>
      <w:tr w:rsidR="00172727" w:rsidRPr="00966EF0" w14:paraId="3BC48724" w14:textId="77777777" w:rsidTr="00412C4E">
        <w:trPr>
          <w:trHeight w:val="389"/>
        </w:trPr>
        <w:tc>
          <w:tcPr>
            <w:tcW w:w="1203" w:type="dxa"/>
            <w:shd w:val="clear" w:color="auto" w:fill="auto"/>
            <w:vAlign w:val="center"/>
          </w:tcPr>
          <w:p w14:paraId="48C4BD00" w14:textId="77777777" w:rsidR="00172727" w:rsidRPr="009B63A3" w:rsidRDefault="00172727" w:rsidP="000F013C">
            <w:pPr>
              <w:spacing w:after="0" w:line="240" w:lineRule="auto"/>
              <w:rPr>
                <w:rFonts w:ascii="Calibri" w:eastAsia="SimSun" w:hAnsi="Calibri" w:cs="Times New Roman"/>
                <w:sz w:val="20"/>
                <w:szCs w:val="20"/>
              </w:rPr>
            </w:pPr>
            <w:r w:rsidRPr="009B63A3">
              <w:rPr>
                <w:rFonts w:ascii="Calibri" w:eastAsia="SimSun" w:hAnsi="Calibri" w:cs="Times New Roman"/>
                <w:sz w:val="20"/>
                <w:szCs w:val="20"/>
              </w:rPr>
              <w:t>GEF</w:t>
            </w:r>
          </w:p>
        </w:tc>
        <w:tc>
          <w:tcPr>
            <w:tcW w:w="8157" w:type="dxa"/>
            <w:shd w:val="clear" w:color="auto" w:fill="auto"/>
            <w:vAlign w:val="center"/>
          </w:tcPr>
          <w:p w14:paraId="3E9380E4" w14:textId="77777777" w:rsidR="00172727" w:rsidRPr="009B63A3" w:rsidRDefault="00172727" w:rsidP="000F013C">
            <w:pPr>
              <w:spacing w:after="0" w:line="240" w:lineRule="auto"/>
              <w:ind w:left="116"/>
              <w:rPr>
                <w:rFonts w:ascii="Calibri" w:eastAsia="SimSun" w:hAnsi="Calibri" w:cs="Times New Roman"/>
                <w:sz w:val="20"/>
                <w:szCs w:val="20"/>
              </w:rPr>
            </w:pPr>
            <w:r w:rsidRPr="009B63A3">
              <w:rPr>
                <w:rFonts w:ascii="Calibri" w:eastAsia="SimSun" w:hAnsi="Calibri" w:cs="Times New Roman"/>
                <w:sz w:val="20"/>
                <w:szCs w:val="20"/>
              </w:rPr>
              <w:t>Global Environment Facility</w:t>
            </w:r>
          </w:p>
        </w:tc>
      </w:tr>
      <w:tr w:rsidR="00172727" w:rsidRPr="00966EF0" w14:paraId="5270C1C8" w14:textId="77777777" w:rsidTr="00412C4E">
        <w:trPr>
          <w:trHeight w:val="389"/>
        </w:trPr>
        <w:tc>
          <w:tcPr>
            <w:tcW w:w="1203" w:type="dxa"/>
            <w:shd w:val="clear" w:color="auto" w:fill="auto"/>
            <w:vAlign w:val="center"/>
          </w:tcPr>
          <w:p w14:paraId="7D814186" w14:textId="77777777" w:rsidR="00172727" w:rsidRPr="009B63A3" w:rsidRDefault="00172727" w:rsidP="000F013C">
            <w:pPr>
              <w:spacing w:after="0" w:line="240" w:lineRule="auto"/>
              <w:rPr>
                <w:rFonts w:ascii="Calibri" w:eastAsia="SimSun" w:hAnsi="Calibri" w:cs="Times New Roman"/>
                <w:sz w:val="20"/>
                <w:szCs w:val="20"/>
              </w:rPr>
            </w:pPr>
            <w:r w:rsidRPr="009B63A3">
              <w:rPr>
                <w:rFonts w:ascii="Calibri" w:eastAsia="SimSun" w:hAnsi="Calibri" w:cs="Times New Roman"/>
                <w:sz w:val="20"/>
                <w:szCs w:val="20"/>
              </w:rPr>
              <w:t>GEFSEC</w:t>
            </w:r>
          </w:p>
        </w:tc>
        <w:tc>
          <w:tcPr>
            <w:tcW w:w="8157" w:type="dxa"/>
            <w:shd w:val="clear" w:color="auto" w:fill="auto"/>
            <w:vAlign w:val="center"/>
          </w:tcPr>
          <w:p w14:paraId="62BB9C87" w14:textId="77777777" w:rsidR="00172727" w:rsidRPr="009B63A3" w:rsidRDefault="00172727" w:rsidP="000F013C">
            <w:pPr>
              <w:spacing w:after="0" w:line="240" w:lineRule="auto"/>
              <w:ind w:left="116"/>
              <w:rPr>
                <w:rFonts w:ascii="Calibri" w:eastAsia="SimSun" w:hAnsi="Calibri" w:cs="Times New Roman"/>
                <w:sz w:val="20"/>
                <w:szCs w:val="20"/>
              </w:rPr>
            </w:pPr>
            <w:r w:rsidRPr="009B63A3">
              <w:rPr>
                <w:rFonts w:ascii="Calibri" w:eastAsia="SimSun" w:hAnsi="Calibri" w:cs="Times New Roman"/>
                <w:sz w:val="20"/>
                <w:szCs w:val="20"/>
              </w:rPr>
              <w:t>Global Environment Facility Secretariat</w:t>
            </w:r>
          </w:p>
        </w:tc>
      </w:tr>
      <w:tr w:rsidR="00172727" w:rsidRPr="00966EF0" w14:paraId="42EB5273" w14:textId="77777777" w:rsidTr="00412C4E">
        <w:trPr>
          <w:trHeight w:val="389"/>
        </w:trPr>
        <w:tc>
          <w:tcPr>
            <w:tcW w:w="1203" w:type="dxa"/>
            <w:shd w:val="clear" w:color="auto" w:fill="auto"/>
            <w:vAlign w:val="center"/>
          </w:tcPr>
          <w:p w14:paraId="4AC6EE39" w14:textId="77777777" w:rsidR="00172727" w:rsidRPr="009B63A3" w:rsidRDefault="00172727" w:rsidP="000F013C">
            <w:pPr>
              <w:spacing w:after="0" w:line="240" w:lineRule="auto"/>
              <w:rPr>
                <w:rFonts w:ascii="Calibri" w:eastAsia="SimSun" w:hAnsi="Calibri" w:cs="Times New Roman"/>
                <w:sz w:val="20"/>
                <w:szCs w:val="20"/>
              </w:rPr>
            </w:pPr>
            <w:r w:rsidRPr="009B63A3">
              <w:rPr>
                <w:sz w:val="20"/>
                <w:szCs w:val="20"/>
              </w:rPr>
              <w:t>MRHE</w:t>
            </w:r>
          </w:p>
        </w:tc>
        <w:tc>
          <w:tcPr>
            <w:tcW w:w="8157" w:type="dxa"/>
            <w:shd w:val="clear" w:color="auto" w:fill="auto"/>
            <w:vAlign w:val="center"/>
          </w:tcPr>
          <w:p w14:paraId="4CADCF02" w14:textId="77777777" w:rsidR="00172727" w:rsidRPr="009B63A3" w:rsidRDefault="00172727" w:rsidP="000F013C">
            <w:pPr>
              <w:spacing w:after="0" w:line="240" w:lineRule="auto"/>
              <w:ind w:left="116"/>
              <w:rPr>
                <w:rFonts w:ascii="Calibri" w:eastAsia="SimSun" w:hAnsi="Calibri" w:cs="Times New Roman"/>
                <w:sz w:val="20"/>
                <w:szCs w:val="20"/>
              </w:rPr>
            </w:pPr>
            <w:r w:rsidRPr="009B63A3">
              <w:rPr>
                <w:sz w:val="20"/>
                <w:szCs w:val="20"/>
              </w:rPr>
              <w:t>Ministry of Water Resources and Electricity</w:t>
            </w:r>
          </w:p>
        </w:tc>
      </w:tr>
      <w:tr w:rsidR="00172727" w:rsidRPr="00966EF0" w14:paraId="67F0802B" w14:textId="77777777" w:rsidTr="00412C4E">
        <w:trPr>
          <w:trHeight w:val="389"/>
        </w:trPr>
        <w:tc>
          <w:tcPr>
            <w:tcW w:w="1203" w:type="dxa"/>
            <w:shd w:val="clear" w:color="auto" w:fill="auto"/>
            <w:vAlign w:val="center"/>
          </w:tcPr>
          <w:p w14:paraId="58C6CDA2" w14:textId="77777777" w:rsidR="00172727" w:rsidRPr="009B63A3" w:rsidRDefault="00172727" w:rsidP="000F013C">
            <w:pPr>
              <w:spacing w:after="0" w:line="240" w:lineRule="auto"/>
              <w:rPr>
                <w:rFonts w:ascii="Calibri" w:eastAsia="SimSun" w:hAnsi="Calibri" w:cs="Times New Roman"/>
                <w:sz w:val="20"/>
                <w:szCs w:val="20"/>
              </w:rPr>
            </w:pPr>
            <w:r w:rsidRPr="009B63A3">
              <w:rPr>
                <w:rFonts w:ascii="Calibri" w:eastAsia="SimSun" w:hAnsi="Calibri" w:cs="Times New Roman"/>
                <w:sz w:val="20"/>
                <w:szCs w:val="20"/>
              </w:rPr>
              <w:t>MSP</w:t>
            </w:r>
          </w:p>
        </w:tc>
        <w:tc>
          <w:tcPr>
            <w:tcW w:w="8157" w:type="dxa"/>
            <w:shd w:val="clear" w:color="auto" w:fill="auto"/>
            <w:vAlign w:val="center"/>
          </w:tcPr>
          <w:p w14:paraId="5DCBA11B" w14:textId="77777777" w:rsidR="00172727" w:rsidRPr="009B63A3" w:rsidRDefault="00172727" w:rsidP="000F013C">
            <w:pPr>
              <w:spacing w:after="0" w:line="240" w:lineRule="auto"/>
              <w:ind w:left="116"/>
              <w:rPr>
                <w:rFonts w:ascii="Calibri" w:eastAsia="SimSun" w:hAnsi="Calibri" w:cs="Times New Roman"/>
                <w:sz w:val="20"/>
                <w:szCs w:val="20"/>
              </w:rPr>
            </w:pPr>
            <w:r w:rsidRPr="009B63A3">
              <w:rPr>
                <w:rFonts w:ascii="Calibri" w:eastAsia="SimSun" w:hAnsi="Calibri" w:cs="Times New Roman"/>
                <w:sz w:val="20"/>
                <w:szCs w:val="20"/>
              </w:rPr>
              <w:t>Medium Sized Project</w:t>
            </w:r>
          </w:p>
        </w:tc>
      </w:tr>
      <w:tr w:rsidR="00172727" w:rsidRPr="00C65A8E" w14:paraId="553648BB" w14:textId="77777777" w:rsidTr="00412C4E">
        <w:trPr>
          <w:trHeight w:val="389"/>
        </w:trPr>
        <w:tc>
          <w:tcPr>
            <w:tcW w:w="1203" w:type="dxa"/>
            <w:shd w:val="clear" w:color="auto" w:fill="auto"/>
            <w:vAlign w:val="center"/>
          </w:tcPr>
          <w:p w14:paraId="1071D906" w14:textId="77777777" w:rsidR="00172727" w:rsidRPr="009B63A3" w:rsidRDefault="00172727" w:rsidP="000F013C">
            <w:pPr>
              <w:spacing w:after="0" w:line="240" w:lineRule="auto"/>
              <w:rPr>
                <w:rFonts w:ascii="Calibri" w:eastAsia="SimSun" w:hAnsi="Calibri" w:cs="Times New Roman"/>
                <w:sz w:val="20"/>
                <w:szCs w:val="20"/>
              </w:rPr>
            </w:pPr>
            <w:r w:rsidRPr="009B63A3">
              <w:rPr>
                <w:rFonts w:ascii="Calibri" w:eastAsia="SimSun" w:hAnsi="Calibri" w:cs="Times New Roman"/>
                <w:sz w:val="20"/>
                <w:szCs w:val="20"/>
              </w:rPr>
              <w:t>PDL-145T</w:t>
            </w:r>
          </w:p>
        </w:tc>
        <w:tc>
          <w:tcPr>
            <w:tcW w:w="8157" w:type="dxa"/>
            <w:shd w:val="clear" w:color="auto" w:fill="auto"/>
            <w:vAlign w:val="center"/>
          </w:tcPr>
          <w:p w14:paraId="7A9F8821" w14:textId="77777777" w:rsidR="00172727" w:rsidRPr="009B63A3" w:rsidRDefault="00172727" w:rsidP="000F013C">
            <w:pPr>
              <w:spacing w:after="0" w:line="240" w:lineRule="auto"/>
              <w:ind w:left="116"/>
              <w:rPr>
                <w:rFonts w:ascii="Calibri" w:eastAsia="SimSun" w:hAnsi="Calibri" w:cs="Times New Roman"/>
                <w:sz w:val="20"/>
                <w:szCs w:val="20"/>
                <w:lang w:val="fr-FR"/>
              </w:rPr>
            </w:pPr>
            <w:r w:rsidRPr="009B63A3">
              <w:rPr>
                <w:rFonts w:ascii="Calibri" w:eastAsia="SimSun" w:hAnsi="Calibri" w:cs="Times New Roman"/>
                <w:sz w:val="20"/>
                <w:szCs w:val="20"/>
                <w:lang w:val="fr-FR"/>
              </w:rPr>
              <w:t>Programme de développement local des 145 territoires (</w:t>
            </w:r>
            <w:r w:rsidRPr="009B63A3">
              <w:rPr>
                <w:rFonts w:ascii="Calibri" w:hAnsi="Calibri" w:cs="Calibri"/>
                <w:sz w:val="20"/>
                <w:szCs w:val="20"/>
                <w:lang w:val="fr-FR"/>
              </w:rPr>
              <w:t xml:space="preserve">Local Development Program for 145 </w:t>
            </w:r>
            <w:proofErr w:type="spellStart"/>
            <w:r w:rsidRPr="009B63A3">
              <w:rPr>
                <w:rFonts w:ascii="Calibri" w:hAnsi="Calibri" w:cs="Calibri"/>
                <w:sz w:val="20"/>
                <w:szCs w:val="20"/>
                <w:lang w:val="fr-FR"/>
              </w:rPr>
              <w:t>Territories</w:t>
            </w:r>
            <w:proofErr w:type="spellEnd"/>
            <w:r w:rsidRPr="009B63A3">
              <w:rPr>
                <w:rFonts w:ascii="Calibri" w:hAnsi="Calibri" w:cs="Calibri"/>
                <w:sz w:val="20"/>
                <w:szCs w:val="20"/>
                <w:lang w:val="fr-FR"/>
              </w:rPr>
              <w:t>)</w:t>
            </w:r>
          </w:p>
        </w:tc>
      </w:tr>
      <w:tr w:rsidR="00172727" w:rsidRPr="00966EF0" w14:paraId="752E1B17" w14:textId="77777777" w:rsidTr="00412C4E">
        <w:trPr>
          <w:trHeight w:val="389"/>
        </w:trPr>
        <w:tc>
          <w:tcPr>
            <w:tcW w:w="1203" w:type="dxa"/>
            <w:shd w:val="clear" w:color="auto" w:fill="auto"/>
            <w:vAlign w:val="center"/>
          </w:tcPr>
          <w:p w14:paraId="1E9119C2" w14:textId="77777777" w:rsidR="00172727" w:rsidRPr="009B63A3" w:rsidRDefault="00172727" w:rsidP="000F013C">
            <w:pPr>
              <w:spacing w:after="0" w:line="240" w:lineRule="auto"/>
              <w:rPr>
                <w:rFonts w:ascii="Calibri" w:eastAsia="SimSun" w:hAnsi="Calibri" w:cs="Times New Roman"/>
                <w:sz w:val="20"/>
                <w:szCs w:val="20"/>
              </w:rPr>
            </w:pPr>
            <w:r w:rsidRPr="009B63A3">
              <w:rPr>
                <w:rFonts w:ascii="Calibri" w:eastAsia="SimSun" w:hAnsi="Calibri" w:cs="Times New Roman"/>
                <w:sz w:val="20"/>
                <w:szCs w:val="20"/>
              </w:rPr>
              <w:t>PIF</w:t>
            </w:r>
          </w:p>
        </w:tc>
        <w:tc>
          <w:tcPr>
            <w:tcW w:w="8157" w:type="dxa"/>
            <w:shd w:val="clear" w:color="auto" w:fill="auto"/>
            <w:vAlign w:val="center"/>
          </w:tcPr>
          <w:p w14:paraId="3F95E990" w14:textId="77777777" w:rsidR="00172727" w:rsidRPr="009B63A3" w:rsidRDefault="00172727" w:rsidP="000F013C">
            <w:pPr>
              <w:spacing w:after="0" w:line="240" w:lineRule="auto"/>
              <w:ind w:left="116"/>
              <w:rPr>
                <w:rFonts w:ascii="Calibri" w:eastAsia="SimSun" w:hAnsi="Calibri" w:cs="Times New Roman"/>
                <w:sz w:val="20"/>
                <w:szCs w:val="20"/>
              </w:rPr>
            </w:pPr>
            <w:r w:rsidRPr="009B63A3">
              <w:rPr>
                <w:rFonts w:ascii="Calibri" w:eastAsia="SimSun" w:hAnsi="Calibri" w:cs="Times New Roman"/>
                <w:sz w:val="20"/>
                <w:szCs w:val="20"/>
              </w:rPr>
              <w:t>Project Identification Form</w:t>
            </w:r>
          </w:p>
        </w:tc>
      </w:tr>
      <w:tr w:rsidR="00172727" w:rsidRPr="00966EF0" w14:paraId="19C848DC" w14:textId="77777777" w:rsidTr="00412C4E">
        <w:trPr>
          <w:trHeight w:val="389"/>
        </w:trPr>
        <w:tc>
          <w:tcPr>
            <w:tcW w:w="1203" w:type="dxa"/>
            <w:shd w:val="clear" w:color="auto" w:fill="auto"/>
            <w:vAlign w:val="center"/>
          </w:tcPr>
          <w:p w14:paraId="04D24323" w14:textId="77777777" w:rsidR="00172727" w:rsidRPr="009B63A3" w:rsidRDefault="00172727" w:rsidP="000F013C">
            <w:pPr>
              <w:spacing w:after="0" w:line="240" w:lineRule="auto"/>
              <w:rPr>
                <w:rFonts w:ascii="Calibri" w:eastAsia="SimSun" w:hAnsi="Calibri" w:cs="Times New Roman"/>
                <w:sz w:val="20"/>
                <w:szCs w:val="20"/>
              </w:rPr>
            </w:pPr>
            <w:r w:rsidRPr="009B63A3">
              <w:rPr>
                <w:rFonts w:ascii="Calibri" w:eastAsia="SimSun" w:hAnsi="Calibri" w:cs="Times New Roman"/>
                <w:sz w:val="20"/>
                <w:szCs w:val="20"/>
              </w:rPr>
              <w:t>PIR</w:t>
            </w:r>
          </w:p>
        </w:tc>
        <w:tc>
          <w:tcPr>
            <w:tcW w:w="8157" w:type="dxa"/>
            <w:shd w:val="clear" w:color="auto" w:fill="auto"/>
            <w:vAlign w:val="center"/>
          </w:tcPr>
          <w:p w14:paraId="116639E9" w14:textId="77777777" w:rsidR="00172727" w:rsidRPr="009B63A3" w:rsidRDefault="00172727" w:rsidP="000F013C">
            <w:pPr>
              <w:spacing w:after="0" w:line="240" w:lineRule="auto"/>
              <w:ind w:left="116"/>
              <w:rPr>
                <w:rFonts w:ascii="Calibri" w:eastAsia="SimSun" w:hAnsi="Calibri" w:cs="Times New Roman"/>
                <w:sz w:val="20"/>
                <w:szCs w:val="20"/>
              </w:rPr>
            </w:pPr>
            <w:r w:rsidRPr="009B63A3">
              <w:rPr>
                <w:rFonts w:ascii="Calibri" w:eastAsia="SimSun" w:hAnsi="Calibri" w:cs="Times New Roman"/>
                <w:sz w:val="20"/>
                <w:szCs w:val="20"/>
              </w:rPr>
              <w:t>GEF Project Implementation Report</w:t>
            </w:r>
          </w:p>
        </w:tc>
      </w:tr>
      <w:tr w:rsidR="00172727" w:rsidRPr="00966EF0" w14:paraId="0ABD276E" w14:textId="77777777" w:rsidTr="00412C4E">
        <w:trPr>
          <w:trHeight w:val="389"/>
        </w:trPr>
        <w:tc>
          <w:tcPr>
            <w:tcW w:w="1203" w:type="dxa"/>
            <w:shd w:val="clear" w:color="auto" w:fill="auto"/>
            <w:vAlign w:val="center"/>
          </w:tcPr>
          <w:p w14:paraId="339FCFA7" w14:textId="77777777" w:rsidR="00172727" w:rsidRPr="009B63A3" w:rsidRDefault="00172727" w:rsidP="000F013C">
            <w:pPr>
              <w:spacing w:after="0" w:line="240" w:lineRule="auto"/>
              <w:rPr>
                <w:rFonts w:ascii="Calibri" w:eastAsia="SimSun" w:hAnsi="Calibri" w:cs="Times New Roman"/>
                <w:sz w:val="20"/>
                <w:szCs w:val="20"/>
              </w:rPr>
            </w:pPr>
            <w:r w:rsidRPr="009B63A3">
              <w:rPr>
                <w:rFonts w:ascii="Calibri" w:eastAsia="SimSun" w:hAnsi="Calibri" w:cs="Times New Roman"/>
                <w:sz w:val="20"/>
                <w:szCs w:val="20"/>
              </w:rPr>
              <w:t>POPP</w:t>
            </w:r>
          </w:p>
        </w:tc>
        <w:tc>
          <w:tcPr>
            <w:tcW w:w="8157" w:type="dxa"/>
            <w:shd w:val="clear" w:color="auto" w:fill="auto"/>
            <w:vAlign w:val="center"/>
          </w:tcPr>
          <w:p w14:paraId="14EE0832" w14:textId="77777777" w:rsidR="00172727" w:rsidRPr="009B63A3" w:rsidRDefault="00172727" w:rsidP="000F013C">
            <w:pPr>
              <w:spacing w:after="0" w:line="240" w:lineRule="auto"/>
              <w:ind w:left="116"/>
              <w:rPr>
                <w:rFonts w:ascii="Calibri" w:eastAsia="SimSun" w:hAnsi="Calibri" w:cs="Times New Roman"/>
                <w:sz w:val="20"/>
                <w:szCs w:val="20"/>
              </w:rPr>
            </w:pPr>
            <w:proofErr w:type="spellStart"/>
            <w:r w:rsidRPr="009B63A3">
              <w:rPr>
                <w:rFonts w:ascii="Calibri" w:eastAsia="SimSun" w:hAnsi="Calibri" w:cs="Calibri"/>
                <w:sz w:val="20"/>
                <w:szCs w:val="20"/>
              </w:rPr>
              <w:t>Programme</w:t>
            </w:r>
            <w:proofErr w:type="spellEnd"/>
            <w:r w:rsidRPr="009B63A3">
              <w:rPr>
                <w:rFonts w:ascii="Calibri" w:eastAsia="SimSun" w:hAnsi="Calibri" w:cs="Calibri"/>
                <w:sz w:val="20"/>
                <w:szCs w:val="20"/>
              </w:rPr>
              <w:t xml:space="preserve"> and Operations Policies and Procedures</w:t>
            </w:r>
          </w:p>
        </w:tc>
      </w:tr>
      <w:tr w:rsidR="00172727" w:rsidRPr="00966EF0" w14:paraId="78EC811C" w14:textId="77777777" w:rsidTr="00412C4E">
        <w:trPr>
          <w:trHeight w:val="389"/>
        </w:trPr>
        <w:tc>
          <w:tcPr>
            <w:tcW w:w="1203" w:type="dxa"/>
            <w:shd w:val="clear" w:color="auto" w:fill="auto"/>
            <w:vAlign w:val="center"/>
          </w:tcPr>
          <w:p w14:paraId="159E6275" w14:textId="77777777" w:rsidR="00172727" w:rsidRPr="009B63A3" w:rsidRDefault="00172727" w:rsidP="000F013C">
            <w:pPr>
              <w:spacing w:after="0" w:line="240" w:lineRule="auto"/>
              <w:rPr>
                <w:rFonts w:ascii="Calibri" w:eastAsia="SimSun" w:hAnsi="Calibri" w:cs="Times New Roman"/>
                <w:sz w:val="20"/>
                <w:szCs w:val="20"/>
              </w:rPr>
            </w:pPr>
            <w:r w:rsidRPr="009B63A3">
              <w:rPr>
                <w:rFonts w:ascii="Calibri" w:eastAsia="SimSun" w:hAnsi="Calibri" w:cs="Times New Roman"/>
                <w:sz w:val="20"/>
                <w:szCs w:val="20"/>
              </w:rPr>
              <w:t>PPG</w:t>
            </w:r>
          </w:p>
        </w:tc>
        <w:tc>
          <w:tcPr>
            <w:tcW w:w="8157" w:type="dxa"/>
            <w:shd w:val="clear" w:color="auto" w:fill="auto"/>
            <w:vAlign w:val="center"/>
          </w:tcPr>
          <w:p w14:paraId="7833DE85" w14:textId="77777777" w:rsidR="00172727" w:rsidRPr="009B63A3" w:rsidRDefault="00172727" w:rsidP="000F013C">
            <w:pPr>
              <w:spacing w:after="0" w:line="240" w:lineRule="auto"/>
              <w:ind w:left="116"/>
              <w:rPr>
                <w:rFonts w:ascii="Calibri" w:eastAsia="SimSun" w:hAnsi="Calibri" w:cs="Times New Roman"/>
                <w:sz w:val="20"/>
                <w:szCs w:val="20"/>
              </w:rPr>
            </w:pPr>
            <w:r w:rsidRPr="009B63A3">
              <w:rPr>
                <w:rFonts w:ascii="Calibri" w:eastAsia="SimSun" w:hAnsi="Calibri" w:cs="Times New Roman"/>
                <w:sz w:val="20"/>
                <w:szCs w:val="20"/>
              </w:rPr>
              <w:t>Project Preparation Grant</w:t>
            </w:r>
          </w:p>
        </w:tc>
      </w:tr>
      <w:tr w:rsidR="00172727" w:rsidRPr="00C65A8E" w14:paraId="5640C58D" w14:textId="77777777" w:rsidTr="00412C4E">
        <w:trPr>
          <w:trHeight w:val="389"/>
        </w:trPr>
        <w:tc>
          <w:tcPr>
            <w:tcW w:w="1203" w:type="dxa"/>
            <w:shd w:val="clear" w:color="auto" w:fill="auto"/>
            <w:vAlign w:val="center"/>
          </w:tcPr>
          <w:p w14:paraId="2422057C" w14:textId="77777777" w:rsidR="00172727" w:rsidRPr="009B63A3" w:rsidRDefault="00172727" w:rsidP="000F013C">
            <w:pPr>
              <w:spacing w:after="0" w:line="240" w:lineRule="auto"/>
              <w:rPr>
                <w:rFonts w:ascii="Calibri" w:eastAsia="SimSun" w:hAnsi="Calibri" w:cs="Times New Roman"/>
                <w:sz w:val="20"/>
                <w:szCs w:val="20"/>
              </w:rPr>
            </w:pPr>
            <w:r w:rsidRPr="009B63A3">
              <w:rPr>
                <w:sz w:val="20"/>
                <w:szCs w:val="20"/>
                <w:lang w:eastAsia="en-GB"/>
              </w:rPr>
              <w:t>SNEL</w:t>
            </w:r>
          </w:p>
        </w:tc>
        <w:tc>
          <w:tcPr>
            <w:tcW w:w="8157" w:type="dxa"/>
            <w:shd w:val="clear" w:color="auto" w:fill="auto"/>
            <w:vAlign w:val="center"/>
          </w:tcPr>
          <w:p w14:paraId="483938B1" w14:textId="77777777" w:rsidR="00172727" w:rsidRPr="009B63A3" w:rsidRDefault="00172727" w:rsidP="000F013C">
            <w:pPr>
              <w:spacing w:after="0" w:line="240" w:lineRule="auto"/>
              <w:ind w:left="116"/>
              <w:rPr>
                <w:rFonts w:ascii="Calibri" w:eastAsia="SimSun" w:hAnsi="Calibri" w:cs="Times New Roman"/>
                <w:sz w:val="20"/>
                <w:szCs w:val="20"/>
                <w:lang w:val="fr-FR"/>
              </w:rPr>
            </w:pPr>
            <w:r w:rsidRPr="009B63A3">
              <w:rPr>
                <w:sz w:val="20"/>
                <w:szCs w:val="20"/>
                <w:lang w:val="fr-FR" w:eastAsia="en-GB"/>
              </w:rPr>
              <w:t>Société nationale d’électricité de la RDC</w:t>
            </w:r>
          </w:p>
        </w:tc>
      </w:tr>
      <w:tr w:rsidR="00172727" w:rsidRPr="00966EF0" w14:paraId="59550899" w14:textId="77777777" w:rsidTr="00412C4E">
        <w:trPr>
          <w:trHeight w:val="389"/>
        </w:trPr>
        <w:tc>
          <w:tcPr>
            <w:tcW w:w="1203" w:type="dxa"/>
            <w:shd w:val="clear" w:color="auto" w:fill="auto"/>
            <w:vAlign w:val="center"/>
          </w:tcPr>
          <w:p w14:paraId="0DE7979B" w14:textId="77777777" w:rsidR="00172727" w:rsidRPr="009B63A3" w:rsidRDefault="00172727" w:rsidP="000F013C">
            <w:pPr>
              <w:spacing w:after="0" w:line="240" w:lineRule="auto"/>
              <w:rPr>
                <w:rFonts w:ascii="Calibri" w:eastAsia="SimSun" w:hAnsi="Calibri" w:cs="Times New Roman"/>
                <w:sz w:val="20"/>
                <w:szCs w:val="20"/>
              </w:rPr>
            </w:pPr>
            <w:r w:rsidRPr="009B63A3">
              <w:rPr>
                <w:rFonts w:ascii="Calibri" w:eastAsia="SimSun" w:hAnsi="Calibri" w:cs="Times New Roman"/>
                <w:sz w:val="20"/>
                <w:szCs w:val="20"/>
              </w:rPr>
              <w:t>STAP</w:t>
            </w:r>
          </w:p>
        </w:tc>
        <w:tc>
          <w:tcPr>
            <w:tcW w:w="8157" w:type="dxa"/>
            <w:shd w:val="clear" w:color="auto" w:fill="auto"/>
            <w:vAlign w:val="center"/>
          </w:tcPr>
          <w:p w14:paraId="08AFBF92" w14:textId="77777777" w:rsidR="00172727" w:rsidRPr="009B63A3" w:rsidRDefault="00172727" w:rsidP="000F013C">
            <w:pPr>
              <w:spacing w:after="0" w:line="240" w:lineRule="auto"/>
              <w:ind w:left="116"/>
              <w:rPr>
                <w:rFonts w:ascii="Calibri" w:eastAsia="SimSun" w:hAnsi="Calibri" w:cs="Times New Roman"/>
                <w:sz w:val="20"/>
                <w:szCs w:val="20"/>
              </w:rPr>
            </w:pPr>
            <w:r w:rsidRPr="009B63A3">
              <w:rPr>
                <w:rFonts w:ascii="Calibri" w:eastAsia="SimSun" w:hAnsi="Calibri" w:cs="Times New Roman"/>
                <w:sz w:val="20"/>
                <w:szCs w:val="20"/>
              </w:rPr>
              <w:t>GEF Scientific Technical Advisory Panel</w:t>
            </w:r>
          </w:p>
        </w:tc>
      </w:tr>
      <w:tr w:rsidR="00172727" w:rsidRPr="00C65A8E" w14:paraId="17F89F69" w14:textId="77777777" w:rsidTr="00412C4E">
        <w:trPr>
          <w:trHeight w:val="389"/>
        </w:trPr>
        <w:tc>
          <w:tcPr>
            <w:tcW w:w="1203" w:type="dxa"/>
            <w:shd w:val="clear" w:color="auto" w:fill="auto"/>
            <w:vAlign w:val="center"/>
          </w:tcPr>
          <w:p w14:paraId="2E37B724" w14:textId="77777777" w:rsidR="00172727" w:rsidRPr="009B63A3" w:rsidRDefault="00172727" w:rsidP="00674965">
            <w:pPr>
              <w:spacing w:after="0" w:line="240" w:lineRule="auto"/>
              <w:rPr>
                <w:rFonts w:ascii="Calibri" w:eastAsia="Times" w:hAnsi="Calibri" w:cs="Calibri"/>
                <w:sz w:val="20"/>
                <w:szCs w:val="24"/>
              </w:rPr>
            </w:pPr>
            <w:r w:rsidRPr="009B63A3">
              <w:rPr>
                <w:rFonts w:ascii="Calibri" w:eastAsia="Times" w:hAnsi="Calibri" w:cs="Calibri"/>
                <w:sz w:val="20"/>
                <w:szCs w:val="24"/>
              </w:rPr>
              <w:t>UCM</w:t>
            </w:r>
          </w:p>
        </w:tc>
        <w:tc>
          <w:tcPr>
            <w:tcW w:w="8157" w:type="dxa"/>
            <w:shd w:val="clear" w:color="auto" w:fill="auto"/>
            <w:vAlign w:val="center"/>
          </w:tcPr>
          <w:p w14:paraId="2A79A696" w14:textId="77777777" w:rsidR="00172727" w:rsidRPr="009B63A3" w:rsidRDefault="00172727" w:rsidP="00674965">
            <w:pPr>
              <w:spacing w:after="0" w:line="240" w:lineRule="auto"/>
              <w:ind w:left="116"/>
              <w:rPr>
                <w:rFonts w:ascii="Calibri" w:eastAsia="Times" w:hAnsi="Calibri" w:cs="Calibri"/>
                <w:sz w:val="20"/>
                <w:szCs w:val="24"/>
                <w:lang w:val="fr-FR"/>
              </w:rPr>
            </w:pPr>
            <w:r w:rsidRPr="009B63A3">
              <w:rPr>
                <w:sz w:val="20"/>
                <w:szCs w:val="20"/>
                <w:lang w:val="fr-FR"/>
              </w:rPr>
              <w:t>Unité de Coordination et de Management des Projets du Ministère (Project Coordination and Management Unit of the MRHE)</w:t>
            </w:r>
          </w:p>
        </w:tc>
      </w:tr>
    </w:tbl>
    <w:p w14:paraId="3968DCED" w14:textId="77777777" w:rsidR="00E04161" w:rsidRPr="000F013C" w:rsidRDefault="00E04161">
      <w:pPr>
        <w:rPr>
          <w:rFonts w:ascii="Calibri" w:eastAsia="SimSun" w:hAnsi="Calibri" w:cs="Times New Roman"/>
          <w:b/>
          <w:smallCaps/>
          <w:spacing w:val="-2"/>
          <w:sz w:val="28"/>
          <w:szCs w:val="20"/>
          <w:lang w:val="fr-FR"/>
        </w:rPr>
      </w:pPr>
      <w:bookmarkStart w:id="4" w:name="_Toc407785517"/>
      <w:r w:rsidRPr="000F013C">
        <w:rPr>
          <w:rFonts w:ascii="Calibri" w:eastAsia="SimSun" w:hAnsi="Calibri" w:cs="Times New Roman"/>
          <w:b/>
          <w:smallCaps/>
          <w:spacing w:val="-2"/>
          <w:sz w:val="28"/>
          <w:szCs w:val="20"/>
          <w:lang w:val="fr-FR"/>
        </w:rPr>
        <w:br w:type="page"/>
      </w:r>
    </w:p>
    <w:p w14:paraId="38980B7C" w14:textId="0C3D43C1" w:rsidR="00966EF0" w:rsidRPr="00966EF0" w:rsidRDefault="00705641" w:rsidP="00966EF0">
      <w:pPr>
        <w:keepNext/>
        <w:pBdr>
          <w:top w:val="single" w:sz="4" w:space="1" w:color="auto"/>
        </w:pBdr>
        <w:tabs>
          <w:tab w:val="num" w:pos="720"/>
        </w:tabs>
        <w:suppressAutoHyphens/>
        <w:spacing w:after="0" w:line="271" w:lineRule="auto"/>
        <w:ind w:left="720" w:hanging="720"/>
        <w:outlineLvl w:val="0"/>
        <w:rPr>
          <w:rFonts w:ascii="Calibri" w:eastAsia="SimSun" w:hAnsi="Calibri" w:cs="Times New Roman"/>
          <w:b/>
          <w:smallCaps/>
          <w:spacing w:val="-2"/>
          <w:sz w:val="28"/>
          <w:szCs w:val="20"/>
        </w:rPr>
      </w:pPr>
      <w:bookmarkStart w:id="5" w:name="_Toc152161623"/>
      <w:r>
        <w:rPr>
          <w:rFonts w:ascii="Calibri" w:eastAsia="SimSun" w:hAnsi="Calibri" w:cs="Times New Roman"/>
          <w:b/>
          <w:smallCaps/>
          <w:spacing w:val="-2"/>
          <w:sz w:val="28"/>
          <w:szCs w:val="20"/>
        </w:rPr>
        <w:lastRenderedPageBreak/>
        <w:t>I</w:t>
      </w:r>
      <w:r w:rsidR="003D4BF1">
        <w:rPr>
          <w:rFonts w:ascii="Calibri" w:eastAsia="SimSun" w:hAnsi="Calibri" w:cs="Times New Roman"/>
          <w:b/>
          <w:smallCaps/>
          <w:spacing w:val="-2"/>
          <w:sz w:val="28"/>
          <w:szCs w:val="20"/>
        </w:rPr>
        <w:t>I</w:t>
      </w:r>
      <w:r>
        <w:rPr>
          <w:rFonts w:ascii="Calibri" w:eastAsia="SimSun" w:hAnsi="Calibri" w:cs="Times New Roman"/>
          <w:b/>
          <w:smallCaps/>
          <w:spacing w:val="-2"/>
          <w:sz w:val="28"/>
          <w:szCs w:val="20"/>
        </w:rPr>
        <w:t xml:space="preserve">. </w:t>
      </w:r>
      <w:r w:rsidR="00966EF0" w:rsidRPr="00966EF0">
        <w:rPr>
          <w:rFonts w:ascii="Calibri" w:eastAsia="SimSun" w:hAnsi="Calibri" w:cs="Times New Roman"/>
          <w:b/>
          <w:smallCaps/>
          <w:spacing w:val="-2"/>
          <w:sz w:val="28"/>
          <w:szCs w:val="20"/>
        </w:rPr>
        <w:t>Development Challenge</w:t>
      </w:r>
      <w:bookmarkEnd w:id="4"/>
      <w:bookmarkEnd w:id="5"/>
      <w:r w:rsidR="00966EF0" w:rsidRPr="00966EF0">
        <w:rPr>
          <w:rFonts w:ascii="Calibri" w:eastAsia="SimSun" w:hAnsi="Calibri" w:cs="Times New Roman"/>
          <w:b/>
          <w:smallCaps/>
          <w:spacing w:val="-2"/>
          <w:sz w:val="28"/>
          <w:szCs w:val="20"/>
        </w:rPr>
        <w:t xml:space="preserve"> </w:t>
      </w:r>
    </w:p>
    <w:p w14:paraId="0478EEA0" w14:textId="77777777" w:rsidR="00966EF0" w:rsidRPr="00966EF0" w:rsidRDefault="00966EF0" w:rsidP="00966EF0">
      <w:pPr>
        <w:spacing w:after="0" w:line="240" w:lineRule="auto"/>
        <w:rPr>
          <w:rFonts w:ascii="Calibri" w:eastAsia="SimSun" w:hAnsi="Calibri" w:cs="Times New Roman"/>
          <w:b/>
          <w:i/>
          <w:sz w:val="20"/>
          <w:szCs w:val="20"/>
        </w:rPr>
      </w:pPr>
    </w:p>
    <w:p w14:paraId="6744DC78" w14:textId="3713E44D" w:rsidR="005B019C" w:rsidRPr="00057B39" w:rsidRDefault="005B019C" w:rsidP="00057B39">
      <w:pPr>
        <w:pStyle w:val="ListParagraph"/>
      </w:pPr>
      <w:r w:rsidRPr="00057B39">
        <w:t>Country context</w:t>
      </w:r>
    </w:p>
    <w:p w14:paraId="2B212432" w14:textId="415C32DE" w:rsidR="00E035D5" w:rsidRPr="009C00B6" w:rsidRDefault="00E035D5" w:rsidP="001A16FF">
      <w:pPr>
        <w:pStyle w:val="ListParagraph"/>
        <w:numPr>
          <w:ilvl w:val="1"/>
          <w:numId w:val="53"/>
        </w:numPr>
      </w:pPr>
      <w:r w:rsidRPr="009C00B6">
        <w:t>Overview</w:t>
      </w:r>
    </w:p>
    <w:p w14:paraId="0397901A" w14:textId="688065B8" w:rsidR="00260EE7" w:rsidRPr="009C00B6" w:rsidRDefault="00260EE7" w:rsidP="009C00B6">
      <w:pPr>
        <w:autoSpaceDE w:val="0"/>
        <w:autoSpaceDN w:val="0"/>
        <w:adjustRightInd w:val="0"/>
        <w:spacing w:after="0" w:line="240" w:lineRule="auto"/>
        <w:jc w:val="both"/>
        <w:rPr>
          <w:rFonts w:ascii="Calibri" w:hAnsi="Calibri" w:cs="Calibri"/>
          <w:sz w:val="20"/>
          <w:szCs w:val="20"/>
        </w:rPr>
      </w:pPr>
      <w:r w:rsidRPr="009C00B6">
        <w:rPr>
          <w:rFonts w:ascii="Calibri" w:hAnsi="Calibri" w:cs="Calibri"/>
          <w:sz w:val="20"/>
          <w:szCs w:val="20"/>
        </w:rPr>
        <w:t>The Democratic Republic of Congo (DRC), with a population of 96 million, is the largest country within Sub-Saharan Africa. Situated in the heart of Central Africa, the DRC shares borders with nine nations and spans an area of 2.3 million km</w:t>
      </w:r>
      <w:r w:rsidRPr="00E87BF7">
        <w:rPr>
          <w:rFonts w:ascii="Calibri" w:hAnsi="Calibri" w:cs="Calibri"/>
          <w:sz w:val="20"/>
          <w:szCs w:val="20"/>
          <w:vertAlign w:val="superscript"/>
        </w:rPr>
        <w:t>2</w:t>
      </w:r>
      <w:r w:rsidRPr="009C00B6">
        <w:rPr>
          <w:rFonts w:ascii="Calibri" w:hAnsi="Calibri" w:cs="Calibri"/>
          <w:sz w:val="20"/>
          <w:szCs w:val="20"/>
        </w:rPr>
        <w:t>, an expanse equivalent to the size of Western Europe. Comprising 26 provinces and 145 territories, the DRC is endowed with substantial natural resources. These include</w:t>
      </w:r>
      <w:r w:rsidR="00864374" w:rsidRPr="009C00B6">
        <w:rPr>
          <w:rFonts w:ascii="Calibri" w:hAnsi="Calibri" w:cs="Calibri"/>
          <w:sz w:val="20"/>
          <w:szCs w:val="20"/>
        </w:rPr>
        <w:t xml:space="preserve"> the richest and most diverse</w:t>
      </w:r>
      <w:r w:rsidRPr="009C00B6">
        <w:rPr>
          <w:rFonts w:ascii="Calibri" w:hAnsi="Calibri" w:cs="Calibri"/>
          <w:sz w:val="20"/>
          <w:szCs w:val="20"/>
        </w:rPr>
        <w:t xml:space="preserve"> mineral reserves</w:t>
      </w:r>
      <w:r w:rsidR="00864374" w:rsidRPr="009C00B6">
        <w:rPr>
          <w:rFonts w:ascii="Calibri" w:hAnsi="Calibri" w:cs="Calibri"/>
          <w:sz w:val="20"/>
          <w:szCs w:val="20"/>
        </w:rPr>
        <w:t xml:space="preserve"> globally</w:t>
      </w:r>
      <w:r w:rsidRPr="009C00B6">
        <w:rPr>
          <w:rFonts w:ascii="Calibri" w:hAnsi="Calibri" w:cs="Calibri"/>
          <w:sz w:val="20"/>
          <w:szCs w:val="20"/>
        </w:rPr>
        <w:t>, significant hydropower potential, extensive arable land, rich biodiversity, and the world's second-largest rainforest.</w:t>
      </w:r>
      <w:r w:rsidR="00864374" w:rsidRPr="009C00B6">
        <w:rPr>
          <w:rFonts w:ascii="Calibri" w:hAnsi="Calibri" w:cs="Calibri"/>
          <w:sz w:val="20"/>
          <w:szCs w:val="20"/>
        </w:rPr>
        <w:t xml:space="preserve"> </w:t>
      </w:r>
      <w:r w:rsidR="001D5A0D">
        <w:rPr>
          <w:rFonts w:ascii="Calibri" w:hAnsi="Calibri" w:cs="Calibri"/>
          <w:sz w:val="20"/>
          <w:szCs w:val="20"/>
        </w:rPr>
        <w:t>Since</w:t>
      </w:r>
      <w:r w:rsidR="00864374" w:rsidRPr="009C00B6">
        <w:rPr>
          <w:rFonts w:ascii="Calibri" w:hAnsi="Calibri" w:cs="Calibri"/>
          <w:sz w:val="20"/>
          <w:szCs w:val="20"/>
        </w:rPr>
        <w:t xml:space="preserve"> 2006, the nation adheres to a semi-presidential governance structure, with the President functioning as the state leader and the Prime Minister serving as the principal government executive. The executive power </w:t>
      </w:r>
      <w:r w:rsidR="002F0887" w:rsidRPr="009C00B6">
        <w:rPr>
          <w:rFonts w:ascii="Calibri" w:hAnsi="Calibri" w:cs="Calibri"/>
          <w:sz w:val="20"/>
          <w:szCs w:val="20"/>
        </w:rPr>
        <w:t xml:space="preserve">in the 26 provinces is </w:t>
      </w:r>
      <w:r w:rsidR="00864374" w:rsidRPr="009C00B6">
        <w:rPr>
          <w:rFonts w:ascii="Calibri" w:hAnsi="Calibri" w:cs="Calibri"/>
          <w:sz w:val="20"/>
          <w:szCs w:val="20"/>
        </w:rPr>
        <w:t>held by democratically elected governors and their corresponding provincial ministers.</w:t>
      </w:r>
    </w:p>
    <w:p w14:paraId="687FEE77" w14:textId="77777777" w:rsidR="00260EE7" w:rsidRPr="00FD6A18" w:rsidRDefault="00260EE7" w:rsidP="00FD6A18">
      <w:pPr>
        <w:autoSpaceDE w:val="0"/>
        <w:autoSpaceDN w:val="0"/>
        <w:adjustRightInd w:val="0"/>
        <w:spacing w:after="0" w:line="240" w:lineRule="auto"/>
        <w:jc w:val="both"/>
        <w:rPr>
          <w:rFonts w:ascii="Calibri" w:hAnsi="Calibri" w:cs="Calibri"/>
          <w:sz w:val="20"/>
          <w:szCs w:val="20"/>
        </w:rPr>
      </w:pPr>
    </w:p>
    <w:p w14:paraId="0EEC2DD7" w14:textId="1BC9648D" w:rsidR="00260EE7" w:rsidRPr="00FD6A18" w:rsidRDefault="003E30AC" w:rsidP="00FD6A18">
      <w:pPr>
        <w:autoSpaceDE w:val="0"/>
        <w:autoSpaceDN w:val="0"/>
        <w:adjustRightInd w:val="0"/>
        <w:spacing w:after="0" w:line="240" w:lineRule="auto"/>
        <w:jc w:val="both"/>
        <w:rPr>
          <w:rFonts w:ascii="Calibri" w:hAnsi="Calibri" w:cs="Calibri"/>
          <w:sz w:val="20"/>
          <w:szCs w:val="20"/>
        </w:rPr>
      </w:pPr>
      <w:r>
        <w:rPr>
          <w:rFonts w:ascii="Calibri" w:hAnsi="Calibri" w:cs="Calibri"/>
          <w:sz w:val="20"/>
          <w:szCs w:val="20"/>
        </w:rPr>
        <w:t>The</w:t>
      </w:r>
      <w:r w:rsidR="00260EE7" w:rsidRPr="00FD6A18">
        <w:rPr>
          <w:rFonts w:ascii="Calibri" w:hAnsi="Calibri" w:cs="Calibri"/>
          <w:sz w:val="20"/>
          <w:szCs w:val="20"/>
        </w:rPr>
        <w:t xml:space="preserve"> DRC remains a nation fraught with political fragility, underscored by its extensive history of instability, political turmoil, and armed conflict. This enduring political instability stems, in large part, from various political factions and groups intent on exploiting the DRC's rich natural resources. Consequently, </w:t>
      </w:r>
      <w:proofErr w:type="gramStart"/>
      <w:r w:rsidR="00260EE7" w:rsidRPr="00FD6A18">
        <w:rPr>
          <w:rFonts w:ascii="Calibri" w:hAnsi="Calibri" w:cs="Calibri"/>
          <w:sz w:val="20"/>
          <w:szCs w:val="20"/>
        </w:rPr>
        <w:t>the majority of</w:t>
      </w:r>
      <w:proofErr w:type="gramEnd"/>
      <w:r w:rsidR="00260EE7" w:rsidRPr="00FD6A18">
        <w:rPr>
          <w:rFonts w:ascii="Calibri" w:hAnsi="Calibri" w:cs="Calibri"/>
          <w:sz w:val="20"/>
          <w:szCs w:val="20"/>
        </w:rPr>
        <w:t xml:space="preserve"> the DRC's population has been denied the benefits of their country's natural wealth. Widespread poverty pervades the nation, positioning it amongst the five poorest countries globally. In 2022, approximately </w:t>
      </w:r>
      <w:r w:rsidR="002E00B5" w:rsidRPr="00FD6A18">
        <w:rPr>
          <w:rFonts w:ascii="Calibri" w:hAnsi="Calibri" w:cs="Calibri"/>
          <w:sz w:val="20"/>
          <w:szCs w:val="20"/>
        </w:rPr>
        <w:t>6</w:t>
      </w:r>
      <w:r w:rsidR="002E00B5">
        <w:rPr>
          <w:rFonts w:ascii="Calibri" w:hAnsi="Calibri" w:cs="Calibri"/>
          <w:sz w:val="20"/>
          <w:szCs w:val="20"/>
        </w:rPr>
        <w:t>3</w:t>
      </w:r>
      <w:r w:rsidR="00260EE7" w:rsidRPr="00FD6A18">
        <w:rPr>
          <w:rFonts w:ascii="Calibri" w:hAnsi="Calibri" w:cs="Calibri"/>
          <w:sz w:val="20"/>
          <w:szCs w:val="20"/>
        </w:rPr>
        <w:t>% of its inhabitants were reported to be living in poverty, subsisting on less than $2.15 per day</w:t>
      </w:r>
      <w:r w:rsidR="002E00B5">
        <w:rPr>
          <w:rStyle w:val="FootnoteReference"/>
          <w:rFonts w:cs="Calibri"/>
          <w:szCs w:val="20"/>
        </w:rPr>
        <w:footnoteReference w:id="4"/>
      </w:r>
      <w:r w:rsidR="00260EE7" w:rsidRPr="00FD6A18">
        <w:rPr>
          <w:rFonts w:ascii="Calibri" w:hAnsi="Calibri" w:cs="Calibri"/>
          <w:sz w:val="20"/>
          <w:szCs w:val="20"/>
        </w:rPr>
        <w:t>.</w:t>
      </w:r>
      <w:r w:rsidR="0086303D" w:rsidRPr="0086303D">
        <w:t xml:space="preserve"> </w:t>
      </w:r>
      <w:r w:rsidR="0086303D" w:rsidRPr="0086303D">
        <w:rPr>
          <w:rFonts w:ascii="Calibri" w:hAnsi="Calibri" w:cs="Calibri"/>
          <w:sz w:val="20"/>
          <w:szCs w:val="20"/>
        </w:rPr>
        <w:t>As per the 202</w:t>
      </w:r>
      <w:r w:rsidR="003F7793">
        <w:rPr>
          <w:rFonts w:ascii="Calibri" w:hAnsi="Calibri" w:cs="Calibri"/>
          <w:sz w:val="20"/>
          <w:szCs w:val="20"/>
        </w:rPr>
        <w:t>1-2022</w:t>
      </w:r>
      <w:r w:rsidR="0086303D" w:rsidRPr="0086303D">
        <w:rPr>
          <w:rFonts w:ascii="Calibri" w:hAnsi="Calibri" w:cs="Calibri"/>
          <w:sz w:val="20"/>
          <w:szCs w:val="20"/>
        </w:rPr>
        <w:t xml:space="preserve"> Human Development Index, the DRC occupies the 17</w:t>
      </w:r>
      <w:r w:rsidR="003F7793">
        <w:rPr>
          <w:rFonts w:ascii="Calibri" w:hAnsi="Calibri" w:cs="Calibri"/>
          <w:sz w:val="20"/>
          <w:szCs w:val="20"/>
        </w:rPr>
        <w:t>9</w:t>
      </w:r>
      <w:r w:rsidR="003F7793" w:rsidRPr="000F013C">
        <w:rPr>
          <w:rFonts w:ascii="Calibri" w:hAnsi="Calibri" w:cs="Calibri"/>
          <w:sz w:val="20"/>
          <w:szCs w:val="20"/>
          <w:vertAlign w:val="superscript"/>
        </w:rPr>
        <w:t>th</w:t>
      </w:r>
      <w:r w:rsidR="003F7793">
        <w:rPr>
          <w:rFonts w:ascii="Calibri" w:hAnsi="Calibri" w:cs="Calibri"/>
          <w:sz w:val="20"/>
          <w:szCs w:val="20"/>
        </w:rPr>
        <w:t xml:space="preserve"> </w:t>
      </w:r>
      <w:r w:rsidR="0086303D" w:rsidRPr="0086303D">
        <w:rPr>
          <w:rFonts w:ascii="Calibri" w:hAnsi="Calibri" w:cs="Calibri"/>
          <w:sz w:val="20"/>
          <w:szCs w:val="20"/>
        </w:rPr>
        <w:t>position out of a total of 1</w:t>
      </w:r>
      <w:r w:rsidR="003F7793">
        <w:rPr>
          <w:rFonts w:ascii="Calibri" w:hAnsi="Calibri" w:cs="Calibri"/>
          <w:sz w:val="20"/>
          <w:szCs w:val="20"/>
        </w:rPr>
        <w:t>91</w:t>
      </w:r>
      <w:r w:rsidR="0086303D" w:rsidRPr="0086303D">
        <w:rPr>
          <w:rFonts w:ascii="Calibri" w:hAnsi="Calibri" w:cs="Calibri"/>
          <w:sz w:val="20"/>
          <w:szCs w:val="20"/>
        </w:rPr>
        <w:t xml:space="preserve"> countries and territories</w:t>
      </w:r>
      <w:r w:rsidR="003F7793">
        <w:rPr>
          <w:rStyle w:val="FootnoteReference"/>
          <w:rFonts w:cs="Calibri"/>
          <w:szCs w:val="20"/>
        </w:rPr>
        <w:footnoteReference w:id="5"/>
      </w:r>
      <w:r w:rsidR="0086303D" w:rsidRPr="0086303D">
        <w:rPr>
          <w:rFonts w:ascii="Calibri" w:hAnsi="Calibri" w:cs="Calibri"/>
          <w:sz w:val="20"/>
          <w:szCs w:val="20"/>
        </w:rPr>
        <w:t>.</w:t>
      </w:r>
      <w:r w:rsidR="00DC66C2">
        <w:rPr>
          <w:rFonts w:ascii="Calibri" w:hAnsi="Calibri" w:cs="Calibri"/>
          <w:sz w:val="20"/>
          <w:szCs w:val="20"/>
        </w:rPr>
        <w:t xml:space="preserve"> </w:t>
      </w:r>
      <w:bookmarkStart w:id="6" w:name="_Hlk149563670"/>
      <w:r w:rsidR="00DC66C2" w:rsidRPr="004A681F">
        <w:rPr>
          <w:rFonts w:ascii="Calibri" w:hAnsi="Calibri" w:cs="Calibri"/>
          <w:sz w:val="20"/>
          <w:szCs w:val="20"/>
        </w:rPr>
        <w:t>DRC</w:t>
      </w:r>
      <w:r w:rsidR="00DC66C2">
        <w:rPr>
          <w:rFonts w:ascii="Calibri" w:hAnsi="Calibri" w:cs="Calibri"/>
          <w:sz w:val="20"/>
          <w:szCs w:val="20"/>
        </w:rPr>
        <w:t>’s</w:t>
      </w:r>
      <w:r w:rsidR="00DC66C2" w:rsidRPr="004A681F">
        <w:rPr>
          <w:rFonts w:ascii="Calibri" w:hAnsi="Calibri" w:cs="Calibri"/>
          <w:sz w:val="20"/>
          <w:szCs w:val="20"/>
        </w:rPr>
        <w:t xml:space="preserve"> </w:t>
      </w:r>
      <w:r w:rsidR="00DC66C2" w:rsidRPr="00DC66C2">
        <w:rPr>
          <w:rFonts w:ascii="Calibri" w:hAnsi="Calibri" w:cs="Calibri"/>
          <w:sz w:val="20"/>
          <w:szCs w:val="20"/>
        </w:rPr>
        <w:t>Social Institutions and Gender Index</w:t>
      </w:r>
      <w:r w:rsidR="00DC66C2">
        <w:rPr>
          <w:rFonts w:ascii="Calibri" w:hAnsi="Calibri" w:cs="Calibri"/>
          <w:sz w:val="20"/>
          <w:szCs w:val="20"/>
        </w:rPr>
        <w:t xml:space="preserve"> (</w:t>
      </w:r>
      <w:r w:rsidR="00DC66C2" w:rsidRPr="004A681F">
        <w:rPr>
          <w:rFonts w:ascii="Calibri" w:hAnsi="Calibri" w:cs="Calibri"/>
          <w:sz w:val="20"/>
          <w:szCs w:val="20"/>
        </w:rPr>
        <w:t>SIGI</w:t>
      </w:r>
      <w:r w:rsidR="00DC66C2">
        <w:rPr>
          <w:rFonts w:ascii="Calibri" w:hAnsi="Calibri" w:cs="Calibri"/>
          <w:sz w:val="20"/>
          <w:szCs w:val="20"/>
        </w:rPr>
        <w:t>)</w:t>
      </w:r>
      <w:r w:rsidR="00DC66C2" w:rsidRPr="004A681F">
        <w:rPr>
          <w:rFonts w:ascii="Calibri" w:hAnsi="Calibri" w:cs="Calibri"/>
          <w:sz w:val="20"/>
          <w:szCs w:val="20"/>
        </w:rPr>
        <w:t xml:space="preserve"> value of 46.9 plac</w:t>
      </w:r>
      <w:r w:rsidR="00DC66C2">
        <w:rPr>
          <w:rFonts w:ascii="Calibri" w:hAnsi="Calibri" w:cs="Calibri"/>
          <w:sz w:val="20"/>
          <w:szCs w:val="20"/>
        </w:rPr>
        <w:t xml:space="preserve">e </w:t>
      </w:r>
      <w:r w:rsidR="00DC66C2" w:rsidRPr="004A681F">
        <w:rPr>
          <w:rFonts w:ascii="Calibri" w:hAnsi="Calibri" w:cs="Calibri"/>
          <w:sz w:val="20"/>
          <w:szCs w:val="20"/>
        </w:rPr>
        <w:t xml:space="preserve">it among countries with high gender inequality reflecting a discriminatory family code, </w:t>
      </w:r>
      <w:r w:rsidR="007F6B74">
        <w:rPr>
          <w:rFonts w:ascii="Calibri" w:hAnsi="Calibri" w:cs="Calibri"/>
          <w:sz w:val="20"/>
          <w:szCs w:val="20"/>
        </w:rPr>
        <w:t xml:space="preserve">and </w:t>
      </w:r>
      <w:r w:rsidR="00DC66C2" w:rsidRPr="004A681F">
        <w:rPr>
          <w:rFonts w:ascii="Calibri" w:hAnsi="Calibri" w:cs="Calibri"/>
          <w:sz w:val="20"/>
          <w:szCs w:val="20"/>
        </w:rPr>
        <w:t>inequality in physical integrity, access to resources and assets, and citizen</w:t>
      </w:r>
      <w:r w:rsidR="007F6B74">
        <w:rPr>
          <w:rFonts w:ascii="Calibri" w:hAnsi="Calibri" w:cs="Calibri"/>
          <w:sz w:val="20"/>
          <w:szCs w:val="20"/>
        </w:rPr>
        <w:t xml:space="preserve"> rights</w:t>
      </w:r>
      <w:r w:rsidR="00DC66C2" w:rsidRPr="004A681F">
        <w:rPr>
          <w:rFonts w:ascii="Calibri" w:hAnsi="Calibri" w:cs="Calibri"/>
          <w:sz w:val="20"/>
          <w:szCs w:val="20"/>
        </w:rPr>
        <w:t xml:space="preserve">.  </w:t>
      </w:r>
      <w:bookmarkEnd w:id="6"/>
    </w:p>
    <w:p w14:paraId="15A74615" w14:textId="77777777" w:rsidR="00260EE7" w:rsidRPr="00FD6A18" w:rsidRDefault="00260EE7" w:rsidP="00FD6A18">
      <w:pPr>
        <w:autoSpaceDE w:val="0"/>
        <w:autoSpaceDN w:val="0"/>
        <w:adjustRightInd w:val="0"/>
        <w:spacing w:after="0" w:line="240" w:lineRule="auto"/>
        <w:jc w:val="both"/>
        <w:rPr>
          <w:rFonts w:ascii="Calibri" w:hAnsi="Calibri" w:cs="Calibri"/>
          <w:sz w:val="20"/>
          <w:szCs w:val="20"/>
        </w:rPr>
      </w:pPr>
    </w:p>
    <w:p w14:paraId="34189E4E" w14:textId="3EED5BEA" w:rsidR="00FC5A0B" w:rsidRPr="00FC5A0B" w:rsidRDefault="00FC5A0B" w:rsidP="00FC5A0B">
      <w:pPr>
        <w:autoSpaceDE w:val="0"/>
        <w:autoSpaceDN w:val="0"/>
        <w:adjustRightInd w:val="0"/>
        <w:spacing w:after="0" w:line="240" w:lineRule="auto"/>
        <w:jc w:val="both"/>
        <w:rPr>
          <w:rFonts w:ascii="Calibri" w:hAnsi="Calibri" w:cs="Calibri"/>
          <w:sz w:val="20"/>
          <w:szCs w:val="20"/>
        </w:rPr>
      </w:pPr>
      <w:r w:rsidRPr="00FC5A0B">
        <w:rPr>
          <w:rFonts w:ascii="Calibri" w:hAnsi="Calibri" w:cs="Calibri"/>
          <w:sz w:val="20"/>
          <w:szCs w:val="20"/>
        </w:rPr>
        <w:t>Between 2010 and 2020, the DRC experienced average economic growth of around 4%, surpassing the 2.6% African average, driven by structural reforms and institutional stability amid fluctuating commodity prices</w:t>
      </w:r>
      <w:r w:rsidR="001E2A62">
        <w:rPr>
          <w:rStyle w:val="FootnoteReference"/>
          <w:rFonts w:cs="Calibri"/>
          <w:szCs w:val="20"/>
        </w:rPr>
        <w:footnoteReference w:id="6"/>
      </w:r>
      <w:r w:rsidRPr="00FC5A0B">
        <w:rPr>
          <w:rFonts w:ascii="Calibri" w:hAnsi="Calibri" w:cs="Calibri"/>
          <w:sz w:val="20"/>
          <w:szCs w:val="20"/>
        </w:rPr>
        <w:t xml:space="preserve">. However, this growth was limited to certain sectors, mainly extractive and agricultural, resulting in </w:t>
      </w:r>
      <w:r w:rsidR="00C01CFA">
        <w:rPr>
          <w:rFonts w:ascii="Calibri" w:hAnsi="Calibri" w:cs="Calibri"/>
          <w:sz w:val="20"/>
          <w:szCs w:val="20"/>
        </w:rPr>
        <w:t>limited</w:t>
      </w:r>
      <w:r w:rsidR="00C01CFA" w:rsidRPr="00FC5A0B">
        <w:rPr>
          <w:rFonts w:ascii="Calibri" w:hAnsi="Calibri" w:cs="Calibri"/>
          <w:sz w:val="20"/>
          <w:szCs w:val="20"/>
        </w:rPr>
        <w:t xml:space="preserve"> </w:t>
      </w:r>
      <w:r w:rsidRPr="00FC5A0B">
        <w:rPr>
          <w:rFonts w:ascii="Calibri" w:hAnsi="Calibri" w:cs="Calibri"/>
          <w:sz w:val="20"/>
          <w:szCs w:val="20"/>
        </w:rPr>
        <w:t>socio-economic improvement. The reliance on natural resource exports, including copper, cobalt, and coltan, has its drawbacks, including few employment opportunities and low productivity in the informal sector</w:t>
      </w:r>
      <w:r w:rsidR="001E2A62">
        <w:rPr>
          <w:rStyle w:val="FootnoteReference"/>
          <w:rFonts w:cs="Calibri"/>
          <w:szCs w:val="20"/>
        </w:rPr>
        <w:footnoteReference w:id="7"/>
      </w:r>
      <w:r w:rsidRPr="00FC5A0B">
        <w:rPr>
          <w:rFonts w:ascii="Calibri" w:hAnsi="Calibri" w:cs="Calibri"/>
          <w:sz w:val="20"/>
          <w:szCs w:val="20"/>
        </w:rPr>
        <w:t>.</w:t>
      </w:r>
    </w:p>
    <w:p w14:paraId="2F7DE084" w14:textId="77777777" w:rsidR="00FC5A0B" w:rsidRPr="00FC5A0B" w:rsidRDefault="00FC5A0B" w:rsidP="00FC5A0B">
      <w:pPr>
        <w:autoSpaceDE w:val="0"/>
        <w:autoSpaceDN w:val="0"/>
        <w:adjustRightInd w:val="0"/>
        <w:spacing w:after="0" w:line="240" w:lineRule="auto"/>
        <w:jc w:val="both"/>
        <w:rPr>
          <w:rFonts w:ascii="Calibri" w:hAnsi="Calibri" w:cs="Calibri"/>
          <w:sz w:val="20"/>
          <w:szCs w:val="20"/>
        </w:rPr>
      </w:pPr>
    </w:p>
    <w:p w14:paraId="1CFBFF06" w14:textId="3DF0F72E" w:rsidR="00260EE7" w:rsidRDefault="003E30AC" w:rsidP="00D629AE">
      <w:pPr>
        <w:autoSpaceDE w:val="0"/>
        <w:autoSpaceDN w:val="0"/>
        <w:adjustRightInd w:val="0"/>
        <w:spacing w:after="0" w:line="240" w:lineRule="auto"/>
        <w:jc w:val="both"/>
        <w:rPr>
          <w:rFonts w:ascii="Calibri" w:hAnsi="Calibri" w:cs="Calibri"/>
          <w:sz w:val="20"/>
          <w:szCs w:val="20"/>
        </w:rPr>
      </w:pPr>
      <w:r>
        <w:rPr>
          <w:rFonts w:ascii="Calibri" w:hAnsi="Calibri" w:cs="Calibri"/>
          <w:sz w:val="20"/>
          <w:szCs w:val="20"/>
        </w:rPr>
        <w:t xml:space="preserve">The country’s infrastructure </w:t>
      </w:r>
      <w:r w:rsidR="004D0FC7">
        <w:rPr>
          <w:rFonts w:ascii="Calibri" w:hAnsi="Calibri" w:cs="Calibri"/>
          <w:sz w:val="20"/>
          <w:szCs w:val="20"/>
        </w:rPr>
        <w:t xml:space="preserve">is in </w:t>
      </w:r>
      <w:r w:rsidR="004D0FC7" w:rsidRPr="004D0FC7">
        <w:rPr>
          <w:rFonts w:ascii="Calibri" w:hAnsi="Calibri" w:cs="Calibri"/>
          <w:sz w:val="20"/>
          <w:szCs w:val="20"/>
        </w:rPr>
        <w:t>a state of significant disrepair</w:t>
      </w:r>
      <w:r>
        <w:rPr>
          <w:rFonts w:ascii="Calibri" w:hAnsi="Calibri" w:cs="Calibri"/>
          <w:sz w:val="20"/>
          <w:szCs w:val="20"/>
        </w:rPr>
        <w:t xml:space="preserve"> and access to essential services remain</w:t>
      </w:r>
      <w:r w:rsidR="00D629AE">
        <w:rPr>
          <w:rFonts w:ascii="Calibri" w:hAnsi="Calibri" w:cs="Calibri"/>
          <w:sz w:val="20"/>
          <w:szCs w:val="20"/>
        </w:rPr>
        <w:t>s</w:t>
      </w:r>
      <w:r>
        <w:rPr>
          <w:rFonts w:ascii="Calibri" w:hAnsi="Calibri" w:cs="Calibri"/>
          <w:sz w:val="20"/>
          <w:szCs w:val="20"/>
        </w:rPr>
        <w:t xml:space="preserve"> very low, even when compared to other countries in Sub-Saharan Africa. </w:t>
      </w:r>
      <w:r w:rsidR="00D629AE">
        <w:rPr>
          <w:rFonts w:ascii="Calibri" w:hAnsi="Calibri" w:cs="Calibri"/>
          <w:sz w:val="20"/>
          <w:szCs w:val="20"/>
        </w:rPr>
        <w:t>This</w:t>
      </w:r>
      <w:r w:rsidRPr="003E30AC">
        <w:rPr>
          <w:rFonts w:ascii="Calibri" w:hAnsi="Calibri" w:cs="Calibri"/>
          <w:sz w:val="20"/>
          <w:szCs w:val="20"/>
        </w:rPr>
        <w:t xml:space="preserve"> acts as a significant impediment to sustainable, inclusive growth, and the delivery of services. The disparities are especially notable in the sectors of road transport, internet availability, electricity provision, and access to water and sanitation facilities. These substantial infrastructural deficiencies, coupled with ineffective governance, have led to geographical seclusion and socioeconomic discrepancies among provinces, as well as between urban and rural regions. Furthermore, they pose a considerable obstacle to business operations and amplify the expenses associated with any large-scale infrastructure project</w:t>
      </w:r>
      <w:r w:rsidR="008E47B6">
        <w:rPr>
          <w:rStyle w:val="FootnoteReference"/>
          <w:rFonts w:cs="Calibri"/>
          <w:szCs w:val="20"/>
        </w:rPr>
        <w:footnoteReference w:id="8"/>
      </w:r>
      <w:r w:rsidRPr="003E30AC">
        <w:rPr>
          <w:rFonts w:ascii="Calibri" w:hAnsi="Calibri" w:cs="Calibri"/>
          <w:sz w:val="20"/>
          <w:szCs w:val="20"/>
        </w:rPr>
        <w:t>.</w:t>
      </w:r>
    </w:p>
    <w:p w14:paraId="7D80C377" w14:textId="77777777" w:rsidR="00CD2F81" w:rsidRDefault="00CD2F81" w:rsidP="00D629AE">
      <w:pPr>
        <w:autoSpaceDE w:val="0"/>
        <w:autoSpaceDN w:val="0"/>
        <w:adjustRightInd w:val="0"/>
        <w:spacing w:after="0" w:line="240" w:lineRule="auto"/>
        <w:jc w:val="both"/>
        <w:rPr>
          <w:rFonts w:ascii="Calibri" w:hAnsi="Calibri" w:cs="Calibri"/>
          <w:sz w:val="20"/>
          <w:szCs w:val="20"/>
        </w:rPr>
      </w:pPr>
    </w:p>
    <w:p w14:paraId="18AEF994" w14:textId="20C0B7C3" w:rsidR="00CD2F81" w:rsidRPr="00FD6A18" w:rsidRDefault="00CD2F81" w:rsidP="00CD2F81">
      <w:pPr>
        <w:jc w:val="both"/>
        <w:rPr>
          <w:sz w:val="20"/>
          <w:szCs w:val="20"/>
          <w:lang w:eastAsia="en-GB"/>
        </w:rPr>
      </w:pPr>
      <w:r>
        <w:rPr>
          <w:sz w:val="20"/>
          <w:szCs w:val="20"/>
          <w:lang w:eastAsia="en-GB"/>
        </w:rPr>
        <w:lastRenderedPageBreak/>
        <w:t xml:space="preserve">DRC has the second largest population without access to electricity in Africa with </w:t>
      </w:r>
      <w:r w:rsidR="00F72519">
        <w:rPr>
          <w:sz w:val="20"/>
          <w:szCs w:val="20"/>
          <w:lang w:eastAsia="en-GB"/>
        </w:rPr>
        <w:t xml:space="preserve">76 million people lacking access, the majority of which </w:t>
      </w:r>
      <w:r w:rsidR="00806160">
        <w:rPr>
          <w:sz w:val="20"/>
          <w:szCs w:val="20"/>
          <w:lang w:eastAsia="en-GB"/>
        </w:rPr>
        <w:t xml:space="preserve">(51 million) </w:t>
      </w:r>
      <w:proofErr w:type="gramStart"/>
      <w:r w:rsidR="00806160">
        <w:rPr>
          <w:sz w:val="20"/>
          <w:szCs w:val="20"/>
          <w:lang w:eastAsia="en-GB"/>
        </w:rPr>
        <w:t>are located in</w:t>
      </w:r>
      <w:proofErr w:type="gramEnd"/>
      <w:r w:rsidR="00806160">
        <w:rPr>
          <w:sz w:val="20"/>
          <w:szCs w:val="20"/>
          <w:lang w:eastAsia="en-GB"/>
        </w:rPr>
        <w:t xml:space="preserve"> rural areas. </w:t>
      </w:r>
      <w:r w:rsidR="00F46151">
        <w:rPr>
          <w:sz w:val="20"/>
          <w:szCs w:val="20"/>
          <w:lang w:eastAsia="en-GB"/>
        </w:rPr>
        <w:t>Moreover,</w:t>
      </w:r>
      <w:r w:rsidR="00806160">
        <w:rPr>
          <w:sz w:val="20"/>
          <w:szCs w:val="20"/>
          <w:lang w:eastAsia="en-GB"/>
        </w:rPr>
        <w:t xml:space="preserve"> </w:t>
      </w:r>
      <w:r w:rsidR="00A70381">
        <w:rPr>
          <w:sz w:val="20"/>
          <w:szCs w:val="20"/>
          <w:lang w:eastAsia="en-GB"/>
        </w:rPr>
        <w:t>the electrification rate in rural areas stands at 1%, the lowest in the African continent</w:t>
      </w:r>
      <w:r w:rsidR="00A00BF6">
        <w:rPr>
          <w:sz w:val="20"/>
          <w:szCs w:val="20"/>
          <w:lang w:eastAsia="en-GB"/>
        </w:rPr>
        <w:t>, while the national electrification rate stands at 21%.</w:t>
      </w:r>
      <w:r>
        <w:rPr>
          <w:rStyle w:val="FootnoteReference"/>
          <w:szCs w:val="20"/>
          <w:lang w:eastAsia="en-GB"/>
        </w:rPr>
        <w:footnoteReference w:id="9"/>
      </w:r>
      <w:r w:rsidRPr="00FD6A18">
        <w:rPr>
          <w:sz w:val="20"/>
          <w:szCs w:val="20"/>
          <w:lang w:eastAsia="en-GB"/>
        </w:rPr>
        <w:t xml:space="preserve"> </w:t>
      </w:r>
    </w:p>
    <w:p w14:paraId="38141492" w14:textId="77777777" w:rsidR="00E035D5" w:rsidRDefault="00E035D5" w:rsidP="00D629AE">
      <w:pPr>
        <w:autoSpaceDE w:val="0"/>
        <w:autoSpaceDN w:val="0"/>
        <w:adjustRightInd w:val="0"/>
        <w:spacing w:after="0" w:line="240" w:lineRule="auto"/>
        <w:jc w:val="both"/>
        <w:rPr>
          <w:rFonts w:ascii="Calibri" w:hAnsi="Calibri" w:cs="Calibri"/>
          <w:sz w:val="20"/>
          <w:szCs w:val="20"/>
        </w:rPr>
      </w:pPr>
    </w:p>
    <w:p w14:paraId="2B4F4FF2" w14:textId="38C86846" w:rsidR="00E035D5" w:rsidRPr="00C7132C" w:rsidRDefault="00E035D5" w:rsidP="001A16FF">
      <w:pPr>
        <w:pStyle w:val="ListParagraph"/>
        <w:numPr>
          <w:ilvl w:val="1"/>
          <w:numId w:val="53"/>
        </w:numPr>
        <w:rPr>
          <w:lang w:val="fr-FR"/>
        </w:rPr>
      </w:pPr>
      <w:r w:rsidRPr="00C7132C">
        <w:rPr>
          <w:lang w:val="fr-FR"/>
        </w:rPr>
        <w:t>Programme de développement local des 145 territoires (PDL-145T)</w:t>
      </w:r>
    </w:p>
    <w:p w14:paraId="5965C07A" w14:textId="2A2A3D04" w:rsidR="005B5BC3" w:rsidRDefault="00BA3E8A" w:rsidP="005B5BC3">
      <w:pPr>
        <w:autoSpaceDE w:val="0"/>
        <w:autoSpaceDN w:val="0"/>
        <w:adjustRightInd w:val="0"/>
        <w:spacing w:after="0" w:line="240" w:lineRule="auto"/>
        <w:jc w:val="both"/>
        <w:rPr>
          <w:rFonts w:ascii="Calibri" w:hAnsi="Calibri" w:cs="Calibri"/>
          <w:sz w:val="20"/>
          <w:szCs w:val="20"/>
        </w:rPr>
      </w:pPr>
      <w:r>
        <w:rPr>
          <w:rFonts w:ascii="Calibri" w:hAnsi="Calibri" w:cs="Calibri"/>
          <w:sz w:val="20"/>
          <w:szCs w:val="20"/>
        </w:rPr>
        <w:t>To address the lack of infrastructure in rural territories, i</w:t>
      </w:r>
      <w:r w:rsidR="00E035D5">
        <w:rPr>
          <w:rFonts w:ascii="Calibri" w:hAnsi="Calibri" w:cs="Calibri"/>
          <w:sz w:val="20"/>
          <w:szCs w:val="20"/>
        </w:rPr>
        <w:t>n 2021</w:t>
      </w:r>
      <w:r>
        <w:rPr>
          <w:rFonts w:ascii="Calibri" w:hAnsi="Calibri" w:cs="Calibri"/>
          <w:sz w:val="20"/>
          <w:szCs w:val="20"/>
        </w:rPr>
        <w:t xml:space="preserve"> </w:t>
      </w:r>
      <w:r w:rsidR="00E035D5">
        <w:rPr>
          <w:rFonts w:ascii="Calibri" w:hAnsi="Calibri" w:cs="Calibri"/>
          <w:sz w:val="20"/>
          <w:szCs w:val="20"/>
        </w:rPr>
        <w:t xml:space="preserve">the government launched a substantial initiative </w:t>
      </w:r>
      <w:r w:rsidR="003524A0" w:rsidRPr="00E035D5">
        <w:rPr>
          <w:rFonts w:ascii="Calibri" w:hAnsi="Calibri" w:cs="Calibri"/>
          <w:sz w:val="20"/>
          <w:szCs w:val="20"/>
        </w:rPr>
        <w:t xml:space="preserve">to curtail spatial disparities and improve the living standards of </w:t>
      </w:r>
      <w:r>
        <w:rPr>
          <w:rFonts w:ascii="Calibri" w:hAnsi="Calibri" w:cs="Calibri"/>
          <w:sz w:val="20"/>
          <w:szCs w:val="20"/>
        </w:rPr>
        <w:t xml:space="preserve">rural </w:t>
      </w:r>
      <w:r w:rsidR="003524A0" w:rsidRPr="00E035D5">
        <w:rPr>
          <w:rFonts w:ascii="Calibri" w:hAnsi="Calibri" w:cs="Calibri"/>
          <w:sz w:val="20"/>
          <w:szCs w:val="20"/>
        </w:rPr>
        <w:t>Congolese inhabitants.</w:t>
      </w:r>
      <w:r w:rsidR="003524A0">
        <w:rPr>
          <w:rFonts w:ascii="Calibri" w:hAnsi="Calibri" w:cs="Calibri"/>
          <w:sz w:val="20"/>
          <w:szCs w:val="20"/>
        </w:rPr>
        <w:t xml:space="preserve"> </w:t>
      </w:r>
      <w:r w:rsidR="003524A0" w:rsidRPr="005B5BC3">
        <w:rPr>
          <w:rFonts w:ascii="Calibri" w:hAnsi="Calibri" w:cs="Calibri"/>
          <w:sz w:val="20"/>
          <w:szCs w:val="20"/>
        </w:rPr>
        <w:t xml:space="preserve">The </w:t>
      </w:r>
      <w:proofErr w:type="spellStart"/>
      <w:r w:rsidR="003524A0" w:rsidRPr="005B5BC3">
        <w:rPr>
          <w:rFonts w:ascii="Calibri" w:hAnsi="Calibri" w:cs="Calibri"/>
          <w:sz w:val="20"/>
          <w:szCs w:val="20"/>
        </w:rPr>
        <w:t>Programme</w:t>
      </w:r>
      <w:proofErr w:type="spellEnd"/>
      <w:r w:rsidR="003524A0" w:rsidRPr="005B5BC3">
        <w:rPr>
          <w:rFonts w:ascii="Calibri" w:hAnsi="Calibri" w:cs="Calibri"/>
          <w:sz w:val="20"/>
          <w:szCs w:val="20"/>
        </w:rPr>
        <w:t xml:space="preserve"> de </w:t>
      </w:r>
      <w:proofErr w:type="spellStart"/>
      <w:r w:rsidR="003524A0" w:rsidRPr="005B5BC3">
        <w:rPr>
          <w:rFonts w:ascii="Calibri" w:hAnsi="Calibri" w:cs="Calibri"/>
          <w:sz w:val="20"/>
          <w:szCs w:val="20"/>
        </w:rPr>
        <w:t>développement</w:t>
      </w:r>
      <w:proofErr w:type="spellEnd"/>
      <w:r w:rsidR="003524A0" w:rsidRPr="005B5BC3">
        <w:rPr>
          <w:rFonts w:ascii="Calibri" w:hAnsi="Calibri" w:cs="Calibri"/>
          <w:sz w:val="20"/>
          <w:szCs w:val="20"/>
        </w:rPr>
        <w:t xml:space="preserve"> local des 145 </w:t>
      </w:r>
      <w:proofErr w:type="spellStart"/>
      <w:r w:rsidR="003524A0" w:rsidRPr="005B5BC3">
        <w:rPr>
          <w:rFonts w:ascii="Calibri" w:hAnsi="Calibri" w:cs="Calibri"/>
          <w:sz w:val="20"/>
          <w:szCs w:val="20"/>
        </w:rPr>
        <w:t>territoires</w:t>
      </w:r>
      <w:proofErr w:type="spellEnd"/>
      <w:r w:rsidR="003524A0" w:rsidRPr="005B5BC3">
        <w:rPr>
          <w:rFonts w:ascii="Calibri" w:hAnsi="Calibri" w:cs="Calibri"/>
          <w:sz w:val="20"/>
          <w:szCs w:val="20"/>
        </w:rPr>
        <w:t xml:space="preserve"> (Local Development Program for 145 </w:t>
      </w:r>
      <w:r>
        <w:rPr>
          <w:rFonts w:ascii="Calibri" w:hAnsi="Calibri" w:cs="Calibri"/>
          <w:sz w:val="20"/>
          <w:szCs w:val="20"/>
        </w:rPr>
        <w:t>T</w:t>
      </w:r>
      <w:r w:rsidRPr="005B5BC3">
        <w:rPr>
          <w:rFonts w:ascii="Calibri" w:hAnsi="Calibri" w:cs="Calibri"/>
          <w:sz w:val="20"/>
          <w:szCs w:val="20"/>
        </w:rPr>
        <w:t>erritories</w:t>
      </w:r>
      <w:r w:rsidR="003524A0" w:rsidRPr="005B5BC3">
        <w:rPr>
          <w:rFonts w:ascii="Calibri" w:hAnsi="Calibri" w:cs="Calibri"/>
          <w:sz w:val="20"/>
          <w:szCs w:val="20"/>
        </w:rPr>
        <w:t>, PDL-145T)</w:t>
      </w:r>
      <w:r w:rsidR="005B5BC3" w:rsidRPr="005B5BC3">
        <w:rPr>
          <w:rFonts w:ascii="Calibri" w:hAnsi="Calibri" w:cs="Calibri"/>
          <w:sz w:val="20"/>
          <w:szCs w:val="20"/>
        </w:rPr>
        <w:t xml:space="preserve"> </w:t>
      </w:r>
      <w:r w:rsidR="005B5BC3" w:rsidRPr="00E035D5">
        <w:rPr>
          <w:rFonts w:ascii="Calibri" w:hAnsi="Calibri" w:cs="Calibri"/>
          <w:sz w:val="20"/>
          <w:szCs w:val="20"/>
        </w:rPr>
        <w:t xml:space="preserve">embodies the </w:t>
      </w:r>
      <w:r>
        <w:rPr>
          <w:rFonts w:ascii="Calibri" w:hAnsi="Calibri" w:cs="Calibri"/>
          <w:sz w:val="20"/>
          <w:szCs w:val="20"/>
        </w:rPr>
        <w:t>g</w:t>
      </w:r>
      <w:r w:rsidRPr="00E035D5">
        <w:rPr>
          <w:rFonts w:ascii="Calibri" w:hAnsi="Calibri" w:cs="Calibri"/>
          <w:sz w:val="20"/>
          <w:szCs w:val="20"/>
        </w:rPr>
        <w:t xml:space="preserve">overnment's </w:t>
      </w:r>
      <w:r w:rsidR="005B5BC3" w:rsidRPr="00E035D5">
        <w:rPr>
          <w:rFonts w:ascii="Calibri" w:hAnsi="Calibri" w:cs="Calibri"/>
          <w:sz w:val="20"/>
          <w:szCs w:val="20"/>
        </w:rPr>
        <w:t>sustained efforts to significantly reduce poverty, mitigate territorial inequality, and promote development across the DRC's 145 territories.</w:t>
      </w:r>
      <w:r w:rsidR="00B122F8" w:rsidRPr="00B122F8">
        <w:rPr>
          <w:rFonts w:ascii="Calibri" w:hAnsi="Calibri" w:cs="Calibri"/>
          <w:sz w:val="20"/>
          <w:szCs w:val="20"/>
        </w:rPr>
        <w:t xml:space="preserve"> The program, estimated to cost around US$1.7 billion (constituting 2.7 percent of GDP), aligns with the stipulations of the National Strategic Development Plan.</w:t>
      </w:r>
      <w:r w:rsidR="00B122F8">
        <w:rPr>
          <w:rStyle w:val="FootnoteReference"/>
          <w:rFonts w:cs="Calibri"/>
          <w:szCs w:val="20"/>
        </w:rPr>
        <w:footnoteReference w:id="10"/>
      </w:r>
      <w:r w:rsidR="00E9446E">
        <w:rPr>
          <w:rFonts w:ascii="Calibri" w:hAnsi="Calibri" w:cs="Calibri"/>
          <w:sz w:val="20"/>
          <w:szCs w:val="20"/>
        </w:rPr>
        <w:t xml:space="preserve"> An overview of the expected results is provided </w:t>
      </w:r>
      <w:r w:rsidR="00E9446E" w:rsidRPr="00E9446E">
        <w:rPr>
          <w:rFonts w:ascii="Calibri" w:hAnsi="Calibri" w:cs="Calibri"/>
          <w:sz w:val="20"/>
          <w:szCs w:val="20"/>
        </w:rPr>
        <w:t xml:space="preserve">in </w:t>
      </w:r>
      <w:r w:rsidR="00E9446E" w:rsidRPr="00E9446E">
        <w:rPr>
          <w:rFonts w:ascii="Calibri" w:hAnsi="Calibri" w:cs="Calibri"/>
          <w:sz w:val="20"/>
          <w:szCs w:val="20"/>
        </w:rPr>
        <w:fldChar w:fldCharType="begin"/>
      </w:r>
      <w:r w:rsidR="00E9446E" w:rsidRPr="00E9446E">
        <w:rPr>
          <w:rFonts w:ascii="Calibri" w:hAnsi="Calibri" w:cs="Calibri"/>
          <w:sz w:val="20"/>
          <w:szCs w:val="20"/>
        </w:rPr>
        <w:instrText xml:space="preserve"> REF _Ref144201624 \h </w:instrText>
      </w:r>
      <w:r w:rsidR="00E9446E">
        <w:rPr>
          <w:rFonts w:ascii="Calibri" w:hAnsi="Calibri" w:cs="Calibri"/>
          <w:sz w:val="20"/>
          <w:szCs w:val="20"/>
        </w:rPr>
        <w:instrText xml:space="preserve"> \* MERGEFORMAT </w:instrText>
      </w:r>
      <w:r w:rsidR="00E9446E" w:rsidRPr="00E9446E">
        <w:rPr>
          <w:rFonts w:ascii="Calibri" w:hAnsi="Calibri" w:cs="Calibri"/>
          <w:sz w:val="20"/>
          <w:szCs w:val="20"/>
        </w:rPr>
      </w:r>
      <w:r w:rsidR="00E9446E" w:rsidRPr="00E9446E">
        <w:rPr>
          <w:rFonts w:ascii="Calibri" w:hAnsi="Calibri" w:cs="Calibri"/>
          <w:sz w:val="20"/>
          <w:szCs w:val="20"/>
        </w:rPr>
        <w:fldChar w:fldCharType="separate"/>
      </w:r>
      <w:r w:rsidR="00981366" w:rsidRPr="00CC222B">
        <w:rPr>
          <w:sz w:val="20"/>
          <w:szCs w:val="20"/>
        </w:rPr>
        <w:t xml:space="preserve">Table </w:t>
      </w:r>
      <w:r w:rsidR="00981366" w:rsidRPr="00CC222B">
        <w:rPr>
          <w:noProof/>
          <w:sz w:val="20"/>
          <w:szCs w:val="20"/>
        </w:rPr>
        <w:t>1</w:t>
      </w:r>
      <w:r w:rsidR="00E9446E" w:rsidRPr="00E9446E">
        <w:rPr>
          <w:rFonts w:ascii="Calibri" w:hAnsi="Calibri" w:cs="Calibri"/>
          <w:sz w:val="20"/>
          <w:szCs w:val="20"/>
        </w:rPr>
        <w:fldChar w:fldCharType="end"/>
      </w:r>
      <w:r w:rsidR="00E9446E" w:rsidRPr="00E9446E">
        <w:rPr>
          <w:rFonts w:ascii="Calibri" w:hAnsi="Calibri" w:cs="Calibri"/>
          <w:sz w:val="20"/>
          <w:szCs w:val="20"/>
        </w:rPr>
        <w:t xml:space="preserve"> below</w:t>
      </w:r>
      <w:r w:rsidR="00E9446E">
        <w:rPr>
          <w:rFonts w:ascii="Calibri" w:hAnsi="Calibri" w:cs="Calibri"/>
          <w:sz w:val="20"/>
          <w:szCs w:val="20"/>
        </w:rPr>
        <w:t xml:space="preserve">. </w:t>
      </w:r>
    </w:p>
    <w:p w14:paraId="4461E5E0" w14:textId="77777777" w:rsidR="00AC4B21" w:rsidRDefault="00AC4B21" w:rsidP="005B5BC3">
      <w:pPr>
        <w:autoSpaceDE w:val="0"/>
        <w:autoSpaceDN w:val="0"/>
        <w:adjustRightInd w:val="0"/>
        <w:spacing w:after="0" w:line="240" w:lineRule="auto"/>
        <w:jc w:val="both"/>
        <w:rPr>
          <w:rFonts w:ascii="Calibri" w:hAnsi="Calibri" w:cs="Calibri"/>
          <w:sz w:val="20"/>
          <w:szCs w:val="20"/>
        </w:rPr>
      </w:pPr>
    </w:p>
    <w:p w14:paraId="2BB7E159" w14:textId="5F26438D" w:rsidR="00AC4B21" w:rsidRPr="00E671BD" w:rsidRDefault="00AC4B21" w:rsidP="00E671BD">
      <w:pPr>
        <w:pStyle w:val="Caption"/>
        <w:jc w:val="center"/>
        <w:rPr>
          <w:sz w:val="18"/>
          <w:szCs w:val="16"/>
        </w:rPr>
      </w:pPr>
      <w:bookmarkStart w:id="7" w:name="_Ref144201624"/>
      <w:bookmarkStart w:id="8" w:name="_Toc152159856"/>
      <w:r w:rsidRPr="00E671BD">
        <w:rPr>
          <w:sz w:val="18"/>
          <w:szCs w:val="16"/>
        </w:rPr>
        <w:t xml:space="preserve">Table </w:t>
      </w:r>
      <w:r w:rsidRPr="00E671BD">
        <w:rPr>
          <w:sz w:val="18"/>
          <w:szCs w:val="16"/>
        </w:rPr>
        <w:fldChar w:fldCharType="begin"/>
      </w:r>
      <w:r w:rsidRPr="00E671BD">
        <w:rPr>
          <w:sz w:val="18"/>
          <w:szCs w:val="16"/>
        </w:rPr>
        <w:instrText xml:space="preserve"> SEQ Table \* ARABIC </w:instrText>
      </w:r>
      <w:r w:rsidRPr="00E671BD">
        <w:rPr>
          <w:sz w:val="18"/>
          <w:szCs w:val="16"/>
        </w:rPr>
        <w:fldChar w:fldCharType="separate"/>
      </w:r>
      <w:r w:rsidR="00981366">
        <w:rPr>
          <w:noProof/>
          <w:sz w:val="18"/>
          <w:szCs w:val="16"/>
        </w:rPr>
        <w:t>1</w:t>
      </w:r>
      <w:r w:rsidRPr="00E671BD">
        <w:rPr>
          <w:sz w:val="18"/>
          <w:szCs w:val="16"/>
        </w:rPr>
        <w:fldChar w:fldCharType="end"/>
      </w:r>
      <w:bookmarkEnd w:id="7"/>
      <w:r w:rsidRPr="00E671BD">
        <w:rPr>
          <w:sz w:val="18"/>
          <w:szCs w:val="16"/>
        </w:rPr>
        <w:t>: Expected results for the PDL-145T.</w:t>
      </w:r>
      <w:bookmarkEnd w:id="8"/>
    </w:p>
    <w:tbl>
      <w:tblPr>
        <w:tblW w:w="8640" w:type="dxa"/>
        <w:jc w:val="center"/>
        <w:shd w:val="clear" w:color="auto" w:fill="FFFFFF" w:themeFill="background1"/>
        <w:tblLayout w:type="fixed"/>
        <w:tblCellMar>
          <w:left w:w="0" w:type="dxa"/>
          <w:right w:w="0" w:type="dxa"/>
        </w:tblCellMar>
        <w:tblLook w:val="01E0" w:firstRow="1" w:lastRow="1" w:firstColumn="1" w:lastColumn="1" w:noHBand="0" w:noVBand="0"/>
      </w:tblPr>
      <w:tblGrid>
        <w:gridCol w:w="6120"/>
        <w:gridCol w:w="1170"/>
        <w:gridCol w:w="1350"/>
      </w:tblGrid>
      <w:tr w:rsidR="00AC4B21" w:rsidRPr="00AC4B21" w14:paraId="70C87DA9" w14:textId="77777777" w:rsidTr="00E671BD">
        <w:trPr>
          <w:trHeight w:val="351"/>
          <w:jc w:val="center"/>
        </w:trPr>
        <w:tc>
          <w:tcPr>
            <w:tcW w:w="6120" w:type="dxa"/>
            <w:tcBorders>
              <w:bottom w:val="single" w:sz="4" w:space="0" w:color="auto"/>
            </w:tcBorders>
            <w:shd w:val="clear" w:color="auto" w:fill="FFFFFF" w:themeFill="background1"/>
            <w:vAlign w:val="center"/>
          </w:tcPr>
          <w:p w14:paraId="75FBA4FB" w14:textId="35A99DAE" w:rsidR="00AC4B21" w:rsidRPr="00E671BD" w:rsidRDefault="00AC4B21" w:rsidP="00AC4B21">
            <w:pPr>
              <w:pStyle w:val="TableParagraph"/>
              <w:rPr>
                <w:rFonts w:asciiTheme="minorHAnsi" w:hAnsiTheme="minorHAnsi" w:cstheme="minorHAnsi"/>
                <w:b/>
                <w:bCs/>
                <w:sz w:val="16"/>
                <w:szCs w:val="16"/>
              </w:rPr>
            </w:pPr>
            <w:r w:rsidRPr="00E671BD">
              <w:rPr>
                <w:rFonts w:asciiTheme="minorHAnsi" w:hAnsiTheme="minorHAnsi" w:cstheme="minorHAnsi"/>
                <w:b/>
                <w:bCs/>
                <w:sz w:val="16"/>
                <w:szCs w:val="16"/>
              </w:rPr>
              <w:t>Results</w:t>
            </w:r>
          </w:p>
        </w:tc>
        <w:tc>
          <w:tcPr>
            <w:tcW w:w="1170" w:type="dxa"/>
            <w:tcBorders>
              <w:bottom w:val="single" w:sz="4" w:space="0" w:color="auto"/>
            </w:tcBorders>
            <w:shd w:val="clear" w:color="auto" w:fill="FFFFFF" w:themeFill="background1"/>
            <w:vAlign w:val="center"/>
          </w:tcPr>
          <w:p w14:paraId="51F534AF" w14:textId="48943F29" w:rsidR="00AC4B21" w:rsidRPr="00E671BD" w:rsidRDefault="00E9446E" w:rsidP="00E671BD">
            <w:pPr>
              <w:pStyle w:val="TableParagraph"/>
              <w:ind w:left="107"/>
              <w:rPr>
                <w:rFonts w:asciiTheme="minorHAnsi" w:hAnsiTheme="minorHAnsi" w:cstheme="minorHAnsi"/>
                <w:b/>
                <w:sz w:val="16"/>
                <w:szCs w:val="16"/>
              </w:rPr>
            </w:pPr>
            <w:r>
              <w:rPr>
                <w:rFonts w:asciiTheme="minorHAnsi" w:hAnsiTheme="minorHAnsi" w:cstheme="minorHAnsi"/>
                <w:b/>
                <w:sz w:val="16"/>
                <w:szCs w:val="16"/>
              </w:rPr>
              <w:t>Values</w:t>
            </w:r>
          </w:p>
        </w:tc>
        <w:tc>
          <w:tcPr>
            <w:tcW w:w="1350" w:type="dxa"/>
            <w:tcBorders>
              <w:bottom w:val="single" w:sz="4" w:space="0" w:color="auto"/>
            </w:tcBorders>
            <w:shd w:val="clear" w:color="auto" w:fill="FFFFFF" w:themeFill="background1"/>
            <w:vAlign w:val="center"/>
          </w:tcPr>
          <w:p w14:paraId="46F2EF05" w14:textId="212A6C6C" w:rsidR="00AC4B21" w:rsidRPr="00E671BD" w:rsidRDefault="00E9446E" w:rsidP="00E671BD">
            <w:pPr>
              <w:pStyle w:val="TableParagraph"/>
              <w:ind w:left="181"/>
              <w:rPr>
                <w:rFonts w:asciiTheme="minorHAnsi" w:hAnsiTheme="minorHAnsi" w:cstheme="minorHAnsi"/>
                <w:b/>
                <w:sz w:val="16"/>
                <w:szCs w:val="16"/>
              </w:rPr>
            </w:pPr>
            <w:r>
              <w:rPr>
                <w:rFonts w:asciiTheme="minorHAnsi" w:hAnsiTheme="minorHAnsi" w:cstheme="minorHAnsi"/>
                <w:b/>
                <w:sz w:val="16"/>
                <w:szCs w:val="16"/>
              </w:rPr>
              <w:t>Units</w:t>
            </w:r>
          </w:p>
        </w:tc>
      </w:tr>
      <w:tr w:rsidR="00AC4B21" w:rsidRPr="00AC4B21" w14:paraId="4F91FE82" w14:textId="77777777" w:rsidTr="00E671BD">
        <w:trPr>
          <w:trHeight w:val="317"/>
          <w:jc w:val="center"/>
        </w:trPr>
        <w:tc>
          <w:tcPr>
            <w:tcW w:w="6120" w:type="dxa"/>
            <w:tcBorders>
              <w:top w:val="single" w:sz="4" w:space="0" w:color="auto"/>
            </w:tcBorders>
            <w:shd w:val="clear" w:color="auto" w:fill="FFFFFF" w:themeFill="background1"/>
            <w:vAlign w:val="center"/>
          </w:tcPr>
          <w:p w14:paraId="5689BD58" w14:textId="2DA9D3AE" w:rsidR="00AC4B21" w:rsidRPr="00E671BD" w:rsidRDefault="00AC4B21" w:rsidP="00E671BD">
            <w:pPr>
              <w:pStyle w:val="TableParagraph"/>
              <w:tabs>
                <w:tab w:val="left" w:pos="827"/>
                <w:tab w:val="left" w:pos="828"/>
              </w:tabs>
              <w:rPr>
                <w:rFonts w:asciiTheme="minorHAnsi" w:hAnsiTheme="minorHAnsi" w:cstheme="minorHAnsi"/>
                <w:sz w:val="16"/>
                <w:szCs w:val="16"/>
              </w:rPr>
            </w:pPr>
            <w:r w:rsidRPr="00E671BD">
              <w:rPr>
                <w:rFonts w:asciiTheme="minorHAnsi" w:hAnsiTheme="minorHAnsi" w:cstheme="minorHAnsi"/>
                <w:sz w:val="16"/>
                <w:szCs w:val="16"/>
              </w:rPr>
              <w:t>Rehabilitation of farm feeder roads</w:t>
            </w:r>
          </w:p>
        </w:tc>
        <w:tc>
          <w:tcPr>
            <w:tcW w:w="1170" w:type="dxa"/>
            <w:tcBorders>
              <w:top w:val="single" w:sz="4" w:space="0" w:color="auto"/>
            </w:tcBorders>
            <w:shd w:val="clear" w:color="auto" w:fill="FFFFFF" w:themeFill="background1"/>
            <w:vAlign w:val="center"/>
          </w:tcPr>
          <w:p w14:paraId="7D31CA08" w14:textId="77777777" w:rsidR="00AC4B21" w:rsidRPr="00E671BD" w:rsidRDefault="00AC4B21" w:rsidP="00E671BD">
            <w:pPr>
              <w:pStyle w:val="TableParagraph"/>
              <w:ind w:left="107"/>
              <w:rPr>
                <w:rFonts w:asciiTheme="minorHAnsi" w:hAnsiTheme="minorHAnsi" w:cstheme="minorHAnsi"/>
                <w:sz w:val="16"/>
                <w:szCs w:val="16"/>
              </w:rPr>
            </w:pPr>
            <w:r w:rsidRPr="00E671BD">
              <w:rPr>
                <w:rFonts w:asciiTheme="minorHAnsi" w:hAnsiTheme="minorHAnsi" w:cstheme="minorHAnsi"/>
                <w:sz w:val="16"/>
                <w:szCs w:val="16"/>
              </w:rPr>
              <w:t>8.844</w:t>
            </w:r>
          </w:p>
        </w:tc>
        <w:tc>
          <w:tcPr>
            <w:tcW w:w="1350" w:type="dxa"/>
            <w:tcBorders>
              <w:top w:val="single" w:sz="4" w:space="0" w:color="auto"/>
            </w:tcBorders>
            <w:shd w:val="clear" w:color="auto" w:fill="FFFFFF" w:themeFill="background1"/>
            <w:vAlign w:val="center"/>
          </w:tcPr>
          <w:p w14:paraId="7A2098C7" w14:textId="20CA3EC6" w:rsidR="00AC4B21" w:rsidRPr="00E671BD" w:rsidRDefault="00AC4B21" w:rsidP="00E671BD">
            <w:pPr>
              <w:pStyle w:val="TableParagraph"/>
              <w:ind w:left="181"/>
              <w:rPr>
                <w:rFonts w:asciiTheme="minorHAnsi" w:hAnsiTheme="minorHAnsi" w:cstheme="minorHAnsi"/>
                <w:sz w:val="16"/>
                <w:szCs w:val="16"/>
              </w:rPr>
            </w:pPr>
            <w:r>
              <w:rPr>
                <w:rFonts w:asciiTheme="minorHAnsi" w:hAnsiTheme="minorHAnsi" w:cstheme="minorHAnsi"/>
                <w:sz w:val="16"/>
                <w:szCs w:val="16"/>
              </w:rPr>
              <w:t>km</w:t>
            </w:r>
          </w:p>
        </w:tc>
      </w:tr>
      <w:tr w:rsidR="00AC4B21" w:rsidRPr="00AC4B21" w14:paraId="2EEDAE8C" w14:textId="77777777" w:rsidTr="00E671BD">
        <w:trPr>
          <w:trHeight w:val="317"/>
          <w:jc w:val="center"/>
        </w:trPr>
        <w:tc>
          <w:tcPr>
            <w:tcW w:w="6120" w:type="dxa"/>
            <w:shd w:val="clear" w:color="auto" w:fill="F2F2F2" w:themeFill="background1" w:themeFillShade="F2"/>
            <w:vAlign w:val="center"/>
          </w:tcPr>
          <w:p w14:paraId="2EDD9094" w14:textId="36DEF17E" w:rsidR="00AC4B21" w:rsidRPr="00E671BD" w:rsidRDefault="00AC4B21" w:rsidP="00E671BD">
            <w:pPr>
              <w:pStyle w:val="TableParagraph"/>
              <w:tabs>
                <w:tab w:val="left" w:pos="827"/>
                <w:tab w:val="left" w:pos="828"/>
              </w:tabs>
              <w:rPr>
                <w:rFonts w:asciiTheme="minorHAnsi" w:hAnsiTheme="minorHAnsi" w:cstheme="minorHAnsi"/>
                <w:sz w:val="16"/>
                <w:szCs w:val="16"/>
              </w:rPr>
            </w:pPr>
            <w:r w:rsidRPr="00E671BD">
              <w:rPr>
                <w:rFonts w:asciiTheme="minorHAnsi" w:hAnsiTheme="minorHAnsi" w:cstheme="minorHAnsi"/>
                <w:sz w:val="16"/>
                <w:szCs w:val="16"/>
              </w:rPr>
              <w:t>Maintenance of agricultural feeder roads</w:t>
            </w:r>
          </w:p>
        </w:tc>
        <w:tc>
          <w:tcPr>
            <w:tcW w:w="1170" w:type="dxa"/>
            <w:shd w:val="clear" w:color="auto" w:fill="F2F2F2" w:themeFill="background1" w:themeFillShade="F2"/>
            <w:vAlign w:val="center"/>
          </w:tcPr>
          <w:p w14:paraId="05003EF5" w14:textId="77777777" w:rsidR="00AC4B21" w:rsidRPr="00E671BD" w:rsidRDefault="00AC4B21" w:rsidP="00E671BD">
            <w:pPr>
              <w:pStyle w:val="TableParagraph"/>
              <w:ind w:left="107"/>
              <w:rPr>
                <w:rFonts w:asciiTheme="minorHAnsi" w:hAnsiTheme="minorHAnsi" w:cstheme="minorHAnsi"/>
                <w:sz w:val="16"/>
                <w:szCs w:val="16"/>
              </w:rPr>
            </w:pPr>
            <w:r w:rsidRPr="00E671BD">
              <w:rPr>
                <w:rFonts w:asciiTheme="minorHAnsi" w:hAnsiTheme="minorHAnsi" w:cstheme="minorHAnsi"/>
                <w:sz w:val="16"/>
                <w:szCs w:val="16"/>
              </w:rPr>
              <w:t>30.091,5</w:t>
            </w:r>
          </w:p>
        </w:tc>
        <w:tc>
          <w:tcPr>
            <w:tcW w:w="1350" w:type="dxa"/>
            <w:shd w:val="clear" w:color="auto" w:fill="F2F2F2" w:themeFill="background1" w:themeFillShade="F2"/>
            <w:vAlign w:val="center"/>
          </w:tcPr>
          <w:p w14:paraId="757BF187" w14:textId="6206B0FE" w:rsidR="00AC4B21" w:rsidRPr="00E671BD" w:rsidRDefault="00AC4B21" w:rsidP="00E671BD">
            <w:pPr>
              <w:pStyle w:val="TableParagraph"/>
              <w:ind w:left="181"/>
              <w:rPr>
                <w:rFonts w:asciiTheme="minorHAnsi" w:hAnsiTheme="minorHAnsi" w:cstheme="minorHAnsi"/>
                <w:sz w:val="16"/>
                <w:szCs w:val="16"/>
              </w:rPr>
            </w:pPr>
            <w:r>
              <w:rPr>
                <w:rFonts w:asciiTheme="minorHAnsi" w:hAnsiTheme="minorHAnsi" w:cstheme="minorHAnsi"/>
                <w:sz w:val="16"/>
                <w:szCs w:val="16"/>
              </w:rPr>
              <w:t>km</w:t>
            </w:r>
          </w:p>
        </w:tc>
      </w:tr>
      <w:tr w:rsidR="00AC4B21" w:rsidRPr="00AC4B21" w14:paraId="49EB534F" w14:textId="77777777" w:rsidTr="00E671BD">
        <w:trPr>
          <w:trHeight w:val="317"/>
          <w:jc w:val="center"/>
        </w:trPr>
        <w:tc>
          <w:tcPr>
            <w:tcW w:w="6120" w:type="dxa"/>
            <w:shd w:val="clear" w:color="auto" w:fill="FFFFFF" w:themeFill="background1"/>
            <w:vAlign w:val="center"/>
          </w:tcPr>
          <w:p w14:paraId="6F4DF6EA" w14:textId="50E1091C" w:rsidR="00AC4B21" w:rsidRPr="00E671BD" w:rsidRDefault="00AC4B21" w:rsidP="00E671BD">
            <w:pPr>
              <w:pStyle w:val="TableParagraph"/>
              <w:tabs>
                <w:tab w:val="left" w:pos="827"/>
                <w:tab w:val="left" w:pos="828"/>
              </w:tabs>
              <w:rPr>
                <w:rFonts w:asciiTheme="minorHAnsi" w:hAnsiTheme="minorHAnsi" w:cstheme="minorHAnsi"/>
                <w:sz w:val="16"/>
                <w:szCs w:val="16"/>
              </w:rPr>
            </w:pPr>
            <w:r w:rsidRPr="00E671BD">
              <w:rPr>
                <w:rFonts w:asciiTheme="minorHAnsi" w:hAnsiTheme="minorHAnsi" w:cstheme="minorHAnsi"/>
                <w:sz w:val="16"/>
                <w:szCs w:val="16"/>
              </w:rPr>
              <w:t xml:space="preserve">Construction of engineering structures (bridges, ferries and </w:t>
            </w:r>
            <w:proofErr w:type="spellStart"/>
            <w:r w:rsidRPr="00E671BD">
              <w:rPr>
                <w:rFonts w:asciiTheme="minorHAnsi" w:hAnsiTheme="minorHAnsi" w:cstheme="minorHAnsi"/>
                <w:sz w:val="16"/>
                <w:szCs w:val="16"/>
              </w:rPr>
              <w:t>dalots</w:t>
            </w:r>
            <w:proofErr w:type="spellEnd"/>
            <w:r w:rsidRPr="00E671BD">
              <w:rPr>
                <w:rFonts w:asciiTheme="minorHAnsi" w:hAnsiTheme="minorHAnsi" w:cstheme="minorHAnsi"/>
                <w:sz w:val="16"/>
                <w:szCs w:val="16"/>
              </w:rPr>
              <w:t>)</w:t>
            </w:r>
          </w:p>
        </w:tc>
        <w:tc>
          <w:tcPr>
            <w:tcW w:w="1170" w:type="dxa"/>
            <w:shd w:val="clear" w:color="auto" w:fill="FFFFFF" w:themeFill="background1"/>
            <w:vAlign w:val="center"/>
          </w:tcPr>
          <w:p w14:paraId="1D0668D8" w14:textId="77777777" w:rsidR="00AC4B21" w:rsidRPr="00E671BD" w:rsidRDefault="00AC4B21" w:rsidP="00E671BD">
            <w:pPr>
              <w:pStyle w:val="TableParagraph"/>
              <w:ind w:left="107"/>
              <w:rPr>
                <w:rFonts w:asciiTheme="minorHAnsi" w:hAnsiTheme="minorHAnsi" w:cstheme="minorHAnsi"/>
                <w:sz w:val="16"/>
                <w:szCs w:val="16"/>
              </w:rPr>
            </w:pPr>
            <w:r w:rsidRPr="00E671BD">
              <w:rPr>
                <w:rFonts w:asciiTheme="minorHAnsi" w:hAnsiTheme="minorHAnsi" w:cstheme="minorHAnsi"/>
                <w:sz w:val="16"/>
                <w:szCs w:val="16"/>
              </w:rPr>
              <w:t>444</w:t>
            </w:r>
          </w:p>
        </w:tc>
        <w:tc>
          <w:tcPr>
            <w:tcW w:w="1350" w:type="dxa"/>
            <w:shd w:val="clear" w:color="auto" w:fill="FFFFFF" w:themeFill="background1"/>
            <w:vAlign w:val="center"/>
          </w:tcPr>
          <w:p w14:paraId="19F0E76F" w14:textId="5BFA8D4E" w:rsidR="00AC4B21" w:rsidRPr="00E671BD" w:rsidRDefault="00AC4B21" w:rsidP="00E671BD">
            <w:pPr>
              <w:pStyle w:val="TableParagraph"/>
              <w:ind w:left="181"/>
              <w:rPr>
                <w:rFonts w:asciiTheme="minorHAnsi" w:hAnsiTheme="minorHAnsi" w:cstheme="minorHAnsi"/>
                <w:sz w:val="16"/>
                <w:szCs w:val="16"/>
              </w:rPr>
            </w:pPr>
            <w:r>
              <w:rPr>
                <w:rFonts w:asciiTheme="minorHAnsi" w:hAnsiTheme="minorHAnsi" w:cstheme="minorHAnsi"/>
                <w:sz w:val="16"/>
                <w:szCs w:val="16"/>
              </w:rPr>
              <w:t>Numbers</w:t>
            </w:r>
          </w:p>
        </w:tc>
      </w:tr>
      <w:tr w:rsidR="00AC4B21" w:rsidRPr="00AC4B21" w14:paraId="3DC67D34" w14:textId="77777777" w:rsidTr="00E671BD">
        <w:trPr>
          <w:trHeight w:val="317"/>
          <w:jc w:val="center"/>
        </w:trPr>
        <w:tc>
          <w:tcPr>
            <w:tcW w:w="6120" w:type="dxa"/>
            <w:shd w:val="clear" w:color="auto" w:fill="F2F2F2" w:themeFill="background1" w:themeFillShade="F2"/>
            <w:vAlign w:val="center"/>
          </w:tcPr>
          <w:p w14:paraId="63E7CA33" w14:textId="61233DE2" w:rsidR="00AC4B21" w:rsidRPr="00E671BD" w:rsidRDefault="00AC4B21" w:rsidP="00E671BD">
            <w:pPr>
              <w:pStyle w:val="TableParagraph"/>
              <w:tabs>
                <w:tab w:val="left" w:pos="827"/>
                <w:tab w:val="left" w:pos="828"/>
              </w:tabs>
              <w:rPr>
                <w:rFonts w:asciiTheme="minorHAnsi" w:hAnsiTheme="minorHAnsi" w:cstheme="minorHAnsi"/>
                <w:sz w:val="16"/>
                <w:szCs w:val="16"/>
              </w:rPr>
            </w:pPr>
            <w:r w:rsidRPr="00E671BD">
              <w:rPr>
                <w:rFonts w:asciiTheme="minorHAnsi" w:hAnsiTheme="minorHAnsi" w:cstheme="minorHAnsi"/>
                <w:sz w:val="16"/>
                <w:szCs w:val="16"/>
              </w:rPr>
              <w:t xml:space="preserve">Construction of </w:t>
            </w:r>
            <w:r>
              <w:rPr>
                <w:rFonts w:asciiTheme="minorHAnsi" w:hAnsiTheme="minorHAnsi" w:cstheme="minorHAnsi"/>
                <w:sz w:val="16"/>
                <w:szCs w:val="16"/>
              </w:rPr>
              <w:t xml:space="preserve">solar </w:t>
            </w:r>
            <w:proofErr w:type="spellStart"/>
            <w:r w:rsidRPr="00E671BD">
              <w:rPr>
                <w:rFonts w:asciiTheme="minorHAnsi" w:hAnsiTheme="minorHAnsi" w:cstheme="minorHAnsi"/>
                <w:sz w:val="16"/>
                <w:szCs w:val="16"/>
              </w:rPr>
              <w:t>mini</w:t>
            </w:r>
            <w:r>
              <w:rPr>
                <w:rFonts w:asciiTheme="minorHAnsi" w:hAnsiTheme="minorHAnsi" w:cstheme="minorHAnsi"/>
                <w:sz w:val="16"/>
                <w:szCs w:val="16"/>
              </w:rPr>
              <w:t>grids</w:t>
            </w:r>
            <w:proofErr w:type="spellEnd"/>
          </w:p>
        </w:tc>
        <w:tc>
          <w:tcPr>
            <w:tcW w:w="1170" w:type="dxa"/>
            <w:shd w:val="clear" w:color="auto" w:fill="F2F2F2" w:themeFill="background1" w:themeFillShade="F2"/>
            <w:vAlign w:val="center"/>
          </w:tcPr>
          <w:p w14:paraId="4E44F1D3" w14:textId="77777777" w:rsidR="00AC4B21" w:rsidRPr="00E671BD" w:rsidRDefault="00AC4B21" w:rsidP="00E671BD">
            <w:pPr>
              <w:pStyle w:val="TableParagraph"/>
              <w:ind w:left="107"/>
              <w:rPr>
                <w:rFonts w:asciiTheme="minorHAnsi" w:hAnsiTheme="minorHAnsi" w:cstheme="minorHAnsi"/>
                <w:sz w:val="16"/>
                <w:szCs w:val="16"/>
              </w:rPr>
            </w:pPr>
            <w:r w:rsidRPr="00E671BD">
              <w:rPr>
                <w:rFonts w:asciiTheme="minorHAnsi" w:hAnsiTheme="minorHAnsi" w:cstheme="minorHAnsi"/>
                <w:sz w:val="16"/>
                <w:szCs w:val="16"/>
              </w:rPr>
              <w:t>418</w:t>
            </w:r>
          </w:p>
        </w:tc>
        <w:tc>
          <w:tcPr>
            <w:tcW w:w="1350" w:type="dxa"/>
            <w:shd w:val="clear" w:color="auto" w:fill="F2F2F2" w:themeFill="background1" w:themeFillShade="F2"/>
            <w:vAlign w:val="center"/>
          </w:tcPr>
          <w:p w14:paraId="45FE09B0" w14:textId="15614C60" w:rsidR="00AC4B21" w:rsidRPr="00E671BD" w:rsidRDefault="00AC4B21" w:rsidP="00E671BD">
            <w:pPr>
              <w:pStyle w:val="TableParagraph"/>
              <w:ind w:left="181"/>
              <w:rPr>
                <w:rFonts w:asciiTheme="minorHAnsi" w:hAnsiTheme="minorHAnsi" w:cstheme="minorHAnsi"/>
                <w:sz w:val="16"/>
                <w:szCs w:val="16"/>
              </w:rPr>
            </w:pPr>
            <w:proofErr w:type="spellStart"/>
            <w:r>
              <w:rPr>
                <w:rFonts w:asciiTheme="minorHAnsi" w:hAnsiTheme="minorHAnsi" w:cstheme="minorHAnsi"/>
                <w:sz w:val="16"/>
                <w:szCs w:val="16"/>
              </w:rPr>
              <w:t>Minigrids</w:t>
            </w:r>
            <w:proofErr w:type="spellEnd"/>
          </w:p>
        </w:tc>
      </w:tr>
      <w:tr w:rsidR="00AC4B21" w:rsidRPr="00AC4B21" w14:paraId="45924C6B" w14:textId="77777777" w:rsidTr="00E671BD">
        <w:trPr>
          <w:trHeight w:val="317"/>
          <w:jc w:val="center"/>
        </w:trPr>
        <w:tc>
          <w:tcPr>
            <w:tcW w:w="6120" w:type="dxa"/>
            <w:shd w:val="clear" w:color="auto" w:fill="FFFFFF" w:themeFill="background1"/>
            <w:vAlign w:val="center"/>
          </w:tcPr>
          <w:p w14:paraId="02BE0CAF" w14:textId="4955AEC7" w:rsidR="00AC4B21" w:rsidRPr="00E671BD" w:rsidRDefault="00AC4B21" w:rsidP="00E671BD">
            <w:pPr>
              <w:pStyle w:val="TableParagraph"/>
              <w:tabs>
                <w:tab w:val="left" w:pos="827"/>
                <w:tab w:val="left" w:pos="828"/>
              </w:tabs>
              <w:rPr>
                <w:rFonts w:asciiTheme="minorHAnsi" w:hAnsiTheme="minorHAnsi" w:cstheme="minorHAnsi"/>
                <w:sz w:val="16"/>
                <w:szCs w:val="16"/>
              </w:rPr>
            </w:pPr>
            <w:r w:rsidRPr="00E671BD">
              <w:rPr>
                <w:rFonts w:asciiTheme="minorHAnsi" w:hAnsiTheme="minorHAnsi" w:cstheme="minorHAnsi"/>
                <w:sz w:val="16"/>
                <w:szCs w:val="16"/>
              </w:rPr>
              <w:t>Street lighting with solar system (1 to 3 km)</w:t>
            </w:r>
          </w:p>
        </w:tc>
        <w:tc>
          <w:tcPr>
            <w:tcW w:w="1170" w:type="dxa"/>
            <w:shd w:val="clear" w:color="auto" w:fill="FFFFFF" w:themeFill="background1"/>
            <w:vAlign w:val="center"/>
          </w:tcPr>
          <w:p w14:paraId="4FF9526A" w14:textId="77777777" w:rsidR="00AC4B21" w:rsidRPr="00E671BD" w:rsidRDefault="00AC4B21" w:rsidP="00E671BD">
            <w:pPr>
              <w:pStyle w:val="TableParagraph"/>
              <w:ind w:left="107"/>
              <w:rPr>
                <w:rFonts w:asciiTheme="minorHAnsi" w:hAnsiTheme="minorHAnsi" w:cstheme="minorHAnsi"/>
                <w:sz w:val="16"/>
                <w:szCs w:val="16"/>
              </w:rPr>
            </w:pPr>
            <w:r w:rsidRPr="00E671BD">
              <w:rPr>
                <w:rFonts w:asciiTheme="minorHAnsi" w:hAnsiTheme="minorHAnsi" w:cstheme="minorHAnsi"/>
                <w:sz w:val="16"/>
                <w:szCs w:val="16"/>
              </w:rPr>
              <w:t>471</w:t>
            </w:r>
          </w:p>
        </w:tc>
        <w:tc>
          <w:tcPr>
            <w:tcW w:w="1350" w:type="dxa"/>
            <w:shd w:val="clear" w:color="auto" w:fill="FFFFFF" w:themeFill="background1"/>
            <w:vAlign w:val="center"/>
          </w:tcPr>
          <w:p w14:paraId="2ADB993C" w14:textId="3421B8DF" w:rsidR="00AC4B21" w:rsidRPr="00E671BD" w:rsidRDefault="00AC4B21" w:rsidP="00E671BD">
            <w:pPr>
              <w:pStyle w:val="TableParagraph"/>
              <w:ind w:left="181"/>
              <w:rPr>
                <w:rFonts w:asciiTheme="minorHAnsi" w:hAnsiTheme="minorHAnsi" w:cstheme="minorHAnsi"/>
                <w:sz w:val="16"/>
                <w:szCs w:val="16"/>
              </w:rPr>
            </w:pPr>
            <w:r>
              <w:rPr>
                <w:rFonts w:asciiTheme="minorHAnsi" w:hAnsiTheme="minorHAnsi" w:cstheme="minorHAnsi"/>
                <w:sz w:val="16"/>
                <w:szCs w:val="16"/>
              </w:rPr>
              <w:t>km</w:t>
            </w:r>
          </w:p>
        </w:tc>
      </w:tr>
      <w:tr w:rsidR="00AC4B21" w:rsidRPr="00AC4B21" w14:paraId="624AD41A" w14:textId="77777777" w:rsidTr="00E671BD">
        <w:trPr>
          <w:trHeight w:val="317"/>
          <w:jc w:val="center"/>
        </w:trPr>
        <w:tc>
          <w:tcPr>
            <w:tcW w:w="6120" w:type="dxa"/>
            <w:shd w:val="clear" w:color="auto" w:fill="F2F2F2" w:themeFill="background1" w:themeFillShade="F2"/>
            <w:vAlign w:val="center"/>
          </w:tcPr>
          <w:p w14:paraId="188A7280" w14:textId="04F2DE76" w:rsidR="00AC4B21" w:rsidRPr="00E671BD" w:rsidRDefault="00AC4B21" w:rsidP="00E671BD">
            <w:pPr>
              <w:pStyle w:val="TableParagraph"/>
              <w:tabs>
                <w:tab w:val="left" w:pos="827"/>
                <w:tab w:val="left" w:pos="828"/>
              </w:tabs>
              <w:rPr>
                <w:rFonts w:asciiTheme="minorHAnsi" w:hAnsiTheme="minorHAnsi" w:cstheme="minorHAnsi"/>
                <w:sz w:val="16"/>
                <w:szCs w:val="16"/>
              </w:rPr>
            </w:pPr>
            <w:r w:rsidRPr="00E671BD">
              <w:rPr>
                <w:rFonts w:asciiTheme="minorHAnsi" w:hAnsiTheme="minorHAnsi" w:cstheme="minorHAnsi"/>
                <w:sz w:val="16"/>
                <w:szCs w:val="16"/>
              </w:rPr>
              <w:t>Construction of 150 m boreholes with integrated pumps</w:t>
            </w:r>
          </w:p>
        </w:tc>
        <w:tc>
          <w:tcPr>
            <w:tcW w:w="1170" w:type="dxa"/>
            <w:shd w:val="clear" w:color="auto" w:fill="F2F2F2" w:themeFill="background1" w:themeFillShade="F2"/>
            <w:vAlign w:val="center"/>
          </w:tcPr>
          <w:p w14:paraId="125752DF" w14:textId="77777777" w:rsidR="00AC4B21" w:rsidRPr="00E671BD" w:rsidRDefault="00AC4B21" w:rsidP="00E671BD">
            <w:pPr>
              <w:pStyle w:val="TableParagraph"/>
              <w:ind w:left="107"/>
              <w:rPr>
                <w:rFonts w:asciiTheme="minorHAnsi" w:hAnsiTheme="minorHAnsi" w:cstheme="minorHAnsi"/>
                <w:sz w:val="16"/>
                <w:szCs w:val="16"/>
              </w:rPr>
            </w:pPr>
            <w:r w:rsidRPr="00E671BD">
              <w:rPr>
                <w:rFonts w:asciiTheme="minorHAnsi" w:hAnsiTheme="minorHAnsi" w:cstheme="minorHAnsi"/>
                <w:sz w:val="16"/>
                <w:szCs w:val="16"/>
              </w:rPr>
              <w:t>3.071</w:t>
            </w:r>
          </w:p>
        </w:tc>
        <w:tc>
          <w:tcPr>
            <w:tcW w:w="1350" w:type="dxa"/>
            <w:shd w:val="clear" w:color="auto" w:fill="F2F2F2" w:themeFill="background1" w:themeFillShade="F2"/>
            <w:vAlign w:val="center"/>
          </w:tcPr>
          <w:p w14:paraId="3B12FB98" w14:textId="1D93B2F9" w:rsidR="00AC4B21" w:rsidRPr="00E671BD" w:rsidRDefault="00AC4B21" w:rsidP="00E671BD">
            <w:pPr>
              <w:pStyle w:val="TableParagraph"/>
              <w:ind w:left="181"/>
              <w:rPr>
                <w:rFonts w:asciiTheme="minorHAnsi" w:hAnsiTheme="minorHAnsi" w:cstheme="minorHAnsi"/>
                <w:sz w:val="16"/>
                <w:szCs w:val="16"/>
              </w:rPr>
            </w:pPr>
            <w:r>
              <w:rPr>
                <w:rFonts w:asciiTheme="minorHAnsi" w:hAnsiTheme="minorHAnsi" w:cstheme="minorHAnsi"/>
                <w:sz w:val="16"/>
                <w:szCs w:val="16"/>
              </w:rPr>
              <w:t>Boreholes</w:t>
            </w:r>
          </w:p>
        </w:tc>
      </w:tr>
      <w:tr w:rsidR="00AC4B21" w:rsidRPr="00AC4B21" w14:paraId="506E81BD" w14:textId="77777777" w:rsidTr="00E671BD">
        <w:trPr>
          <w:trHeight w:val="317"/>
          <w:jc w:val="center"/>
        </w:trPr>
        <w:tc>
          <w:tcPr>
            <w:tcW w:w="6120" w:type="dxa"/>
            <w:shd w:val="clear" w:color="auto" w:fill="FFFFFF" w:themeFill="background1"/>
            <w:vAlign w:val="center"/>
          </w:tcPr>
          <w:p w14:paraId="6BB7DA23" w14:textId="6F40078F" w:rsidR="00AC4B21" w:rsidRPr="00E671BD" w:rsidRDefault="00AC4B21" w:rsidP="00E671BD">
            <w:pPr>
              <w:pStyle w:val="TableParagraph"/>
              <w:tabs>
                <w:tab w:val="left" w:pos="827"/>
                <w:tab w:val="left" w:pos="828"/>
              </w:tabs>
              <w:rPr>
                <w:rFonts w:asciiTheme="minorHAnsi" w:hAnsiTheme="minorHAnsi" w:cstheme="minorHAnsi"/>
                <w:sz w:val="16"/>
                <w:szCs w:val="16"/>
              </w:rPr>
            </w:pPr>
            <w:r w:rsidRPr="00AC4B21">
              <w:rPr>
                <w:rFonts w:asciiTheme="minorHAnsi" w:hAnsiTheme="minorHAnsi" w:cstheme="minorHAnsi"/>
                <w:sz w:val="16"/>
                <w:szCs w:val="16"/>
              </w:rPr>
              <w:t>Development of water sources</w:t>
            </w:r>
          </w:p>
        </w:tc>
        <w:tc>
          <w:tcPr>
            <w:tcW w:w="1170" w:type="dxa"/>
            <w:shd w:val="clear" w:color="auto" w:fill="FFFFFF" w:themeFill="background1"/>
            <w:vAlign w:val="center"/>
          </w:tcPr>
          <w:p w14:paraId="073851C0" w14:textId="77777777" w:rsidR="00AC4B21" w:rsidRPr="00E671BD" w:rsidRDefault="00AC4B21" w:rsidP="00E671BD">
            <w:pPr>
              <w:pStyle w:val="TableParagraph"/>
              <w:ind w:left="107"/>
              <w:rPr>
                <w:rFonts w:asciiTheme="minorHAnsi" w:hAnsiTheme="minorHAnsi" w:cstheme="minorHAnsi"/>
                <w:sz w:val="16"/>
                <w:szCs w:val="16"/>
              </w:rPr>
            </w:pPr>
            <w:r w:rsidRPr="00E671BD">
              <w:rPr>
                <w:rFonts w:asciiTheme="minorHAnsi" w:hAnsiTheme="minorHAnsi" w:cstheme="minorHAnsi"/>
                <w:sz w:val="16"/>
                <w:szCs w:val="16"/>
              </w:rPr>
              <w:t>447</w:t>
            </w:r>
          </w:p>
        </w:tc>
        <w:tc>
          <w:tcPr>
            <w:tcW w:w="1350" w:type="dxa"/>
            <w:shd w:val="clear" w:color="auto" w:fill="FFFFFF" w:themeFill="background1"/>
            <w:vAlign w:val="center"/>
          </w:tcPr>
          <w:p w14:paraId="16A4EEEC" w14:textId="53686E0A" w:rsidR="00AC4B21" w:rsidRPr="00E671BD" w:rsidRDefault="00AC4B21" w:rsidP="00E671BD">
            <w:pPr>
              <w:pStyle w:val="TableParagraph"/>
              <w:ind w:left="181"/>
              <w:rPr>
                <w:rFonts w:asciiTheme="minorHAnsi" w:hAnsiTheme="minorHAnsi" w:cstheme="minorHAnsi"/>
                <w:sz w:val="16"/>
                <w:szCs w:val="16"/>
              </w:rPr>
            </w:pPr>
            <w:r>
              <w:rPr>
                <w:rFonts w:asciiTheme="minorHAnsi" w:hAnsiTheme="minorHAnsi" w:cstheme="minorHAnsi"/>
                <w:sz w:val="16"/>
                <w:szCs w:val="16"/>
              </w:rPr>
              <w:t>Numbers</w:t>
            </w:r>
          </w:p>
        </w:tc>
      </w:tr>
      <w:tr w:rsidR="00AC4B21" w:rsidRPr="00AC4B21" w14:paraId="70DA01D8" w14:textId="77777777" w:rsidTr="00E671BD">
        <w:trPr>
          <w:trHeight w:val="317"/>
          <w:jc w:val="center"/>
        </w:trPr>
        <w:tc>
          <w:tcPr>
            <w:tcW w:w="6120" w:type="dxa"/>
            <w:shd w:val="clear" w:color="auto" w:fill="F2F2F2" w:themeFill="background1" w:themeFillShade="F2"/>
            <w:vAlign w:val="center"/>
          </w:tcPr>
          <w:p w14:paraId="3A741DBB" w14:textId="4EAAD00B" w:rsidR="00AC4B21" w:rsidRPr="00E671BD" w:rsidRDefault="00AC4B21" w:rsidP="00E671BD">
            <w:pPr>
              <w:pStyle w:val="TableParagraph"/>
              <w:tabs>
                <w:tab w:val="left" w:pos="827"/>
                <w:tab w:val="left" w:pos="828"/>
              </w:tabs>
              <w:rPr>
                <w:rFonts w:asciiTheme="minorHAnsi" w:hAnsiTheme="minorHAnsi" w:cstheme="minorHAnsi"/>
                <w:sz w:val="16"/>
                <w:szCs w:val="16"/>
              </w:rPr>
            </w:pPr>
            <w:r w:rsidRPr="00E671BD">
              <w:rPr>
                <w:rFonts w:asciiTheme="minorHAnsi" w:hAnsiTheme="minorHAnsi" w:cstheme="minorHAnsi"/>
                <w:sz w:val="16"/>
                <w:szCs w:val="16"/>
              </w:rPr>
              <w:t>Construction of modern markets with living space</w:t>
            </w:r>
          </w:p>
        </w:tc>
        <w:tc>
          <w:tcPr>
            <w:tcW w:w="1170" w:type="dxa"/>
            <w:shd w:val="clear" w:color="auto" w:fill="F2F2F2" w:themeFill="background1" w:themeFillShade="F2"/>
            <w:vAlign w:val="center"/>
          </w:tcPr>
          <w:p w14:paraId="13A56242" w14:textId="77777777" w:rsidR="00AC4B21" w:rsidRPr="00E671BD" w:rsidRDefault="00AC4B21" w:rsidP="00E671BD">
            <w:pPr>
              <w:pStyle w:val="TableParagraph"/>
              <w:ind w:left="107"/>
              <w:rPr>
                <w:rFonts w:asciiTheme="minorHAnsi" w:hAnsiTheme="minorHAnsi" w:cstheme="minorHAnsi"/>
                <w:sz w:val="16"/>
                <w:szCs w:val="16"/>
              </w:rPr>
            </w:pPr>
            <w:r w:rsidRPr="00E671BD">
              <w:rPr>
                <w:rFonts w:asciiTheme="minorHAnsi" w:hAnsiTheme="minorHAnsi" w:cstheme="minorHAnsi"/>
                <w:sz w:val="16"/>
                <w:szCs w:val="16"/>
              </w:rPr>
              <w:t>238</w:t>
            </w:r>
          </w:p>
        </w:tc>
        <w:tc>
          <w:tcPr>
            <w:tcW w:w="1350" w:type="dxa"/>
            <w:shd w:val="clear" w:color="auto" w:fill="F2F2F2" w:themeFill="background1" w:themeFillShade="F2"/>
            <w:vAlign w:val="center"/>
          </w:tcPr>
          <w:p w14:paraId="4AB730DA" w14:textId="57E7F53C" w:rsidR="00AC4B21" w:rsidRPr="00E671BD" w:rsidRDefault="00AC4B21" w:rsidP="00E671BD">
            <w:pPr>
              <w:pStyle w:val="TableParagraph"/>
              <w:ind w:left="181"/>
              <w:rPr>
                <w:rFonts w:asciiTheme="minorHAnsi" w:hAnsiTheme="minorHAnsi" w:cstheme="minorHAnsi"/>
                <w:sz w:val="16"/>
                <w:szCs w:val="16"/>
              </w:rPr>
            </w:pPr>
            <w:r>
              <w:rPr>
                <w:rFonts w:asciiTheme="minorHAnsi" w:hAnsiTheme="minorHAnsi" w:cstheme="minorHAnsi"/>
                <w:sz w:val="16"/>
                <w:szCs w:val="16"/>
              </w:rPr>
              <w:t>Markets</w:t>
            </w:r>
          </w:p>
        </w:tc>
      </w:tr>
      <w:tr w:rsidR="00AC4B21" w:rsidRPr="00AC4B21" w14:paraId="4D351FE8" w14:textId="77777777" w:rsidTr="00E671BD">
        <w:trPr>
          <w:trHeight w:val="317"/>
          <w:jc w:val="center"/>
        </w:trPr>
        <w:tc>
          <w:tcPr>
            <w:tcW w:w="6120" w:type="dxa"/>
            <w:shd w:val="clear" w:color="auto" w:fill="FFFFFF" w:themeFill="background1"/>
            <w:vAlign w:val="center"/>
          </w:tcPr>
          <w:p w14:paraId="7685B5D3" w14:textId="37078C4D" w:rsidR="00AC4B21" w:rsidRPr="00E671BD" w:rsidRDefault="00AC4B21" w:rsidP="00E671BD">
            <w:pPr>
              <w:pStyle w:val="TableParagraph"/>
              <w:tabs>
                <w:tab w:val="left" w:pos="827"/>
                <w:tab w:val="left" w:pos="828"/>
              </w:tabs>
              <w:rPr>
                <w:rFonts w:asciiTheme="minorHAnsi" w:hAnsiTheme="minorHAnsi" w:cstheme="minorHAnsi"/>
                <w:sz w:val="16"/>
                <w:szCs w:val="16"/>
              </w:rPr>
            </w:pPr>
            <w:r w:rsidRPr="00E671BD">
              <w:rPr>
                <w:rFonts w:asciiTheme="minorHAnsi" w:hAnsiTheme="minorHAnsi" w:cstheme="minorHAnsi"/>
                <w:spacing w:val="-1"/>
                <w:sz w:val="16"/>
                <w:szCs w:val="16"/>
              </w:rPr>
              <w:t xml:space="preserve">Construction of an administrative building in each territorial </w:t>
            </w:r>
            <w:r>
              <w:rPr>
                <w:rFonts w:asciiTheme="minorHAnsi" w:hAnsiTheme="minorHAnsi" w:cstheme="minorHAnsi"/>
                <w:spacing w:val="-1"/>
                <w:sz w:val="16"/>
                <w:szCs w:val="16"/>
              </w:rPr>
              <w:t>capital</w:t>
            </w:r>
          </w:p>
        </w:tc>
        <w:tc>
          <w:tcPr>
            <w:tcW w:w="1170" w:type="dxa"/>
            <w:shd w:val="clear" w:color="auto" w:fill="FFFFFF" w:themeFill="background1"/>
            <w:vAlign w:val="center"/>
          </w:tcPr>
          <w:p w14:paraId="029D5153" w14:textId="77777777" w:rsidR="00AC4B21" w:rsidRPr="00E671BD" w:rsidRDefault="00AC4B21" w:rsidP="00E671BD">
            <w:pPr>
              <w:pStyle w:val="TableParagraph"/>
              <w:ind w:left="107"/>
              <w:rPr>
                <w:rFonts w:asciiTheme="minorHAnsi" w:hAnsiTheme="minorHAnsi" w:cstheme="minorHAnsi"/>
                <w:sz w:val="16"/>
                <w:szCs w:val="16"/>
              </w:rPr>
            </w:pPr>
            <w:r w:rsidRPr="00E671BD">
              <w:rPr>
                <w:rFonts w:asciiTheme="minorHAnsi" w:hAnsiTheme="minorHAnsi" w:cstheme="minorHAnsi"/>
                <w:sz w:val="16"/>
                <w:szCs w:val="16"/>
              </w:rPr>
              <w:t>145</w:t>
            </w:r>
          </w:p>
        </w:tc>
        <w:tc>
          <w:tcPr>
            <w:tcW w:w="1350" w:type="dxa"/>
            <w:shd w:val="clear" w:color="auto" w:fill="FFFFFF" w:themeFill="background1"/>
            <w:vAlign w:val="center"/>
          </w:tcPr>
          <w:p w14:paraId="68457F64" w14:textId="0616A32F" w:rsidR="00AC4B21" w:rsidRPr="00E671BD" w:rsidRDefault="00AC4B21" w:rsidP="00E671BD">
            <w:pPr>
              <w:pStyle w:val="TableParagraph"/>
              <w:ind w:left="181"/>
              <w:rPr>
                <w:rFonts w:asciiTheme="minorHAnsi" w:hAnsiTheme="minorHAnsi" w:cstheme="minorHAnsi"/>
                <w:sz w:val="16"/>
                <w:szCs w:val="16"/>
              </w:rPr>
            </w:pPr>
            <w:r>
              <w:rPr>
                <w:rFonts w:asciiTheme="minorHAnsi" w:hAnsiTheme="minorHAnsi" w:cstheme="minorHAnsi"/>
                <w:sz w:val="16"/>
                <w:szCs w:val="16"/>
              </w:rPr>
              <w:t>Buildings</w:t>
            </w:r>
          </w:p>
        </w:tc>
      </w:tr>
      <w:tr w:rsidR="00AC4B21" w:rsidRPr="00AC4B21" w14:paraId="130B27D4" w14:textId="77777777" w:rsidTr="00E671BD">
        <w:trPr>
          <w:trHeight w:val="317"/>
          <w:jc w:val="center"/>
        </w:trPr>
        <w:tc>
          <w:tcPr>
            <w:tcW w:w="6120" w:type="dxa"/>
            <w:shd w:val="clear" w:color="auto" w:fill="F2F2F2" w:themeFill="background1" w:themeFillShade="F2"/>
            <w:vAlign w:val="center"/>
          </w:tcPr>
          <w:p w14:paraId="0A15EC70" w14:textId="24D312BC" w:rsidR="00AC4B21" w:rsidRPr="00E671BD" w:rsidRDefault="00AC4B21" w:rsidP="00E671BD">
            <w:pPr>
              <w:pStyle w:val="TableParagraph"/>
              <w:tabs>
                <w:tab w:val="left" w:pos="827"/>
                <w:tab w:val="left" w:pos="828"/>
              </w:tabs>
              <w:rPr>
                <w:rFonts w:asciiTheme="minorHAnsi" w:hAnsiTheme="minorHAnsi" w:cstheme="minorHAnsi"/>
                <w:sz w:val="16"/>
                <w:szCs w:val="16"/>
              </w:rPr>
            </w:pPr>
            <w:r w:rsidRPr="00E671BD">
              <w:rPr>
                <w:rFonts w:asciiTheme="minorHAnsi" w:hAnsiTheme="minorHAnsi" w:cstheme="minorHAnsi"/>
                <w:sz w:val="16"/>
                <w:szCs w:val="16"/>
              </w:rPr>
              <w:t xml:space="preserve">Construction of an administrative building in each sector </w:t>
            </w:r>
            <w:r>
              <w:rPr>
                <w:rFonts w:asciiTheme="minorHAnsi" w:hAnsiTheme="minorHAnsi" w:cstheme="minorHAnsi"/>
                <w:sz w:val="16"/>
                <w:szCs w:val="16"/>
              </w:rPr>
              <w:t>capital</w:t>
            </w:r>
          </w:p>
        </w:tc>
        <w:tc>
          <w:tcPr>
            <w:tcW w:w="1170" w:type="dxa"/>
            <w:shd w:val="clear" w:color="auto" w:fill="F2F2F2" w:themeFill="background1" w:themeFillShade="F2"/>
            <w:vAlign w:val="center"/>
          </w:tcPr>
          <w:p w14:paraId="061C4069" w14:textId="77777777" w:rsidR="00AC4B21" w:rsidRPr="00E671BD" w:rsidRDefault="00AC4B21" w:rsidP="00E671BD">
            <w:pPr>
              <w:pStyle w:val="TableParagraph"/>
              <w:ind w:left="107"/>
              <w:rPr>
                <w:rFonts w:asciiTheme="minorHAnsi" w:hAnsiTheme="minorHAnsi" w:cstheme="minorHAnsi"/>
                <w:sz w:val="16"/>
                <w:szCs w:val="16"/>
              </w:rPr>
            </w:pPr>
            <w:r w:rsidRPr="00E671BD">
              <w:rPr>
                <w:rFonts w:asciiTheme="minorHAnsi" w:hAnsiTheme="minorHAnsi" w:cstheme="minorHAnsi"/>
                <w:sz w:val="16"/>
                <w:szCs w:val="16"/>
              </w:rPr>
              <w:t>636</w:t>
            </w:r>
          </w:p>
        </w:tc>
        <w:tc>
          <w:tcPr>
            <w:tcW w:w="1350" w:type="dxa"/>
            <w:shd w:val="clear" w:color="auto" w:fill="F2F2F2" w:themeFill="background1" w:themeFillShade="F2"/>
            <w:vAlign w:val="center"/>
          </w:tcPr>
          <w:p w14:paraId="04DFA6B5" w14:textId="5987E21E" w:rsidR="00AC4B21" w:rsidRPr="00E671BD" w:rsidRDefault="00AC4B21" w:rsidP="00E671BD">
            <w:pPr>
              <w:pStyle w:val="TableParagraph"/>
              <w:ind w:left="181"/>
              <w:rPr>
                <w:rFonts w:asciiTheme="minorHAnsi" w:hAnsiTheme="minorHAnsi" w:cstheme="minorHAnsi"/>
                <w:sz w:val="16"/>
                <w:szCs w:val="16"/>
              </w:rPr>
            </w:pPr>
            <w:r>
              <w:rPr>
                <w:rFonts w:asciiTheme="minorHAnsi" w:hAnsiTheme="minorHAnsi" w:cstheme="minorHAnsi"/>
                <w:sz w:val="16"/>
                <w:szCs w:val="16"/>
              </w:rPr>
              <w:t>Buildings</w:t>
            </w:r>
          </w:p>
        </w:tc>
      </w:tr>
      <w:tr w:rsidR="00AC4B21" w:rsidRPr="00AC4B21" w14:paraId="3AF33557" w14:textId="77777777" w:rsidTr="00E671BD">
        <w:trPr>
          <w:trHeight w:val="317"/>
          <w:jc w:val="center"/>
        </w:trPr>
        <w:tc>
          <w:tcPr>
            <w:tcW w:w="6120" w:type="dxa"/>
            <w:shd w:val="clear" w:color="auto" w:fill="FFFFFF" w:themeFill="background1"/>
            <w:vAlign w:val="center"/>
          </w:tcPr>
          <w:p w14:paraId="2E039ABA" w14:textId="59F5C33E" w:rsidR="00AC4B21" w:rsidRPr="00E671BD" w:rsidRDefault="00AC4B21" w:rsidP="00E671BD">
            <w:pPr>
              <w:pStyle w:val="TableParagraph"/>
              <w:tabs>
                <w:tab w:val="left" w:pos="827"/>
                <w:tab w:val="left" w:pos="828"/>
              </w:tabs>
              <w:rPr>
                <w:rFonts w:asciiTheme="minorHAnsi" w:hAnsiTheme="minorHAnsi" w:cstheme="minorHAnsi"/>
                <w:sz w:val="16"/>
                <w:szCs w:val="16"/>
              </w:rPr>
            </w:pPr>
            <w:r w:rsidRPr="00E671BD">
              <w:rPr>
                <w:rFonts w:asciiTheme="minorHAnsi" w:hAnsiTheme="minorHAnsi" w:cstheme="minorHAnsi"/>
                <w:sz w:val="16"/>
                <w:szCs w:val="16"/>
              </w:rPr>
              <w:t>Construction of housing for territory management staff</w:t>
            </w:r>
          </w:p>
        </w:tc>
        <w:tc>
          <w:tcPr>
            <w:tcW w:w="1170" w:type="dxa"/>
            <w:shd w:val="clear" w:color="auto" w:fill="FFFFFF" w:themeFill="background1"/>
            <w:vAlign w:val="center"/>
          </w:tcPr>
          <w:p w14:paraId="5B539993" w14:textId="77777777" w:rsidR="00AC4B21" w:rsidRPr="00E671BD" w:rsidRDefault="00AC4B21" w:rsidP="00E671BD">
            <w:pPr>
              <w:pStyle w:val="TableParagraph"/>
              <w:ind w:left="107"/>
              <w:rPr>
                <w:rFonts w:asciiTheme="minorHAnsi" w:hAnsiTheme="minorHAnsi" w:cstheme="minorHAnsi"/>
                <w:sz w:val="16"/>
                <w:szCs w:val="16"/>
              </w:rPr>
            </w:pPr>
            <w:r w:rsidRPr="00E671BD">
              <w:rPr>
                <w:rFonts w:asciiTheme="minorHAnsi" w:hAnsiTheme="minorHAnsi" w:cstheme="minorHAnsi"/>
                <w:sz w:val="16"/>
                <w:szCs w:val="16"/>
              </w:rPr>
              <w:t>1.450</w:t>
            </w:r>
          </w:p>
        </w:tc>
        <w:tc>
          <w:tcPr>
            <w:tcW w:w="1350" w:type="dxa"/>
            <w:shd w:val="clear" w:color="auto" w:fill="FFFFFF" w:themeFill="background1"/>
            <w:vAlign w:val="center"/>
          </w:tcPr>
          <w:p w14:paraId="31378B99" w14:textId="06586A3D" w:rsidR="00AC4B21" w:rsidRPr="00E671BD" w:rsidRDefault="00AC4B21" w:rsidP="00E671BD">
            <w:pPr>
              <w:pStyle w:val="TableParagraph"/>
              <w:ind w:left="181"/>
              <w:rPr>
                <w:rFonts w:asciiTheme="minorHAnsi" w:hAnsiTheme="minorHAnsi" w:cstheme="minorHAnsi"/>
                <w:sz w:val="16"/>
                <w:szCs w:val="16"/>
              </w:rPr>
            </w:pPr>
            <w:r>
              <w:rPr>
                <w:rFonts w:asciiTheme="minorHAnsi" w:hAnsiTheme="minorHAnsi" w:cstheme="minorHAnsi"/>
                <w:sz w:val="16"/>
                <w:szCs w:val="16"/>
              </w:rPr>
              <w:t>Housing</w:t>
            </w:r>
          </w:p>
        </w:tc>
      </w:tr>
      <w:tr w:rsidR="00AC4B21" w:rsidRPr="00AC4B21" w14:paraId="5E8670BD" w14:textId="77777777" w:rsidTr="00E671BD">
        <w:trPr>
          <w:trHeight w:val="317"/>
          <w:jc w:val="center"/>
        </w:trPr>
        <w:tc>
          <w:tcPr>
            <w:tcW w:w="6120" w:type="dxa"/>
            <w:shd w:val="clear" w:color="auto" w:fill="F2F2F2" w:themeFill="background1" w:themeFillShade="F2"/>
            <w:vAlign w:val="center"/>
          </w:tcPr>
          <w:p w14:paraId="1F520C65" w14:textId="11F1920A" w:rsidR="00AC4B21" w:rsidRPr="00E671BD" w:rsidRDefault="00AC4B21" w:rsidP="00E671BD">
            <w:pPr>
              <w:pStyle w:val="TableParagraph"/>
              <w:tabs>
                <w:tab w:val="left" w:pos="827"/>
                <w:tab w:val="left" w:pos="828"/>
              </w:tabs>
              <w:rPr>
                <w:rFonts w:asciiTheme="minorHAnsi" w:hAnsiTheme="minorHAnsi" w:cstheme="minorHAnsi"/>
                <w:sz w:val="16"/>
                <w:szCs w:val="16"/>
              </w:rPr>
            </w:pPr>
            <w:r w:rsidRPr="00E671BD">
              <w:rPr>
                <w:rFonts w:asciiTheme="minorHAnsi" w:hAnsiTheme="minorHAnsi" w:cstheme="minorHAnsi"/>
                <w:sz w:val="16"/>
                <w:szCs w:val="16"/>
              </w:rPr>
              <w:t>Construction, rehabilitation and equipping of health centers</w:t>
            </w:r>
          </w:p>
        </w:tc>
        <w:tc>
          <w:tcPr>
            <w:tcW w:w="1170" w:type="dxa"/>
            <w:shd w:val="clear" w:color="auto" w:fill="F2F2F2" w:themeFill="background1" w:themeFillShade="F2"/>
            <w:vAlign w:val="center"/>
          </w:tcPr>
          <w:p w14:paraId="29B2449A" w14:textId="77777777" w:rsidR="00AC4B21" w:rsidRPr="00E671BD" w:rsidRDefault="00AC4B21" w:rsidP="00E671BD">
            <w:pPr>
              <w:pStyle w:val="TableParagraph"/>
              <w:ind w:left="107"/>
              <w:rPr>
                <w:rFonts w:asciiTheme="minorHAnsi" w:hAnsiTheme="minorHAnsi" w:cstheme="minorHAnsi"/>
                <w:sz w:val="16"/>
                <w:szCs w:val="16"/>
              </w:rPr>
            </w:pPr>
            <w:r w:rsidRPr="00E671BD">
              <w:rPr>
                <w:rFonts w:asciiTheme="minorHAnsi" w:hAnsiTheme="minorHAnsi" w:cstheme="minorHAnsi"/>
                <w:sz w:val="16"/>
                <w:szCs w:val="16"/>
              </w:rPr>
              <w:t>788</w:t>
            </w:r>
          </w:p>
        </w:tc>
        <w:tc>
          <w:tcPr>
            <w:tcW w:w="1350" w:type="dxa"/>
            <w:shd w:val="clear" w:color="auto" w:fill="F2F2F2" w:themeFill="background1" w:themeFillShade="F2"/>
            <w:vAlign w:val="center"/>
          </w:tcPr>
          <w:p w14:paraId="36FE8D7B" w14:textId="0B85205A" w:rsidR="00AC4B21" w:rsidRPr="00E671BD" w:rsidRDefault="00AC4B21" w:rsidP="00E671BD">
            <w:pPr>
              <w:pStyle w:val="TableParagraph"/>
              <w:ind w:left="181"/>
              <w:rPr>
                <w:rFonts w:asciiTheme="minorHAnsi" w:hAnsiTheme="minorHAnsi" w:cstheme="minorHAnsi"/>
                <w:sz w:val="16"/>
                <w:szCs w:val="16"/>
              </w:rPr>
            </w:pPr>
            <w:r>
              <w:rPr>
                <w:rFonts w:asciiTheme="minorHAnsi" w:hAnsiTheme="minorHAnsi" w:cstheme="minorHAnsi"/>
                <w:sz w:val="16"/>
                <w:szCs w:val="16"/>
              </w:rPr>
              <w:t>Health centers</w:t>
            </w:r>
          </w:p>
        </w:tc>
      </w:tr>
      <w:tr w:rsidR="00AC4B21" w:rsidRPr="00AC4B21" w14:paraId="21448472" w14:textId="77777777" w:rsidTr="00E671BD">
        <w:trPr>
          <w:trHeight w:val="317"/>
          <w:jc w:val="center"/>
        </w:trPr>
        <w:tc>
          <w:tcPr>
            <w:tcW w:w="6120" w:type="dxa"/>
            <w:shd w:val="clear" w:color="auto" w:fill="FFFFFF" w:themeFill="background1"/>
            <w:vAlign w:val="center"/>
          </w:tcPr>
          <w:p w14:paraId="669FE052" w14:textId="18695D5B" w:rsidR="00AC4B21" w:rsidRPr="00E671BD" w:rsidRDefault="00AC4B21" w:rsidP="00E671BD">
            <w:pPr>
              <w:pStyle w:val="TableParagraph"/>
              <w:tabs>
                <w:tab w:val="left" w:pos="827"/>
                <w:tab w:val="left" w:pos="828"/>
              </w:tabs>
              <w:rPr>
                <w:rFonts w:asciiTheme="minorHAnsi" w:hAnsiTheme="minorHAnsi" w:cstheme="minorHAnsi"/>
                <w:sz w:val="16"/>
                <w:szCs w:val="16"/>
              </w:rPr>
            </w:pPr>
            <w:r w:rsidRPr="00E671BD">
              <w:rPr>
                <w:rFonts w:asciiTheme="minorHAnsi" w:hAnsiTheme="minorHAnsi" w:cstheme="minorHAnsi"/>
                <w:sz w:val="16"/>
                <w:szCs w:val="16"/>
              </w:rPr>
              <w:t>Construction, rehabilitation and equipping of schools</w:t>
            </w:r>
          </w:p>
        </w:tc>
        <w:tc>
          <w:tcPr>
            <w:tcW w:w="1170" w:type="dxa"/>
            <w:shd w:val="clear" w:color="auto" w:fill="FFFFFF" w:themeFill="background1"/>
            <w:vAlign w:val="center"/>
          </w:tcPr>
          <w:p w14:paraId="1E6D8594" w14:textId="39B40A48" w:rsidR="00AC4B21" w:rsidRPr="00E671BD" w:rsidRDefault="00AC4B21" w:rsidP="00E671BD">
            <w:pPr>
              <w:pStyle w:val="TableParagraph"/>
              <w:ind w:left="107"/>
              <w:rPr>
                <w:rFonts w:asciiTheme="minorHAnsi" w:hAnsiTheme="minorHAnsi" w:cstheme="minorHAnsi"/>
                <w:sz w:val="16"/>
                <w:szCs w:val="16"/>
              </w:rPr>
            </w:pPr>
            <w:r w:rsidRPr="00E671BD">
              <w:rPr>
                <w:rFonts w:asciiTheme="minorHAnsi" w:hAnsiTheme="minorHAnsi" w:cstheme="minorHAnsi"/>
                <w:sz w:val="16"/>
                <w:szCs w:val="16"/>
              </w:rPr>
              <w:t>1</w:t>
            </w:r>
            <w:r w:rsidR="00E9446E">
              <w:rPr>
                <w:rFonts w:asciiTheme="minorHAnsi" w:hAnsiTheme="minorHAnsi" w:cstheme="minorHAnsi"/>
                <w:sz w:val="16"/>
                <w:szCs w:val="16"/>
              </w:rPr>
              <w:t>.</w:t>
            </w:r>
            <w:r w:rsidRPr="00E671BD">
              <w:rPr>
                <w:rFonts w:asciiTheme="minorHAnsi" w:hAnsiTheme="minorHAnsi" w:cstheme="minorHAnsi"/>
                <w:sz w:val="16"/>
                <w:szCs w:val="16"/>
              </w:rPr>
              <w:t>210</w:t>
            </w:r>
          </w:p>
        </w:tc>
        <w:tc>
          <w:tcPr>
            <w:tcW w:w="1350" w:type="dxa"/>
            <w:shd w:val="clear" w:color="auto" w:fill="FFFFFF" w:themeFill="background1"/>
            <w:vAlign w:val="center"/>
          </w:tcPr>
          <w:p w14:paraId="6AAA45CC" w14:textId="2A5998BE" w:rsidR="00AC4B21" w:rsidRPr="00E671BD" w:rsidRDefault="00AC4B21" w:rsidP="00E671BD">
            <w:pPr>
              <w:pStyle w:val="TableParagraph"/>
              <w:ind w:left="181"/>
              <w:rPr>
                <w:rFonts w:asciiTheme="minorHAnsi" w:hAnsiTheme="minorHAnsi" w:cstheme="minorHAnsi"/>
                <w:sz w:val="16"/>
                <w:szCs w:val="16"/>
              </w:rPr>
            </w:pPr>
            <w:r>
              <w:rPr>
                <w:rFonts w:asciiTheme="minorHAnsi" w:hAnsiTheme="minorHAnsi" w:cstheme="minorHAnsi"/>
                <w:sz w:val="16"/>
                <w:szCs w:val="16"/>
              </w:rPr>
              <w:t>Schools</w:t>
            </w:r>
          </w:p>
        </w:tc>
      </w:tr>
      <w:tr w:rsidR="00AC4B21" w:rsidRPr="00AC4B21" w14:paraId="4E3836FC" w14:textId="77777777" w:rsidTr="00E671BD">
        <w:trPr>
          <w:trHeight w:val="317"/>
          <w:jc w:val="center"/>
        </w:trPr>
        <w:tc>
          <w:tcPr>
            <w:tcW w:w="6120" w:type="dxa"/>
            <w:shd w:val="clear" w:color="auto" w:fill="F2F2F2" w:themeFill="background1" w:themeFillShade="F2"/>
            <w:vAlign w:val="center"/>
          </w:tcPr>
          <w:p w14:paraId="5C99BB04" w14:textId="69A27AA0" w:rsidR="00AC4B21" w:rsidRPr="00E671BD" w:rsidRDefault="00AC4B21" w:rsidP="00E671BD">
            <w:pPr>
              <w:pStyle w:val="TableParagraph"/>
              <w:tabs>
                <w:tab w:val="left" w:pos="880"/>
                <w:tab w:val="left" w:pos="881"/>
              </w:tabs>
              <w:ind w:right="107"/>
              <w:rPr>
                <w:rFonts w:asciiTheme="minorHAnsi" w:hAnsiTheme="minorHAnsi" w:cstheme="minorHAnsi"/>
                <w:sz w:val="16"/>
                <w:szCs w:val="16"/>
              </w:rPr>
            </w:pPr>
            <w:r w:rsidRPr="00E671BD">
              <w:rPr>
                <w:rFonts w:asciiTheme="minorHAnsi" w:hAnsiTheme="minorHAnsi" w:cstheme="minorHAnsi"/>
                <w:sz w:val="16"/>
                <w:szCs w:val="16"/>
              </w:rPr>
              <w:t>Structuring and professionalization of local producers by promising agricultural sectors</w:t>
            </w:r>
          </w:p>
        </w:tc>
        <w:tc>
          <w:tcPr>
            <w:tcW w:w="1170" w:type="dxa"/>
            <w:shd w:val="clear" w:color="auto" w:fill="F2F2F2" w:themeFill="background1" w:themeFillShade="F2"/>
            <w:vAlign w:val="center"/>
          </w:tcPr>
          <w:p w14:paraId="10A86BBC" w14:textId="77777777" w:rsidR="00AC4B21" w:rsidRPr="00E671BD" w:rsidRDefault="00AC4B21" w:rsidP="00E671BD">
            <w:pPr>
              <w:pStyle w:val="TableParagraph"/>
              <w:ind w:left="107"/>
              <w:rPr>
                <w:rFonts w:asciiTheme="minorHAnsi" w:hAnsiTheme="minorHAnsi" w:cstheme="minorHAnsi"/>
                <w:sz w:val="16"/>
                <w:szCs w:val="16"/>
              </w:rPr>
            </w:pPr>
            <w:r w:rsidRPr="00E671BD">
              <w:rPr>
                <w:rFonts w:asciiTheme="minorHAnsi" w:hAnsiTheme="minorHAnsi" w:cstheme="minorHAnsi"/>
                <w:sz w:val="16"/>
                <w:szCs w:val="16"/>
              </w:rPr>
              <w:t>500.000</w:t>
            </w:r>
          </w:p>
        </w:tc>
        <w:tc>
          <w:tcPr>
            <w:tcW w:w="1350" w:type="dxa"/>
            <w:shd w:val="clear" w:color="auto" w:fill="F2F2F2" w:themeFill="background1" w:themeFillShade="F2"/>
            <w:vAlign w:val="center"/>
          </w:tcPr>
          <w:p w14:paraId="2839D8A0" w14:textId="30881B29" w:rsidR="00AC4B21" w:rsidRPr="00E671BD" w:rsidRDefault="00AC4B21" w:rsidP="00E671BD">
            <w:pPr>
              <w:pStyle w:val="TableParagraph"/>
              <w:ind w:left="182"/>
              <w:rPr>
                <w:rFonts w:asciiTheme="minorHAnsi" w:hAnsiTheme="minorHAnsi" w:cstheme="minorHAnsi"/>
                <w:sz w:val="16"/>
                <w:szCs w:val="16"/>
              </w:rPr>
            </w:pPr>
            <w:r>
              <w:rPr>
                <w:rFonts w:asciiTheme="minorHAnsi" w:hAnsiTheme="minorHAnsi" w:cstheme="minorHAnsi"/>
                <w:sz w:val="16"/>
                <w:szCs w:val="16"/>
              </w:rPr>
              <w:t>Households</w:t>
            </w:r>
          </w:p>
        </w:tc>
      </w:tr>
      <w:tr w:rsidR="00AC4B21" w:rsidRPr="00AC4B21" w14:paraId="054F2509" w14:textId="77777777" w:rsidTr="00E671BD">
        <w:trPr>
          <w:trHeight w:val="317"/>
          <w:jc w:val="center"/>
        </w:trPr>
        <w:tc>
          <w:tcPr>
            <w:tcW w:w="6120" w:type="dxa"/>
            <w:shd w:val="clear" w:color="auto" w:fill="FFFFFF" w:themeFill="background1"/>
            <w:vAlign w:val="center"/>
          </w:tcPr>
          <w:p w14:paraId="5DA2389D" w14:textId="0C1246AC" w:rsidR="00AC4B21" w:rsidRPr="00E671BD" w:rsidRDefault="00AC4B21" w:rsidP="00E671BD">
            <w:pPr>
              <w:pStyle w:val="TableParagraph"/>
              <w:tabs>
                <w:tab w:val="left" w:pos="828"/>
                <w:tab w:val="left" w:pos="829"/>
              </w:tabs>
              <w:ind w:right="1333"/>
              <w:rPr>
                <w:rFonts w:asciiTheme="minorHAnsi" w:hAnsiTheme="minorHAnsi" w:cstheme="minorHAnsi"/>
                <w:sz w:val="16"/>
                <w:szCs w:val="16"/>
              </w:rPr>
            </w:pPr>
            <w:r w:rsidRPr="00E671BD">
              <w:rPr>
                <w:rFonts w:asciiTheme="minorHAnsi" w:hAnsiTheme="minorHAnsi" w:cstheme="minorHAnsi"/>
                <w:sz w:val="16"/>
                <w:szCs w:val="16"/>
              </w:rPr>
              <w:t>Area developed and equipped by territory and for 4 sectors</w:t>
            </w:r>
          </w:p>
        </w:tc>
        <w:tc>
          <w:tcPr>
            <w:tcW w:w="1170" w:type="dxa"/>
            <w:shd w:val="clear" w:color="auto" w:fill="FFFFFF" w:themeFill="background1"/>
            <w:vAlign w:val="center"/>
          </w:tcPr>
          <w:p w14:paraId="3362BB6C" w14:textId="77777777" w:rsidR="00AC4B21" w:rsidRPr="00E671BD" w:rsidRDefault="00AC4B21" w:rsidP="00E671BD">
            <w:pPr>
              <w:pStyle w:val="TableParagraph"/>
              <w:ind w:left="107"/>
              <w:rPr>
                <w:rFonts w:asciiTheme="minorHAnsi" w:hAnsiTheme="minorHAnsi" w:cstheme="minorHAnsi"/>
                <w:sz w:val="16"/>
                <w:szCs w:val="16"/>
              </w:rPr>
            </w:pPr>
            <w:r w:rsidRPr="00E671BD">
              <w:rPr>
                <w:rFonts w:asciiTheme="minorHAnsi" w:hAnsiTheme="minorHAnsi" w:cstheme="minorHAnsi"/>
                <w:sz w:val="16"/>
                <w:szCs w:val="16"/>
              </w:rPr>
              <w:t>43.500</w:t>
            </w:r>
          </w:p>
        </w:tc>
        <w:tc>
          <w:tcPr>
            <w:tcW w:w="1350" w:type="dxa"/>
            <w:shd w:val="clear" w:color="auto" w:fill="FFFFFF" w:themeFill="background1"/>
            <w:vAlign w:val="center"/>
          </w:tcPr>
          <w:p w14:paraId="6DBCF6A6" w14:textId="78131FFF" w:rsidR="00AC4B21" w:rsidRPr="00E671BD" w:rsidRDefault="00AC4B21" w:rsidP="00E671BD">
            <w:pPr>
              <w:pStyle w:val="TableParagraph"/>
              <w:ind w:left="181"/>
              <w:rPr>
                <w:rFonts w:asciiTheme="minorHAnsi" w:hAnsiTheme="minorHAnsi" w:cstheme="minorHAnsi"/>
                <w:sz w:val="16"/>
                <w:szCs w:val="16"/>
              </w:rPr>
            </w:pPr>
            <w:r>
              <w:rPr>
                <w:rFonts w:asciiTheme="minorHAnsi" w:hAnsiTheme="minorHAnsi" w:cstheme="minorHAnsi"/>
                <w:sz w:val="16"/>
                <w:szCs w:val="16"/>
              </w:rPr>
              <w:t>h</w:t>
            </w:r>
            <w:r w:rsidRPr="00E671BD">
              <w:rPr>
                <w:rFonts w:asciiTheme="minorHAnsi" w:hAnsiTheme="minorHAnsi" w:cstheme="minorHAnsi"/>
                <w:sz w:val="16"/>
                <w:szCs w:val="16"/>
              </w:rPr>
              <w:t>a</w:t>
            </w:r>
          </w:p>
        </w:tc>
      </w:tr>
      <w:tr w:rsidR="00AC4B21" w:rsidRPr="00AC4B21" w14:paraId="4F1AEB93" w14:textId="77777777" w:rsidTr="00E671BD">
        <w:trPr>
          <w:trHeight w:val="317"/>
          <w:jc w:val="center"/>
        </w:trPr>
        <w:tc>
          <w:tcPr>
            <w:tcW w:w="6120" w:type="dxa"/>
            <w:shd w:val="clear" w:color="auto" w:fill="F2F2F2" w:themeFill="background1" w:themeFillShade="F2"/>
            <w:vAlign w:val="center"/>
          </w:tcPr>
          <w:p w14:paraId="484C7EF2" w14:textId="2F77DEBD" w:rsidR="00AC4B21" w:rsidRPr="00E671BD" w:rsidRDefault="00AC4B21" w:rsidP="00E671BD">
            <w:pPr>
              <w:pStyle w:val="TableParagraph"/>
              <w:tabs>
                <w:tab w:val="left" w:pos="827"/>
                <w:tab w:val="left" w:pos="828"/>
              </w:tabs>
              <w:rPr>
                <w:rFonts w:asciiTheme="minorHAnsi" w:hAnsiTheme="minorHAnsi" w:cstheme="minorHAnsi"/>
                <w:sz w:val="16"/>
                <w:szCs w:val="16"/>
              </w:rPr>
            </w:pPr>
            <w:r w:rsidRPr="00E671BD">
              <w:rPr>
                <w:rFonts w:asciiTheme="minorHAnsi" w:hAnsiTheme="minorHAnsi" w:cstheme="minorHAnsi"/>
                <w:sz w:val="16"/>
                <w:szCs w:val="16"/>
              </w:rPr>
              <w:t>Supply of inputs and seeds to local producers</w:t>
            </w:r>
          </w:p>
        </w:tc>
        <w:tc>
          <w:tcPr>
            <w:tcW w:w="1170" w:type="dxa"/>
            <w:shd w:val="clear" w:color="auto" w:fill="F2F2F2" w:themeFill="background1" w:themeFillShade="F2"/>
            <w:vAlign w:val="center"/>
          </w:tcPr>
          <w:p w14:paraId="39AED7FD" w14:textId="77777777" w:rsidR="00AC4B21" w:rsidRPr="00E671BD" w:rsidRDefault="00AC4B21" w:rsidP="00E671BD">
            <w:pPr>
              <w:pStyle w:val="TableParagraph"/>
              <w:ind w:left="107"/>
              <w:rPr>
                <w:rFonts w:asciiTheme="minorHAnsi" w:hAnsiTheme="minorHAnsi" w:cstheme="minorHAnsi"/>
                <w:sz w:val="16"/>
                <w:szCs w:val="16"/>
              </w:rPr>
            </w:pPr>
            <w:r w:rsidRPr="00E671BD">
              <w:rPr>
                <w:rFonts w:asciiTheme="minorHAnsi" w:hAnsiTheme="minorHAnsi" w:cstheme="minorHAnsi"/>
                <w:sz w:val="16"/>
                <w:szCs w:val="16"/>
              </w:rPr>
              <w:t>500.000</w:t>
            </w:r>
          </w:p>
        </w:tc>
        <w:tc>
          <w:tcPr>
            <w:tcW w:w="1350" w:type="dxa"/>
            <w:shd w:val="clear" w:color="auto" w:fill="F2F2F2" w:themeFill="background1" w:themeFillShade="F2"/>
            <w:vAlign w:val="center"/>
          </w:tcPr>
          <w:p w14:paraId="03A0E918" w14:textId="4C1726FC" w:rsidR="00AC4B21" w:rsidRPr="00E671BD" w:rsidRDefault="00AC4B21" w:rsidP="00E671BD">
            <w:pPr>
              <w:pStyle w:val="TableParagraph"/>
              <w:ind w:left="181"/>
              <w:rPr>
                <w:rFonts w:asciiTheme="minorHAnsi" w:hAnsiTheme="minorHAnsi" w:cstheme="minorHAnsi"/>
                <w:sz w:val="16"/>
                <w:szCs w:val="16"/>
              </w:rPr>
            </w:pPr>
            <w:r>
              <w:rPr>
                <w:rFonts w:asciiTheme="minorHAnsi" w:hAnsiTheme="minorHAnsi" w:cstheme="minorHAnsi"/>
                <w:sz w:val="16"/>
                <w:szCs w:val="16"/>
              </w:rPr>
              <w:t>tons</w:t>
            </w:r>
          </w:p>
        </w:tc>
      </w:tr>
      <w:tr w:rsidR="00AC4B21" w:rsidRPr="00AC4B21" w14:paraId="0A7F3DEC" w14:textId="77777777" w:rsidTr="00E671BD">
        <w:trPr>
          <w:trHeight w:val="317"/>
          <w:jc w:val="center"/>
        </w:trPr>
        <w:tc>
          <w:tcPr>
            <w:tcW w:w="6120" w:type="dxa"/>
            <w:shd w:val="clear" w:color="auto" w:fill="FFFFFF" w:themeFill="background1"/>
            <w:vAlign w:val="center"/>
          </w:tcPr>
          <w:p w14:paraId="56CC4689" w14:textId="018797CD" w:rsidR="00AC4B21" w:rsidRPr="00E671BD" w:rsidRDefault="00AC4B21" w:rsidP="00E671BD">
            <w:pPr>
              <w:pStyle w:val="TableParagraph"/>
              <w:tabs>
                <w:tab w:val="left" w:pos="827"/>
                <w:tab w:val="left" w:pos="828"/>
              </w:tabs>
              <w:ind w:right="107"/>
              <w:rPr>
                <w:rFonts w:asciiTheme="minorHAnsi" w:hAnsiTheme="minorHAnsi" w:cstheme="minorHAnsi"/>
                <w:sz w:val="16"/>
                <w:szCs w:val="16"/>
              </w:rPr>
            </w:pPr>
            <w:r w:rsidRPr="00E671BD">
              <w:rPr>
                <w:rFonts w:asciiTheme="minorHAnsi" w:hAnsiTheme="minorHAnsi" w:cstheme="minorHAnsi"/>
                <w:sz w:val="16"/>
                <w:szCs w:val="16"/>
              </w:rPr>
              <w:t xml:space="preserve">Acquisition of production, </w:t>
            </w:r>
            <w:proofErr w:type="gramStart"/>
            <w:r w:rsidRPr="00E671BD">
              <w:rPr>
                <w:rFonts w:asciiTheme="minorHAnsi" w:hAnsiTheme="minorHAnsi" w:cstheme="minorHAnsi"/>
                <w:sz w:val="16"/>
                <w:szCs w:val="16"/>
              </w:rPr>
              <w:t>processing</w:t>
            </w:r>
            <w:proofErr w:type="gramEnd"/>
            <w:r w:rsidRPr="00E671BD">
              <w:rPr>
                <w:rFonts w:asciiTheme="minorHAnsi" w:hAnsiTheme="minorHAnsi" w:cstheme="minorHAnsi"/>
                <w:sz w:val="16"/>
                <w:szCs w:val="16"/>
              </w:rPr>
              <w:t xml:space="preserve"> and transformation equipment</w:t>
            </w:r>
          </w:p>
        </w:tc>
        <w:tc>
          <w:tcPr>
            <w:tcW w:w="1170" w:type="dxa"/>
            <w:shd w:val="clear" w:color="auto" w:fill="FFFFFF" w:themeFill="background1"/>
            <w:vAlign w:val="center"/>
          </w:tcPr>
          <w:p w14:paraId="75BAD154" w14:textId="77777777" w:rsidR="00AC4B21" w:rsidRPr="00E671BD" w:rsidRDefault="00AC4B21" w:rsidP="00E671BD">
            <w:pPr>
              <w:pStyle w:val="TableParagraph"/>
              <w:ind w:left="107"/>
              <w:rPr>
                <w:rFonts w:asciiTheme="minorHAnsi" w:hAnsiTheme="minorHAnsi" w:cstheme="minorHAnsi"/>
                <w:sz w:val="16"/>
                <w:szCs w:val="16"/>
              </w:rPr>
            </w:pPr>
            <w:r w:rsidRPr="00E671BD">
              <w:rPr>
                <w:rFonts w:asciiTheme="minorHAnsi" w:hAnsiTheme="minorHAnsi" w:cstheme="minorHAnsi"/>
                <w:sz w:val="16"/>
                <w:szCs w:val="16"/>
              </w:rPr>
              <w:t>4.340</w:t>
            </w:r>
          </w:p>
        </w:tc>
        <w:tc>
          <w:tcPr>
            <w:tcW w:w="1350" w:type="dxa"/>
            <w:shd w:val="clear" w:color="auto" w:fill="FFFFFF" w:themeFill="background1"/>
            <w:vAlign w:val="center"/>
          </w:tcPr>
          <w:p w14:paraId="1AFD825F" w14:textId="1C9CCB0D" w:rsidR="00AC4B21" w:rsidRPr="00E671BD" w:rsidRDefault="00AC4B21" w:rsidP="00E671BD">
            <w:pPr>
              <w:pStyle w:val="TableParagraph"/>
              <w:ind w:left="181"/>
              <w:rPr>
                <w:rFonts w:asciiTheme="minorHAnsi" w:hAnsiTheme="minorHAnsi" w:cstheme="minorHAnsi"/>
                <w:sz w:val="16"/>
                <w:szCs w:val="16"/>
              </w:rPr>
            </w:pPr>
            <w:r>
              <w:rPr>
                <w:rFonts w:asciiTheme="minorHAnsi" w:hAnsiTheme="minorHAnsi" w:cstheme="minorHAnsi"/>
                <w:sz w:val="16"/>
                <w:szCs w:val="16"/>
              </w:rPr>
              <w:t>Equipment</w:t>
            </w:r>
          </w:p>
        </w:tc>
      </w:tr>
    </w:tbl>
    <w:p w14:paraId="5FB7F723" w14:textId="77777777" w:rsidR="00AC4B21" w:rsidRPr="00E035D5" w:rsidRDefault="00AC4B21" w:rsidP="005B5BC3">
      <w:pPr>
        <w:autoSpaceDE w:val="0"/>
        <w:autoSpaceDN w:val="0"/>
        <w:adjustRightInd w:val="0"/>
        <w:spacing w:after="0" w:line="240" w:lineRule="auto"/>
        <w:jc w:val="both"/>
        <w:rPr>
          <w:rFonts w:ascii="Calibri" w:hAnsi="Calibri" w:cs="Calibri"/>
          <w:sz w:val="20"/>
          <w:szCs w:val="20"/>
        </w:rPr>
      </w:pPr>
    </w:p>
    <w:p w14:paraId="6EB22A93" w14:textId="12CF3113" w:rsidR="00272EEF" w:rsidRDefault="00B122F8" w:rsidP="00272EEF">
      <w:pPr>
        <w:autoSpaceDE w:val="0"/>
        <w:autoSpaceDN w:val="0"/>
        <w:adjustRightInd w:val="0"/>
        <w:spacing w:after="0" w:line="240" w:lineRule="auto"/>
        <w:jc w:val="both"/>
        <w:rPr>
          <w:rFonts w:ascii="Calibri" w:hAnsi="Calibri" w:cs="Calibri"/>
          <w:sz w:val="20"/>
          <w:szCs w:val="20"/>
        </w:rPr>
      </w:pPr>
      <w:r w:rsidRPr="00B122F8">
        <w:rPr>
          <w:rFonts w:ascii="Calibri" w:hAnsi="Calibri" w:cs="Calibri"/>
          <w:sz w:val="20"/>
          <w:szCs w:val="20"/>
        </w:rPr>
        <w:t xml:space="preserve">Three </w:t>
      </w:r>
      <w:r w:rsidR="00E36557">
        <w:rPr>
          <w:rFonts w:ascii="Calibri" w:hAnsi="Calibri" w:cs="Calibri"/>
          <w:sz w:val="20"/>
          <w:szCs w:val="20"/>
        </w:rPr>
        <w:t>different</w:t>
      </w:r>
      <w:r w:rsidR="00E36557" w:rsidRPr="00B122F8">
        <w:rPr>
          <w:rFonts w:ascii="Calibri" w:hAnsi="Calibri" w:cs="Calibri"/>
          <w:sz w:val="20"/>
          <w:szCs w:val="20"/>
        </w:rPr>
        <w:t xml:space="preserve"> </w:t>
      </w:r>
      <w:r w:rsidR="00DB3C97">
        <w:rPr>
          <w:rFonts w:ascii="Calibri" w:hAnsi="Calibri" w:cs="Calibri"/>
          <w:sz w:val="20"/>
          <w:szCs w:val="20"/>
        </w:rPr>
        <w:t>implementing agencies</w:t>
      </w:r>
      <w:r w:rsidRPr="00B122F8">
        <w:rPr>
          <w:rFonts w:ascii="Calibri" w:hAnsi="Calibri" w:cs="Calibri"/>
          <w:sz w:val="20"/>
          <w:szCs w:val="20"/>
        </w:rPr>
        <w:t xml:space="preserve"> have been tasked by the government to </w:t>
      </w:r>
      <w:r w:rsidR="00A731D7">
        <w:rPr>
          <w:rFonts w:ascii="Calibri" w:hAnsi="Calibri" w:cs="Calibri"/>
          <w:sz w:val="20"/>
          <w:szCs w:val="20"/>
        </w:rPr>
        <w:t>implement</w:t>
      </w:r>
      <w:r w:rsidRPr="00B122F8">
        <w:rPr>
          <w:rFonts w:ascii="Calibri" w:hAnsi="Calibri" w:cs="Calibri"/>
          <w:sz w:val="20"/>
          <w:szCs w:val="20"/>
        </w:rPr>
        <w:t xml:space="preserve"> the </w:t>
      </w:r>
      <w:r>
        <w:rPr>
          <w:rFonts w:ascii="Calibri" w:hAnsi="Calibri" w:cs="Calibri"/>
          <w:sz w:val="20"/>
          <w:szCs w:val="20"/>
        </w:rPr>
        <w:t>PDL</w:t>
      </w:r>
      <w:r w:rsidRPr="00B122F8">
        <w:rPr>
          <w:rFonts w:ascii="Calibri" w:hAnsi="Calibri" w:cs="Calibri"/>
          <w:sz w:val="20"/>
          <w:szCs w:val="20"/>
        </w:rPr>
        <w:t xml:space="preserve">-145's </w:t>
      </w:r>
      <w:r w:rsidR="00A731D7">
        <w:rPr>
          <w:rFonts w:ascii="Calibri" w:hAnsi="Calibri" w:cs="Calibri"/>
          <w:sz w:val="20"/>
          <w:szCs w:val="20"/>
        </w:rPr>
        <w:t>interventions</w:t>
      </w:r>
      <w:r w:rsidRPr="00B122F8">
        <w:rPr>
          <w:rFonts w:ascii="Calibri" w:hAnsi="Calibri" w:cs="Calibri"/>
          <w:sz w:val="20"/>
          <w:szCs w:val="20"/>
        </w:rPr>
        <w:t xml:space="preserve">. These include two subunits of the Finance Ministry, the </w:t>
      </w:r>
      <w:r w:rsidR="009D6913">
        <w:rPr>
          <w:rFonts w:ascii="Calibri" w:hAnsi="Calibri" w:cs="Calibri"/>
          <w:sz w:val="20"/>
          <w:szCs w:val="20"/>
        </w:rPr>
        <w:t>B</w:t>
      </w:r>
      <w:r w:rsidR="009D6913" w:rsidRPr="009D6913">
        <w:rPr>
          <w:rFonts w:ascii="Calibri" w:hAnsi="Calibri" w:cs="Calibri"/>
          <w:sz w:val="20"/>
          <w:szCs w:val="20"/>
        </w:rPr>
        <w:t>ureau central de coordination</w:t>
      </w:r>
      <w:r w:rsidR="009D6913">
        <w:rPr>
          <w:rFonts w:ascii="Calibri" w:hAnsi="Calibri" w:cs="Calibri"/>
          <w:sz w:val="20"/>
          <w:szCs w:val="20"/>
        </w:rPr>
        <w:t xml:space="preserve"> (</w:t>
      </w:r>
      <w:r w:rsidRPr="00B122F8">
        <w:rPr>
          <w:rFonts w:ascii="Calibri" w:hAnsi="Calibri" w:cs="Calibri"/>
          <w:sz w:val="20"/>
          <w:szCs w:val="20"/>
        </w:rPr>
        <w:t>Central Coordination Bureau</w:t>
      </w:r>
      <w:r w:rsidR="009D6913">
        <w:rPr>
          <w:rFonts w:ascii="Calibri" w:hAnsi="Calibri" w:cs="Calibri"/>
          <w:sz w:val="20"/>
          <w:szCs w:val="20"/>
        </w:rPr>
        <w:t xml:space="preserve">, </w:t>
      </w:r>
      <w:proofErr w:type="spellStart"/>
      <w:r w:rsidR="009D6913">
        <w:rPr>
          <w:rFonts w:ascii="Calibri" w:hAnsi="Calibri" w:cs="Calibri"/>
          <w:sz w:val="20"/>
          <w:szCs w:val="20"/>
        </w:rPr>
        <w:t>BCeCo</w:t>
      </w:r>
      <w:proofErr w:type="spellEnd"/>
      <w:r w:rsidR="009D6913">
        <w:rPr>
          <w:rFonts w:ascii="Calibri" w:hAnsi="Calibri" w:cs="Calibri"/>
          <w:sz w:val="20"/>
          <w:szCs w:val="20"/>
        </w:rPr>
        <w:t>)</w:t>
      </w:r>
      <w:r w:rsidRPr="00B122F8">
        <w:rPr>
          <w:rFonts w:ascii="Calibri" w:hAnsi="Calibri" w:cs="Calibri"/>
          <w:sz w:val="20"/>
          <w:szCs w:val="20"/>
        </w:rPr>
        <w:t xml:space="preserve"> and the </w:t>
      </w:r>
      <w:r w:rsidR="009D6913" w:rsidRPr="009D6913">
        <w:rPr>
          <w:rFonts w:ascii="Calibri" w:hAnsi="Calibri" w:cs="Calibri"/>
          <w:sz w:val="20"/>
          <w:szCs w:val="20"/>
        </w:rPr>
        <w:t xml:space="preserve">Cellule </w:t>
      </w:r>
      <w:proofErr w:type="spellStart"/>
      <w:r w:rsidR="009D6913" w:rsidRPr="009D6913">
        <w:rPr>
          <w:rFonts w:ascii="Calibri" w:hAnsi="Calibri" w:cs="Calibri"/>
          <w:sz w:val="20"/>
          <w:szCs w:val="20"/>
        </w:rPr>
        <w:t>d’exécution</w:t>
      </w:r>
      <w:proofErr w:type="spellEnd"/>
      <w:r w:rsidR="009D6913" w:rsidRPr="009D6913">
        <w:rPr>
          <w:rFonts w:ascii="Calibri" w:hAnsi="Calibri" w:cs="Calibri"/>
          <w:sz w:val="20"/>
          <w:szCs w:val="20"/>
        </w:rPr>
        <w:t xml:space="preserve"> des </w:t>
      </w:r>
      <w:proofErr w:type="spellStart"/>
      <w:r w:rsidR="009D6913" w:rsidRPr="009D6913">
        <w:rPr>
          <w:rFonts w:ascii="Calibri" w:hAnsi="Calibri" w:cs="Calibri"/>
          <w:sz w:val="20"/>
          <w:szCs w:val="20"/>
        </w:rPr>
        <w:t>financements</w:t>
      </w:r>
      <w:proofErr w:type="spellEnd"/>
      <w:r w:rsidR="009D6913" w:rsidRPr="009D6913">
        <w:rPr>
          <w:rFonts w:ascii="Calibri" w:hAnsi="Calibri" w:cs="Calibri"/>
          <w:sz w:val="20"/>
          <w:szCs w:val="20"/>
        </w:rPr>
        <w:t xml:space="preserve"> </w:t>
      </w:r>
      <w:proofErr w:type="spellStart"/>
      <w:r w:rsidR="009D6913" w:rsidRPr="009D6913">
        <w:rPr>
          <w:rFonts w:ascii="Calibri" w:hAnsi="Calibri" w:cs="Calibri"/>
          <w:sz w:val="20"/>
          <w:szCs w:val="20"/>
        </w:rPr>
        <w:t>en</w:t>
      </w:r>
      <w:proofErr w:type="spellEnd"/>
      <w:r w:rsidR="009D6913" w:rsidRPr="009D6913">
        <w:rPr>
          <w:rFonts w:ascii="Calibri" w:hAnsi="Calibri" w:cs="Calibri"/>
          <w:sz w:val="20"/>
          <w:szCs w:val="20"/>
        </w:rPr>
        <w:t xml:space="preserve"> </w:t>
      </w:r>
      <w:proofErr w:type="spellStart"/>
      <w:r w:rsidR="009D6913" w:rsidRPr="009D6913">
        <w:rPr>
          <w:rFonts w:ascii="Calibri" w:hAnsi="Calibri" w:cs="Calibri"/>
          <w:sz w:val="20"/>
          <w:szCs w:val="20"/>
        </w:rPr>
        <w:t>faveur</w:t>
      </w:r>
      <w:proofErr w:type="spellEnd"/>
      <w:r w:rsidR="009D6913" w:rsidRPr="009D6913">
        <w:rPr>
          <w:rFonts w:ascii="Calibri" w:hAnsi="Calibri" w:cs="Calibri"/>
          <w:sz w:val="20"/>
          <w:szCs w:val="20"/>
        </w:rPr>
        <w:t xml:space="preserve"> des </w:t>
      </w:r>
      <w:proofErr w:type="spellStart"/>
      <w:r w:rsidR="009D6913" w:rsidRPr="009D6913">
        <w:rPr>
          <w:rFonts w:ascii="Calibri" w:hAnsi="Calibri" w:cs="Calibri"/>
          <w:sz w:val="20"/>
          <w:szCs w:val="20"/>
        </w:rPr>
        <w:t>États</w:t>
      </w:r>
      <w:proofErr w:type="spellEnd"/>
      <w:r w:rsidR="009D6913" w:rsidRPr="009D6913">
        <w:rPr>
          <w:rFonts w:ascii="Calibri" w:hAnsi="Calibri" w:cs="Calibri"/>
          <w:sz w:val="20"/>
          <w:szCs w:val="20"/>
        </w:rPr>
        <w:t xml:space="preserve"> </w:t>
      </w:r>
      <w:proofErr w:type="spellStart"/>
      <w:r w:rsidR="009D6913" w:rsidRPr="009D6913">
        <w:rPr>
          <w:rFonts w:ascii="Calibri" w:hAnsi="Calibri" w:cs="Calibri"/>
          <w:sz w:val="20"/>
          <w:szCs w:val="20"/>
        </w:rPr>
        <w:t>fragiles</w:t>
      </w:r>
      <w:proofErr w:type="spellEnd"/>
      <w:r w:rsidR="009D6913" w:rsidRPr="009D6913">
        <w:rPr>
          <w:rFonts w:ascii="Calibri" w:hAnsi="Calibri" w:cs="Calibri"/>
          <w:sz w:val="20"/>
          <w:szCs w:val="20"/>
        </w:rPr>
        <w:t xml:space="preserve"> </w:t>
      </w:r>
      <w:r w:rsidR="009D6913">
        <w:rPr>
          <w:rFonts w:ascii="Calibri" w:hAnsi="Calibri" w:cs="Calibri"/>
          <w:sz w:val="20"/>
          <w:szCs w:val="20"/>
        </w:rPr>
        <w:t>(</w:t>
      </w:r>
      <w:r w:rsidRPr="00B122F8">
        <w:rPr>
          <w:rFonts w:ascii="Calibri" w:hAnsi="Calibri" w:cs="Calibri"/>
          <w:sz w:val="20"/>
          <w:szCs w:val="20"/>
        </w:rPr>
        <w:t>Unit for Execution of Funding towards Fragile States</w:t>
      </w:r>
      <w:r w:rsidR="009D6913">
        <w:rPr>
          <w:rFonts w:ascii="Calibri" w:hAnsi="Calibri" w:cs="Calibri"/>
          <w:sz w:val="20"/>
          <w:szCs w:val="20"/>
        </w:rPr>
        <w:t xml:space="preserve">, </w:t>
      </w:r>
      <w:r w:rsidR="009D6913" w:rsidRPr="009D6913">
        <w:rPr>
          <w:rFonts w:ascii="Calibri" w:hAnsi="Calibri" w:cs="Calibri"/>
          <w:sz w:val="20"/>
          <w:szCs w:val="20"/>
        </w:rPr>
        <w:t>CFEF</w:t>
      </w:r>
      <w:r w:rsidRPr="00B122F8">
        <w:rPr>
          <w:rFonts w:ascii="Calibri" w:hAnsi="Calibri" w:cs="Calibri"/>
          <w:sz w:val="20"/>
          <w:szCs w:val="20"/>
        </w:rPr>
        <w:t xml:space="preserve">), alongside the United Nations Development </w:t>
      </w:r>
      <w:proofErr w:type="spellStart"/>
      <w:r w:rsidRPr="00B122F8">
        <w:rPr>
          <w:rFonts w:ascii="Calibri" w:hAnsi="Calibri" w:cs="Calibri"/>
          <w:sz w:val="20"/>
          <w:szCs w:val="20"/>
        </w:rPr>
        <w:t>Program</w:t>
      </w:r>
      <w:r w:rsidR="003D31F4">
        <w:rPr>
          <w:rFonts w:ascii="Calibri" w:hAnsi="Calibri" w:cs="Calibri"/>
          <w:sz w:val="20"/>
          <w:szCs w:val="20"/>
        </w:rPr>
        <w:t>me</w:t>
      </w:r>
      <w:proofErr w:type="spellEnd"/>
      <w:r w:rsidRPr="00B122F8">
        <w:rPr>
          <w:rFonts w:ascii="Calibri" w:hAnsi="Calibri" w:cs="Calibri"/>
          <w:sz w:val="20"/>
          <w:szCs w:val="20"/>
        </w:rPr>
        <w:t xml:space="preserve"> (UNDP). </w:t>
      </w:r>
      <w:r w:rsidR="00272EEF" w:rsidRPr="00E035D5">
        <w:rPr>
          <w:rFonts w:ascii="Calibri" w:hAnsi="Calibri" w:cs="Calibri"/>
          <w:sz w:val="20"/>
          <w:szCs w:val="20"/>
        </w:rPr>
        <w:t xml:space="preserve">UNDP will </w:t>
      </w:r>
      <w:r w:rsidR="00666E5B">
        <w:rPr>
          <w:rFonts w:ascii="Calibri" w:hAnsi="Calibri" w:cs="Calibri"/>
          <w:sz w:val="20"/>
          <w:szCs w:val="20"/>
        </w:rPr>
        <w:t>implement</w:t>
      </w:r>
      <w:r w:rsidR="00272EEF" w:rsidRPr="00E035D5">
        <w:rPr>
          <w:rFonts w:ascii="Calibri" w:hAnsi="Calibri" w:cs="Calibri"/>
          <w:sz w:val="20"/>
          <w:szCs w:val="20"/>
        </w:rPr>
        <w:t xml:space="preserve"> the </w:t>
      </w:r>
      <w:r w:rsidR="003D31F4">
        <w:rPr>
          <w:rFonts w:ascii="Calibri" w:hAnsi="Calibri" w:cs="Calibri"/>
          <w:sz w:val="20"/>
          <w:szCs w:val="20"/>
        </w:rPr>
        <w:t>PDL-145T</w:t>
      </w:r>
      <w:r w:rsidR="003D31F4" w:rsidRPr="00E035D5">
        <w:rPr>
          <w:rFonts w:ascii="Calibri" w:hAnsi="Calibri" w:cs="Calibri"/>
          <w:sz w:val="20"/>
          <w:szCs w:val="20"/>
        </w:rPr>
        <w:t xml:space="preserve"> </w:t>
      </w:r>
      <w:r w:rsidR="00272EEF" w:rsidRPr="00E035D5">
        <w:rPr>
          <w:rFonts w:ascii="Calibri" w:hAnsi="Calibri" w:cs="Calibri"/>
          <w:sz w:val="20"/>
          <w:szCs w:val="20"/>
        </w:rPr>
        <w:t xml:space="preserve">in nine provinces spanning 54 rural territories, following a cost-sharing agreement with the DRC Government. The remaining provinces (14) will be managed by </w:t>
      </w:r>
      <w:r w:rsidR="00301C33">
        <w:rPr>
          <w:rFonts w:ascii="Calibri" w:hAnsi="Calibri" w:cs="Calibri"/>
          <w:sz w:val="20"/>
          <w:szCs w:val="20"/>
        </w:rPr>
        <w:t xml:space="preserve">the </w:t>
      </w:r>
      <w:r w:rsidR="00272EEF" w:rsidRPr="00E035D5">
        <w:rPr>
          <w:rFonts w:ascii="Calibri" w:hAnsi="Calibri" w:cs="Calibri"/>
          <w:sz w:val="20"/>
          <w:szCs w:val="20"/>
        </w:rPr>
        <w:t xml:space="preserve">other </w:t>
      </w:r>
      <w:r w:rsidR="003D31F4">
        <w:rPr>
          <w:rFonts w:ascii="Calibri" w:hAnsi="Calibri" w:cs="Calibri"/>
          <w:sz w:val="20"/>
          <w:szCs w:val="20"/>
        </w:rPr>
        <w:t xml:space="preserve">two </w:t>
      </w:r>
      <w:r w:rsidR="00272EEF" w:rsidRPr="00E035D5">
        <w:rPr>
          <w:rFonts w:ascii="Calibri" w:hAnsi="Calibri" w:cs="Calibri"/>
          <w:sz w:val="20"/>
          <w:szCs w:val="20"/>
        </w:rPr>
        <w:t xml:space="preserve">implementing </w:t>
      </w:r>
      <w:r w:rsidR="00DB3C97">
        <w:rPr>
          <w:rFonts w:ascii="Calibri" w:hAnsi="Calibri" w:cs="Calibri"/>
          <w:sz w:val="20"/>
          <w:szCs w:val="20"/>
        </w:rPr>
        <w:t>agencies</w:t>
      </w:r>
      <w:r w:rsidR="00272EEF" w:rsidRPr="00E035D5">
        <w:rPr>
          <w:rFonts w:ascii="Calibri" w:hAnsi="Calibri" w:cs="Calibri"/>
          <w:sz w:val="20"/>
          <w:szCs w:val="20"/>
        </w:rPr>
        <w:t xml:space="preserve">. </w:t>
      </w:r>
    </w:p>
    <w:p w14:paraId="0EDFE01E" w14:textId="77777777" w:rsidR="00B122F8" w:rsidRDefault="00B122F8" w:rsidP="00B122F8">
      <w:pPr>
        <w:autoSpaceDE w:val="0"/>
        <w:autoSpaceDN w:val="0"/>
        <w:adjustRightInd w:val="0"/>
        <w:spacing w:after="0" w:line="240" w:lineRule="auto"/>
        <w:jc w:val="both"/>
        <w:rPr>
          <w:rFonts w:ascii="Calibri" w:hAnsi="Calibri" w:cs="Calibri"/>
          <w:sz w:val="20"/>
          <w:szCs w:val="20"/>
        </w:rPr>
      </w:pPr>
    </w:p>
    <w:p w14:paraId="0D538CDE" w14:textId="77777777" w:rsidR="00B122F8" w:rsidRDefault="00B122F8" w:rsidP="00B122F8">
      <w:pPr>
        <w:autoSpaceDE w:val="0"/>
        <w:autoSpaceDN w:val="0"/>
        <w:adjustRightInd w:val="0"/>
        <w:spacing w:after="0" w:line="240" w:lineRule="auto"/>
        <w:jc w:val="both"/>
        <w:rPr>
          <w:rFonts w:ascii="Calibri" w:hAnsi="Calibri" w:cs="Calibri"/>
          <w:sz w:val="20"/>
          <w:szCs w:val="20"/>
        </w:rPr>
      </w:pPr>
      <w:r w:rsidRPr="00E035D5">
        <w:rPr>
          <w:rFonts w:ascii="Calibri" w:hAnsi="Calibri" w:cs="Calibri"/>
          <w:sz w:val="20"/>
          <w:szCs w:val="20"/>
        </w:rPr>
        <w:lastRenderedPageBreak/>
        <w:t>The PDL-145T's operational tasks will be executed under four components: (</w:t>
      </w:r>
      <w:proofErr w:type="spellStart"/>
      <w:r w:rsidRPr="00E035D5">
        <w:rPr>
          <w:rFonts w:ascii="Calibri" w:hAnsi="Calibri" w:cs="Calibri"/>
          <w:sz w:val="20"/>
          <w:szCs w:val="20"/>
        </w:rPr>
        <w:t>i</w:t>
      </w:r>
      <w:proofErr w:type="spellEnd"/>
      <w:r w:rsidRPr="00E035D5">
        <w:rPr>
          <w:rFonts w:ascii="Calibri" w:hAnsi="Calibri" w:cs="Calibri"/>
          <w:sz w:val="20"/>
          <w:szCs w:val="20"/>
        </w:rPr>
        <w:t>) Development of basic socio-economic infrastructure, (ii) Revitalization of local and rural economies, (iii) Strengthening of local governance, and (iv) Development of a geo-referenced information system for PDL-145T monitoring. The program's implementation is expected to substantially reduce poverty and spatial disparities, improve rural populations' access to essential socio-economic infrastructure and services, augment rural agricultural producers' income, enhance food security, bolster access to income-generating activities for the youth and women, and improve management of risks confronting rural populations. Furthermore, the program will help to fortify local governance and the resilience and initiative capacity of vulnerable communities.</w:t>
      </w:r>
    </w:p>
    <w:p w14:paraId="184D7EAB" w14:textId="77777777" w:rsidR="00B122F8" w:rsidRDefault="00B122F8" w:rsidP="00B122F8">
      <w:pPr>
        <w:autoSpaceDE w:val="0"/>
        <w:autoSpaceDN w:val="0"/>
        <w:adjustRightInd w:val="0"/>
        <w:spacing w:after="0" w:line="240" w:lineRule="auto"/>
        <w:jc w:val="both"/>
        <w:rPr>
          <w:rFonts w:ascii="Calibri" w:hAnsi="Calibri" w:cs="Calibri"/>
          <w:sz w:val="20"/>
          <w:szCs w:val="20"/>
        </w:rPr>
      </w:pPr>
    </w:p>
    <w:p w14:paraId="18D71C78" w14:textId="52666493" w:rsidR="00E035D5" w:rsidRPr="00E035D5" w:rsidRDefault="00B122F8" w:rsidP="00E035D5">
      <w:pPr>
        <w:autoSpaceDE w:val="0"/>
        <w:autoSpaceDN w:val="0"/>
        <w:adjustRightInd w:val="0"/>
        <w:spacing w:after="0" w:line="240" w:lineRule="auto"/>
        <w:jc w:val="both"/>
        <w:rPr>
          <w:rFonts w:ascii="Calibri" w:hAnsi="Calibri" w:cs="Calibri"/>
          <w:sz w:val="20"/>
          <w:szCs w:val="20"/>
        </w:rPr>
      </w:pPr>
      <w:r w:rsidRPr="00B122F8">
        <w:rPr>
          <w:rFonts w:ascii="Calibri" w:hAnsi="Calibri" w:cs="Calibri"/>
          <w:sz w:val="20"/>
          <w:szCs w:val="20"/>
        </w:rPr>
        <w:t xml:space="preserve">The funding for </w:t>
      </w:r>
      <w:r>
        <w:rPr>
          <w:rFonts w:ascii="Calibri" w:hAnsi="Calibri" w:cs="Calibri"/>
          <w:sz w:val="20"/>
          <w:szCs w:val="20"/>
        </w:rPr>
        <w:t>PDL</w:t>
      </w:r>
      <w:r w:rsidRPr="00B122F8">
        <w:rPr>
          <w:rFonts w:ascii="Calibri" w:hAnsi="Calibri" w:cs="Calibri"/>
          <w:sz w:val="20"/>
          <w:szCs w:val="20"/>
        </w:rPr>
        <w:t xml:space="preserve">-145 is partially sourced from the </w:t>
      </w:r>
      <w:r>
        <w:rPr>
          <w:rFonts w:ascii="Calibri" w:hAnsi="Calibri" w:cs="Calibri"/>
          <w:sz w:val="20"/>
          <w:szCs w:val="20"/>
        </w:rPr>
        <w:t xml:space="preserve">International Monetary Fund’s </w:t>
      </w:r>
      <w:r w:rsidRPr="00B122F8">
        <w:rPr>
          <w:rFonts w:ascii="Calibri" w:hAnsi="Calibri" w:cs="Calibri"/>
          <w:sz w:val="20"/>
          <w:szCs w:val="20"/>
        </w:rPr>
        <w:t>Special Drawing Rights (SDR) allocation of August 2021.</w:t>
      </w:r>
      <w:r>
        <w:rPr>
          <w:rFonts w:ascii="Calibri" w:hAnsi="Calibri" w:cs="Calibri"/>
          <w:sz w:val="20"/>
          <w:szCs w:val="20"/>
        </w:rPr>
        <w:t xml:space="preserve"> </w:t>
      </w:r>
      <w:r w:rsidRPr="00B122F8">
        <w:rPr>
          <w:rFonts w:ascii="Calibri" w:hAnsi="Calibri" w:cs="Calibri"/>
          <w:sz w:val="20"/>
          <w:szCs w:val="20"/>
        </w:rPr>
        <w:t xml:space="preserve">The government resolved to allocate half of the SDR towards bolstering international reserves, whilst directing the other half (approximately US$714 million) as budgetary support. A segment of this budgetary support was earmarked for partially financing the </w:t>
      </w:r>
      <w:r w:rsidR="001063DE">
        <w:rPr>
          <w:rFonts w:ascii="Calibri" w:hAnsi="Calibri" w:cs="Calibri"/>
          <w:sz w:val="20"/>
          <w:szCs w:val="20"/>
        </w:rPr>
        <w:t>PDL</w:t>
      </w:r>
      <w:r w:rsidRPr="00B122F8">
        <w:rPr>
          <w:rFonts w:ascii="Calibri" w:hAnsi="Calibri" w:cs="Calibri"/>
          <w:sz w:val="20"/>
          <w:szCs w:val="20"/>
        </w:rPr>
        <w:t xml:space="preserve">-145 initiative. </w:t>
      </w:r>
      <w:r>
        <w:rPr>
          <w:rFonts w:ascii="Calibri" w:hAnsi="Calibri" w:cs="Calibri"/>
          <w:sz w:val="20"/>
          <w:szCs w:val="20"/>
        </w:rPr>
        <w:t xml:space="preserve">The </w:t>
      </w:r>
      <w:r w:rsidR="00272EEF">
        <w:rPr>
          <w:rFonts w:ascii="Calibri" w:hAnsi="Calibri" w:cs="Calibri"/>
          <w:sz w:val="20"/>
          <w:szCs w:val="20"/>
        </w:rPr>
        <w:t>PDL-145</w:t>
      </w:r>
      <w:r w:rsidRPr="00B122F8">
        <w:rPr>
          <w:rFonts w:ascii="Calibri" w:hAnsi="Calibri" w:cs="Calibri"/>
          <w:sz w:val="20"/>
          <w:szCs w:val="20"/>
        </w:rPr>
        <w:t xml:space="preserve"> </w:t>
      </w:r>
      <w:r>
        <w:rPr>
          <w:rFonts w:ascii="Calibri" w:hAnsi="Calibri" w:cs="Calibri"/>
          <w:sz w:val="20"/>
          <w:szCs w:val="20"/>
        </w:rPr>
        <w:t xml:space="preserve">allocates </w:t>
      </w:r>
      <w:r w:rsidRPr="00B122F8">
        <w:rPr>
          <w:rFonts w:ascii="Calibri" w:hAnsi="Calibri" w:cs="Calibri"/>
          <w:sz w:val="20"/>
          <w:szCs w:val="20"/>
        </w:rPr>
        <w:t>$511 million towards the construction of schools, administrative buildings, and health centers</w:t>
      </w:r>
      <w:r>
        <w:rPr>
          <w:rFonts w:ascii="Calibri" w:hAnsi="Calibri" w:cs="Calibri"/>
          <w:sz w:val="20"/>
          <w:szCs w:val="20"/>
        </w:rPr>
        <w:t xml:space="preserve">, and </w:t>
      </w:r>
      <w:r w:rsidRPr="00B122F8">
        <w:rPr>
          <w:rFonts w:ascii="Calibri" w:hAnsi="Calibri" w:cs="Calibri"/>
          <w:sz w:val="20"/>
          <w:szCs w:val="20"/>
        </w:rPr>
        <w:t>$</w:t>
      </w:r>
      <w:r w:rsidR="007813B5">
        <w:rPr>
          <w:rFonts w:ascii="Calibri" w:hAnsi="Calibri" w:cs="Calibri"/>
          <w:sz w:val="20"/>
          <w:szCs w:val="20"/>
        </w:rPr>
        <w:t>10</w:t>
      </w:r>
      <w:r w:rsidR="00FA3CDC">
        <w:rPr>
          <w:rFonts w:ascii="Calibri" w:hAnsi="Calibri" w:cs="Calibri"/>
          <w:sz w:val="20"/>
          <w:szCs w:val="20"/>
        </w:rPr>
        <w:t>5</w:t>
      </w:r>
      <w:r w:rsidRPr="00B122F8">
        <w:rPr>
          <w:rFonts w:ascii="Calibri" w:hAnsi="Calibri" w:cs="Calibri"/>
          <w:sz w:val="20"/>
          <w:szCs w:val="20"/>
        </w:rPr>
        <w:t xml:space="preserve"> million </w:t>
      </w:r>
      <w:r>
        <w:rPr>
          <w:rFonts w:ascii="Calibri" w:hAnsi="Calibri" w:cs="Calibri"/>
          <w:sz w:val="20"/>
          <w:szCs w:val="20"/>
        </w:rPr>
        <w:t xml:space="preserve">is </w:t>
      </w:r>
      <w:r w:rsidRPr="00B122F8">
        <w:rPr>
          <w:rFonts w:ascii="Calibri" w:hAnsi="Calibri" w:cs="Calibri"/>
          <w:sz w:val="20"/>
          <w:szCs w:val="20"/>
        </w:rPr>
        <w:t>reserved for the electrification of rural territories</w:t>
      </w:r>
      <w:r w:rsidR="00301C33">
        <w:rPr>
          <w:rStyle w:val="FootnoteReference"/>
          <w:rFonts w:cs="Calibri"/>
          <w:szCs w:val="20"/>
        </w:rPr>
        <w:footnoteReference w:id="11"/>
      </w:r>
      <w:r w:rsidRPr="00B122F8">
        <w:rPr>
          <w:rFonts w:ascii="Calibri" w:hAnsi="Calibri" w:cs="Calibri"/>
          <w:sz w:val="20"/>
          <w:szCs w:val="20"/>
        </w:rPr>
        <w:t xml:space="preserve">. </w:t>
      </w:r>
    </w:p>
    <w:p w14:paraId="52D897B4" w14:textId="77777777" w:rsidR="00D629AE" w:rsidRPr="00FD6A18" w:rsidRDefault="00D629AE" w:rsidP="00D629AE">
      <w:pPr>
        <w:autoSpaceDE w:val="0"/>
        <w:autoSpaceDN w:val="0"/>
        <w:adjustRightInd w:val="0"/>
        <w:spacing w:after="0" w:line="240" w:lineRule="auto"/>
        <w:jc w:val="both"/>
        <w:rPr>
          <w:rFonts w:ascii="Calibri" w:hAnsi="Calibri" w:cs="Calibri"/>
          <w:sz w:val="20"/>
          <w:szCs w:val="20"/>
        </w:rPr>
      </w:pPr>
    </w:p>
    <w:p w14:paraId="3647A162" w14:textId="72094BC5" w:rsidR="0070087E" w:rsidRPr="00057B39" w:rsidRDefault="0070087E" w:rsidP="00057B39">
      <w:pPr>
        <w:pStyle w:val="ListParagraph"/>
      </w:pPr>
      <w:r w:rsidRPr="00057B39">
        <w:t>Energy Sector</w:t>
      </w:r>
    </w:p>
    <w:p w14:paraId="7506EAF0" w14:textId="2BD23A79" w:rsidR="0070087E" w:rsidRPr="00057B39" w:rsidRDefault="0070087E" w:rsidP="001A16FF">
      <w:pPr>
        <w:pStyle w:val="ListParagraph"/>
        <w:numPr>
          <w:ilvl w:val="1"/>
          <w:numId w:val="53"/>
        </w:numPr>
      </w:pPr>
      <w:r w:rsidRPr="00057B39">
        <w:t>Overview</w:t>
      </w:r>
    </w:p>
    <w:p w14:paraId="256FFE30" w14:textId="5A14BA9B" w:rsidR="0070087E" w:rsidRPr="00FD6A18" w:rsidRDefault="0070087E" w:rsidP="00FD6A18">
      <w:pPr>
        <w:jc w:val="both"/>
        <w:rPr>
          <w:sz w:val="20"/>
          <w:szCs w:val="20"/>
          <w:lang w:eastAsia="en-GB"/>
        </w:rPr>
      </w:pPr>
      <w:r w:rsidRPr="00FD6A18">
        <w:rPr>
          <w:sz w:val="20"/>
          <w:szCs w:val="20"/>
          <w:lang w:eastAsia="en-GB"/>
        </w:rPr>
        <w:t xml:space="preserve">The power sector in the </w:t>
      </w:r>
      <w:r w:rsidR="0038124A">
        <w:rPr>
          <w:sz w:val="20"/>
          <w:szCs w:val="20"/>
          <w:lang w:eastAsia="en-GB"/>
        </w:rPr>
        <w:t>DRC</w:t>
      </w:r>
      <w:r w:rsidRPr="00FD6A18">
        <w:rPr>
          <w:sz w:val="20"/>
          <w:szCs w:val="20"/>
          <w:lang w:eastAsia="en-GB"/>
        </w:rPr>
        <w:t xml:space="preserve"> faces substantial hurdles, including insufficient generation and transmission capacity, substandard electricity supply quality, and limited electricity access in the country's rural areas. Although the nation is endowed with a significant hydropower potential of 40 GW, only a marginal fraction of this capacity has been harnessed thus far.</w:t>
      </w:r>
      <w:r w:rsidR="002661F6">
        <w:rPr>
          <w:rStyle w:val="FootnoteReference"/>
          <w:szCs w:val="20"/>
          <w:lang w:eastAsia="en-GB"/>
        </w:rPr>
        <w:footnoteReference w:id="12"/>
      </w:r>
    </w:p>
    <w:p w14:paraId="54773ACC" w14:textId="77777777" w:rsidR="0070087E" w:rsidRPr="00FD6A18" w:rsidRDefault="0070087E" w:rsidP="00FD6A18">
      <w:pPr>
        <w:jc w:val="both"/>
        <w:rPr>
          <w:sz w:val="20"/>
          <w:szCs w:val="20"/>
          <w:lang w:eastAsia="en-GB"/>
        </w:rPr>
      </w:pPr>
      <w:r w:rsidRPr="00FD6A18">
        <w:rPr>
          <w:sz w:val="20"/>
          <w:szCs w:val="20"/>
          <w:lang w:eastAsia="en-GB"/>
        </w:rPr>
        <w:t xml:space="preserve">The installed electricity generation capacity stands at approximately 3,067 MW. The state-operated utility, Société </w:t>
      </w:r>
      <w:proofErr w:type="spellStart"/>
      <w:r w:rsidRPr="00FD6A18">
        <w:rPr>
          <w:sz w:val="20"/>
          <w:szCs w:val="20"/>
          <w:lang w:eastAsia="en-GB"/>
        </w:rPr>
        <w:t>nationale</w:t>
      </w:r>
      <w:proofErr w:type="spellEnd"/>
      <w:r w:rsidRPr="00FD6A18">
        <w:rPr>
          <w:sz w:val="20"/>
          <w:szCs w:val="20"/>
          <w:lang w:eastAsia="en-GB"/>
        </w:rPr>
        <w:t xml:space="preserve"> </w:t>
      </w:r>
      <w:proofErr w:type="spellStart"/>
      <w:r w:rsidRPr="00FD6A18">
        <w:rPr>
          <w:sz w:val="20"/>
          <w:szCs w:val="20"/>
          <w:lang w:eastAsia="en-GB"/>
        </w:rPr>
        <w:t>d’électricité</w:t>
      </w:r>
      <w:proofErr w:type="spellEnd"/>
      <w:r w:rsidRPr="00FD6A18">
        <w:rPr>
          <w:sz w:val="20"/>
          <w:szCs w:val="20"/>
          <w:lang w:eastAsia="en-GB"/>
        </w:rPr>
        <w:t xml:space="preserve"> de la RDC (SNEL), controls 2,624 MW (85.5%) of this capacity, with private producers controlling 363 MW (11.9%) and other public entities controlling 80 MW (2.6%). The nation's generation capacity predominantly relies on hydroelectricity (&gt; 98%), followed by thermal generation (&lt; 2%) and photovoltaic generation (&lt; 1%). A considerable proportion of the country's generation capacity is frequently offline due to technical issues resulting from underinvestment and a lack of proper maintenance.</w:t>
      </w:r>
    </w:p>
    <w:p w14:paraId="7D178942" w14:textId="77777777" w:rsidR="0070087E" w:rsidRPr="00FD6A18" w:rsidRDefault="0070087E" w:rsidP="00FD6A18">
      <w:pPr>
        <w:jc w:val="both"/>
        <w:rPr>
          <w:sz w:val="20"/>
          <w:szCs w:val="20"/>
          <w:lang w:eastAsia="en-GB"/>
        </w:rPr>
      </w:pPr>
      <w:r w:rsidRPr="00FD6A18">
        <w:rPr>
          <w:sz w:val="20"/>
          <w:szCs w:val="20"/>
          <w:lang w:eastAsia="en-GB"/>
        </w:rPr>
        <w:t>Industrial customers, primarily from the extractive industry, dominate electricity consumption, accounting for 68% of the total. The remaining consumption is shared between the residential sector (17.5%) and public and commercial services (14.5%). Over the past half-decade, the DRC has experienced a steady rise in electricity consumption, resulting in a cumulative growth rate nearing 40 percent between 2017 and 2021. This consumption surge is fueled by the extractive sector, which nearly doubled, while residential and service sector consumption remained stable, notwithstanding population growth and the expansion of the capital Kinshasa and other major cities.</w:t>
      </w:r>
    </w:p>
    <w:p w14:paraId="0AF9B16D" w14:textId="47A87671" w:rsidR="0070087E" w:rsidRPr="00FD6A18" w:rsidRDefault="0070087E" w:rsidP="00FD6A18">
      <w:pPr>
        <w:jc w:val="both"/>
        <w:rPr>
          <w:sz w:val="20"/>
          <w:szCs w:val="20"/>
          <w:lang w:eastAsia="en-GB"/>
        </w:rPr>
      </w:pPr>
      <w:r w:rsidRPr="00FD6A18">
        <w:rPr>
          <w:sz w:val="20"/>
          <w:szCs w:val="20"/>
          <w:lang w:eastAsia="en-GB"/>
        </w:rPr>
        <w:t xml:space="preserve">Across all customer segments, the DRC's power system fails to satisfy both existing and projected demand. A considerable portion of residential demand remains unfulfilled due to the pronounced lack of energy access. Industrial customers also grapple with inadequate energy access, often resorting to self-generated power using imported </w:t>
      </w:r>
      <w:r w:rsidR="00B438AF">
        <w:rPr>
          <w:sz w:val="20"/>
          <w:szCs w:val="20"/>
          <w:lang w:eastAsia="en-GB"/>
        </w:rPr>
        <w:t xml:space="preserve">fossil </w:t>
      </w:r>
      <w:r w:rsidRPr="00FD6A18">
        <w:rPr>
          <w:sz w:val="20"/>
          <w:szCs w:val="20"/>
          <w:lang w:eastAsia="en-GB"/>
        </w:rPr>
        <w:t>fuels. Furthermore, demand in both sectors is projected to increa</w:t>
      </w:r>
      <w:r w:rsidR="00B438AF">
        <w:rPr>
          <w:sz w:val="20"/>
          <w:szCs w:val="20"/>
          <w:lang w:eastAsia="en-GB"/>
        </w:rPr>
        <w:t>s</w:t>
      </w:r>
      <w:r w:rsidRPr="00FD6A18">
        <w:rPr>
          <w:sz w:val="20"/>
          <w:szCs w:val="20"/>
          <w:lang w:eastAsia="en-GB"/>
        </w:rPr>
        <w:t>e dramatically over the coming decade, underscoring the urgency to enhance the state of the power system</w:t>
      </w:r>
      <w:r w:rsidR="001063DE">
        <w:rPr>
          <w:rStyle w:val="FootnoteReference"/>
          <w:szCs w:val="20"/>
          <w:lang w:eastAsia="en-GB"/>
        </w:rPr>
        <w:footnoteReference w:id="13"/>
      </w:r>
      <w:r w:rsidRPr="00FD6A18">
        <w:rPr>
          <w:sz w:val="20"/>
          <w:szCs w:val="20"/>
          <w:lang w:eastAsia="en-GB"/>
        </w:rPr>
        <w:t>.</w:t>
      </w:r>
    </w:p>
    <w:p w14:paraId="28184D3C" w14:textId="66BC06B4" w:rsidR="0070087E" w:rsidRPr="00FD6A18" w:rsidRDefault="0070087E" w:rsidP="00FD6A18">
      <w:pPr>
        <w:jc w:val="both"/>
        <w:rPr>
          <w:sz w:val="20"/>
          <w:szCs w:val="20"/>
          <w:lang w:eastAsia="en-GB"/>
        </w:rPr>
      </w:pPr>
      <w:r w:rsidRPr="00FD6A18">
        <w:rPr>
          <w:sz w:val="20"/>
          <w:szCs w:val="20"/>
          <w:lang w:eastAsia="en-GB"/>
        </w:rPr>
        <w:lastRenderedPageBreak/>
        <w:t xml:space="preserve">Urbanization serves as a critical factor in the DRC's energy sector dynamics. Approximately 43% of the country's population resides in urban areas, a figure that is increasing annually. The national energy access rate stands at 21%, with </w:t>
      </w:r>
      <w:r w:rsidR="00540221" w:rsidRPr="00FD6A18">
        <w:rPr>
          <w:sz w:val="20"/>
          <w:szCs w:val="20"/>
          <w:lang w:eastAsia="en-GB"/>
        </w:rPr>
        <w:t>4</w:t>
      </w:r>
      <w:r w:rsidR="00540221">
        <w:rPr>
          <w:sz w:val="20"/>
          <w:szCs w:val="20"/>
          <w:lang w:eastAsia="en-GB"/>
        </w:rPr>
        <w:t>4</w:t>
      </w:r>
      <w:r w:rsidRPr="00FD6A18">
        <w:rPr>
          <w:sz w:val="20"/>
          <w:szCs w:val="20"/>
          <w:lang w:eastAsia="en-GB"/>
        </w:rPr>
        <w:t>% of the urban population enjoying energy access, contrasted by 1% of the rural population</w:t>
      </w:r>
      <w:r w:rsidR="00540221">
        <w:rPr>
          <w:rStyle w:val="FootnoteReference"/>
          <w:szCs w:val="20"/>
          <w:lang w:eastAsia="en-GB"/>
        </w:rPr>
        <w:footnoteReference w:id="14"/>
      </w:r>
      <w:r w:rsidRPr="00FD6A18">
        <w:rPr>
          <w:sz w:val="20"/>
          <w:szCs w:val="20"/>
          <w:lang w:eastAsia="en-GB"/>
        </w:rPr>
        <w:t xml:space="preserve">. </w:t>
      </w:r>
    </w:p>
    <w:p w14:paraId="4757B7D6" w14:textId="15597ADB" w:rsidR="0070087E" w:rsidRPr="00FD6A18" w:rsidRDefault="0070087E" w:rsidP="001A16FF">
      <w:pPr>
        <w:pStyle w:val="ListParagraph"/>
        <w:numPr>
          <w:ilvl w:val="1"/>
          <w:numId w:val="53"/>
        </w:numPr>
      </w:pPr>
      <w:bookmarkStart w:id="9" w:name="_Hlk138954202"/>
      <w:r w:rsidRPr="00FD6A18">
        <w:t>Legal and institutional framework</w:t>
      </w:r>
      <w:bookmarkEnd w:id="9"/>
    </w:p>
    <w:p w14:paraId="0B3459B2" w14:textId="2E6A2506" w:rsidR="0070087E" w:rsidRPr="00FD6A18" w:rsidRDefault="0070087E" w:rsidP="00FD6A18">
      <w:pPr>
        <w:jc w:val="both"/>
        <w:rPr>
          <w:sz w:val="20"/>
          <w:szCs w:val="20"/>
        </w:rPr>
      </w:pPr>
      <w:r w:rsidRPr="00FD6A18">
        <w:rPr>
          <w:sz w:val="20"/>
          <w:szCs w:val="20"/>
        </w:rPr>
        <w:t xml:space="preserve">The foundation of the </w:t>
      </w:r>
      <w:r w:rsidR="0038124A">
        <w:rPr>
          <w:sz w:val="20"/>
          <w:szCs w:val="20"/>
        </w:rPr>
        <w:t>DRC’s</w:t>
      </w:r>
      <w:r w:rsidRPr="00FD6A18">
        <w:rPr>
          <w:sz w:val="20"/>
          <w:szCs w:val="20"/>
        </w:rPr>
        <w:t xml:space="preserve"> energy sector is the Electricity Sector Act of 2014. This law liberalized the country's energy sector, providing market access to power generation, transmission, and distribution. Additionally, it initiated a decentralized electrification program across the nation's 145 territories and opened the regional integration of the electrical system to investor engagement. The legislation's overarching objective is to facilitate universal access to electricity and catalyze substantial enhancements in the country's energy sector.</w:t>
      </w:r>
    </w:p>
    <w:p w14:paraId="7261CA0B" w14:textId="47E29669" w:rsidR="0070087E" w:rsidRPr="00FD6A18" w:rsidRDefault="0070087E" w:rsidP="00FD6A18">
      <w:pPr>
        <w:jc w:val="both"/>
        <w:rPr>
          <w:sz w:val="20"/>
          <w:szCs w:val="20"/>
        </w:rPr>
      </w:pPr>
      <w:r w:rsidRPr="00FD6A18">
        <w:rPr>
          <w:sz w:val="20"/>
          <w:szCs w:val="20"/>
        </w:rPr>
        <w:t xml:space="preserve">The Société </w:t>
      </w:r>
      <w:proofErr w:type="spellStart"/>
      <w:r w:rsidRPr="00FD6A18">
        <w:rPr>
          <w:sz w:val="20"/>
          <w:szCs w:val="20"/>
        </w:rPr>
        <w:t>Nationale</w:t>
      </w:r>
      <w:proofErr w:type="spellEnd"/>
      <w:r w:rsidRPr="00FD6A18">
        <w:rPr>
          <w:sz w:val="20"/>
          <w:szCs w:val="20"/>
        </w:rPr>
        <w:t xml:space="preserve"> </w:t>
      </w:r>
      <w:proofErr w:type="spellStart"/>
      <w:r w:rsidRPr="00FD6A18">
        <w:rPr>
          <w:sz w:val="20"/>
          <w:szCs w:val="20"/>
        </w:rPr>
        <w:t>d'Électricité</w:t>
      </w:r>
      <w:proofErr w:type="spellEnd"/>
      <w:r w:rsidRPr="00FD6A18">
        <w:rPr>
          <w:sz w:val="20"/>
          <w:szCs w:val="20"/>
        </w:rPr>
        <w:t xml:space="preserve"> (SNEL) serves as a critical actor within the DRC's power infrastructure. As the principal industrial and retail </w:t>
      </w:r>
      <w:r w:rsidR="00185D0D">
        <w:rPr>
          <w:sz w:val="20"/>
          <w:szCs w:val="20"/>
        </w:rPr>
        <w:t xml:space="preserve">power </w:t>
      </w:r>
      <w:r w:rsidRPr="00FD6A18">
        <w:rPr>
          <w:sz w:val="20"/>
          <w:szCs w:val="20"/>
        </w:rPr>
        <w:t>supplier with a customer base exceeding 800,000, SNEL oversees approximately 85% of the country's electrical infrastructure.</w:t>
      </w:r>
    </w:p>
    <w:p w14:paraId="2C90F3AB" w14:textId="4B98F10C" w:rsidR="0070087E" w:rsidRPr="00FD6A18" w:rsidRDefault="0070087E" w:rsidP="00FD6A18">
      <w:pPr>
        <w:jc w:val="both"/>
        <w:rPr>
          <w:sz w:val="20"/>
          <w:szCs w:val="20"/>
        </w:rPr>
      </w:pPr>
      <w:r w:rsidRPr="00FD6A18">
        <w:rPr>
          <w:sz w:val="20"/>
          <w:szCs w:val="20"/>
        </w:rPr>
        <w:t xml:space="preserve">Institutional governance of the electricity sector is a multi-tiered structure involving the central government, the country's 26 provinces, the Electricity Regulatory Authority (ARE), the National Agency for Rural and Peri-Urban Electrification (ANSER), and the National Energy Commission (CNE). At the central government level, responsibility is partitioned amongst the Ministry of </w:t>
      </w:r>
      <w:r w:rsidR="00EF2EF5">
        <w:rPr>
          <w:sz w:val="20"/>
          <w:szCs w:val="20"/>
        </w:rPr>
        <w:t>Water</w:t>
      </w:r>
      <w:r w:rsidR="00EF2EF5" w:rsidRPr="00FD6A18">
        <w:rPr>
          <w:sz w:val="20"/>
          <w:szCs w:val="20"/>
        </w:rPr>
        <w:t xml:space="preserve"> </w:t>
      </w:r>
      <w:r w:rsidRPr="00FD6A18">
        <w:rPr>
          <w:sz w:val="20"/>
          <w:szCs w:val="20"/>
        </w:rPr>
        <w:t>Resources and Electricity (MRHE), the sector's supervising entity; the Ministry of Portfolio (MPF), representing the state as the sole shareholder in SNEL; the Ministry of Economy, responsible for tariff-related issues; and the Ministry of Environment and Sustainable Development (MEDD), in charge of environmental concerns. Additionally, the Project Coordination and Management Unit of the MRHE (</w:t>
      </w:r>
      <w:proofErr w:type="spellStart"/>
      <w:r w:rsidRPr="00FD6A18">
        <w:rPr>
          <w:sz w:val="20"/>
          <w:szCs w:val="20"/>
        </w:rPr>
        <w:t>Unité</w:t>
      </w:r>
      <w:proofErr w:type="spellEnd"/>
      <w:r w:rsidRPr="00FD6A18">
        <w:rPr>
          <w:sz w:val="20"/>
          <w:szCs w:val="20"/>
        </w:rPr>
        <w:t xml:space="preserve"> de Coordination et de Management des </w:t>
      </w:r>
      <w:proofErr w:type="spellStart"/>
      <w:r w:rsidRPr="00FD6A18">
        <w:rPr>
          <w:sz w:val="20"/>
          <w:szCs w:val="20"/>
        </w:rPr>
        <w:t>Projets</w:t>
      </w:r>
      <w:proofErr w:type="spellEnd"/>
      <w:r w:rsidRPr="00FD6A18">
        <w:rPr>
          <w:sz w:val="20"/>
          <w:szCs w:val="20"/>
        </w:rPr>
        <w:t xml:space="preserve"> du </w:t>
      </w:r>
      <w:proofErr w:type="spellStart"/>
      <w:r w:rsidRPr="00FD6A18">
        <w:rPr>
          <w:sz w:val="20"/>
          <w:szCs w:val="20"/>
        </w:rPr>
        <w:t>Ministère</w:t>
      </w:r>
      <w:proofErr w:type="spellEnd"/>
      <w:r w:rsidRPr="00FD6A18">
        <w:rPr>
          <w:sz w:val="20"/>
          <w:szCs w:val="20"/>
        </w:rPr>
        <w:t>, UCM) is dedicated to the coordination and management of all donor-financed energy projects.</w:t>
      </w:r>
      <w:r w:rsidR="00DC66C2">
        <w:rPr>
          <w:sz w:val="20"/>
          <w:szCs w:val="20"/>
        </w:rPr>
        <w:t xml:space="preserve"> </w:t>
      </w:r>
      <w:bookmarkStart w:id="10" w:name="_Hlk149561746"/>
      <w:r w:rsidR="00DC66C2">
        <w:rPr>
          <w:sz w:val="20"/>
          <w:szCs w:val="20"/>
        </w:rPr>
        <w:t>T</w:t>
      </w:r>
      <w:r w:rsidR="00DC66C2" w:rsidRPr="004A681F">
        <w:rPr>
          <w:sz w:val="20"/>
          <w:szCs w:val="20"/>
        </w:rPr>
        <w:t xml:space="preserve">he main governmental body in charge of mainstreaming gender into the energy sector is the Gender, Energy and Development Cell (CGED) of the </w:t>
      </w:r>
      <w:r w:rsidR="00DC66C2">
        <w:rPr>
          <w:sz w:val="20"/>
          <w:szCs w:val="20"/>
        </w:rPr>
        <w:t>MRHE.</w:t>
      </w:r>
      <w:bookmarkEnd w:id="10"/>
    </w:p>
    <w:p w14:paraId="4FE0C1B5" w14:textId="44058A07" w:rsidR="0070087E" w:rsidRPr="00FD6A18" w:rsidRDefault="0070087E" w:rsidP="00FD6A18">
      <w:pPr>
        <w:jc w:val="both"/>
        <w:rPr>
          <w:sz w:val="20"/>
          <w:szCs w:val="20"/>
        </w:rPr>
      </w:pPr>
      <w:r w:rsidRPr="00FD6A18">
        <w:rPr>
          <w:sz w:val="20"/>
          <w:szCs w:val="20"/>
        </w:rPr>
        <w:t>The governors and provincial energy ministers of each of the DRC's 26 provinces are, within the legal boundaries, responsible for the promotion, regulation, and monitoring of sectoral activities and ensuring the nationwide application of the Electricity Act and its accompanying regulations</w:t>
      </w:r>
      <w:r w:rsidR="00526AF3">
        <w:rPr>
          <w:rStyle w:val="FootnoteReference"/>
          <w:szCs w:val="20"/>
        </w:rPr>
        <w:footnoteReference w:id="15"/>
      </w:r>
      <w:r w:rsidRPr="00FD6A18">
        <w:rPr>
          <w:sz w:val="20"/>
          <w:szCs w:val="20"/>
        </w:rPr>
        <w:t xml:space="preserve">. </w:t>
      </w:r>
    </w:p>
    <w:p w14:paraId="7D3DA734" w14:textId="51FCE67D" w:rsidR="0038124A" w:rsidRDefault="0038124A" w:rsidP="0038124A">
      <w:pPr>
        <w:pStyle w:val="Caption"/>
      </w:pPr>
      <w:bookmarkStart w:id="11" w:name="_Toc152159857"/>
      <w:r>
        <w:t xml:space="preserve">Table </w:t>
      </w:r>
      <w:fldSimple w:instr=" SEQ Table \* ARABIC ">
        <w:r w:rsidR="00981366">
          <w:rPr>
            <w:noProof/>
          </w:rPr>
          <w:t>2</w:t>
        </w:r>
      </w:fldSimple>
      <w:r>
        <w:t>: Overview of institutional actors in the DRC's energy sector</w:t>
      </w:r>
      <w:bookmarkEnd w:id="11"/>
    </w:p>
    <w:tbl>
      <w:tblPr>
        <w:tblStyle w:val="TableGrid"/>
        <w:tblW w:w="0" w:type="auto"/>
        <w:tblLook w:val="04A0" w:firstRow="1" w:lastRow="0" w:firstColumn="1" w:lastColumn="0" w:noHBand="0" w:noVBand="1"/>
      </w:tblPr>
      <w:tblGrid>
        <w:gridCol w:w="2245"/>
        <w:gridCol w:w="7105"/>
      </w:tblGrid>
      <w:tr w:rsidR="0038124A" w14:paraId="2F188DD3" w14:textId="77777777" w:rsidTr="004E1154">
        <w:trPr>
          <w:trHeight w:val="359"/>
          <w:tblHeader/>
        </w:trPr>
        <w:tc>
          <w:tcPr>
            <w:tcW w:w="2245" w:type="dxa"/>
            <w:vAlign w:val="center"/>
          </w:tcPr>
          <w:p w14:paraId="6A4F7FF1" w14:textId="42429D58" w:rsidR="0038124A" w:rsidRPr="0038124A" w:rsidRDefault="0038124A" w:rsidP="0038124A">
            <w:pPr>
              <w:autoSpaceDE w:val="0"/>
              <w:autoSpaceDN w:val="0"/>
              <w:adjustRightInd w:val="0"/>
              <w:spacing w:before="20" w:after="20"/>
              <w:rPr>
                <w:rFonts w:cs="Calibri"/>
                <w:b/>
                <w:bCs/>
                <w:sz w:val="18"/>
                <w:szCs w:val="18"/>
                <w14:ligatures w14:val="standardContextual"/>
              </w:rPr>
            </w:pPr>
            <w:r w:rsidRPr="0038124A">
              <w:rPr>
                <w:rFonts w:cs="Calibri"/>
                <w:b/>
                <w:bCs/>
                <w:sz w:val="18"/>
                <w:szCs w:val="18"/>
                <w14:ligatures w14:val="standardContextual"/>
              </w:rPr>
              <w:t>Institution</w:t>
            </w:r>
          </w:p>
        </w:tc>
        <w:tc>
          <w:tcPr>
            <w:tcW w:w="7105" w:type="dxa"/>
            <w:vAlign w:val="center"/>
          </w:tcPr>
          <w:p w14:paraId="06EC3777" w14:textId="42E12C53" w:rsidR="0038124A" w:rsidRPr="0038124A" w:rsidRDefault="0038124A" w:rsidP="0038124A">
            <w:pPr>
              <w:spacing w:before="20" w:after="20"/>
              <w:rPr>
                <w:b/>
                <w:bCs/>
                <w:sz w:val="18"/>
                <w:szCs w:val="18"/>
              </w:rPr>
            </w:pPr>
            <w:r w:rsidRPr="0038124A">
              <w:rPr>
                <w:b/>
                <w:bCs/>
                <w:sz w:val="18"/>
                <w:szCs w:val="18"/>
              </w:rPr>
              <w:t>Mandate</w:t>
            </w:r>
          </w:p>
        </w:tc>
      </w:tr>
      <w:tr w:rsidR="0070087E" w14:paraId="30801B18" w14:textId="77777777" w:rsidTr="003F1465">
        <w:trPr>
          <w:trHeight w:val="1034"/>
        </w:trPr>
        <w:tc>
          <w:tcPr>
            <w:tcW w:w="2245" w:type="dxa"/>
            <w:vAlign w:val="center"/>
          </w:tcPr>
          <w:p w14:paraId="7C742DBE" w14:textId="77777777" w:rsidR="0070087E" w:rsidRPr="00FD6A18" w:rsidRDefault="0070087E" w:rsidP="0038124A">
            <w:pPr>
              <w:autoSpaceDE w:val="0"/>
              <w:autoSpaceDN w:val="0"/>
              <w:adjustRightInd w:val="0"/>
              <w:spacing w:before="20" w:after="20"/>
              <w:rPr>
                <w:rFonts w:cs="Calibri"/>
                <w:sz w:val="18"/>
                <w:szCs w:val="18"/>
                <w14:ligatures w14:val="standardContextual"/>
              </w:rPr>
            </w:pPr>
            <w:r w:rsidRPr="00FD6A18">
              <w:rPr>
                <w:rFonts w:cs="Calibri"/>
                <w:sz w:val="18"/>
                <w:szCs w:val="18"/>
                <w14:ligatures w14:val="standardContextual"/>
              </w:rPr>
              <w:t>Ministry of Water</w:t>
            </w:r>
          </w:p>
          <w:p w14:paraId="100BCEEF" w14:textId="77777777" w:rsidR="0070087E" w:rsidRPr="00FD6A18" w:rsidRDefault="0070087E" w:rsidP="0038124A">
            <w:pPr>
              <w:autoSpaceDE w:val="0"/>
              <w:autoSpaceDN w:val="0"/>
              <w:adjustRightInd w:val="0"/>
              <w:spacing w:before="20" w:after="20"/>
              <w:rPr>
                <w:rFonts w:cs="Calibri"/>
                <w:sz w:val="18"/>
                <w:szCs w:val="18"/>
                <w14:ligatures w14:val="standardContextual"/>
              </w:rPr>
            </w:pPr>
            <w:r w:rsidRPr="00FD6A18">
              <w:rPr>
                <w:rFonts w:cs="Calibri"/>
                <w:sz w:val="18"/>
                <w:szCs w:val="18"/>
                <w14:ligatures w14:val="standardContextual"/>
              </w:rPr>
              <w:t>Resources and Electricity (MRHE)</w:t>
            </w:r>
          </w:p>
        </w:tc>
        <w:tc>
          <w:tcPr>
            <w:tcW w:w="7105" w:type="dxa"/>
            <w:vAlign w:val="center"/>
          </w:tcPr>
          <w:p w14:paraId="300E5282" w14:textId="153E151D" w:rsidR="0070087E" w:rsidRPr="00FD6A18" w:rsidRDefault="0070087E" w:rsidP="0038124A">
            <w:pPr>
              <w:spacing w:before="20" w:after="20"/>
              <w:jc w:val="both"/>
              <w:rPr>
                <w:sz w:val="18"/>
                <w:szCs w:val="18"/>
              </w:rPr>
            </w:pPr>
            <w:r w:rsidRPr="00FD6A18">
              <w:rPr>
                <w:sz w:val="18"/>
                <w:szCs w:val="18"/>
              </w:rPr>
              <w:t xml:space="preserve">Ministry with responsibility for the design and implementation of energy policy. Responsibilities include design and implementation of electricity master plans, regulatory mechanisms, sector reforms, and monitoring and control of water and electricity production, transmission, and distribution. </w:t>
            </w:r>
            <w:r w:rsidR="00817E40">
              <w:rPr>
                <w:sz w:val="18"/>
                <w:szCs w:val="18"/>
              </w:rPr>
              <w:t xml:space="preserve">Within </w:t>
            </w:r>
            <w:r w:rsidR="00817E40">
              <w:t>MRHE,</w:t>
            </w:r>
            <w:r w:rsidR="00817E40" w:rsidRPr="00DC66C2">
              <w:rPr>
                <w:sz w:val="18"/>
                <w:szCs w:val="18"/>
              </w:rPr>
              <w:t xml:space="preserve"> </w:t>
            </w:r>
            <w:r w:rsidR="00817E40">
              <w:rPr>
                <w:sz w:val="18"/>
                <w:szCs w:val="18"/>
              </w:rPr>
              <w:t>t</w:t>
            </w:r>
            <w:r w:rsidR="00DC66C2" w:rsidRPr="00DC66C2">
              <w:rPr>
                <w:sz w:val="18"/>
                <w:szCs w:val="18"/>
              </w:rPr>
              <w:t>he CGED oversees gender mainstreaming in the energy sector.</w:t>
            </w:r>
          </w:p>
        </w:tc>
      </w:tr>
      <w:tr w:rsidR="0070087E" w14:paraId="4C2B59B3" w14:textId="77777777" w:rsidTr="003F1465">
        <w:trPr>
          <w:trHeight w:val="656"/>
        </w:trPr>
        <w:tc>
          <w:tcPr>
            <w:tcW w:w="2245" w:type="dxa"/>
            <w:vAlign w:val="center"/>
          </w:tcPr>
          <w:p w14:paraId="3D9C47B4" w14:textId="77777777" w:rsidR="0070087E" w:rsidRPr="00FD6A18" w:rsidRDefault="0070087E" w:rsidP="0038124A">
            <w:pPr>
              <w:spacing w:before="20" w:after="20"/>
              <w:rPr>
                <w:sz w:val="18"/>
                <w:szCs w:val="18"/>
              </w:rPr>
            </w:pPr>
            <w:r w:rsidRPr="00FD6A18">
              <w:rPr>
                <w:sz w:val="18"/>
                <w:szCs w:val="18"/>
              </w:rPr>
              <w:t>Ministry of the Environment and Sustainable Development (MEDD)</w:t>
            </w:r>
          </w:p>
        </w:tc>
        <w:tc>
          <w:tcPr>
            <w:tcW w:w="7105" w:type="dxa"/>
            <w:vAlign w:val="center"/>
          </w:tcPr>
          <w:p w14:paraId="2F779205" w14:textId="77777777" w:rsidR="0070087E" w:rsidRPr="00FD6A18" w:rsidRDefault="0070087E" w:rsidP="0038124A">
            <w:pPr>
              <w:spacing w:before="20" w:after="20"/>
              <w:jc w:val="both"/>
              <w:rPr>
                <w:sz w:val="18"/>
                <w:szCs w:val="18"/>
              </w:rPr>
            </w:pPr>
            <w:r w:rsidRPr="00FD6A18">
              <w:rPr>
                <w:sz w:val="18"/>
                <w:szCs w:val="18"/>
              </w:rPr>
              <w:t>In relation to the energy sector, the ministry is responsible for:</w:t>
            </w:r>
          </w:p>
          <w:p w14:paraId="19298430" w14:textId="2F6AFC07" w:rsidR="0070087E" w:rsidRPr="0038124A" w:rsidRDefault="0070087E" w:rsidP="001A16FF">
            <w:pPr>
              <w:pStyle w:val="ListParagraph"/>
              <w:numPr>
                <w:ilvl w:val="0"/>
                <w:numId w:val="55"/>
              </w:numPr>
              <w:spacing w:before="20" w:after="20"/>
              <w:rPr>
                <w:sz w:val="18"/>
                <w:szCs w:val="18"/>
                <w:u w:val="none"/>
              </w:rPr>
            </w:pPr>
            <w:r w:rsidRPr="0038124A">
              <w:rPr>
                <w:sz w:val="18"/>
                <w:szCs w:val="18"/>
                <w:u w:val="none"/>
              </w:rPr>
              <w:t xml:space="preserve">the design and implementation </w:t>
            </w:r>
            <w:r w:rsidR="003F1465">
              <w:rPr>
                <w:sz w:val="18"/>
                <w:szCs w:val="18"/>
                <w:u w:val="none"/>
              </w:rPr>
              <w:t xml:space="preserve">of </w:t>
            </w:r>
            <w:r w:rsidRPr="0038124A">
              <w:rPr>
                <w:sz w:val="18"/>
                <w:szCs w:val="18"/>
                <w:u w:val="none"/>
              </w:rPr>
              <w:t xml:space="preserve">policies related to environmental </w:t>
            </w:r>
            <w:proofErr w:type="gramStart"/>
            <w:r w:rsidRPr="0038124A">
              <w:rPr>
                <w:sz w:val="18"/>
                <w:szCs w:val="18"/>
                <w:u w:val="none"/>
              </w:rPr>
              <w:t>management</w:t>
            </w:r>
            <w:proofErr w:type="gramEnd"/>
          </w:p>
          <w:p w14:paraId="68C0EC05" w14:textId="023E659E" w:rsidR="0070087E" w:rsidRPr="0038124A" w:rsidRDefault="0038124A" w:rsidP="001A16FF">
            <w:pPr>
              <w:pStyle w:val="ListParagraph"/>
              <w:numPr>
                <w:ilvl w:val="0"/>
                <w:numId w:val="55"/>
              </w:numPr>
              <w:spacing w:before="20" w:after="20"/>
            </w:pPr>
            <w:r>
              <w:rPr>
                <w:sz w:val="18"/>
                <w:szCs w:val="18"/>
                <w:u w:val="none"/>
              </w:rPr>
              <w:t>a</w:t>
            </w:r>
            <w:r w:rsidR="0070087E" w:rsidRPr="0038124A">
              <w:rPr>
                <w:sz w:val="18"/>
                <w:szCs w:val="18"/>
                <w:u w:val="none"/>
              </w:rPr>
              <w:t>ssessment and review of environmental and social studies related to projects</w:t>
            </w:r>
            <w:r>
              <w:rPr>
                <w:sz w:val="18"/>
                <w:szCs w:val="18"/>
                <w:u w:val="none"/>
              </w:rPr>
              <w:t>.</w:t>
            </w:r>
          </w:p>
        </w:tc>
      </w:tr>
      <w:tr w:rsidR="0070087E" w14:paraId="598212D4" w14:textId="77777777" w:rsidTr="005B3344">
        <w:trPr>
          <w:trHeight w:val="566"/>
        </w:trPr>
        <w:tc>
          <w:tcPr>
            <w:tcW w:w="2245" w:type="dxa"/>
            <w:vAlign w:val="center"/>
          </w:tcPr>
          <w:p w14:paraId="361D18B8" w14:textId="77777777" w:rsidR="0070087E" w:rsidRPr="00FD6A18" w:rsidRDefault="0070087E" w:rsidP="0038124A">
            <w:pPr>
              <w:autoSpaceDE w:val="0"/>
              <w:autoSpaceDN w:val="0"/>
              <w:adjustRightInd w:val="0"/>
              <w:spacing w:before="20" w:after="20"/>
              <w:rPr>
                <w:rFonts w:cs="Calibri"/>
                <w:sz w:val="18"/>
                <w:szCs w:val="18"/>
                <w14:ligatures w14:val="standardContextual"/>
              </w:rPr>
            </w:pPr>
            <w:r w:rsidRPr="00FD6A18">
              <w:rPr>
                <w:rFonts w:cs="Calibri"/>
                <w:sz w:val="18"/>
                <w:szCs w:val="18"/>
                <w14:ligatures w14:val="standardContextual"/>
              </w:rPr>
              <w:t>Ministry of the Portfolio (MPF)</w:t>
            </w:r>
          </w:p>
        </w:tc>
        <w:tc>
          <w:tcPr>
            <w:tcW w:w="7105" w:type="dxa"/>
            <w:vAlign w:val="center"/>
          </w:tcPr>
          <w:p w14:paraId="154A2BE1" w14:textId="77777777" w:rsidR="0070087E" w:rsidRPr="00FD6A18" w:rsidRDefault="0070087E" w:rsidP="0038124A">
            <w:pPr>
              <w:spacing w:before="20" w:after="20"/>
              <w:jc w:val="both"/>
              <w:rPr>
                <w:sz w:val="18"/>
                <w:szCs w:val="18"/>
              </w:rPr>
            </w:pPr>
            <w:r w:rsidRPr="00FD6A18">
              <w:rPr>
                <w:sz w:val="18"/>
                <w:szCs w:val="18"/>
              </w:rPr>
              <w:t xml:space="preserve">The MPF is the sole shareholder of SNEL and as such responsible for SNEL’s administration and management. </w:t>
            </w:r>
          </w:p>
        </w:tc>
      </w:tr>
      <w:tr w:rsidR="0070087E" w14:paraId="284F6DFF" w14:textId="77777777" w:rsidTr="003F1465">
        <w:trPr>
          <w:trHeight w:val="944"/>
        </w:trPr>
        <w:tc>
          <w:tcPr>
            <w:tcW w:w="2245" w:type="dxa"/>
            <w:vAlign w:val="center"/>
          </w:tcPr>
          <w:p w14:paraId="6E1942C7" w14:textId="77777777" w:rsidR="0070087E" w:rsidRPr="00FD6A18" w:rsidRDefault="0070087E" w:rsidP="0038124A">
            <w:pPr>
              <w:spacing w:before="20" w:after="20"/>
              <w:rPr>
                <w:sz w:val="18"/>
                <w:szCs w:val="18"/>
              </w:rPr>
            </w:pPr>
            <w:r w:rsidRPr="00FD6A18">
              <w:rPr>
                <w:sz w:val="18"/>
                <w:szCs w:val="18"/>
              </w:rPr>
              <w:lastRenderedPageBreak/>
              <w:t>Electricity Regulatory Authority (ARE)</w:t>
            </w:r>
          </w:p>
        </w:tc>
        <w:tc>
          <w:tcPr>
            <w:tcW w:w="7105" w:type="dxa"/>
            <w:vAlign w:val="center"/>
          </w:tcPr>
          <w:p w14:paraId="5A23BE7B" w14:textId="77777777" w:rsidR="0070087E" w:rsidRPr="00FD6A18" w:rsidRDefault="0070087E" w:rsidP="0038124A">
            <w:pPr>
              <w:spacing w:before="20" w:after="20"/>
              <w:jc w:val="both"/>
              <w:rPr>
                <w:sz w:val="18"/>
                <w:szCs w:val="18"/>
              </w:rPr>
            </w:pPr>
            <w:r w:rsidRPr="00FD6A18">
              <w:rPr>
                <w:sz w:val="18"/>
                <w:szCs w:val="18"/>
              </w:rPr>
              <w:t xml:space="preserve">ARE is the DRC’s energy regulator established as part of the 2014 Electricity Sector Act and operationalized in 2020. Its tasks include promoting competition and private-sector involvement in the energy industry, ensuring compliance with concession contracts and licenses, overseeing network access, monitoring industry standards, facilitating dispute resolution, and proposing tariffs based on cost elements provided by operators. </w:t>
            </w:r>
          </w:p>
        </w:tc>
      </w:tr>
      <w:tr w:rsidR="0070087E" w14:paraId="7EB80960" w14:textId="77777777" w:rsidTr="003F1465">
        <w:trPr>
          <w:trHeight w:val="1151"/>
        </w:trPr>
        <w:tc>
          <w:tcPr>
            <w:tcW w:w="2245" w:type="dxa"/>
            <w:vAlign w:val="center"/>
          </w:tcPr>
          <w:p w14:paraId="0A3B860A" w14:textId="77777777" w:rsidR="0070087E" w:rsidRPr="00FD6A18" w:rsidRDefault="0070087E" w:rsidP="0038124A">
            <w:pPr>
              <w:spacing w:before="20" w:after="20"/>
              <w:rPr>
                <w:sz w:val="18"/>
                <w:szCs w:val="18"/>
              </w:rPr>
            </w:pPr>
            <w:r w:rsidRPr="00FD6A18">
              <w:rPr>
                <w:sz w:val="18"/>
                <w:szCs w:val="18"/>
              </w:rPr>
              <w:t>National Agency for Electrification and Energy Services in rural and suburban areas (ANSER)</w:t>
            </w:r>
          </w:p>
        </w:tc>
        <w:tc>
          <w:tcPr>
            <w:tcW w:w="7105" w:type="dxa"/>
            <w:vAlign w:val="center"/>
          </w:tcPr>
          <w:p w14:paraId="2891DC2A" w14:textId="64FB50A9" w:rsidR="0070087E" w:rsidRPr="00FD6A18" w:rsidRDefault="0070087E" w:rsidP="0038124A">
            <w:pPr>
              <w:spacing w:before="20" w:after="20"/>
              <w:jc w:val="both"/>
              <w:rPr>
                <w:sz w:val="18"/>
                <w:szCs w:val="18"/>
              </w:rPr>
            </w:pPr>
            <w:r w:rsidRPr="00FD6A18">
              <w:rPr>
                <w:sz w:val="18"/>
                <w:szCs w:val="18"/>
              </w:rPr>
              <w:t>ANSER is the DRC’s rural electrification agency established as part of the 2014 Electricity Sector Act and operationalized in 2020. Its objective is to promote and finance electrification in rural and peri-urban areas. Its tasks include collecting and sharing national energy potential data, creating electrification plans, supporting initiatives through technical and financial assistance, managing tender processes, facilitating project implementation, and handling financing and relationships with lenders.</w:t>
            </w:r>
            <w:r w:rsidR="00DC66C2">
              <w:rPr>
                <w:sz w:val="18"/>
                <w:szCs w:val="18"/>
              </w:rPr>
              <w:t xml:space="preserve"> In 2022, ANSER </w:t>
            </w:r>
            <w:r w:rsidR="00DC66C2" w:rsidRPr="004A681F">
              <w:rPr>
                <w:sz w:val="18"/>
                <w:szCs w:val="18"/>
              </w:rPr>
              <w:t xml:space="preserve">adopted </w:t>
            </w:r>
            <w:r w:rsidR="00DC66C2">
              <w:rPr>
                <w:sz w:val="18"/>
                <w:szCs w:val="18"/>
              </w:rPr>
              <w:t>a</w:t>
            </w:r>
            <w:r w:rsidR="00DC66C2" w:rsidRPr="004A681F">
              <w:rPr>
                <w:sz w:val="18"/>
                <w:szCs w:val="18"/>
              </w:rPr>
              <w:t xml:space="preserve"> Gender Strategy and Gender Action Plan</w:t>
            </w:r>
            <w:r w:rsidR="00DC66C2">
              <w:rPr>
                <w:sz w:val="18"/>
                <w:szCs w:val="18"/>
              </w:rPr>
              <w:t>.</w:t>
            </w:r>
          </w:p>
        </w:tc>
      </w:tr>
      <w:tr w:rsidR="0070087E" w14:paraId="0D0AB427" w14:textId="77777777" w:rsidTr="00594694">
        <w:tc>
          <w:tcPr>
            <w:tcW w:w="2245" w:type="dxa"/>
            <w:vAlign w:val="center"/>
          </w:tcPr>
          <w:p w14:paraId="754CAB12" w14:textId="77777777" w:rsidR="0070087E" w:rsidRPr="00FD6A18" w:rsidRDefault="0070087E" w:rsidP="0038124A">
            <w:pPr>
              <w:spacing w:before="20" w:after="20"/>
              <w:rPr>
                <w:sz w:val="18"/>
                <w:szCs w:val="18"/>
              </w:rPr>
            </w:pPr>
            <w:r w:rsidRPr="00FD6A18">
              <w:rPr>
                <w:sz w:val="18"/>
                <w:szCs w:val="18"/>
              </w:rPr>
              <w:t>National Energy Commission (CNE)</w:t>
            </w:r>
          </w:p>
        </w:tc>
        <w:tc>
          <w:tcPr>
            <w:tcW w:w="7105" w:type="dxa"/>
            <w:vAlign w:val="center"/>
          </w:tcPr>
          <w:p w14:paraId="194BD3D8" w14:textId="77777777" w:rsidR="0070087E" w:rsidRPr="00FD6A18" w:rsidRDefault="0070087E" w:rsidP="0038124A">
            <w:pPr>
              <w:spacing w:before="20" w:after="20"/>
              <w:jc w:val="both"/>
              <w:rPr>
                <w:sz w:val="18"/>
                <w:szCs w:val="18"/>
              </w:rPr>
            </w:pPr>
            <w:r w:rsidRPr="00FD6A18">
              <w:rPr>
                <w:sz w:val="18"/>
                <w:szCs w:val="18"/>
              </w:rPr>
              <w:t>CNE is an advisory and coordination body created in 1981. Its mission includes defining energy policy, coordinating energy-related departments and organizations, promoting research and development of national energy resources, planning energy activities, implementing energy programs, disseminating energy sector information, addressing various energy issues, and providing practical training for executives.</w:t>
            </w:r>
          </w:p>
        </w:tc>
      </w:tr>
      <w:tr w:rsidR="0070087E" w14:paraId="358BB286" w14:textId="77777777" w:rsidTr="003F1465">
        <w:trPr>
          <w:trHeight w:val="1970"/>
        </w:trPr>
        <w:tc>
          <w:tcPr>
            <w:tcW w:w="2245" w:type="dxa"/>
            <w:vAlign w:val="center"/>
          </w:tcPr>
          <w:p w14:paraId="6EADF5DC" w14:textId="77777777" w:rsidR="0070087E" w:rsidRPr="00FD6A18" w:rsidRDefault="0070087E" w:rsidP="0038124A">
            <w:pPr>
              <w:autoSpaceDE w:val="0"/>
              <w:autoSpaceDN w:val="0"/>
              <w:adjustRightInd w:val="0"/>
              <w:spacing w:before="20" w:after="20"/>
              <w:rPr>
                <w:rFonts w:cs="Calibri"/>
                <w:sz w:val="18"/>
                <w:szCs w:val="18"/>
                <w14:ligatures w14:val="standardContextual"/>
              </w:rPr>
            </w:pPr>
            <w:r w:rsidRPr="00FD6A18">
              <w:rPr>
                <w:rFonts w:cs="Calibri"/>
                <w:sz w:val="18"/>
                <w:szCs w:val="18"/>
                <w14:ligatures w14:val="standardContextual"/>
              </w:rPr>
              <w:t>Provincial</w:t>
            </w:r>
          </w:p>
          <w:p w14:paraId="22BDF3E2" w14:textId="77777777" w:rsidR="0070087E" w:rsidRPr="00FD6A18" w:rsidRDefault="0070087E" w:rsidP="0038124A">
            <w:pPr>
              <w:spacing w:before="20" w:after="20"/>
              <w:rPr>
                <w:sz w:val="18"/>
                <w:szCs w:val="18"/>
              </w:rPr>
            </w:pPr>
            <w:r w:rsidRPr="00FD6A18">
              <w:rPr>
                <w:rFonts w:cs="Calibri"/>
                <w:sz w:val="18"/>
                <w:szCs w:val="18"/>
                <w14:ligatures w14:val="standardContextual"/>
              </w:rPr>
              <w:t>governors and ministers provincial energy</w:t>
            </w:r>
          </w:p>
        </w:tc>
        <w:tc>
          <w:tcPr>
            <w:tcW w:w="7105" w:type="dxa"/>
            <w:vAlign w:val="center"/>
          </w:tcPr>
          <w:p w14:paraId="6C41DB6C" w14:textId="77777777" w:rsidR="0070087E" w:rsidRPr="00FD6A18" w:rsidRDefault="0070087E" w:rsidP="0038124A">
            <w:pPr>
              <w:spacing w:before="20" w:after="20"/>
              <w:jc w:val="both"/>
              <w:rPr>
                <w:sz w:val="18"/>
                <w:szCs w:val="18"/>
              </w:rPr>
            </w:pPr>
            <w:r w:rsidRPr="00FD6A18">
              <w:rPr>
                <w:sz w:val="18"/>
                <w:szCs w:val="18"/>
              </w:rPr>
              <w:t>Provinces are responsible for promoting, controlling, and monitoring electricity activities within their jurisdictions, ensuring compliance with electricity sector laws and regulations. They collaborate closely with MRHE, ARE, ANSER, and CNE. Provinces grant concessions for energy sources or power grids of local interest, following specifications provided by ARE and approved by provincial authorities. Concessions must align with national electricity policy and avoid negative environmental impacts on other provinces or neighboring countries. Provinces also grant licenses for production or marketing of electrical energy to decentralized territorial entities or provinces, with applications reviewed by ARE before final decisions by provincial authorities. Concessions and licenses are awarded through a tender process following public procurement procedures.</w:t>
            </w:r>
          </w:p>
        </w:tc>
      </w:tr>
    </w:tbl>
    <w:p w14:paraId="4B4C94EC" w14:textId="77777777" w:rsidR="0070087E" w:rsidRDefault="0070087E" w:rsidP="0070087E"/>
    <w:p w14:paraId="53F9FE32" w14:textId="182F5832" w:rsidR="0070087E" w:rsidRPr="00FD6A18" w:rsidRDefault="0070087E" w:rsidP="00057B39">
      <w:pPr>
        <w:pStyle w:val="ListParagraph"/>
      </w:pPr>
      <w:proofErr w:type="spellStart"/>
      <w:r w:rsidRPr="00057B39">
        <w:t>Minigrid</w:t>
      </w:r>
      <w:proofErr w:type="spellEnd"/>
      <w:r w:rsidRPr="00FD6A18">
        <w:t xml:space="preserve"> Sector</w:t>
      </w:r>
    </w:p>
    <w:p w14:paraId="3899A38C" w14:textId="6814837C" w:rsidR="0070087E" w:rsidRPr="00FD6A18" w:rsidRDefault="0070087E" w:rsidP="001A16FF">
      <w:pPr>
        <w:pStyle w:val="ListParagraph"/>
        <w:numPr>
          <w:ilvl w:val="1"/>
          <w:numId w:val="53"/>
        </w:numPr>
      </w:pPr>
      <w:r w:rsidRPr="00FD6A18">
        <w:t>Overview</w:t>
      </w:r>
    </w:p>
    <w:p w14:paraId="79241476" w14:textId="75211B10" w:rsidR="0070087E" w:rsidRPr="00FD6A18" w:rsidRDefault="0070087E" w:rsidP="00FD6A18">
      <w:pPr>
        <w:jc w:val="both"/>
        <w:rPr>
          <w:sz w:val="20"/>
          <w:szCs w:val="20"/>
        </w:rPr>
      </w:pPr>
      <w:r w:rsidRPr="00FD6A18">
        <w:rPr>
          <w:sz w:val="20"/>
          <w:szCs w:val="20"/>
        </w:rPr>
        <w:t>In the DRC, the traditional model of centralized power generation and grid expansion has faced significant challenges as described above, resulting in a power system unable to meet demand and in very low energy access rates in rural areas</w:t>
      </w:r>
      <w:r w:rsidR="002A0089">
        <w:rPr>
          <w:sz w:val="20"/>
          <w:szCs w:val="20"/>
        </w:rPr>
        <w:t xml:space="preserve"> of the country</w:t>
      </w:r>
      <w:r w:rsidRPr="00FD6A18">
        <w:rPr>
          <w:sz w:val="20"/>
          <w:szCs w:val="20"/>
        </w:rPr>
        <w:t xml:space="preserve">. In the wake of the liberalization of the energy sector with the 2014 Electricity Sector Act, off-grid solutions like renewable energy </w:t>
      </w:r>
      <w:proofErr w:type="spellStart"/>
      <w:r w:rsidRPr="00FD6A18">
        <w:rPr>
          <w:sz w:val="20"/>
          <w:szCs w:val="20"/>
        </w:rPr>
        <w:t>minigrids</w:t>
      </w:r>
      <w:proofErr w:type="spellEnd"/>
      <w:r w:rsidRPr="00FD6A18">
        <w:rPr>
          <w:sz w:val="20"/>
          <w:szCs w:val="20"/>
        </w:rPr>
        <w:t xml:space="preserve"> have gained traction in rural and peri-urban energy markets. They provide electricity to residential and institutional needs, support productive energy uses, and serve key community service providers. </w:t>
      </w:r>
    </w:p>
    <w:p w14:paraId="7831F491" w14:textId="317395D9" w:rsidR="0070087E" w:rsidRPr="00FD6A18" w:rsidRDefault="0070087E" w:rsidP="00FD6A18">
      <w:pPr>
        <w:jc w:val="both"/>
        <w:rPr>
          <w:sz w:val="20"/>
          <w:szCs w:val="20"/>
        </w:rPr>
      </w:pPr>
      <w:r w:rsidRPr="00FD6A18">
        <w:rPr>
          <w:sz w:val="20"/>
          <w:szCs w:val="20"/>
        </w:rPr>
        <w:t xml:space="preserve">Given the opportunity presented by </w:t>
      </w:r>
      <w:proofErr w:type="spellStart"/>
      <w:r w:rsidRPr="00FD6A18">
        <w:rPr>
          <w:sz w:val="20"/>
          <w:szCs w:val="20"/>
        </w:rPr>
        <w:t>minigrids</w:t>
      </w:r>
      <w:proofErr w:type="spellEnd"/>
      <w:r w:rsidRPr="00FD6A18">
        <w:rPr>
          <w:sz w:val="20"/>
          <w:szCs w:val="20"/>
        </w:rPr>
        <w:t>, numerous initiatives and programs are being executed or planned by the public and private sector as well as international organizations</w:t>
      </w:r>
      <w:r w:rsidR="007665FB">
        <w:rPr>
          <w:sz w:val="20"/>
          <w:szCs w:val="20"/>
        </w:rPr>
        <w:t xml:space="preserve"> (See Section </w:t>
      </w:r>
      <w:r w:rsidR="007665FB">
        <w:rPr>
          <w:sz w:val="20"/>
          <w:szCs w:val="20"/>
        </w:rPr>
        <w:fldChar w:fldCharType="begin"/>
      </w:r>
      <w:r w:rsidR="007665FB">
        <w:rPr>
          <w:sz w:val="20"/>
          <w:szCs w:val="20"/>
        </w:rPr>
        <w:instrText xml:space="preserve"> REF _Ref140072318 \r \h </w:instrText>
      </w:r>
      <w:r w:rsidR="007665FB">
        <w:rPr>
          <w:sz w:val="20"/>
          <w:szCs w:val="20"/>
        </w:rPr>
      </w:r>
      <w:r w:rsidR="007665FB">
        <w:rPr>
          <w:sz w:val="20"/>
          <w:szCs w:val="20"/>
        </w:rPr>
        <w:fldChar w:fldCharType="separate"/>
      </w:r>
      <w:r w:rsidR="00981366">
        <w:rPr>
          <w:sz w:val="20"/>
          <w:szCs w:val="20"/>
        </w:rPr>
        <w:t>3.3</w:t>
      </w:r>
      <w:r w:rsidR="007665FB">
        <w:rPr>
          <w:sz w:val="20"/>
          <w:szCs w:val="20"/>
        </w:rPr>
        <w:fldChar w:fldCharType="end"/>
      </w:r>
      <w:r w:rsidR="00205D83">
        <w:rPr>
          <w:sz w:val="20"/>
          <w:szCs w:val="20"/>
        </w:rPr>
        <w:t>).</w:t>
      </w:r>
    </w:p>
    <w:p w14:paraId="2F8048B3" w14:textId="5DD03B43" w:rsidR="0070087E" w:rsidRPr="00057B39" w:rsidRDefault="0070087E" w:rsidP="001A16FF">
      <w:pPr>
        <w:pStyle w:val="ListParagraph"/>
        <w:numPr>
          <w:ilvl w:val="1"/>
          <w:numId w:val="53"/>
        </w:numPr>
      </w:pPr>
      <w:proofErr w:type="spellStart"/>
      <w:r w:rsidRPr="00057B39">
        <w:t>Minigrid</w:t>
      </w:r>
      <w:proofErr w:type="spellEnd"/>
      <w:r w:rsidRPr="00057B39">
        <w:t xml:space="preserve"> legal and institutional framework</w:t>
      </w:r>
    </w:p>
    <w:p w14:paraId="6771D5C3" w14:textId="7535362A" w:rsidR="0070087E" w:rsidRPr="00FD6A18" w:rsidRDefault="0070087E" w:rsidP="00FD6A18">
      <w:pPr>
        <w:jc w:val="both"/>
        <w:rPr>
          <w:sz w:val="20"/>
          <w:szCs w:val="20"/>
        </w:rPr>
      </w:pPr>
      <w:bookmarkStart w:id="12" w:name="_Hlk139468975"/>
      <w:r w:rsidRPr="00FD6A18">
        <w:rPr>
          <w:sz w:val="20"/>
          <w:szCs w:val="20"/>
        </w:rPr>
        <w:t xml:space="preserve">The government of the DRC has not identified a specific </w:t>
      </w:r>
      <w:proofErr w:type="spellStart"/>
      <w:r w:rsidRPr="00FD6A18">
        <w:rPr>
          <w:sz w:val="20"/>
          <w:szCs w:val="20"/>
        </w:rPr>
        <w:t>minigrid</w:t>
      </w:r>
      <w:proofErr w:type="spellEnd"/>
      <w:r w:rsidRPr="00FD6A18">
        <w:rPr>
          <w:sz w:val="20"/>
          <w:szCs w:val="20"/>
        </w:rPr>
        <w:t xml:space="preserve"> delivery model and no </w:t>
      </w:r>
      <w:proofErr w:type="spellStart"/>
      <w:r w:rsidRPr="00FD6A18">
        <w:rPr>
          <w:sz w:val="20"/>
          <w:szCs w:val="20"/>
        </w:rPr>
        <w:t>minigrid</w:t>
      </w:r>
      <w:proofErr w:type="spellEnd"/>
      <w:r w:rsidRPr="00FD6A18">
        <w:rPr>
          <w:sz w:val="20"/>
          <w:szCs w:val="20"/>
        </w:rPr>
        <w:t xml:space="preserve">-specific policy framework exists to date, </w:t>
      </w:r>
      <w:r w:rsidR="00A96407">
        <w:rPr>
          <w:sz w:val="20"/>
          <w:szCs w:val="20"/>
        </w:rPr>
        <w:t xml:space="preserve">i.e., </w:t>
      </w:r>
      <w:proofErr w:type="spellStart"/>
      <w:r w:rsidRPr="00FD6A18">
        <w:rPr>
          <w:sz w:val="20"/>
          <w:szCs w:val="20"/>
        </w:rPr>
        <w:t>minigrids</w:t>
      </w:r>
      <w:proofErr w:type="spellEnd"/>
      <w:r w:rsidRPr="00FD6A18">
        <w:rPr>
          <w:sz w:val="20"/>
          <w:szCs w:val="20"/>
        </w:rPr>
        <w:t xml:space="preserve"> </w:t>
      </w:r>
      <w:proofErr w:type="gramStart"/>
      <w:r w:rsidRPr="00FD6A18">
        <w:rPr>
          <w:sz w:val="20"/>
          <w:szCs w:val="20"/>
        </w:rPr>
        <w:t>have to</w:t>
      </w:r>
      <w:proofErr w:type="gramEnd"/>
      <w:r w:rsidRPr="00FD6A18">
        <w:rPr>
          <w:sz w:val="20"/>
          <w:szCs w:val="20"/>
        </w:rPr>
        <w:t xml:space="preserve"> comply with the prevailing (on-grid) regulations as part of the 2014 Electricity Sector Act. </w:t>
      </w:r>
    </w:p>
    <w:p w14:paraId="152298C5" w14:textId="74A4421C" w:rsidR="0070087E" w:rsidRPr="00FD6A18" w:rsidRDefault="0070087E" w:rsidP="00FD6A18">
      <w:pPr>
        <w:jc w:val="both"/>
        <w:rPr>
          <w:sz w:val="20"/>
          <w:szCs w:val="20"/>
        </w:rPr>
      </w:pPr>
      <w:r w:rsidRPr="00FD6A18">
        <w:rPr>
          <w:sz w:val="20"/>
          <w:szCs w:val="20"/>
        </w:rPr>
        <w:t xml:space="preserve">However, the government and the various institutions in the energy sector have been working actively to catalyze </w:t>
      </w:r>
      <w:proofErr w:type="spellStart"/>
      <w:r w:rsidRPr="00FD6A18">
        <w:rPr>
          <w:sz w:val="20"/>
          <w:szCs w:val="20"/>
        </w:rPr>
        <w:t>minigrids</w:t>
      </w:r>
      <w:proofErr w:type="spellEnd"/>
      <w:r w:rsidRPr="00FD6A18">
        <w:rPr>
          <w:sz w:val="20"/>
          <w:szCs w:val="20"/>
        </w:rPr>
        <w:t xml:space="preserve"> and are implementing several initiatives in parallel and in collaboration with a variety of international organizations. The common thread in these initiatives is that private sector participation plays a significant part, ranging from providing </w:t>
      </w:r>
      <w:r w:rsidR="002D173A">
        <w:rPr>
          <w:sz w:val="20"/>
          <w:szCs w:val="20"/>
        </w:rPr>
        <w:t xml:space="preserve">public </w:t>
      </w:r>
      <w:r w:rsidRPr="00FD6A18">
        <w:rPr>
          <w:sz w:val="20"/>
          <w:szCs w:val="20"/>
        </w:rPr>
        <w:t xml:space="preserve">subsidy support to unsolicited private sector projects to procuring private firms to operate and maintain government-owned assets. </w:t>
      </w:r>
    </w:p>
    <w:p w14:paraId="6B4B8BDD" w14:textId="25F9E8F6" w:rsidR="0070087E" w:rsidRPr="00FD6A18" w:rsidRDefault="0070087E" w:rsidP="00FD6A18">
      <w:pPr>
        <w:jc w:val="both"/>
        <w:rPr>
          <w:sz w:val="20"/>
          <w:szCs w:val="20"/>
        </w:rPr>
      </w:pPr>
      <w:r w:rsidRPr="00FD6A18">
        <w:rPr>
          <w:sz w:val="20"/>
          <w:szCs w:val="20"/>
        </w:rPr>
        <w:lastRenderedPageBreak/>
        <w:t xml:space="preserve">The principal institution in the DRC’s </w:t>
      </w:r>
      <w:proofErr w:type="spellStart"/>
      <w:r w:rsidRPr="00FD6A18">
        <w:rPr>
          <w:sz w:val="20"/>
          <w:szCs w:val="20"/>
        </w:rPr>
        <w:t>minigrid</w:t>
      </w:r>
      <w:proofErr w:type="spellEnd"/>
      <w:r w:rsidRPr="00FD6A18">
        <w:rPr>
          <w:sz w:val="20"/>
          <w:szCs w:val="20"/>
        </w:rPr>
        <w:t xml:space="preserve"> sector is ANSER with the mission to increase energy access in the country’s rural and peri-urban areas. It is responsible for reviewing and approving applications for concessions in concurrence with national or provincial government counterparts. Additionally, ANSER performs electrification planning exercises in collaboration with the national energy ministry </w:t>
      </w:r>
      <w:r w:rsidR="008E3A20">
        <w:rPr>
          <w:sz w:val="20"/>
          <w:szCs w:val="20"/>
        </w:rPr>
        <w:t xml:space="preserve">MRHE </w:t>
      </w:r>
      <w:r w:rsidRPr="00FD6A18">
        <w:rPr>
          <w:sz w:val="20"/>
          <w:szCs w:val="20"/>
        </w:rPr>
        <w:t xml:space="preserve">as well as the national energy advisory body CNE. </w:t>
      </w:r>
    </w:p>
    <w:p w14:paraId="4C41965E" w14:textId="77777777" w:rsidR="0070087E" w:rsidRPr="00FD6A18" w:rsidRDefault="0070087E" w:rsidP="00FD6A18">
      <w:pPr>
        <w:jc w:val="both"/>
        <w:rPr>
          <w:sz w:val="20"/>
          <w:szCs w:val="20"/>
        </w:rPr>
      </w:pPr>
      <w:r w:rsidRPr="00FD6A18">
        <w:rPr>
          <w:sz w:val="20"/>
          <w:szCs w:val="20"/>
        </w:rPr>
        <w:t xml:space="preserve">The regulator ARE is responsible for reviewing and approving tariff applications. </w:t>
      </w:r>
    </w:p>
    <w:p w14:paraId="0B32825F" w14:textId="74C37978" w:rsidR="0070087E" w:rsidRPr="00FD6A18" w:rsidRDefault="0070087E" w:rsidP="00FD6A18">
      <w:pPr>
        <w:jc w:val="both"/>
        <w:rPr>
          <w:sz w:val="20"/>
          <w:szCs w:val="20"/>
        </w:rPr>
      </w:pPr>
      <w:r w:rsidRPr="00FD6A18">
        <w:rPr>
          <w:sz w:val="20"/>
          <w:szCs w:val="20"/>
        </w:rPr>
        <w:t xml:space="preserve">The policy regime for </w:t>
      </w:r>
      <w:proofErr w:type="spellStart"/>
      <w:r w:rsidRPr="00FD6A18">
        <w:rPr>
          <w:sz w:val="20"/>
          <w:szCs w:val="20"/>
        </w:rPr>
        <w:t>minigrids</w:t>
      </w:r>
      <w:proofErr w:type="spellEnd"/>
      <w:r w:rsidRPr="00FD6A18">
        <w:rPr>
          <w:sz w:val="20"/>
          <w:szCs w:val="20"/>
        </w:rPr>
        <w:t xml:space="preserve"> is summarized in the table below. In brief, as for on-grid projects, private actors can apply for Concession, License and Authorization (CLA) for solicited or unsolicited projects to ANSER who will review it in collaboration with either the national minister or the provincial governor. In a separate process, private actors </w:t>
      </w:r>
      <w:proofErr w:type="gramStart"/>
      <w:r w:rsidRPr="00FD6A18">
        <w:rPr>
          <w:sz w:val="20"/>
          <w:szCs w:val="20"/>
        </w:rPr>
        <w:t>have to</w:t>
      </w:r>
      <w:proofErr w:type="gramEnd"/>
      <w:r w:rsidRPr="00FD6A18">
        <w:rPr>
          <w:sz w:val="20"/>
          <w:szCs w:val="20"/>
        </w:rPr>
        <w:t xml:space="preserve"> apply for a tariff determination with the ARE. Additionally, local, regional, and national regulations may apply to such projects, such as </w:t>
      </w:r>
      <w:r w:rsidR="000A248F">
        <w:rPr>
          <w:sz w:val="20"/>
          <w:szCs w:val="20"/>
        </w:rPr>
        <w:t xml:space="preserve">requirements to perform </w:t>
      </w:r>
      <w:r w:rsidRPr="00FD6A18">
        <w:rPr>
          <w:sz w:val="20"/>
          <w:szCs w:val="20"/>
        </w:rPr>
        <w:t xml:space="preserve">environmental impact assessments. </w:t>
      </w:r>
    </w:p>
    <w:p w14:paraId="2BC03168" w14:textId="3689E565" w:rsidR="0070087E" w:rsidRDefault="0070087E" w:rsidP="00FD6A18">
      <w:pPr>
        <w:jc w:val="both"/>
        <w:rPr>
          <w:sz w:val="20"/>
          <w:szCs w:val="20"/>
        </w:rPr>
      </w:pPr>
      <w:r w:rsidRPr="00FD6A18">
        <w:rPr>
          <w:sz w:val="20"/>
          <w:szCs w:val="20"/>
        </w:rPr>
        <w:t>While the existing regulations a</w:t>
      </w:r>
      <w:r w:rsidR="008A260D">
        <w:rPr>
          <w:sz w:val="20"/>
          <w:szCs w:val="20"/>
        </w:rPr>
        <w:t>nd</w:t>
      </w:r>
      <w:r w:rsidRPr="00FD6A18">
        <w:rPr>
          <w:sz w:val="20"/>
          <w:szCs w:val="20"/>
        </w:rPr>
        <w:t xml:space="preserve"> responsibilities are clear in theory, in practice private operators have had difficulty navigating these institutional and regulatory processes. This is a result of the recent operationalization of the main institutions ANSER and ARE, which began in 2019 and 2020, causing a lack of capacity and familiarity with these complex subjects and a lack of coordination with the other responsible institutions, particularly provincial governments. Additionally, the lack of a </w:t>
      </w:r>
      <w:proofErr w:type="spellStart"/>
      <w:r w:rsidRPr="00FD6A18">
        <w:rPr>
          <w:sz w:val="20"/>
          <w:szCs w:val="20"/>
        </w:rPr>
        <w:t>minigrid</w:t>
      </w:r>
      <w:proofErr w:type="spellEnd"/>
      <w:r w:rsidRPr="00FD6A18">
        <w:rPr>
          <w:sz w:val="20"/>
          <w:szCs w:val="20"/>
        </w:rPr>
        <w:t xml:space="preserve"> specific framework presents challenges, as on-grid projects typically require more burdensome application materials than </w:t>
      </w:r>
      <w:r w:rsidR="009C00B6">
        <w:rPr>
          <w:sz w:val="20"/>
          <w:szCs w:val="20"/>
        </w:rPr>
        <w:t>is</w:t>
      </w:r>
      <w:r w:rsidRPr="00FD6A18">
        <w:rPr>
          <w:sz w:val="20"/>
          <w:szCs w:val="20"/>
        </w:rPr>
        <w:t xml:space="preserve"> feasible for smaller </w:t>
      </w:r>
      <w:proofErr w:type="spellStart"/>
      <w:r w:rsidRPr="00FD6A18">
        <w:rPr>
          <w:sz w:val="20"/>
          <w:szCs w:val="20"/>
        </w:rPr>
        <w:t>minigrid</w:t>
      </w:r>
      <w:proofErr w:type="spellEnd"/>
      <w:r w:rsidRPr="00FD6A18">
        <w:rPr>
          <w:sz w:val="20"/>
          <w:szCs w:val="20"/>
        </w:rPr>
        <w:t xml:space="preserve"> operations. </w:t>
      </w:r>
    </w:p>
    <w:p w14:paraId="4344CA33" w14:textId="532B3AED" w:rsidR="00362CAC" w:rsidRPr="00627685" w:rsidRDefault="00362CAC" w:rsidP="00627685">
      <w:pPr>
        <w:pStyle w:val="Caption"/>
        <w:jc w:val="center"/>
        <w:rPr>
          <w:sz w:val="18"/>
          <w:szCs w:val="16"/>
        </w:rPr>
      </w:pPr>
      <w:bookmarkStart w:id="13" w:name="_Toc152159858"/>
      <w:bookmarkEnd w:id="12"/>
      <w:r w:rsidRPr="00627685">
        <w:rPr>
          <w:sz w:val="18"/>
          <w:szCs w:val="16"/>
        </w:rPr>
        <w:t xml:space="preserve">Table </w:t>
      </w:r>
      <w:r w:rsidRPr="00627685">
        <w:rPr>
          <w:sz w:val="18"/>
          <w:szCs w:val="16"/>
        </w:rPr>
        <w:fldChar w:fldCharType="begin"/>
      </w:r>
      <w:r w:rsidRPr="00627685">
        <w:rPr>
          <w:sz w:val="18"/>
          <w:szCs w:val="16"/>
        </w:rPr>
        <w:instrText xml:space="preserve"> SEQ Table \* ARABIC </w:instrText>
      </w:r>
      <w:r w:rsidRPr="00627685">
        <w:rPr>
          <w:sz w:val="18"/>
          <w:szCs w:val="16"/>
        </w:rPr>
        <w:fldChar w:fldCharType="separate"/>
      </w:r>
      <w:r w:rsidR="00981366">
        <w:rPr>
          <w:noProof/>
          <w:sz w:val="18"/>
          <w:szCs w:val="16"/>
        </w:rPr>
        <w:t>3</w:t>
      </w:r>
      <w:r w:rsidRPr="00627685">
        <w:rPr>
          <w:noProof/>
          <w:sz w:val="18"/>
          <w:szCs w:val="16"/>
        </w:rPr>
        <w:fldChar w:fldCharType="end"/>
      </w:r>
      <w:r w:rsidRPr="00627685">
        <w:rPr>
          <w:sz w:val="18"/>
          <w:szCs w:val="16"/>
        </w:rPr>
        <w:t xml:space="preserve">: Overview of the regulatory framework governing the on-grid and off-grid electricity </w:t>
      </w:r>
      <w:proofErr w:type="gramStart"/>
      <w:r w:rsidRPr="00627685">
        <w:rPr>
          <w:sz w:val="18"/>
          <w:szCs w:val="16"/>
        </w:rPr>
        <w:t>sectors</w:t>
      </w:r>
      <w:bookmarkEnd w:id="13"/>
      <w:proofErr w:type="gramEnd"/>
    </w:p>
    <w:tbl>
      <w:tblPr>
        <w:tblW w:w="9360" w:type="dxa"/>
        <w:tblInd w:w="-10" w:type="dxa"/>
        <w:tblCellMar>
          <w:left w:w="0" w:type="dxa"/>
          <w:right w:w="0" w:type="dxa"/>
        </w:tblCellMar>
        <w:tblLook w:val="04A0" w:firstRow="1" w:lastRow="0" w:firstColumn="1" w:lastColumn="0" w:noHBand="0" w:noVBand="1"/>
      </w:tblPr>
      <w:tblGrid>
        <w:gridCol w:w="1199"/>
        <w:gridCol w:w="3481"/>
        <w:gridCol w:w="2340"/>
        <w:gridCol w:w="2340"/>
      </w:tblGrid>
      <w:tr w:rsidR="0070087E" w:rsidRPr="00360D6D" w14:paraId="2F6EAADB" w14:textId="77777777" w:rsidTr="00A15DB3">
        <w:trPr>
          <w:trHeight w:val="389"/>
        </w:trPr>
        <w:tc>
          <w:tcPr>
            <w:tcW w:w="1199" w:type="dxa"/>
            <w:tcBorders>
              <w:top w:val="single" w:sz="8" w:space="0" w:color="FFFFFF"/>
              <w:left w:val="single" w:sz="8" w:space="0" w:color="FFFFFF"/>
              <w:bottom w:val="single" w:sz="24" w:space="0" w:color="FFFFFF"/>
              <w:right w:val="single" w:sz="8" w:space="0" w:color="FFFFFF"/>
            </w:tcBorders>
            <w:shd w:val="clear" w:color="auto" w:fill="D9D9D9" w:themeFill="background1" w:themeFillShade="D9"/>
            <w:tcMar>
              <w:top w:w="15" w:type="dxa"/>
              <w:left w:w="84" w:type="dxa"/>
              <w:bottom w:w="0" w:type="dxa"/>
              <w:right w:w="84" w:type="dxa"/>
            </w:tcMar>
            <w:vAlign w:val="center"/>
            <w:hideMark/>
          </w:tcPr>
          <w:p w14:paraId="073433C8" w14:textId="77777777" w:rsidR="0070087E" w:rsidRPr="00627685" w:rsidRDefault="0070087E" w:rsidP="00594694">
            <w:pPr>
              <w:spacing w:after="0"/>
              <w:rPr>
                <w:rFonts w:cstheme="minorHAnsi"/>
                <w:sz w:val="16"/>
                <w:szCs w:val="16"/>
              </w:rPr>
            </w:pPr>
            <w:r w:rsidRPr="00627685">
              <w:rPr>
                <w:rFonts w:cstheme="minorHAnsi"/>
                <w:b/>
                <w:bCs/>
                <w:sz w:val="16"/>
                <w:szCs w:val="16"/>
              </w:rPr>
              <w:t>Legal regimes</w:t>
            </w:r>
          </w:p>
        </w:tc>
        <w:tc>
          <w:tcPr>
            <w:tcW w:w="3481" w:type="dxa"/>
            <w:tcBorders>
              <w:top w:val="single" w:sz="8" w:space="0" w:color="FFFFFF"/>
              <w:left w:val="single" w:sz="8" w:space="0" w:color="FFFFFF"/>
              <w:bottom w:val="single" w:sz="24" w:space="0" w:color="FFFFFF"/>
              <w:right w:val="single" w:sz="8" w:space="0" w:color="FFFFFF"/>
            </w:tcBorders>
            <w:shd w:val="clear" w:color="auto" w:fill="D9D9D9" w:themeFill="background1" w:themeFillShade="D9"/>
            <w:tcMar>
              <w:top w:w="15" w:type="dxa"/>
              <w:left w:w="84" w:type="dxa"/>
              <w:bottom w:w="0" w:type="dxa"/>
              <w:right w:w="84" w:type="dxa"/>
            </w:tcMar>
            <w:vAlign w:val="center"/>
            <w:hideMark/>
          </w:tcPr>
          <w:p w14:paraId="78B340B1" w14:textId="77777777" w:rsidR="0070087E" w:rsidRPr="00627685" w:rsidRDefault="0070087E" w:rsidP="00594694">
            <w:pPr>
              <w:spacing w:after="0"/>
              <w:rPr>
                <w:rFonts w:cstheme="minorHAnsi"/>
                <w:sz w:val="16"/>
                <w:szCs w:val="16"/>
              </w:rPr>
            </w:pPr>
            <w:r w:rsidRPr="00627685">
              <w:rPr>
                <w:rFonts w:cstheme="minorHAnsi"/>
                <w:b/>
                <w:bCs/>
                <w:sz w:val="16"/>
                <w:szCs w:val="16"/>
              </w:rPr>
              <w:t>Activities</w:t>
            </w:r>
          </w:p>
        </w:tc>
        <w:tc>
          <w:tcPr>
            <w:tcW w:w="4680" w:type="dxa"/>
            <w:gridSpan w:val="2"/>
            <w:tcBorders>
              <w:top w:val="single" w:sz="8" w:space="0" w:color="FFFFFF"/>
              <w:left w:val="single" w:sz="8" w:space="0" w:color="FFFFFF"/>
              <w:bottom w:val="single" w:sz="24" w:space="0" w:color="FFFFFF"/>
              <w:right w:val="single" w:sz="8" w:space="0" w:color="FFFFFF"/>
            </w:tcBorders>
            <w:shd w:val="clear" w:color="auto" w:fill="D9D9D9" w:themeFill="background1" w:themeFillShade="D9"/>
            <w:tcMar>
              <w:top w:w="15" w:type="dxa"/>
              <w:left w:w="84" w:type="dxa"/>
              <w:bottom w:w="0" w:type="dxa"/>
              <w:right w:w="84" w:type="dxa"/>
            </w:tcMar>
            <w:vAlign w:val="center"/>
            <w:hideMark/>
          </w:tcPr>
          <w:p w14:paraId="0FC5B99E" w14:textId="77777777" w:rsidR="0070087E" w:rsidRPr="00627685" w:rsidRDefault="0070087E" w:rsidP="00594694">
            <w:pPr>
              <w:spacing w:after="0"/>
              <w:rPr>
                <w:rFonts w:cstheme="minorHAnsi"/>
                <w:sz w:val="16"/>
                <w:szCs w:val="16"/>
              </w:rPr>
            </w:pPr>
            <w:r w:rsidRPr="00627685">
              <w:rPr>
                <w:rFonts w:cstheme="minorHAnsi"/>
                <w:b/>
                <w:bCs/>
                <w:sz w:val="16"/>
                <w:szCs w:val="16"/>
              </w:rPr>
              <w:t>Responsibility</w:t>
            </w:r>
          </w:p>
        </w:tc>
      </w:tr>
      <w:tr w:rsidR="0070087E" w:rsidRPr="00360D6D" w14:paraId="2377D65F" w14:textId="77777777" w:rsidTr="00A15DB3">
        <w:trPr>
          <w:trHeight w:val="215"/>
        </w:trPr>
        <w:tc>
          <w:tcPr>
            <w:tcW w:w="1199" w:type="dxa"/>
            <w:vMerge w:val="restart"/>
            <w:tcBorders>
              <w:top w:val="single" w:sz="24" w:space="0" w:color="FFFFFF"/>
              <w:left w:val="single" w:sz="8" w:space="0" w:color="FFFFFF"/>
              <w:bottom w:val="single" w:sz="8" w:space="0" w:color="FFFFFF"/>
              <w:right w:val="single" w:sz="8" w:space="0" w:color="FFFFFF"/>
            </w:tcBorders>
            <w:shd w:val="clear" w:color="auto" w:fill="D9D9D9" w:themeFill="background1" w:themeFillShade="D9"/>
            <w:tcMar>
              <w:top w:w="15" w:type="dxa"/>
              <w:left w:w="84" w:type="dxa"/>
              <w:bottom w:w="0" w:type="dxa"/>
              <w:right w:w="84" w:type="dxa"/>
            </w:tcMar>
            <w:vAlign w:val="center"/>
            <w:hideMark/>
          </w:tcPr>
          <w:p w14:paraId="439D5FD6" w14:textId="77777777" w:rsidR="0070087E" w:rsidRPr="00627685" w:rsidRDefault="0070087E" w:rsidP="00594694">
            <w:pPr>
              <w:spacing w:after="0"/>
              <w:rPr>
                <w:rFonts w:cstheme="minorHAnsi"/>
                <w:sz w:val="16"/>
                <w:szCs w:val="16"/>
              </w:rPr>
            </w:pPr>
            <w:r w:rsidRPr="00627685">
              <w:rPr>
                <w:rFonts w:cstheme="minorHAnsi"/>
                <w:b/>
                <w:bCs/>
                <w:sz w:val="16"/>
                <w:szCs w:val="16"/>
              </w:rPr>
              <w:t>Concession</w:t>
            </w:r>
          </w:p>
        </w:tc>
        <w:tc>
          <w:tcPr>
            <w:tcW w:w="3481" w:type="dxa"/>
            <w:vMerge w:val="restart"/>
            <w:tcBorders>
              <w:top w:val="single" w:sz="24" w:space="0" w:color="FFFFFF"/>
              <w:left w:val="single" w:sz="8" w:space="0" w:color="FFFFFF"/>
              <w:bottom w:val="single" w:sz="8" w:space="0" w:color="FFFFFF"/>
              <w:right w:val="single" w:sz="8" w:space="0" w:color="FFFFFF"/>
            </w:tcBorders>
            <w:shd w:val="clear" w:color="auto" w:fill="F2F2F2" w:themeFill="background1" w:themeFillShade="F2"/>
            <w:tcMar>
              <w:top w:w="15" w:type="dxa"/>
              <w:left w:w="84" w:type="dxa"/>
              <w:bottom w:w="0" w:type="dxa"/>
              <w:right w:w="84" w:type="dxa"/>
            </w:tcMar>
            <w:vAlign w:val="center"/>
            <w:hideMark/>
          </w:tcPr>
          <w:p w14:paraId="07726B23" w14:textId="77777777" w:rsidR="0070087E" w:rsidRPr="00627685" w:rsidRDefault="0070087E" w:rsidP="00594694">
            <w:pPr>
              <w:spacing w:after="0"/>
              <w:rPr>
                <w:rFonts w:cstheme="minorHAnsi"/>
                <w:sz w:val="16"/>
                <w:szCs w:val="16"/>
              </w:rPr>
            </w:pPr>
            <w:r w:rsidRPr="00627685">
              <w:rPr>
                <w:rFonts w:cstheme="minorHAnsi"/>
                <w:sz w:val="16"/>
                <w:szCs w:val="16"/>
              </w:rPr>
              <w:t> </w:t>
            </w:r>
          </w:p>
          <w:p w14:paraId="4B84E1C0" w14:textId="77777777" w:rsidR="0070087E" w:rsidRPr="00627685" w:rsidRDefault="0070087E" w:rsidP="00594694">
            <w:pPr>
              <w:spacing w:after="0"/>
              <w:rPr>
                <w:rFonts w:cstheme="minorHAnsi"/>
                <w:sz w:val="16"/>
                <w:szCs w:val="16"/>
              </w:rPr>
            </w:pPr>
            <w:r w:rsidRPr="00627685">
              <w:rPr>
                <w:rFonts w:cstheme="minorHAnsi"/>
                <w:sz w:val="16"/>
                <w:szCs w:val="16"/>
              </w:rPr>
              <w:t>Production established in the public domain, as well as those for the transport and distribution of energy and electricity.</w:t>
            </w:r>
          </w:p>
        </w:tc>
        <w:tc>
          <w:tcPr>
            <w:tcW w:w="2340" w:type="dxa"/>
            <w:tcBorders>
              <w:top w:val="single" w:sz="24" w:space="0" w:color="FFFFFF"/>
              <w:left w:val="single" w:sz="8" w:space="0" w:color="FFFFFF"/>
              <w:bottom w:val="single" w:sz="8" w:space="0" w:color="FFFFFF"/>
              <w:right w:val="single" w:sz="8" w:space="0" w:color="FFFFFF"/>
            </w:tcBorders>
            <w:shd w:val="clear" w:color="auto" w:fill="D9D9D9" w:themeFill="background1" w:themeFillShade="D9"/>
            <w:tcMar>
              <w:top w:w="15" w:type="dxa"/>
              <w:left w:w="84" w:type="dxa"/>
              <w:bottom w:w="0" w:type="dxa"/>
              <w:right w:w="84" w:type="dxa"/>
            </w:tcMar>
            <w:vAlign w:val="center"/>
            <w:hideMark/>
          </w:tcPr>
          <w:p w14:paraId="43D559E4" w14:textId="77777777" w:rsidR="0070087E" w:rsidRPr="00627685" w:rsidRDefault="0070087E" w:rsidP="00594694">
            <w:pPr>
              <w:spacing w:after="0"/>
              <w:rPr>
                <w:rFonts w:cstheme="minorHAnsi"/>
                <w:sz w:val="16"/>
                <w:szCs w:val="16"/>
              </w:rPr>
            </w:pPr>
            <w:r w:rsidRPr="00627685">
              <w:rPr>
                <w:rFonts w:cstheme="minorHAnsi"/>
                <w:b/>
                <w:bCs/>
                <w:sz w:val="16"/>
                <w:szCs w:val="16"/>
              </w:rPr>
              <w:t>National Government</w:t>
            </w:r>
          </w:p>
        </w:tc>
        <w:tc>
          <w:tcPr>
            <w:tcW w:w="2340" w:type="dxa"/>
            <w:tcBorders>
              <w:top w:val="single" w:sz="24" w:space="0" w:color="FFFFFF"/>
              <w:left w:val="single" w:sz="8" w:space="0" w:color="FFFFFF"/>
              <w:bottom w:val="single" w:sz="8" w:space="0" w:color="FFFFFF"/>
              <w:right w:val="single" w:sz="8" w:space="0" w:color="FFFFFF"/>
            </w:tcBorders>
            <w:shd w:val="clear" w:color="auto" w:fill="D9D9D9" w:themeFill="background1" w:themeFillShade="D9"/>
            <w:tcMar>
              <w:top w:w="15" w:type="dxa"/>
              <w:left w:w="84" w:type="dxa"/>
              <w:bottom w:w="0" w:type="dxa"/>
              <w:right w:w="84" w:type="dxa"/>
            </w:tcMar>
            <w:vAlign w:val="center"/>
            <w:hideMark/>
          </w:tcPr>
          <w:p w14:paraId="6AE6632E" w14:textId="77777777" w:rsidR="0070087E" w:rsidRPr="00627685" w:rsidRDefault="0070087E" w:rsidP="00594694">
            <w:pPr>
              <w:spacing w:after="0"/>
              <w:rPr>
                <w:rFonts w:cstheme="minorHAnsi"/>
                <w:sz w:val="16"/>
                <w:szCs w:val="16"/>
              </w:rPr>
            </w:pPr>
            <w:r w:rsidRPr="00627685">
              <w:rPr>
                <w:rFonts w:cstheme="minorHAnsi"/>
                <w:b/>
                <w:bCs/>
                <w:sz w:val="16"/>
                <w:szCs w:val="16"/>
              </w:rPr>
              <w:t>Provincial Government</w:t>
            </w:r>
          </w:p>
        </w:tc>
      </w:tr>
      <w:tr w:rsidR="0070087E" w:rsidRPr="00360D6D" w14:paraId="34F2C4CD" w14:textId="77777777" w:rsidTr="00A15DB3">
        <w:trPr>
          <w:trHeight w:val="853"/>
        </w:trPr>
        <w:tc>
          <w:tcPr>
            <w:tcW w:w="1199" w:type="dxa"/>
            <w:vMerge/>
            <w:tcBorders>
              <w:top w:val="single" w:sz="24" w:space="0" w:color="FFFFFF"/>
              <w:left w:val="single" w:sz="8" w:space="0" w:color="FFFFFF"/>
              <w:bottom w:val="single" w:sz="8" w:space="0" w:color="FFFFFF"/>
              <w:right w:val="single" w:sz="8" w:space="0" w:color="FFFFFF"/>
            </w:tcBorders>
            <w:shd w:val="clear" w:color="auto" w:fill="D9D9D9" w:themeFill="background1" w:themeFillShade="D9"/>
            <w:vAlign w:val="center"/>
            <w:hideMark/>
          </w:tcPr>
          <w:p w14:paraId="4767BB53" w14:textId="77777777" w:rsidR="0070087E" w:rsidRPr="00627685" w:rsidRDefault="0070087E" w:rsidP="00594694">
            <w:pPr>
              <w:spacing w:after="0"/>
              <w:rPr>
                <w:rFonts w:cstheme="minorHAnsi"/>
                <w:sz w:val="16"/>
                <w:szCs w:val="16"/>
              </w:rPr>
            </w:pPr>
          </w:p>
        </w:tc>
        <w:tc>
          <w:tcPr>
            <w:tcW w:w="3481" w:type="dxa"/>
            <w:vMerge/>
            <w:tcBorders>
              <w:top w:val="single" w:sz="24" w:space="0" w:color="FFFFFF"/>
              <w:left w:val="single" w:sz="8" w:space="0" w:color="FFFFFF"/>
              <w:bottom w:val="single" w:sz="8" w:space="0" w:color="FFFFFF"/>
              <w:right w:val="single" w:sz="8" w:space="0" w:color="FFFFFF"/>
            </w:tcBorders>
            <w:shd w:val="clear" w:color="auto" w:fill="F2F2F2" w:themeFill="background1" w:themeFillShade="F2"/>
            <w:vAlign w:val="center"/>
            <w:hideMark/>
          </w:tcPr>
          <w:p w14:paraId="718A3D8F" w14:textId="77777777" w:rsidR="0070087E" w:rsidRPr="00627685" w:rsidRDefault="0070087E" w:rsidP="00594694">
            <w:pPr>
              <w:spacing w:after="0"/>
              <w:rPr>
                <w:rFonts w:cstheme="minorHAnsi"/>
                <w:sz w:val="16"/>
                <w:szCs w:val="16"/>
              </w:rPr>
            </w:pPr>
          </w:p>
        </w:tc>
        <w:tc>
          <w:tcPr>
            <w:tcW w:w="2340" w:type="dxa"/>
            <w:tcBorders>
              <w:top w:val="single" w:sz="8" w:space="0" w:color="FFFFFF"/>
              <w:left w:val="single" w:sz="8" w:space="0" w:color="FFFFFF"/>
              <w:bottom w:val="single" w:sz="8" w:space="0" w:color="FFFFFF"/>
              <w:right w:val="single" w:sz="8" w:space="0" w:color="FFFFFF"/>
            </w:tcBorders>
            <w:shd w:val="clear" w:color="auto" w:fill="F2F2F2" w:themeFill="background1" w:themeFillShade="F2"/>
            <w:tcMar>
              <w:top w:w="15" w:type="dxa"/>
              <w:left w:w="84" w:type="dxa"/>
              <w:bottom w:w="0" w:type="dxa"/>
              <w:right w:w="84" w:type="dxa"/>
            </w:tcMar>
            <w:vAlign w:val="center"/>
            <w:hideMark/>
          </w:tcPr>
          <w:p w14:paraId="5F68920E" w14:textId="77777777" w:rsidR="0070087E" w:rsidRPr="00627685" w:rsidRDefault="0070087E" w:rsidP="00594694">
            <w:pPr>
              <w:spacing w:after="0"/>
              <w:rPr>
                <w:rFonts w:cstheme="minorHAnsi"/>
                <w:sz w:val="16"/>
                <w:szCs w:val="16"/>
              </w:rPr>
            </w:pPr>
            <w:r w:rsidRPr="00627685">
              <w:rPr>
                <w:rFonts w:cstheme="minorHAnsi"/>
                <w:sz w:val="16"/>
                <w:szCs w:val="16"/>
              </w:rPr>
              <w:t xml:space="preserve">For energy sources or electricity networks of national interest, the national government grants the concession. </w:t>
            </w:r>
          </w:p>
        </w:tc>
        <w:tc>
          <w:tcPr>
            <w:tcW w:w="2340" w:type="dxa"/>
            <w:tcBorders>
              <w:top w:val="single" w:sz="8" w:space="0" w:color="FFFFFF"/>
              <w:left w:val="single" w:sz="8" w:space="0" w:color="FFFFFF"/>
              <w:bottom w:val="single" w:sz="8" w:space="0" w:color="FFFFFF"/>
              <w:right w:val="single" w:sz="8" w:space="0" w:color="FFFFFF"/>
            </w:tcBorders>
            <w:shd w:val="clear" w:color="auto" w:fill="F2F2F2" w:themeFill="background1" w:themeFillShade="F2"/>
            <w:tcMar>
              <w:top w:w="15" w:type="dxa"/>
              <w:left w:w="84" w:type="dxa"/>
              <w:bottom w:w="0" w:type="dxa"/>
              <w:right w:w="84" w:type="dxa"/>
            </w:tcMar>
            <w:vAlign w:val="center"/>
            <w:hideMark/>
          </w:tcPr>
          <w:p w14:paraId="49B80DB5" w14:textId="77777777" w:rsidR="0070087E" w:rsidRPr="00627685" w:rsidRDefault="0070087E" w:rsidP="00594694">
            <w:pPr>
              <w:spacing w:after="0"/>
              <w:rPr>
                <w:rFonts w:cstheme="minorHAnsi"/>
                <w:sz w:val="16"/>
                <w:szCs w:val="16"/>
              </w:rPr>
            </w:pPr>
            <w:r w:rsidRPr="00627685">
              <w:rPr>
                <w:rFonts w:cstheme="minorHAnsi"/>
                <w:sz w:val="16"/>
                <w:szCs w:val="16"/>
              </w:rPr>
              <w:t xml:space="preserve">For energy sources or electricity networks of provincial or local interest, the provincial government grants the concession. </w:t>
            </w:r>
          </w:p>
        </w:tc>
      </w:tr>
      <w:tr w:rsidR="0070087E" w:rsidRPr="00360D6D" w14:paraId="6C699A48" w14:textId="77777777" w:rsidTr="00A15DB3">
        <w:trPr>
          <w:trHeight w:val="215"/>
        </w:trPr>
        <w:tc>
          <w:tcPr>
            <w:tcW w:w="1199" w:type="dxa"/>
            <w:vMerge w:val="restart"/>
            <w:tcBorders>
              <w:top w:val="single" w:sz="8" w:space="0" w:color="FFFFFF"/>
              <w:left w:val="single" w:sz="8" w:space="0" w:color="FFFFFF"/>
              <w:bottom w:val="single" w:sz="8" w:space="0" w:color="FFFFFF"/>
              <w:right w:val="single" w:sz="8" w:space="0" w:color="FFFFFF"/>
            </w:tcBorders>
            <w:shd w:val="clear" w:color="auto" w:fill="D9D9D9" w:themeFill="background1" w:themeFillShade="D9"/>
            <w:tcMar>
              <w:top w:w="15" w:type="dxa"/>
              <w:left w:w="84" w:type="dxa"/>
              <w:bottom w:w="0" w:type="dxa"/>
              <w:right w:w="84" w:type="dxa"/>
            </w:tcMar>
            <w:vAlign w:val="center"/>
            <w:hideMark/>
          </w:tcPr>
          <w:p w14:paraId="6074C376" w14:textId="77777777" w:rsidR="0070087E" w:rsidRPr="00627685" w:rsidRDefault="0070087E" w:rsidP="00594694">
            <w:pPr>
              <w:spacing w:after="0"/>
              <w:rPr>
                <w:rFonts w:cstheme="minorHAnsi"/>
                <w:sz w:val="16"/>
                <w:szCs w:val="16"/>
              </w:rPr>
            </w:pPr>
            <w:r w:rsidRPr="00627685">
              <w:rPr>
                <w:rFonts w:cstheme="minorHAnsi"/>
                <w:b/>
                <w:bCs/>
                <w:sz w:val="16"/>
                <w:szCs w:val="16"/>
              </w:rPr>
              <w:t>License</w:t>
            </w:r>
          </w:p>
        </w:tc>
        <w:tc>
          <w:tcPr>
            <w:tcW w:w="3481" w:type="dxa"/>
            <w:vMerge w:val="restart"/>
            <w:tcBorders>
              <w:top w:val="single" w:sz="8" w:space="0" w:color="FFFFFF"/>
              <w:left w:val="single" w:sz="8" w:space="0" w:color="FFFFFF"/>
              <w:bottom w:val="single" w:sz="8" w:space="0" w:color="FFFFFF"/>
              <w:right w:val="single" w:sz="8" w:space="0" w:color="FFFFFF"/>
            </w:tcBorders>
            <w:shd w:val="clear" w:color="auto" w:fill="F2F2F2" w:themeFill="background1" w:themeFillShade="F2"/>
            <w:tcMar>
              <w:top w:w="15" w:type="dxa"/>
              <w:left w:w="84" w:type="dxa"/>
              <w:bottom w:w="0" w:type="dxa"/>
              <w:right w:w="84" w:type="dxa"/>
            </w:tcMar>
            <w:vAlign w:val="center"/>
            <w:hideMark/>
          </w:tcPr>
          <w:p w14:paraId="7A7B81A5" w14:textId="77777777" w:rsidR="0070087E" w:rsidRPr="00627685" w:rsidRDefault="0070087E" w:rsidP="001A16FF">
            <w:pPr>
              <w:numPr>
                <w:ilvl w:val="0"/>
                <w:numId w:val="48"/>
              </w:numPr>
              <w:tabs>
                <w:tab w:val="num" w:pos="646"/>
              </w:tabs>
              <w:spacing w:after="0"/>
              <w:ind w:left="286" w:hanging="188"/>
              <w:rPr>
                <w:rFonts w:cstheme="minorHAnsi"/>
                <w:sz w:val="16"/>
                <w:szCs w:val="16"/>
              </w:rPr>
            </w:pPr>
            <w:r w:rsidRPr="00627685">
              <w:rPr>
                <w:rFonts w:cstheme="minorHAnsi"/>
                <w:sz w:val="16"/>
                <w:szCs w:val="16"/>
              </w:rPr>
              <w:t>Independent production of electrical energy with a power equal to or greater than 1,000kW is carried out outside the public domain.</w:t>
            </w:r>
          </w:p>
          <w:p w14:paraId="6F2999D7" w14:textId="77777777" w:rsidR="0070087E" w:rsidRPr="00627685" w:rsidRDefault="0070087E" w:rsidP="001A16FF">
            <w:pPr>
              <w:numPr>
                <w:ilvl w:val="0"/>
                <w:numId w:val="48"/>
              </w:numPr>
              <w:tabs>
                <w:tab w:val="num" w:pos="646"/>
              </w:tabs>
              <w:spacing w:after="0"/>
              <w:ind w:left="286" w:hanging="188"/>
              <w:rPr>
                <w:rFonts w:cstheme="minorHAnsi"/>
                <w:sz w:val="16"/>
                <w:szCs w:val="16"/>
              </w:rPr>
            </w:pPr>
            <w:r w:rsidRPr="00627685">
              <w:rPr>
                <w:rFonts w:cstheme="minorHAnsi"/>
                <w:sz w:val="16"/>
                <w:szCs w:val="16"/>
              </w:rPr>
              <w:t>Import and export of electrical energy.</w:t>
            </w:r>
          </w:p>
          <w:p w14:paraId="29FFB389" w14:textId="77777777" w:rsidR="0070087E" w:rsidRPr="00627685" w:rsidRDefault="0070087E" w:rsidP="001A16FF">
            <w:pPr>
              <w:numPr>
                <w:ilvl w:val="0"/>
                <w:numId w:val="48"/>
              </w:numPr>
              <w:tabs>
                <w:tab w:val="num" w:pos="646"/>
              </w:tabs>
              <w:spacing w:after="0"/>
              <w:ind w:left="286" w:hanging="188"/>
              <w:rPr>
                <w:rFonts w:cstheme="minorHAnsi"/>
                <w:sz w:val="16"/>
                <w:szCs w:val="16"/>
              </w:rPr>
            </w:pPr>
            <w:r w:rsidRPr="00627685">
              <w:rPr>
                <w:rFonts w:cstheme="minorHAnsi"/>
                <w:sz w:val="16"/>
                <w:szCs w:val="16"/>
              </w:rPr>
              <w:t>Commercialization of electrical energy.</w:t>
            </w:r>
          </w:p>
        </w:tc>
        <w:tc>
          <w:tcPr>
            <w:tcW w:w="2340" w:type="dxa"/>
            <w:tcBorders>
              <w:top w:val="single" w:sz="8" w:space="0" w:color="FFFFFF"/>
              <w:left w:val="single" w:sz="8" w:space="0" w:color="FFFFFF"/>
              <w:bottom w:val="single" w:sz="8" w:space="0" w:color="FFFFFF"/>
              <w:right w:val="single" w:sz="8" w:space="0" w:color="FFFFFF"/>
            </w:tcBorders>
            <w:shd w:val="clear" w:color="auto" w:fill="D9D9D9" w:themeFill="background1" w:themeFillShade="D9"/>
            <w:tcMar>
              <w:top w:w="15" w:type="dxa"/>
              <w:left w:w="84" w:type="dxa"/>
              <w:bottom w:w="0" w:type="dxa"/>
              <w:right w:w="84" w:type="dxa"/>
            </w:tcMar>
            <w:vAlign w:val="center"/>
            <w:hideMark/>
          </w:tcPr>
          <w:p w14:paraId="51974DEF" w14:textId="77777777" w:rsidR="0070087E" w:rsidRPr="00627685" w:rsidRDefault="0070087E" w:rsidP="00594694">
            <w:pPr>
              <w:spacing w:after="0"/>
              <w:rPr>
                <w:rFonts w:cstheme="minorHAnsi"/>
                <w:b/>
                <w:bCs/>
                <w:sz w:val="16"/>
                <w:szCs w:val="16"/>
              </w:rPr>
            </w:pPr>
            <w:r w:rsidRPr="00627685">
              <w:rPr>
                <w:rFonts w:cstheme="minorHAnsi"/>
                <w:b/>
                <w:bCs/>
                <w:sz w:val="16"/>
                <w:szCs w:val="16"/>
              </w:rPr>
              <w:t>National Government</w:t>
            </w:r>
          </w:p>
        </w:tc>
        <w:tc>
          <w:tcPr>
            <w:tcW w:w="2340" w:type="dxa"/>
            <w:tcBorders>
              <w:top w:val="single" w:sz="8" w:space="0" w:color="FFFFFF"/>
              <w:left w:val="single" w:sz="8" w:space="0" w:color="FFFFFF"/>
              <w:bottom w:val="single" w:sz="8" w:space="0" w:color="FFFFFF"/>
              <w:right w:val="single" w:sz="8" w:space="0" w:color="FFFFFF"/>
            </w:tcBorders>
            <w:shd w:val="clear" w:color="auto" w:fill="D9D9D9" w:themeFill="background1" w:themeFillShade="D9"/>
            <w:tcMar>
              <w:top w:w="15" w:type="dxa"/>
              <w:left w:w="84" w:type="dxa"/>
              <w:bottom w:w="0" w:type="dxa"/>
              <w:right w:w="84" w:type="dxa"/>
            </w:tcMar>
            <w:vAlign w:val="center"/>
            <w:hideMark/>
          </w:tcPr>
          <w:p w14:paraId="3495A862" w14:textId="77777777" w:rsidR="0070087E" w:rsidRPr="00627685" w:rsidRDefault="0070087E" w:rsidP="00594694">
            <w:pPr>
              <w:spacing w:after="0"/>
              <w:rPr>
                <w:rFonts w:cstheme="minorHAnsi"/>
                <w:b/>
                <w:bCs/>
                <w:sz w:val="16"/>
                <w:szCs w:val="16"/>
              </w:rPr>
            </w:pPr>
            <w:r w:rsidRPr="00627685">
              <w:rPr>
                <w:rFonts w:cstheme="minorHAnsi"/>
                <w:b/>
                <w:bCs/>
                <w:sz w:val="16"/>
                <w:szCs w:val="16"/>
              </w:rPr>
              <w:t>Provincial Government</w:t>
            </w:r>
          </w:p>
        </w:tc>
      </w:tr>
      <w:tr w:rsidR="0070087E" w:rsidRPr="00360D6D" w14:paraId="2CDD2D52" w14:textId="77777777" w:rsidTr="00A15DB3">
        <w:trPr>
          <w:trHeight w:val="741"/>
        </w:trPr>
        <w:tc>
          <w:tcPr>
            <w:tcW w:w="1199" w:type="dxa"/>
            <w:vMerge/>
            <w:tcBorders>
              <w:top w:val="single" w:sz="8" w:space="0" w:color="FFFFFF"/>
              <w:left w:val="single" w:sz="8" w:space="0" w:color="FFFFFF"/>
              <w:bottom w:val="single" w:sz="8" w:space="0" w:color="FFFFFF"/>
              <w:right w:val="single" w:sz="8" w:space="0" w:color="FFFFFF"/>
            </w:tcBorders>
            <w:shd w:val="clear" w:color="auto" w:fill="D9D9D9" w:themeFill="background1" w:themeFillShade="D9"/>
            <w:vAlign w:val="center"/>
            <w:hideMark/>
          </w:tcPr>
          <w:p w14:paraId="2A509E77" w14:textId="77777777" w:rsidR="0070087E" w:rsidRPr="00627685" w:rsidRDefault="0070087E" w:rsidP="00594694">
            <w:pPr>
              <w:spacing w:after="0"/>
              <w:rPr>
                <w:rFonts w:cstheme="minorHAnsi"/>
                <w:sz w:val="16"/>
                <w:szCs w:val="16"/>
              </w:rPr>
            </w:pPr>
          </w:p>
        </w:tc>
        <w:tc>
          <w:tcPr>
            <w:tcW w:w="3481" w:type="dxa"/>
            <w:vMerge/>
            <w:tcBorders>
              <w:top w:val="single" w:sz="8" w:space="0" w:color="FFFFFF"/>
              <w:left w:val="single" w:sz="8" w:space="0" w:color="FFFFFF"/>
              <w:bottom w:val="single" w:sz="8" w:space="0" w:color="FFFFFF"/>
              <w:right w:val="single" w:sz="8" w:space="0" w:color="FFFFFF"/>
            </w:tcBorders>
            <w:shd w:val="clear" w:color="auto" w:fill="F2F2F2" w:themeFill="background1" w:themeFillShade="F2"/>
            <w:vAlign w:val="center"/>
            <w:hideMark/>
          </w:tcPr>
          <w:p w14:paraId="71DBFAB1" w14:textId="77777777" w:rsidR="0070087E" w:rsidRPr="00627685" w:rsidRDefault="0070087E" w:rsidP="00594694">
            <w:pPr>
              <w:spacing w:after="0"/>
              <w:rPr>
                <w:rFonts w:cstheme="minorHAnsi"/>
                <w:sz w:val="16"/>
                <w:szCs w:val="16"/>
              </w:rPr>
            </w:pPr>
          </w:p>
        </w:tc>
        <w:tc>
          <w:tcPr>
            <w:tcW w:w="2340" w:type="dxa"/>
            <w:tcBorders>
              <w:top w:val="single" w:sz="8" w:space="0" w:color="FFFFFF"/>
              <w:left w:val="single" w:sz="8" w:space="0" w:color="FFFFFF"/>
              <w:bottom w:val="single" w:sz="8" w:space="0" w:color="FFFFFF"/>
              <w:right w:val="single" w:sz="8" w:space="0" w:color="FFFFFF"/>
            </w:tcBorders>
            <w:shd w:val="clear" w:color="auto" w:fill="F2F2F2" w:themeFill="background1" w:themeFillShade="F2"/>
            <w:tcMar>
              <w:top w:w="15" w:type="dxa"/>
              <w:left w:w="84" w:type="dxa"/>
              <w:bottom w:w="0" w:type="dxa"/>
              <w:right w:w="84" w:type="dxa"/>
            </w:tcMar>
            <w:vAlign w:val="center"/>
            <w:hideMark/>
          </w:tcPr>
          <w:p w14:paraId="1F2D52BC" w14:textId="77777777" w:rsidR="0070087E" w:rsidRPr="00627685" w:rsidRDefault="0070087E" w:rsidP="00594694">
            <w:pPr>
              <w:spacing w:after="0"/>
              <w:rPr>
                <w:rFonts w:cstheme="minorHAnsi"/>
                <w:sz w:val="16"/>
                <w:szCs w:val="16"/>
              </w:rPr>
            </w:pPr>
            <w:r w:rsidRPr="00627685">
              <w:rPr>
                <w:rFonts w:cstheme="minorHAnsi"/>
                <w:sz w:val="16"/>
                <w:szCs w:val="16"/>
              </w:rPr>
              <w:t>The license for importing or exporting is granted by the central government.</w:t>
            </w:r>
          </w:p>
        </w:tc>
        <w:tc>
          <w:tcPr>
            <w:tcW w:w="2340" w:type="dxa"/>
            <w:tcBorders>
              <w:top w:val="single" w:sz="8" w:space="0" w:color="FFFFFF"/>
              <w:left w:val="single" w:sz="8" w:space="0" w:color="FFFFFF"/>
              <w:bottom w:val="single" w:sz="8" w:space="0" w:color="FFFFFF"/>
              <w:right w:val="single" w:sz="8" w:space="0" w:color="FFFFFF"/>
            </w:tcBorders>
            <w:shd w:val="clear" w:color="auto" w:fill="F2F2F2" w:themeFill="background1" w:themeFillShade="F2"/>
            <w:tcMar>
              <w:top w:w="15" w:type="dxa"/>
              <w:left w:w="84" w:type="dxa"/>
              <w:bottom w:w="0" w:type="dxa"/>
              <w:right w:w="84" w:type="dxa"/>
            </w:tcMar>
            <w:vAlign w:val="center"/>
            <w:hideMark/>
          </w:tcPr>
          <w:p w14:paraId="28CBC8A5" w14:textId="77777777" w:rsidR="0070087E" w:rsidRPr="00627685" w:rsidRDefault="0070087E" w:rsidP="00594694">
            <w:pPr>
              <w:spacing w:after="0"/>
              <w:rPr>
                <w:rFonts w:cstheme="minorHAnsi"/>
                <w:sz w:val="16"/>
                <w:szCs w:val="16"/>
              </w:rPr>
            </w:pPr>
            <w:r w:rsidRPr="00627685">
              <w:rPr>
                <w:rFonts w:cstheme="minorHAnsi"/>
                <w:sz w:val="16"/>
                <w:szCs w:val="16"/>
              </w:rPr>
              <w:t>The license for the production or for the sale of electrical energy to cover the needs of an ETD is granted by the provincial government.</w:t>
            </w:r>
          </w:p>
        </w:tc>
      </w:tr>
      <w:tr w:rsidR="0070087E" w:rsidRPr="00360D6D" w14:paraId="724380F7" w14:textId="77777777" w:rsidTr="00A15DB3">
        <w:trPr>
          <w:trHeight w:val="263"/>
        </w:trPr>
        <w:tc>
          <w:tcPr>
            <w:tcW w:w="1199" w:type="dxa"/>
            <w:vMerge w:val="restart"/>
            <w:tcBorders>
              <w:top w:val="single" w:sz="8" w:space="0" w:color="FFFFFF"/>
              <w:left w:val="single" w:sz="8" w:space="0" w:color="FFFFFF"/>
              <w:bottom w:val="single" w:sz="8" w:space="0" w:color="FFFFFF"/>
              <w:right w:val="single" w:sz="8" w:space="0" w:color="FFFFFF"/>
            </w:tcBorders>
            <w:shd w:val="clear" w:color="auto" w:fill="D9D9D9" w:themeFill="background1" w:themeFillShade="D9"/>
            <w:tcMar>
              <w:top w:w="15" w:type="dxa"/>
              <w:left w:w="84" w:type="dxa"/>
              <w:bottom w:w="0" w:type="dxa"/>
              <w:right w:w="84" w:type="dxa"/>
            </w:tcMar>
            <w:vAlign w:val="center"/>
            <w:hideMark/>
          </w:tcPr>
          <w:p w14:paraId="3C20724A" w14:textId="77777777" w:rsidR="0070087E" w:rsidRPr="00627685" w:rsidRDefault="0070087E" w:rsidP="00594694">
            <w:pPr>
              <w:spacing w:after="0"/>
              <w:rPr>
                <w:rFonts w:cstheme="minorHAnsi"/>
                <w:sz w:val="16"/>
                <w:szCs w:val="16"/>
              </w:rPr>
            </w:pPr>
            <w:r w:rsidRPr="00627685">
              <w:rPr>
                <w:rFonts w:cstheme="minorHAnsi"/>
                <w:b/>
                <w:bCs/>
                <w:sz w:val="16"/>
                <w:szCs w:val="16"/>
              </w:rPr>
              <w:t>Authorization</w:t>
            </w:r>
          </w:p>
        </w:tc>
        <w:tc>
          <w:tcPr>
            <w:tcW w:w="3481" w:type="dxa"/>
            <w:vMerge w:val="restart"/>
            <w:tcBorders>
              <w:top w:val="single" w:sz="8" w:space="0" w:color="FFFFFF"/>
              <w:left w:val="single" w:sz="8" w:space="0" w:color="FFFFFF"/>
              <w:bottom w:val="single" w:sz="8" w:space="0" w:color="FFFFFF"/>
              <w:right w:val="single" w:sz="8" w:space="0" w:color="FFFFFF"/>
            </w:tcBorders>
            <w:shd w:val="clear" w:color="auto" w:fill="F2F2F2" w:themeFill="background1" w:themeFillShade="F2"/>
            <w:tcMar>
              <w:top w:w="15" w:type="dxa"/>
              <w:left w:w="84" w:type="dxa"/>
              <w:bottom w:w="0" w:type="dxa"/>
              <w:right w:w="84" w:type="dxa"/>
            </w:tcMar>
            <w:vAlign w:val="center"/>
            <w:hideMark/>
          </w:tcPr>
          <w:p w14:paraId="43CD5002" w14:textId="77777777" w:rsidR="0070087E" w:rsidRPr="00627685" w:rsidRDefault="0070087E" w:rsidP="001A16FF">
            <w:pPr>
              <w:numPr>
                <w:ilvl w:val="0"/>
                <w:numId w:val="48"/>
              </w:numPr>
              <w:tabs>
                <w:tab w:val="num" w:pos="646"/>
              </w:tabs>
              <w:spacing w:after="0"/>
              <w:ind w:left="286" w:hanging="188"/>
              <w:rPr>
                <w:rFonts w:cstheme="minorHAnsi"/>
                <w:sz w:val="16"/>
                <w:szCs w:val="16"/>
              </w:rPr>
            </w:pPr>
            <w:r w:rsidRPr="00627685">
              <w:rPr>
                <w:rFonts w:cstheme="minorHAnsi"/>
                <w:sz w:val="16"/>
                <w:szCs w:val="16"/>
              </w:rPr>
              <w:t>Self-production installation outside the public domain, with an installed capacity of between 100kW and 999.99kW.</w:t>
            </w:r>
          </w:p>
          <w:p w14:paraId="36832F60" w14:textId="77777777" w:rsidR="0070087E" w:rsidRPr="00627685" w:rsidRDefault="0070087E" w:rsidP="001A16FF">
            <w:pPr>
              <w:numPr>
                <w:ilvl w:val="0"/>
                <w:numId w:val="48"/>
              </w:numPr>
              <w:tabs>
                <w:tab w:val="num" w:pos="646"/>
              </w:tabs>
              <w:spacing w:after="0"/>
              <w:ind w:left="286" w:hanging="188"/>
              <w:rPr>
                <w:sz w:val="16"/>
                <w:szCs w:val="16"/>
              </w:rPr>
            </w:pPr>
            <w:r w:rsidRPr="00627685">
              <w:rPr>
                <w:rFonts w:cstheme="minorHAnsi"/>
                <w:sz w:val="16"/>
                <w:szCs w:val="16"/>
              </w:rPr>
              <w:t>Establishment of private power lines using or crossing a public road, or a point located less than 10 meters horizontal distance from an existing power, communication, or telecom line on a public domain.</w:t>
            </w:r>
          </w:p>
        </w:tc>
        <w:tc>
          <w:tcPr>
            <w:tcW w:w="2340" w:type="dxa"/>
            <w:tcBorders>
              <w:top w:val="single" w:sz="8" w:space="0" w:color="FFFFFF"/>
              <w:left w:val="single" w:sz="8" w:space="0" w:color="FFFFFF"/>
              <w:bottom w:val="single" w:sz="8" w:space="0" w:color="FFFFFF"/>
              <w:right w:val="single" w:sz="8" w:space="0" w:color="FFFFFF"/>
            </w:tcBorders>
            <w:shd w:val="clear" w:color="auto" w:fill="D9D9D9" w:themeFill="background1" w:themeFillShade="D9"/>
            <w:tcMar>
              <w:top w:w="15" w:type="dxa"/>
              <w:left w:w="84" w:type="dxa"/>
              <w:bottom w:w="0" w:type="dxa"/>
              <w:right w:w="84" w:type="dxa"/>
            </w:tcMar>
            <w:vAlign w:val="center"/>
            <w:hideMark/>
          </w:tcPr>
          <w:p w14:paraId="61BD36C3" w14:textId="77777777" w:rsidR="0070087E" w:rsidRPr="00627685" w:rsidRDefault="0070087E" w:rsidP="00594694">
            <w:pPr>
              <w:spacing w:after="0"/>
              <w:rPr>
                <w:rFonts w:cstheme="minorHAnsi"/>
                <w:sz w:val="16"/>
                <w:szCs w:val="16"/>
              </w:rPr>
            </w:pPr>
            <w:r w:rsidRPr="00627685">
              <w:rPr>
                <w:rFonts w:cstheme="minorHAnsi"/>
                <w:b/>
                <w:bCs/>
                <w:sz w:val="16"/>
                <w:szCs w:val="16"/>
              </w:rPr>
              <w:t>Provincial Government</w:t>
            </w:r>
          </w:p>
        </w:tc>
        <w:tc>
          <w:tcPr>
            <w:tcW w:w="2340" w:type="dxa"/>
            <w:tcBorders>
              <w:top w:val="single" w:sz="8" w:space="0" w:color="FFFFFF"/>
              <w:left w:val="single" w:sz="8" w:space="0" w:color="FFFFFF"/>
              <w:bottom w:val="single" w:sz="8" w:space="0" w:color="FFFFFF"/>
              <w:right w:val="single" w:sz="8" w:space="0" w:color="FFFFFF"/>
            </w:tcBorders>
            <w:shd w:val="clear" w:color="auto" w:fill="D9D9D9" w:themeFill="background1" w:themeFillShade="D9"/>
            <w:tcMar>
              <w:top w:w="15" w:type="dxa"/>
              <w:left w:w="84" w:type="dxa"/>
              <w:bottom w:w="0" w:type="dxa"/>
              <w:right w:w="84" w:type="dxa"/>
            </w:tcMar>
            <w:vAlign w:val="center"/>
            <w:hideMark/>
          </w:tcPr>
          <w:p w14:paraId="32EABC38" w14:textId="77777777" w:rsidR="0070087E" w:rsidRPr="00627685" w:rsidRDefault="0070087E" w:rsidP="00594694">
            <w:pPr>
              <w:spacing w:after="0"/>
              <w:rPr>
                <w:rFonts w:cstheme="minorHAnsi"/>
                <w:sz w:val="16"/>
                <w:szCs w:val="16"/>
              </w:rPr>
            </w:pPr>
            <w:r w:rsidRPr="00627685">
              <w:rPr>
                <w:rFonts w:cstheme="minorHAnsi"/>
                <w:b/>
                <w:bCs/>
                <w:sz w:val="16"/>
                <w:szCs w:val="16"/>
              </w:rPr>
              <w:t>Decentralized Territorial Entity (ETD)</w:t>
            </w:r>
          </w:p>
        </w:tc>
      </w:tr>
      <w:tr w:rsidR="0070087E" w:rsidRPr="00360D6D" w14:paraId="547F50F8" w14:textId="77777777" w:rsidTr="00A15DB3">
        <w:trPr>
          <w:trHeight w:val="1280"/>
        </w:trPr>
        <w:tc>
          <w:tcPr>
            <w:tcW w:w="1199" w:type="dxa"/>
            <w:vMerge/>
            <w:tcBorders>
              <w:top w:val="single" w:sz="8" w:space="0" w:color="FFFFFF"/>
              <w:left w:val="single" w:sz="8" w:space="0" w:color="FFFFFF"/>
              <w:bottom w:val="single" w:sz="8" w:space="0" w:color="FFFFFF"/>
              <w:right w:val="single" w:sz="8" w:space="0" w:color="FFFFFF"/>
            </w:tcBorders>
            <w:shd w:val="clear" w:color="auto" w:fill="D9D9D9" w:themeFill="background1" w:themeFillShade="D9"/>
            <w:vAlign w:val="center"/>
            <w:hideMark/>
          </w:tcPr>
          <w:p w14:paraId="22B76EA8" w14:textId="77777777" w:rsidR="0070087E" w:rsidRPr="00627685" w:rsidRDefault="0070087E" w:rsidP="00594694">
            <w:pPr>
              <w:spacing w:after="0"/>
              <w:rPr>
                <w:rFonts w:cstheme="minorHAnsi"/>
                <w:sz w:val="16"/>
                <w:szCs w:val="16"/>
              </w:rPr>
            </w:pPr>
          </w:p>
        </w:tc>
        <w:tc>
          <w:tcPr>
            <w:tcW w:w="3481" w:type="dxa"/>
            <w:vMerge/>
            <w:tcBorders>
              <w:top w:val="single" w:sz="8" w:space="0" w:color="FFFFFF"/>
              <w:left w:val="single" w:sz="8" w:space="0" w:color="FFFFFF"/>
              <w:bottom w:val="single" w:sz="8" w:space="0" w:color="FFFFFF"/>
              <w:right w:val="single" w:sz="8" w:space="0" w:color="FFFFFF"/>
            </w:tcBorders>
            <w:shd w:val="clear" w:color="auto" w:fill="F2F2F2" w:themeFill="background1" w:themeFillShade="F2"/>
            <w:vAlign w:val="center"/>
            <w:hideMark/>
          </w:tcPr>
          <w:p w14:paraId="721CDE4C" w14:textId="77777777" w:rsidR="0070087E" w:rsidRPr="00627685" w:rsidRDefault="0070087E" w:rsidP="00594694">
            <w:pPr>
              <w:spacing w:after="0"/>
              <w:rPr>
                <w:rFonts w:cstheme="minorHAnsi"/>
                <w:sz w:val="16"/>
                <w:szCs w:val="16"/>
              </w:rPr>
            </w:pPr>
          </w:p>
        </w:tc>
        <w:tc>
          <w:tcPr>
            <w:tcW w:w="2340" w:type="dxa"/>
            <w:tcBorders>
              <w:top w:val="single" w:sz="8" w:space="0" w:color="FFFFFF"/>
              <w:left w:val="single" w:sz="8" w:space="0" w:color="FFFFFF"/>
              <w:bottom w:val="single" w:sz="8" w:space="0" w:color="FFFFFF"/>
              <w:right w:val="single" w:sz="8" w:space="0" w:color="FFFFFF"/>
            </w:tcBorders>
            <w:shd w:val="clear" w:color="auto" w:fill="F2F2F2" w:themeFill="background1" w:themeFillShade="F2"/>
            <w:tcMar>
              <w:top w:w="15" w:type="dxa"/>
              <w:left w:w="84" w:type="dxa"/>
              <w:bottom w:w="0" w:type="dxa"/>
              <w:right w:w="84" w:type="dxa"/>
            </w:tcMar>
            <w:vAlign w:val="center"/>
            <w:hideMark/>
          </w:tcPr>
          <w:p w14:paraId="5888FD73" w14:textId="77777777" w:rsidR="0070087E" w:rsidRPr="00627685" w:rsidRDefault="0070087E" w:rsidP="00594694">
            <w:pPr>
              <w:spacing w:after="0"/>
              <w:rPr>
                <w:rFonts w:cstheme="minorHAnsi"/>
                <w:sz w:val="16"/>
                <w:szCs w:val="16"/>
              </w:rPr>
            </w:pPr>
            <w:r w:rsidRPr="00627685">
              <w:rPr>
                <w:rFonts w:cstheme="minorHAnsi"/>
                <w:sz w:val="16"/>
                <w:szCs w:val="16"/>
              </w:rPr>
              <w:t>Granted by the province under the conditions set by regulation, on a proposal from ARE.</w:t>
            </w:r>
          </w:p>
        </w:tc>
        <w:tc>
          <w:tcPr>
            <w:tcW w:w="2340" w:type="dxa"/>
            <w:tcBorders>
              <w:top w:val="single" w:sz="8" w:space="0" w:color="FFFFFF"/>
              <w:left w:val="single" w:sz="8" w:space="0" w:color="FFFFFF"/>
              <w:bottom w:val="single" w:sz="8" w:space="0" w:color="FFFFFF"/>
              <w:right w:val="single" w:sz="8" w:space="0" w:color="FFFFFF"/>
            </w:tcBorders>
            <w:shd w:val="clear" w:color="auto" w:fill="F2F2F2" w:themeFill="background1" w:themeFillShade="F2"/>
            <w:tcMar>
              <w:top w:w="15" w:type="dxa"/>
              <w:left w:w="84" w:type="dxa"/>
              <w:bottom w:w="0" w:type="dxa"/>
              <w:right w:w="84" w:type="dxa"/>
            </w:tcMar>
            <w:vAlign w:val="center"/>
            <w:hideMark/>
          </w:tcPr>
          <w:p w14:paraId="1A6FF7BA" w14:textId="77777777" w:rsidR="0070087E" w:rsidRPr="00627685" w:rsidRDefault="0070087E" w:rsidP="00594694">
            <w:pPr>
              <w:spacing w:after="0"/>
              <w:rPr>
                <w:rFonts w:cstheme="minorHAnsi"/>
                <w:sz w:val="16"/>
                <w:szCs w:val="16"/>
              </w:rPr>
            </w:pPr>
            <w:r w:rsidRPr="00627685">
              <w:rPr>
                <w:rFonts w:cstheme="minorHAnsi"/>
                <w:sz w:val="16"/>
                <w:szCs w:val="16"/>
              </w:rPr>
              <w:t>Granted by ETDs under the conditions set by regulation, on a proposal from ARE.</w:t>
            </w:r>
          </w:p>
        </w:tc>
      </w:tr>
      <w:tr w:rsidR="0070087E" w:rsidRPr="00360D6D" w14:paraId="3EAAA9F6" w14:textId="77777777" w:rsidTr="00A15DB3">
        <w:trPr>
          <w:trHeight w:val="215"/>
        </w:trPr>
        <w:tc>
          <w:tcPr>
            <w:tcW w:w="1199" w:type="dxa"/>
            <w:vMerge w:val="restart"/>
            <w:tcBorders>
              <w:top w:val="single" w:sz="8" w:space="0" w:color="FFFFFF"/>
              <w:left w:val="single" w:sz="8" w:space="0" w:color="FFFFFF"/>
              <w:bottom w:val="single" w:sz="8" w:space="0" w:color="FFFFFF"/>
              <w:right w:val="single" w:sz="8" w:space="0" w:color="FFFFFF"/>
            </w:tcBorders>
            <w:shd w:val="clear" w:color="auto" w:fill="D9D9D9" w:themeFill="background1" w:themeFillShade="D9"/>
            <w:tcMar>
              <w:top w:w="15" w:type="dxa"/>
              <w:left w:w="84" w:type="dxa"/>
              <w:bottom w:w="0" w:type="dxa"/>
              <w:right w:w="84" w:type="dxa"/>
            </w:tcMar>
            <w:vAlign w:val="center"/>
            <w:hideMark/>
          </w:tcPr>
          <w:p w14:paraId="33520EFD" w14:textId="77777777" w:rsidR="0070087E" w:rsidRPr="00627685" w:rsidRDefault="0070087E" w:rsidP="00594694">
            <w:pPr>
              <w:spacing w:after="0"/>
              <w:rPr>
                <w:rFonts w:cstheme="minorHAnsi"/>
                <w:sz w:val="16"/>
                <w:szCs w:val="16"/>
              </w:rPr>
            </w:pPr>
            <w:r w:rsidRPr="00627685">
              <w:rPr>
                <w:rFonts w:cstheme="minorHAnsi"/>
                <w:b/>
                <w:bCs/>
                <w:sz w:val="16"/>
                <w:szCs w:val="16"/>
              </w:rPr>
              <w:t>Declaration</w:t>
            </w:r>
          </w:p>
        </w:tc>
        <w:tc>
          <w:tcPr>
            <w:tcW w:w="3481" w:type="dxa"/>
            <w:vMerge w:val="restart"/>
            <w:tcBorders>
              <w:top w:val="single" w:sz="8" w:space="0" w:color="FFFFFF"/>
              <w:left w:val="single" w:sz="8" w:space="0" w:color="FFFFFF"/>
              <w:bottom w:val="single" w:sz="8" w:space="0" w:color="FFFFFF"/>
              <w:right w:val="single" w:sz="8" w:space="0" w:color="FFFFFF"/>
            </w:tcBorders>
            <w:shd w:val="clear" w:color="auto" w:fill="F2F2F2" w:themeFill="background1" w:themeFillShade="F2"/>
            <w:tcMar>
              <w:top w:w="15" w:type="dxa"/>
              <w:left w:w="84" w:type="dxa"/>
              <w:bottom w:w="0" w:type="dxa"/>
              <w:right w:w="84" w:type="dxa"/>
            </w:tcMar>
            <w:vAlign w:val="center"/>
            <w:hideMark/>
          </w:tcPr>
          <w:p w14:paraId="6E15D207" w14:textId="77777777" w:rsidR="0070087E" w:rsidRPr="00627685" w:rsidRDefault="0070087E" w:rsidP="00594694">
            <w:pPr>
              <w:spacing w:after="0"/>
              <w:rPr>
                <w:rFonts w:cstheme="minorHAnsi"/>
                <w:sz w:val="16"/>
                <w:szCs w:val="16"/>
              </w:rPr>
            </w:pPr>
            <w:r w:rsidRPr="00627685">
              <w:rPr>
                <w:rFonts w:cstheme="minorHAnsi"/>
                <w:sz w:val="16"/>
                <w:szCs w:val="16"/>
              </w:rPr>
              <w:t>Power to be installed by a self-generator, outside the domain. It needs to be between 51 and 99Kw.</w:t>
            </w:r>
          </w:p>
        </w:tc>
        <w:tc>
          <w:tcPr>
            <w:tcW w:w="4680" w:type="dxa"/>
            <w:gridSpan w:val="2"/>
            <w:tcBorders>
              <w:top w:val="single" w:sz="8" w:space="0" w:color="FFFFFF"/>
              <w:left w:val="single" w:sz="8" w:space="0" w:color="FFFFFF"/>
              <w:bottom w:val="single" w:sz="8" w:space="0" w:color="FFFFFF"/>
              <w:right w:val="single" w:sz="8" w:space="0" w:color="FFFFFF"/>
            </w:tcBorders>
            <w:shd w:val="clear" w:color="auto" w:fill="D9D9D9" w:themeFill="background1" w:themeFillShade="D9"/>
            <w:tcMar>
              <w:top w:w="15" w:type="dxa"/>
              <w:left w:w="84" w:type="dxa"/>
              <w:bottom w:w="0" w:type="dxa"/>
              <w:right w:w="84" w:type="dxa"/>
            </w:tcMar>
            <w:vAlign w:val="center"/>
            <w:hideMark/>
          </w:tcPr>
          <w:p w14:paraId="562759BE" w14:textId="77777777" w:rsidR="0070087E" w:rsidRPr="00627685" w:rsidRDefault="0070087E" w:rsidP="00594694">
            <w:pPr>
              <w:spacing w:after="0"/>
              <w:rPr>
                <w:rFonts w:cstheme="minorHAnsi"/>
                <w:b/>
                <w:sz w:val="16"/>
                <w:szCs w:val="16"/>
              </w:rPr>
            </w:pPr>
            <w:r w:rsidRPr="00627685">
              <w:rPr>
                <w:rFonts w:cstheme="minorHAnsi"/>
                <w:b/>
                <w:sz w:val="16"/>
                <w:szCs w:val="16"/>
              </w:rPr>
              <w:t xml:space="preserve">Decentralized Territorial Entity </w:t>
            </w:r>
            <w:r w:rsidRPr="00627685">
              <w:rPr>
                <w:rFonts w:cstheme="minorHAnsi"/>
                <w:b/>
                <w:bCs/>
                <w:sz w:val="16"/>
                <w:szCs w:val="16"/>
              </w:rPr>
              <w:t>(ETD)</w:t>
            </w:r>
          </w:p>
        </w:tc>
      </w:tr>
      <w:tr w:rsidR="0070087E" w:rsidRPr="00360D6D" w14:paraId="4EE8D374" w14:textId="77777777" w:rsidTr="00A15DB3">
        <w:trPr>
          <w:trHeight w:val="406"/>
        </w:trPr>
        <w:tc>
          <w:tcPr>
            <w:tcW w:w="1199" w:type="dxa"/>
            <w:vMerge/>
            <w:tcBorders>
              <w:top w:val="single" w:sz="8" w:space="0" w:color="FFFFFF"/>
              <w:left w:val="single" w:sz="8" w:space="0" w:color="FFFFFF"/>
              <w:bottom w:val="single" w:sz="8" w:space="0" w:color="FFFFFF"/>
              <w:right w:val="single" w:sz="8" w:space="0" w:color="FFFFFF"/>
            </w:tcBorders>
            <w:shd w:val="clear" w:color="auto" w:fill="D9D9D9" w:themeFill="background1" w:themeFillShade="D9"/>
            <w:vAlign w:val="center"/>
            <w:hideMark/>
          </w:tcPr>
          <w:p w14:paraId="34471756" w14:textId="77777777" w:rsidR="0070087E" w:rsidRPr="00627685" w:rsidRDefault="0070087E" w:rsidP="00594694">
            <w:pPr>
              <w:spacing w:after="0"/>
              <w:rPr>
                <w:rFonts w:cstheme="minorHAnsi"/>
                <w:sz w:val="16"/>
                <w:szCs w:val="16"/>
              </w:rPr>
            </w:pPr>
          </w:p>
        </w:tc>
        <w:tc>
          <w:tcPr>
            <w:tcW w:w="3481" w:type="dxa"/>
            <w:vMerge/>
            <w:tcBorders>
              <w:top w:val="single" w:sz="8" w:space="0" w:color="FFFFFF"/>
              <w:left w:val="single" w:sz="8" w:space="0" w:color="FFFFFF"/>
              <w:bottom w:val="single" w:sz="8" w:space="0" w:color="FFFFFF"/>
              <w:right w:val="single" w:sz="8" w:space="0" w:color="FFFFFF"/>
            </w:tcBorders>
            <w:shd w:val="clear" w:color="auto" w:fill="F2F2F2" w:themeFill="background1" w:themeFillShade="F2"/>
            <w:vAlign w:val="center"/>
            <w:hideMark/>
          </w:tcPr>
          <w:p w14:paraId="26571755" w14:textId="77777777" w:rsidR="0070087E" w:rsidRPr="00627685" w:rsidRDefault="0070087E" w:rsidP="00594694">
            <w:pPr>
              <w:spacing w:after="0"/>
              <w:rPr>
                <w:rFonts w:cstheme="minorHAnsi"/>
                <w:sz w:val="16"/>
                <w:szCs w:val="16"/>
              </w:rPr>
            </w:pPr>
          </w:p>
        </w:tc>
        <w:tc>
          <w:tcPr>
            <w:tcW w:w="4680" w:type="dxa"/>
            <w:gridSpan w:val="2"/>
            <w:tcBorders>
              <w:top w:val="single" w:sz="8" w:space="0" w:color="FFFFFF"/>
              <w:left w:val="single" w:sz="8" w:space="0" w:color="FFFFFF"/>
              <w:bottom w:val="single" w:sz="8" w:space="0" w:color="FFFFFF"/>
              <w:right w:val="single" w:sz="8" w:space="0" w:color="FFFFFF"/>
            </w:tcBorders>
            <w:shd w:val="clear" w:color="auto" w:fill="F2F2F2" w:themeFill="background1" w:themeFillShade="F2"/>
            <w:tcMar>
              <w:top w:w="15" w:type="dxa"/>
              <w:left w:w="84" w:type="dxa"/>
              <w:bottom w:w="0" w:type="dxa"/>
              <w:right w:w="84" w:type="dxa"/>
            </w:tcMar>
            <w:vAlign w:val="center"/>
            <w:hideMark/>
          </w:tcPr>
          <w:p w14:paraId="7626F097" w14:textId="77777777" w:rsidR="0070087E" w:rsidRPr="00627685" w:rsidRDefault="0070087E" w:rsidP="00594694">
            <w:pPr>
              <w:spacing w:after="0"/>
              <w:rPr>
                <w:rFonts w:cstheme="minorHAnsi"/>
                <w:sz w:val="16"/>
                <w:szCs w:val="16"/>
              </w:rPr>
            </w:pPr>
            <w:r w:rsidRPr="00627685">
              <w:rPr>
                <w:rFonts w:cstheme="minorHAnsi"/>
                <w:sz w:val="16"/>
                <w:szCs w:val="16"/>
              </w:rPr>
              <w:t xml:space="preserve">Make a written declaration to the local administration in charge of electricity, which </w:t>
            </w:r>
            <w:proofErr w:type="gramStart"/>
            <w:r w:rsidRPr="00627685">
              <w:rPr>
                <w:rFonts w:cstheme="minorHAnsi"/>
                <w:sz w:val="16"/>
                <w:szCs w:val="16"/>
              </w:rPr>
              <w:t>has to</w:t>
            </w:r>
            <w:proofErr w:type="gramEnd"/>
            <w:r w:rsidRPr="00627685">
              <w:rPr>
                <w:rFonts w:cstheme="minorHAnsi"/>
                <w:sz w:val="16"/>
                <w:szCs w:val="16"/>
              </w:rPr>
              <w:t xml:space="preserve"> acknowledge receipt.</w:t>
            </w:r>
          </w:p>
        </w:tc>
      </w:tr>
      <w:tr w:rsidR="0070087E" w:rsidRPr="00360D6D" w14:paraId="54BE4D50" w14:textId="77777777" w:rsidTr="00A15DB3">
        <w:trPr>
          <w:trHeight w:val="1086"/>
        </w:trPr>
        <w:tc>
          <w:tcPr>
            <w:tcW w:w="1199" w:type="dxa"/>
            <w:tcBorders>
              <w:top w:val="single" w:sz="8" w:space="0" w:color="FFFFFF"/>
              <w:left w:val="single" w:sz="8" w:space="0" w:color="FFFFFF"/>
              <w:bottom w:val="single" w:sz="8" w:space="0" w:color="FFFFFF"/>
              <w:right w:val="single" w:sz="8" w:space="0" w:color="FFFFFF"/>
            </w:tcBorders>
            <w:shd w:val="clear" w:color="auto" w:fill="D9D9D9" w:themeFill="background1" w:themeFillShade="D9"/>
            <w:tcMar>
              <w:top w:w="15" w:type="dxa"/>
              <w:left w:w="84" w:type="dxa"/>
              <w:bottom w:w="0" w:type="dxa"/>
              <w:right w:w="84" w:type="dxa"/>
            </w:tcMar>
            <w:vAlign w:val="center"/>
            <w:hideMark/>
          </w:tcPr>
          <w:p w14:paraId="5504FA0E" w14:textId="77777777" w:rsidR="0070087E" w:rsidRPr="00627685" w:rsidRDefault="0070087E" w:rsidP="00594694">
            <w:pPr>
              <w:spacing w:after="0"/>
              <w:rPr>
                <w:rFonts w:cstheme="minorHAnsi"/>
                <w:sz w:val="16"/>
                <w:szCs w:val="16"/>
              </w:rPr>
            </w:pPr>
            <w:r w:rsidRPr="00627685">
              <w:rPr>
                <w:rFonts w:cstheme="minorHAnsi"/>
                <w:b/>
                <w:bCs/>
                <w:sz w:val="16"/>
                <w:szCs w:val="16"/>
              </w:rPr>
              <w:t> </w:t>
            </w:r>
          </w:p>
          <w:p w14:paraId="3AF9E106" w14:textId="77777777" w:rsidR="0070087E" w:rsidRPr="00627685" w:rsidRDefault="0070087E" w:rsidP="00594694">
            <w:pPr>
              <w:spacing w:after="0"/>
              <w:rPr>
                <w:rFonts w:cstheme="minorHAnsi"/>
                <w:b/>
                <w:bCs/>
                <w:sz w:val="16"/>
                <w:szCs w:val="16"/>
              </w:rPr>
            </w:pPr>
            <w:r w:rsidRPr="00627685">
              <w:rPr>
                <w:rFonts w:cstheme="minorHAnsi"/>
                <w:b/>
                <w:bCs/>
                <w:sz w:val="16"/>
                <w:szCs w:val="16"/>
              </w:rPr>
              <w:t>Unregulated</w:t>
            </w:r>
          </w:p>
        </w:tc>
        <w:tc>
          <w:tcPr>
            <w:tcW w:w="3481" w:type="dxa"/>
            <w:tcBorders>
              <w:top w:val="single" w:sz="8" w:space="0" w:color="FFFFFF"/>
              <w:left w:val="single" w:sz="8" w:space="0" w:color="FFFFFF"/>
              <w:bottom w:val="single" w:sz="8" w:space="0" w:color="FFFFFF"/>
              <w:right w:val="single" w:sz="8" w:space="0" w:color="FFFFFF"/>
            </w:tcBorders>
            <w:shd w:val="clear" w:color="auto" w:fill="F2F2F2" w:themeFill="background1" w:themeFillShade="F2"/>
            <w:tcMar>
              <w:top w:w="15" w:type="dxa"/>
              <w:left w:w="84" w:type="dxa"/>
              <w:bottom w:w="0" w:type="dxa"/>
              <w:right w:w="84" w:type="dxa"/>
            </w:tcMar>
            <w:vAlign w:val="center"/>
            <w:hideMark/>
          </w:tcPr>
          <w:p w14:paraId="1F3A7946" w14:textId="77777777" w:rsidR="0070087E" w:rsidRPr="00627685" w:rsidRDefault="0070087E" w:rsidP="001A16FF">
            <w:pPr>
              <w:numPr>
                <w:ilvl w:val="0"/>
                <w:numId w:val="48"/>
              </w:numPr>
              <w:tabs>
                <w:tab w:val="num" w:pos="646"/>
              </w:tabs>
              <w:spacing w:after="0"/>
              <w:ind w:left="286" w:hanging="188"/>
              <w:rPr>
                <w:rFonts w:cstheme="minorHAnsi"/>
                <w:sz w:val="16"/>
                <w:szCs w:val="16"/>
              </w:rPr>
            </w:pPr>
            <w:r w:rsidRPr="00627685">
              <w:rPr>
                <w:rFonts w:cstheme="minorHAnsi"/>
                <w:sz w:val="16"/>
                <w:szCs w:val="16"/>
              </w:rPr>
              <w:t>Installation of power plants whose power is less than or equal to 50Kw.</w:t>
            </w:r>
          </w:p>
          <w:p w14:paraId="214B40F5" w14:textId="77777777" w:rsidR="0070087E" w:rsidRPr="00627685" w:rsidRDefault="0070087E" w:rsidP="001A16FF">
            <w:pPr>
              <w:numPr>
                <w:ilvl w:val="0"/>
                <w:numId w:val="48"/>
              </w:numPr>
              <w:tabs>
                <w:tab w:val="num" w:pos="646"/>
              </w:tabs>
              <w:spacing w:after="0"/>
              <w:ind w:left="286" w:hanging="188"/>
              <w:rPr>
                <w:sz w:val="16"/>
                <w:szCs w:val="16"/>
              </w:rPr>
            </w:pPr>
            <w:r w:rsidRPr="00627685">
              <w:rPr>
                <w:rFonts w:cstheme="minorHAnsi"/>
                <w:sz w:val="16"/>
                <w:szCs w:val="16"/>
              </w:rPr>
              <w:t>The installation of private power lines is free when the structures are fully established on private land concession.</w:t>
            </w:r>
          </w:p>
        </w:tc>
        <w:tc>
          <w:tcPr>
            <w:tcW w:w="4680" w:type="dxa"/>
            <w:gridSpan w:val="2"/>
            <w:tcBorders>
              <w:top w:val="single" w:sz="8" w:space="0" w:color="FFFFFF"/>
              <w:left w:val="single" w:sz="8" w:space="0" w:color="FFFFFF"/>
              <w:bottom w:val="single" w:sz="8" w:space="0" w:color="FFFFFF"/>
              <w:right w:val="single" w:sz="8" w:space="0" w:color="FFFFFF"/>
            </w:tcBorders>
            <w:shd w:val="clear" w:color="auto" w:fill="F2F2F2" w:themeFill="background1" w:themeFillShade="F2"/>
            <w:tcMar>
              <w:top w:w="15" w:type="dxa"/>
              <w:left w:w="84" w:type="dxa"/>
              <w:bottom w:w="0" w:type="dxa"/>
              <w:right w:w="84" w:type="dxa"/>
            </w:tcMar>
            <w:vAlign w:val="center"/>
            <w:hideMark/>
          </w:tcPr>
          <w:p w14:paraId="5F07B844" w14:textId="77777777" w:rsidR="0070087E" w:rsidRPr="00627685" w:rsidRDefault="0070087E" w:rsidP="00594694">
            <w:pPr>
              <w:spacing w:after="0"/>
              <w:rPr>
                <w:rFonts w:cstheme="minorHAnsi"/>
                <w:sz w:val="16"/>
                <w:szCs w:val="16"/>
              </w:rPr>
            </w:pPr>
            <w:r w:rsidRPr="00627685">
              <w:rPr>
                <w:rFonts w:cstheme="minorHAnsi"/>
                <w:sz w:val="16"/>
                <w:szCs w:val="16"/>
              </w:rPr>
              <w:t> </w:t>
            </w:r>
          </w:p>
          <w:p w14:paraId="4634EA8F" w14:textId="77777777" w:rsidR="0070087E" w:rsidRPr="00627685" w:rsidRDefault="0070087E" w:rsidP="00594694">
            <w:pPr>
              <w:spacing w:after="0"/>
              <w:rPr>
                <w:rFonts w:cstheme="minorHAnsi"/>
                <w:sz w:val="16"/>
                <w:szCs w:val="16"/>
              </w:rPr>
            </w:pPr>
            <w:r w:rsidRPr="00627685">
              <w:rPr>
                <w:rFonts w:cstheme="minorHAnsi"/>
                <w:sz w:val="16"/>
                <w:szCs w:val="16"/>
              </w:rPr>
              <w:t>Not applicable</w:t>
            </w:r>
          </w:p>
          <w:p w14:paraId="77175254" w14:textId="77777777" w:rsidR="0070087E" w:rsidRPr="00627685" w:rsidRDefault="0070087E" w:rsidP="00594694">
            <w:pPr>
              <w:spacing w:after="0"/>
              <w:rPr>
                <w:rFonts w:cstheme="minorHAnsi"/>
                <w:sz w:val="16"/>
                <w:szCs w:val="16"/>
              </w:rPr>
            </w:pPr>
            <w:r w:rsidRPr="00627685">
              <w:rPr>
                <w:rFonts w:cstheme="minorHAnsi"/>
                <w:sz w:val="16"/>
                <w:szCs w:val="16"/>
              </w:rPr>
              <w:t> </w:t>
            </w:r>
          </w:p>
        </w:tc>
      </w:tr>
    </w:tbl>
    <w:p w14:paraId="619CCE6E" w14:textId="77777777" w:rsidR="0070087E" w:rsidRPr="00C7132C" w:rsidRDefault="0070087E" w:rsidP="0070087E"/>
    <w:p w14:paraId="69B6685E" w14:textId="4A0B53D5" w:rsidR="0070087E" w:rsidRPr="00057B39" w:rsidRDefault="0070087E" w:rsidP="001A16FF">
      <w:pPr>
        <w:pStyle w:val="ListParagraph"/>
        <w:numPr>
          <w:ilvl w:val="1"/>
          <w:numId w:val="53"/>
        </w:numPr>
      </w:pPr>
      <w:bookmarkStart w:id="14" w:name="_Ref140072318"/>
      <w:r w:rsidRPr="00057B39">
        <w:t xml:space="preserve">Existing and planned </w:t>
      </w:r>
      <w:proofErr w:type="spellStart"/>
      <w:r w:rsidRPr="00057B39">
        <w:t>minigrid</w:t>
      </w:r>
      <w:proofErr w:type="spellEnd"/>
      <w:r w:rsidRPr="00057B39">
        <w:t xml:space="preserve"> initiatives and programs</w:t>
      </w:r>
      <w:bookmarkEnd w:id="14"/>
    </w:p>
    <w:p w14:paraId="15CEC52E" w14:textId="48B318C2" w:rsidR="0070087E" w:rsidRDefault="0070087E" w:rsidP="001A16FF">
      <w:pPr>
        <w:pStyle w:val="ListParagraph"/>
        <w:numPr>
          <w:ilvl w:val="2"/>
          <w:numId w:val="53"/>
        </w:numPr>
      </w:pPr>
      <w:r w:rsidRPr="00057B39">
        <w:lastRenderedPageBreak/>
        <w:t>Government</w:t>
      </w:r>
      <w:r w:rsidRPr="00FD6A18">
        <w:t xml:space="preserve"> initiatives</w:t>
      </w:r>
    </w:p>
    <w:p w14:paraId="154817E7" w14:textId="7BDAFBB3" w:rsidR="002A6A6E" w:rsidRPr="00E519BC" w:rsidRDefault="002A6A6E" w:rsidP="00980FD7">
      <w:pPr>
        <w:spacing w:after="0"/>
      </w:pPr>
      <w:r w:rsidRPr="00980FD7">
        <w:rPr>
          <w:sz w:val="20"/>
          <w:szCs w:val="20"/>
          <w:u w:val="single"/>
        </w:rPr>
        <w:t>PDL-145T</w:t>
      </w:r>
    </w:p>
    <w:p w14:paraId="386F1FD2" w14:textId="1FB26B75" w:rsidR="0070087E" w:rsidRDefault="001965E2" w:rsidP="00FD6A18">
      <w:pPr>
        <w:jc w:val="both"/>
        <w:rPr>
          <w:sz w:val="20"/>
          <w:szCs w:val="20"/>
        </w:rPr>
      </w:pPr>
      <w:r>
        <w:rPr>
          <w:sz w:val="20"/>
          <w:szCs w:val="20"/>
        </w:rPr>
        <w:t>As described in the country context section</w:t>
      </w:r>
      <w:r w:rsidR="00E55436">
        <w:rPr>
          <w:sz w:val="20"/>
          <w:szCs w:val="20"/>
        </w:rPr>
        <w:t>,</w:t>
      </w:r>
      <w:r>
        <w:rPr>
          <w:sz w:val="20"/>
          <w:szCs w:val="20"/>
        </w:rPr>
        <w:t xml:space="preserve"> </w:t>
      </w:r>
      <w:r w:rsidR="00E55436">
        <w:rPr>
          <w:sz w:val="20"/>
          <w:szCs w:val="20"/>
        </w:rPr>
        <w:t>t</w:t>
      </w:r>
      <w:r w:rsidR="0070087E" w:rsidRPr="00FD6A18">
        <w:rPr>
          <w:sz w:val="20"/>
          <w:szCs w:val="20"/>
        </w:rPr>
        <w:t xml:space="preserve">he most significant government investment initiative on </w:t>
      </w:r>
      <w:proofErr w:type="spellStart"/>
      <w:r w:rsidR="0070087E" w:rsidRPr="00FD6A18">
        <w:rPr>
          <w:sz w:val="20"/>
          <w:szCs w:val="20"/>
        </w:rPr>
        <w:t>minigrids</w:t>
      </w:r>
      <w:proofErr w:type="spellEnd"/>
      <w:r w:rsidR="0070087E" w:rsidRPr="00FD6A18">
        <w:rPr>
          <w:sz w:val="20"/>
          <w:szCs w:val="20"/>
        </w:rPr>
        <w:t xml:space="preserve"> to date is the rural electrification component of the PDL-145T. Through this project, the government is allocating $10</w:t>
      </w:r>
      <w:r w:rsidR="00FA3CDC">
        <w:rPr>
          <w:sz w:val="20"/>
          <w:szCs w:val="20"/>
        </w:rPr>
        <w:t>5</w:t>
      </w:r>
      <w:r w:rsidR="0070087E" w:rsidRPr="00FD6A18">
        <w:rPr>
          <w:sz w:val="20"/>
          <w:szCs w:val="20"/>
        </w:rPr>
        <w:t xml:space="preserve"> million, a substantial sum</w:t>
      </w:r>
      <w:r w:rsidR="009C00B6">
        <w:rPr>
          <w:sz w:val="20"/>
          <w:szCs w:val="20"/>
        </w:rPr>
        <w:t xml:space="preserve"> in relation to the government’s overall budget</w:t>
      </w:r>
      <w:r w:rsidR="0070087E" w:rsidRPr="00FD6A18">
        <w:rPr>
          <w:sz w:val="20"/>
          <w:szCs w:val="20"/>
        </w:rPr>
        <w:t xml:space="preserve">, to the development of </w:t>
      </w:r>
      <w:proofErr w:type="spellStart"/>
      <w:r w:rsidR="0070087E" w:rsidRPr="00FD6A18">
        <w:rPr>
          <w:sz w:val="20"/>
          <w:szCs w:val="20"/>
        </w:rPr>
        <w:t>minigrids</w:t>
      </w:r>
      <w:proofErr w:type="spellEnd"/>
      <w:r w:rsidR="0070087E" w:rsidRPr="00FD6A18">
        <w:rPr>
          <w:sz w:val="20"/>
          <w:szCs w:val="20"/>
        </w:rPr>
        <w:t xml:space="preserve"> throughout rural areas. For </w:t>
      </w:r>
      <w:r w:rsidR="002A520C" w:rsidRPr="00340EB5">
        <w:rPr>
          <w:sz w:val="20"/>
          <w:szCs w:val="20"/>
        </w:rPr>
        <w:t xml:space="preserve">54 rural territories in 9 </w:t>
      </w:r>
      <w:r w:rsidR="0070087E" w:rsidRPr="00FD6A18">
        <w:rPr>
          <w:sz w:val="20"/>
          <w:szCs w:val="20"/>
        </w:rPr>
        <w:t>provinces, this initiative is being executed through UNDP</w:t>
      </w:r>
      <w:r w:rsidR="002A520C">
        <w:rPr>
          <w:sz w:val="20"/>
          <w:szCs w:val="20"/>
        </w:rPr>
        <w:t xml:space="preserve">, </w:t>
      </w:r>
      <w:r w:rsidR="002A520C" w:rsidRPr="00340EB5">
        <w:rPr>
          <w:sz w:val="20"/>
          <w:szCs w:val="20"/>
        </w:rPr>
        <w:t>as one of the three selected implementing agencies</w:t>
      </w:r>
      <w:r w:rsidR="009C00B6">
        <w:rPr>
          <w:sz w:val="20"/>
          <w:szCs w:val="20"/>
        </w:rPr>
        <w:t>.</w:t>
      </w:r>
      <w:r w:rsidR="000C1591">
        <w:rPr>
          <w:sz w:val="20"/>
          <w:szCs w:val="20"/>
        </w:rPr>
        <w:t xml:space="preserve"> The implementation arrangement in all provinces includes ANSER, which will be responsible for the operations and maintenance as well as monitoring aspects of the program.</w:t>
      </w:r>
      <w:r w:rsidR="009C00B6">
        <w:rPr>
          <w:sz w:val="20"/>
          <w:szCs w:val="20"/>
        </w:rPr>
        <w:t xml:space="preserve"> Details on this implementation arrangement</w:t>
      </w:r>
      <w:r w:rsidR="0070087E" w:rsidRPr="00FD6A18">
        <w:rPr>
          <w:sz w:val="20"/>
          <w:szCs w:val="20"/>
        </w:rPr>
        <w:t xml:space="preserve"> </w:t>
      </w:r>
      <w:r w:rsidR="00603B56">
        <w:rPr>
          <w:sz w:val="20"/>
          <w:szCs w:val="20"/>
        </w:rPr>
        <w:t>are</w:t>
      </w:r>
      <w:r w:rsidR="0070087E" w:rsidRPr="00FD6A18">
        <w:rPr>
          <w:sz w:val="20"/>
          <w:szCs w:val="20"/>
        </w:rPr>
        <w:t xml:space="preserve"> provided in the strategy section. </w:t>
      </w:r>
    </w:p>
    <w:p w14:paraId="3EF36A44" w14:textId="4603741C" w:rsidR="002A6A6E" w:rsidRDefault="002A6A6E" w:rsidP="002A6A6E">
      <w:pPr>
        <w:spacing w:after="0"/>
        <w:rPr>
          <w:sz w:val="20"/>
          <w:szCs w:val="20"/>
          <w:u w:val="single"/>
        </w:rPr>
      </w:pPr>
      <w:r>
        <w:rPr>
          <w:sz w:val="20"/>
          <w:szCs w:val="20"/>
          <w:u w:val="single"/>
        </w:rPr>
        <w:t>ANSER</w:t>
      </w:r>
    </w:p>
    <w:p w14:paraId="0854E85D" w14:textId="44FAF96A" w:rsidR="002A6A6E" w:rsidRDefault="002A6A6E" w:rsidP="002A6A6E">
      <w:pPr>
        <w:spacing w:after="0"/>
        <w:jc w:val="both"/>
        <w:rPr>
          <w:sz w:val="20"/>
          <w:szCs w:val="20"/>
        </w:rPr>
      </w:pPr>
      <w:r>
        <w:rPr>
          <w:sz w:val="20"/>
          <w:szCs w:val="20"/>
        </w:rPr>
        <w:t xml:space="preserve">Since its operationalization in 2020, ANSER has taken an active role in shaping and </w:t>
      </w:r>
      <w:r w:rsidR="004A69F8">
        <w:rPr>
          <w:sz w:val="20"/>
          <w:szCs w:val="20"/>
        </w:rPr>
        <w:t>catalyzing</w:t>
      </w:r>
      <w:r>
        <w:rPr>
          <w:sz w:val="20"/>
          <w:szCs w:val="20"/>
        </w:rPr>
        <w:t xml:space="preserve"> the country’s </w:t>
      </w:r>
      <w:proofErr w:type="spellStart"/>
      <w:r>
        <w:rPr>
          <w:sz w:val="20"/>
          <w:szCs w:val="20"/>
        </w:rPr>
        <w:t>minigrid</w:t>
      </w:r>
      <w:proofErr w:type="spellEnd"/>
      <w:r>
        <w:rPr>
          <w:sz w:val="20"/>
          <w:szCs w:val="20"/>
        </w:rPr>
        <w:t xml:space="preserve"> sector. While the government has not decided upon one specific </w:t>
      </w:r>
      <w:proofErr w:type="spellStart"/>
      <w:r>
        <w:rPr>
          <w:sz w:val="20"/>
          <w:szCs w:val="20"/>
        </w:rPr>
        <w:t>minigrid</w:t>
      </w:r>
      <w:proofErr w:type="spellEnd"/>
      <w:r>
        <w:rPr>
          <w:sz w:val="20"/>
          <w:szCs w:val="20"/>
        </w:rPr>
        <w:t xml:space="preserve"> delivery </w:t>
      </w:r>
      <w:r w:rsidR="00D26A25">
        <w:rPr>
          <w:sz w:val="20"/>
          <w:szCs w:val="20"/>
        </w:rPr>
        <w:t>model</w:t>
      </w:r>
      <w:r>
        <w:rPr>
          <w:sz w:val="20"/>
          <w:szCs w:val="20"/>
        </w:rPr>
        <w:t xml:space="preserve">, ANSER states that </w:t>
      </w:r>
      <w:r w:rsidRPr="0078423B">
        <w:rPr>
          <w:sz w:val="20"/>
          <w:szCs w:val="20"/>
        </w:rPr>
        <w:t xml:space="preserve">the bulk of the investment for rural electrification will have to come from the private sector and describes its own </w:t>
      </w:r>
      <w:r w:rsidR="00E42FAA">
        <w:rPr>
          <w:sz w:val="20"/>
          <w:szCs w:val="20"/>
        </w:rPr>
        <w:t xml:space="preserve">role </w:t>
      </w:r>
      <w:r w:rsidRPr="0078423B">
        <w:rPr>
          <w:sz w:val="20"/>
          <w:szCs w:val="20"/>
        </w:rPr>
        <w:t>as a facilitator for these private investments</w:t>
      </w:r>
      <w:r w:rsidR="00F26287">
        <w:rPr>
          <w:rStyle w:val="FootnoteReference"/>
          <w:szCs w:val="20"/>
        </w:rPr>
        <w:footnoteReference w:id="16"/>
      </w:r>
      <w:r w:rsidRPr="0078423B">
        <w:rPr>
          <w:sz w:val="20"/>
          <w:szCs w:val="20"/>
        </w:rPr>
        <w:t>.</w:t>
      </w:r>
    </w:p>
    <w:p w14:paraId="0F031763" w14:textId="77777777" w:rsidR="002A6A6E" w:rsidRDefault="002A6A6E" w:rsidP="002A6A6E">
      <w:pPr>
        <w:spacing w:after="0"/>
        <w:jc w:val="both"/>
        <w:rPr>
          <w:sz w:val="20"/>
          <w:szCs w:val="20"/>
        </w:rPr>
      </w:pPr>
    </w:p>
    <w:p w14:paraId="68067375" w14:textId="476989D4" w:rsidR="002A6A6E" w:rsidRDefault="00F26287" w:rsidP="002A6A6E">
      <w:pPr>
        <w:spacing w:after="0"/>
        <w:jc w:val="both"/>
        <w:rPr>
          <w:sz w:val="20"/>
          <w:szCs w:val="20"/>
        </w:rPr>
      </w:pPr>
      <w:r>
        <w:rPr>
          <w:sz w:val="20"/>
          <w:szCs w:val="20"/>
        </w:rPr>
        <w:t xml:space="preserve">ANSER is </w:t>
      </w:r>
      <w:r w:rsidRPr="00FD6A18">
        <w:rPr>
          <w:sz w:val="20"/>
          <w:szCs w:val="20"/>
        </w:rPr>
        <w:t xml:space="preserve">spearheading </w:t>
      </w:r>
      <w:proofErr w:type="gramStart"/>
      <w:r w:rsidRPr="00FD6A18">
        <w:rPr>
          <w:sz w:val="20"/>
          <w:szCs w:val="20"/>
        </w:rPr>
        <w:t>a number of</w:t>
      </w:r>
      <w:proofErr w:type="gramEnd"/>
      <w:r w:rsidRPr="00FD6A18">
        <w:rPr>
          <w:sz w:val="20"/>
          <w:szCs w:val="20"/>
        </w:rPr>
        <w:t xml:space="preserve"> initiatives related to </w:t>
      </w:r>
      <w:proofErr w:type="spellStart"/>
      <w:r w:rsidRPr="00FD6A18">
        <w:rPr>
          <w:sz w:val="20"/>
          <w:szCs w:val="20"/>
        </w:rPr>
        <w:t>minigrids</w:t>
      </w:r>
      <w:proofErr w:type="spellEnd"/>
      <w:r>
        <w:rPr>
          <w:sz w:val="20"/>
          <w:szCs w:val="20"/>
        </w:rPr>
        <w:t xml:space="preserve"> which </w:t>
      </w:r>
      <w:r w:rsidRPr="00FD6A18">
        <w:rPr>
          <w:sz w:val="20"/>
          <w:szCs w:val="20"/>
        </w:rPr>
        <w:t>include</w:t>
      </w:r>
      <w:r w:rsidR="00F27D43">
        <w:rPr>
          <w:rStyle w:val="FootnoteReference"/>
          <w:szCs w:val="20"/>
        </w:rPr>
        <w:footnoteReference w:id="17"/>
      </w:r>
      <w:r w:rsidRPr="00FD6A18">
        <w:rPr>
          <w:sz w:val="20"/>
          <w:szCs w:val="20"/>
        </w:rPr>
        <w:t>:</w:t>
      </w:r>
    </w:p>
    <w:p w14:paraId="4086705A" w14:textId="397B705C" w:rsidR="00F26287" w:rsidRPr="00E42FAA" w:rsidRDefault="00F27D43" w:rsidP="00F27D43">
      <w:pPr>
        <w:pStyle w:val="ListParagraph"/>
        <w:numPr>
          <w:ilvl w:val="0"/>
          <w:numId w:val="64"/>
        </w:numPr>
        <w:spacing w:after="0"/>
      </w:pPr>
      <w:r w:rsidRPr="0078423B">
        <w:rPr>
          <w:u w:val="none"/>
        </w:rPr>
        <w:t>Electrification Plan 2030</w:t>
      </w:r>
      <w:r>
        <w:rPr>
          <w:u w:val="none"/>
        </w:rPr>
        <w:t xml:space="preserve"> and Priority Investment Plan</w:t>
      </w:r>
    </w:p>
    <w:p w14:paraId="2C63655E" w14:textId="3012751A" w:rsidR="00F27D43" w:rsidRPr="00E42FAA" w:rsidRDefault="00F27D43" w:rsidP="00F27D43">
      <w:pPr>
        <w:pStyle w:val="ListParagraph"/>
        <w:numPr>
          <w:ilvl w:val="1"/>
          <w:numId w:val="64"/>
        </w:numPr>
        <w:spacing w:after="0"/>
      </w:pPr>
      <w:r w:rsidRPr="0078423B">
        <w:rPr>
          <w:u w:val="none"/>
        </w:rPr>
        <w:t>ANSER developed an Electrification Plan 2030 in 2021 with a detailed analysis of the sector and demand growth predictions for each province.</w:t>
      </w:r>
      <w:r w:rsidR="009F411B">
        <w:rPr>
          <w:u w:val="none"/>
        </w:rPr>
        <w:t xml:space="preserve"> Based on the Electrification Plan, </w:t>
      </w:r>
      <w:proofErr w:type="gramStart"/>
      <w:r w:rsidR="009F411B">
        <w:rPr>
          <w:u w:val="none"/>
        </w:rPr>
        <w:t>a number of</w:t>
      </w:r>
      <w:proofErr w:type="gramEnd"/>
      <w:r w:rsidR="009F411B">
        <w:rPr>
          <w:u w:val="none"/>
        </w:rPr>
        <w:t xml:space="preserve"> high-priority projects were condensed into a Priority Investment Plan which has guided ANSER’s work over the last two years.</w:t>
      </w:r>
    </w:p>
    <w:p w14:paraId="2C5BFFD7" w14:textId="2C920B82" w:rsidR="009F411B" w:rsidRPr="00E42FAA" w:rsidRDefault="009F411B" w:rsidP="009F411B">
      <w:pPr>
        <w:pStyle w:val="ListParagraph"/>
        <w:numPr>
          <w:ilvl w:val="0"/>
          <w:numId w:val="64"/>
        </w:numPr>
        <w:spacing w:after="0"/>
      </w:pPr>
      <w:proofErr w:type="spellStart"/>
      <w:r>
        <w:rPr>
          <w:u w:val="none"/>
        </w:rPr>
        <w:t>Mwinda</w:t>
      </w:r>
      <w:proofErr w:type="spellEnd"/>
      <w:r>
        <w:rPr>
          <w:u w:val="none"/>
        </w:rPr>
        <w:t xml:space="preserve"> Fund</w:t>
      </w:r>
    </w:p>
    <w:p w14:paraId="571F32D5" w14:textId="740245A1" w:rsidR="009F411B" w:rsidRPr="00E42FAA" w:rsidRDefault="009F411B" w:rsidP="009F411B">
      <w:pPr>
        <w:pStyle w:val="ListParagraph"/>
        <w:numPr>
          <w:ilvl w:val="1"/>
          <w:numId w:val="64"/>
        </w:numPr>
        <w:spacing w:after="0"/>
      </w:pPr>
      <w:r>
        <w:rPr>
          <w:u w:val="none"/>
        </w:rPr>
        <w:t xml:space="preserve">The </w:t>
      </w:r>
      <w:proofErr w:type="spellStart"/>
      <w:r>
        <w:rPr>
          <w:u w:val="none"/>
        </w:rPr>
        <w:t>Mwinda</w:t>
      </w:r>
      <w:proofErr w:type="spellEnd"/>
      <w:r>
        <w:rPr>
          <w:u w:val="none"/>
        </w:rPr>
        <w:t xml:space="preserve"> Fund is a </w:t>
      </w:r>
      <w:r w:rsidRPr="00063381">
        <w:rPr>
          <w:u w:val="none"/>
        </w:rPr>
        <w:t>result-based subsidy fund aiming to accelerat</w:t>
      </w:r>
      <w:r w:rsidR="009052FC">
        <w:rPr>
          <w:u w:val="none"/>
        </w:rPr>
        <w:t>e</w:t>
      </w:r>
      <w:r w:rsidRPr="00063381">
        <w:rPr>
          <w:u w:val="none"/>
        </w:rPr>
        <w:t xml:space="preserve"> the electrification of the country,</w:t>
      </w:r>
      <w:r>
        <w:rPr>
          <w:u w:val="none"/>
        </w:rPr>
        <w:t xml:space="preserve"> deploying funding for </w:t>
      </w:r>
      <w:proofErr w:type="spellStart"/>
      <w:r>
        <w:rPr>
          <w:u w:val="none"/>
        </w:rPr>
        <w:t>minigrids</w:t>
      </w:r>
      <w:proofErr w:type="spellEnd"/>
      <w:r>
        <w:rPr>
          <w:u w:val="none"/>
        </w:rPr>
        <w:t xml:space="preserve">, solar home systems (SHS), and other off-grid systems based on verified enabled energy access of end users. The fund has been piloted and is currently being expanded. ANSER is furthermore in discussions with donor organizations to increase the investment volume of the fund. </w:t>
      </w:r>
    </w:p>
    <w:p w14:paraId="1A32CA56" w14:textId="4ED9D985" w:rsidR="009F411B" w:rsidRPr="00E42FAA" w:rsidRDefault="009F411B" w:rsidP="009F411B">
      <w:pPr>
        <w:pStyle w:val="ListParagraph"/>
        <w:numPr>
          <w:ilvl w:val="0"/>
          <w:numId w:val="64"/>
        </w:numPr>
        <w:spacing w:after="0"/>
      </w:pPr>
      <w:r>
        <w:rPr>
          <w:u w:val="none"/>
        </w:rPr>
        <w:t>Decentralization</w:t>
      </w:r>
    </w:p>
    <w:p w14:paraId="39B70AE6" w14:textId="6B93C99D" w:rsidR="009F411B" w:rsidRPr="00E42FAA" w:rsidRDefault="009F411B" w:rsidP="009F411B">
      <w:pPr>
        <w:pStyle w:val="ListParagraph"/>
        <w:numPr>
          <w:ilvl w:val="1"/>
          <w:numId w:val="64"/>
        </w:numPr>
        <w:spacing w:after="0"/>
      </w:pPr>
      <w:r>
        <w:rPr>
          <w:u w:val="none"/>
        </w:rPr>
        <w:t>ANSER has opened six regional offices to increase the organizations presence and effectiveness throughout the country. These offices will support the coordination and alignment of ANSER’s work with provincial, territorial, and local governments.</w:t>
      </w:r>
    </w:p>
    <w:p w14:paraId="4F266428" w14:textId="46CED98A" w:rsidR="009F411B" w:rsidRPr="00E42FAA" w:rsidRDefault="009F411B" w:rsidP="009F411B">
      <w:pPr>
        <w:pStyle w:val="ListParagraph"/>
        <w:numPr>
          <w:ilvl w:val="0"/>
          <w:numId w:val="64"/>
        </w:numPr>
        <w:spacing w:after="0"/>
      </w:pPr>
      <w:r>
        <w:rPr>
          <w:u w:val="none"/>
        </w:rPr>
        <w:t>Deployment of investment budget</w:t>
      </w:r>
    </w:p>
    <w:p w14:paraId="37FC6987" w14:textId="3DC417AA" w:rsidR="009F411B" w:rsidRPr="00F27D43" w:rsidRDefault="009F411B" w:rsidP="00E42FAA">
      <w:pPr>
        <w:pStyle w:val="ListParagraph"/>
        <w:numPr>
          <w:ilvl w:val="1"/>
          <w:numId w:val="64"/>
        </w:numPr>
        <w:spacing w:after="0"/>
      </w:pPr>
      <w:r>
        <w:rPr>
          <w:u w:val="none"/>
        </w:rPr>
        <w:t xml:space="preserve">ANSER has deployed its first government-funded investment budget to develop 20 </w:t>
      </w:r>
      <w:proofErr w:type="spellStart"/>
      <w:r>
        <w:rPr>
          <w:u w:val="none"/>
        </w:rPr>
        <w:t>minigrid</w:t>
      </w:r>
      <w:proofErr w:type="spellEnd"/>
      <w:r>
        <w:rPr>
          <w:u w:val="none"/>
        </w:rPr>
        <w:t xml:space="preserve"> pilot projects. These pilot projects serve to generate learnings in the areas of </w:t>
      </w:r>
      <w:proofErr w:type="spellStart"/>
      <w:r>
        <w:rPr>
          <w:u w:val="none"/>
        </w:rPr>
        <w:t>minigrid</w:t>
      </w:r>
      <w:proofErr w:type="spellEnd"/>
      <w:r>
        <w:rPr>
          <w:u w:val="none"/>
        </w:rPr>
        <w:t xml:space="preserve"> delivery models, </w:t>
      </w:r>
      <w:r w:rsidR="00F6174B">
        <w:rPr>
          <w:u w:val="none"/>
        </w:rPr>
        <w:t xml:space="preserve">project development, technical and economic indicators as well as impacts, which will guide ANSER’s ongoing work in the off-grid sector. </w:t>
      </w:r>
    </w:p>
    <w:p w14:paraId="5BE03EDB" w14:textId="77777777" w:rsidR="002A6A6E" w:rsidRPr="002A6A6E" w:rsidRDefault="002A6A6E" w:rsidP="00E42FAA">
      <w:pPr>
        <w:spacing w:after="0"/>
        <w:rPr>
          <w:sz w:val="20"/>
          <w:szCs w:val="20"/>
        </w:rPr>
      </w:pPr>
    </w:p>
    <w:p w14:paraId="0CF33AB4" w14:textId="77777777" w:rsidR="0070087E" w:rsidRPr="00FD6A18" w:rsidRDefault="0070087E" w:rsidP="00FD6A18">
      <w:pPr>
        <w:jc w:val="both"/>
        <w:rPr>
          <w:sz w:val="20"/>
          <w:szCs w:val="20"/>
        </w:rPr>
      </w:pPr>
      <w:r w:rsidRPr="00FD6A18">
        <w:rPr>
          <w:sz w:val="20"/>
          <w:szCs w:val="20"/>
        </w:rPr>
        <w:t xml:space="preserve">In addition to these initiatives, ANSER is collaborating with a variety of development partners in multiple areas of technical assistance, as described below. </w:t>
      </w:r>
    </w:p>
    <w:p w14:paraId="6A1FCED3" w14:textId="03B73C25" w:rsidR="0070087E" w:rsidRPr="00FD6A18" w:rsidRDefault="0070087E" w:rsidP="00FD6A18">
      <w:pPr>
        <w:jc w:val="both"/>
        <w:rPr>
          <w:sz w:val="20"/>
          <w:szCs w:val="20"/>
        </w:rPr>
      </w:pPr>
      <w:r w:rsidRPr="00FD6A18">
        <w:rPr>
          <w:sz w:val="20"/>
          <w:szCs w:val="20"/>
        </w:rPr>
        <w:t xml:space="preserve">Regarding </w:t>
      </w:r>
      <w:proofErr w:type="spellStart"/>
      <w:r w:rsidRPr="00FD6A18">
        <w:rPr>
          <w:sz w:val="20"/>
          <w:szCs w:val="20"/>
        </w:rPr>
        <w:t>minigrid</w:t>
      </w:r>
      <w:proofErr w:type="spellEnd"/>
      <w:r w:rsidRPr="00FD6A18">
        <w:rPr>
          <w:sz w:val="20"/>
          <w:szCs w:val="20"/>
        </w:rPr>
        <w:t xml:space="preserve"> policy frameworks, ANSER and ARE have established a working group to identify revisions to existing laws and regulations to enable mini-grid specific approval processes. This working group commenced </w:t>
      </w:r>
      <w:proofErr w:type="gramStart"/>
      <w:r w:rsidRPr="00FD6A18">
        <w:rPr>
          <w:sz w:val="20"/>
          <w:szCs w:val="20"/>
        </w:rPr>
        <w:t>recently</w:t>
      </w:r>
      <w:proofErr w:type="gramEnd"/>
      <w:r w:rsidRPr="00FD6A18">
        <w:rPr>
          <w:sz w:val="20"/>
          <w:szCs w:val="20"/>
        </w:rPr>
        <w:t xml:space="preserve"> and it is expected that it will take </w:t>
      </w:r>
      <w:r w:rsidR="007363A1">
        <w:rPr>
          <w:sz w:val="20"/>
          <w:szCs w:val="20"/>
        </w:rPr>
        <w:t xml:space="preserve">several </w:t>
      </w:r>
      <w:r w:rsidR="009C00B6">
        <w:rPr>
          <w:sz w:val="20"/>
          <w:szCs w:val="20"/>
        </w:rPr>
        <w:t>years</w:t>
      </w:r>
      <w:r w:rsidRPr="00FD6A18">
        <w:rPr>
          <w:sz w:val="20"/>
          <w:szCs w:val="20"/>
        </w:rPr>
        <w:t xml:space="preserve"> to finalize recommendations, after which the findings need </w:t>
      </w:r>
      <w:r w:rsidRPr="00FD6A18">
        <w:rPr>
          <w:sz w:val="20"/>
          <w:szCs w:val="20"/>
        </w:rPr>
        <w:lastRenderedPageBreak/>
        <w:t xml:space="preserve">to be discussed among all national and provincial energy institutions for finalizing the new policy and initiating the required legislative processes.  </w:t>
      </w:r>
    </w:p>
    <w:p w14:paraId="614E60C6" w14:textId="00ADB683" w:rsidR="0070087E" w:rsidRPr="009C00B6" w:rsidRDefault="0070087E" w:rsidP="001A16FF">
      <w:pPr>
        <w:pStyle w:val="ListParagraph"/>
        <w:numPr>
          <w:ilvl w:val="2"/>
          <w:numId w:val="53"/>
        </w:numPr>
      </w:pPr>
      <w:r w:rsidRPr="00205F9E">
        <w:t>Private</w:t>
      </w:r>
      <w:r w:rsidRPr="009C00B6">
        <w:t xml:space="preserve"> sector initiatives</w:t>
      </w:r>
    </w:p>
    <w:p w14:paraId="16E369E5" w14:textId="77777777" w:rsidR="0070087E" w:rsidRPr="00FD6A18" w:rsidRDefault="0070087E" w:rsidP="00FD6A18">
      <w:pPr>
        <w:jc w:val="both"/>
        <w:rPr>
          <w:sz w:val="20"/>
          <w:szCs w:val="20"/>
        </w:rPr>
      </w:pPr>
      <w:r w:rsidRPr="00FD6A18">
        <w:rPr>
          <w:sz w:val="20"/>
          <w:szCs w:val="20"/>
        </w:rPr>
        <w:t xml:space="preserve">The following table lists the most important </w:t>
      </w:r>
      <w:proofErr w:type="gramStart"/>
      <w:r w:rsidRPr="00FD6A18">
        <w:rPr>
          <w:sz w:val="20"/>
          <w:szCs w:val="20"/>
        </w:rPr>
        <w:t>private-sector</w:t>
      </w:r>
      <w:proofErr w:type="gramEnd"/>
      <w:r w:rsidRPr="00FD6A18">
        <w:rPr>
          <w:sz w:val="20"/>
          <w:szCs w:val="20"/>
        </w:rPr>
        <w:t xml:space="preserve"> led </w:t>
      </w:r>
      <w:proofErr w:type="spellStart"/>
      <w:r w:rsidRPr="00FD6A18">
        <w:rPr>
          <w:sz w:val="20"/>
          <w:szCs w:val="20"/>
        </w:rPr>
        <w:t>minigrid</w:t>
      </w:r>
      <w:proofErr w:type="spellEnd"/>
      <w:r w:rsidRPr="00FD6A18">
        <w:rPr>
          <w:sz w:val="20"/>
          <w:szCs w:val="20"/>
        </w:rPr>
        <w:t xml:space="preserve"> projects in the DRC:</w:t>
      </w:r>
    </w:p>
    <w:tbl>
      <w:tblPr>
        <w:tblStyle w:val="TableGrid"/>
        <w:tblW w:w="9776" w:type="dxa"/>
        <w:shd w:val="clear" w:color="auto" w:fill="D5DCE4" w:themeFill="text2" w:themeFillTint="33"/>
        <w:tblLook w:val="04A0" w:firstRow="1" w:lastRow="0" w:firstColumn="1" w:lastColumn="0" w:noHBand="0" w:noVBand="1"/>
      </w:tblPr>
      <w:tblGrid>
        <w:gridCol w:w="3114"/>
        <w:gridCol w:w="6662"/>
      </w:tblGrid>
      <w:tr w:rsidR="0070087E" w:rsidRPr="00253CF9" w14:paraId="42E45B9A" w14:textId="77777777" w:rsidTr="00272C18">
        <w:trPr>
          <w:trHeight w:val="350"/>
        </w:trPr>
        <w:tc>
          <w:tcPr>
            <w:tcW w:w="3114" w:type="dxa"/>
            <w:shd w:val="clear" w:color="auto" w:fill="D9D9D9" w:themeFill="background1" w:themeFillShade="D9"/>
            <w:vAlign w:val="center"/>
          </w:tcPr>
          <w:p w14:paraId="2D622120" w14:textId="77777777" w:rsidR="0070087E" w:rsidRPr="00272C18" w:rsidRDefault="0070087E" w:rsidP="00272C18">
            <w:pPr>
              <w:spacing w:before="20" w:afterLines="20" w:after="48" w:line="259" w:lineRule="auto"/>
              <w:rPr>
                <w:rFonts w:asciiTheme="minorHAnsi" w:hAnsiTheme="minorHAnsi" w:cstheme="minorHAnsi"/>
                <w:b/>
                <w:sz w:val="18"/>
                <w:szCs w:val="18"/>
              </w:rPr>
            </w:pPr>
            <w:r w:rsidRPr="00272C18">
              <w:rPr>
                <w:rFonts w:asciiTheme="minorHAnsi" w:hAnsiTheme="minorHAnsi" w:cstheme="minorHAnsi"/>
                <w:b/>
                <w:sz w:val="18"/>
                <w:szCs w:val="18"/>
              </w:rPr>
              <w:t>Private-sector Actor</w:t>
            </w:r>
          </w:p>
        </w:tc>
        <w:tc>
          <w:tcPr>
            <w:tcW w:w="6662" w:type="dxa"/>
            <w:shd w:val="clear" w:color="auto" w:fill="D9D9D9" w:themeFill="background1" w:themeFillShade="D9"/>
            <w:vAlign w:val="center"/>
          </w:tcPr>
          <w:p w14:paraId="289DA58A" w14:textId="77777777" w:rsidR="0070087E" w:rsidRPr="00272C18" w:rsidRDefault="0070087E" w:rsidP="00272C18">
            <w:pPr>
              <w:spacing w:before="20" w:afterLines="20" w:after="48" w:line="259" w:lineRule="auto"/>
              <w:rPr>
                <w:rFonts w:asciiTheme="minorHAnsi" w:hAnsiTheme="minorHAnsi" w:cstheme="minorHAnsi"/>
                <w:b/>
                <w:sz w:val="18"/>
                <w:szCs w:val="18"/>
              </w:rPr>
            </w:pPr>
            <w:r w:rsidRPr="00272C18">
              <w:rPr>
                <w:rFonts w:asciiTheme="minorHAnsi" w:hAnsiTheme="minorHAnsi" w:cstheme="minorHAnsi"/>
                <w:b/>
                <w:sz w:val="18"/>
                <w:szCs w:val="18"/>
              </w:rPr>
              <w:t>Details</w:t>
            </w:r>
          </w:p>
        </w:tc>
      </w:tr>
      <w:tr w:rsidR="0070087E" w:rsidRPr="00253CF9" w14:paraId="295E5C47" w14:textId="77777777" w:rsidTr="00272C18">
        <w:trPr>
          <w:trHeight w:val="1475"/>
        </w:trPr>
        <w:tc>
          <w:tcPr>
            <w:tcW w:w="3114" w:type="dxa"/>
            <w:shd w:val="clear" w:color="auto" w:fill="F2F2F2" w:themeFill="background1" w:themeFillShade="F2"/>
            <w:vAlign w:val="center"/>
          </w:tcPr>
          <w:p w14:paraId="4B7C383D" w14:textId="529481F5" w:rsidR="00272C18" w:rsidRPr="00272C18" w:rsidRDefault="0070087E" w:rsidP="00272C18">
            <w:pPr>
              <w:pStyle w:val="NormalWeb"/>
              <w:spacing w:before="20" w:beforeAutospacing="0" w:afterLines="20" w:after="48" w:afterAutospacing="0" w:line="259" w:lineRule="auto"/>
              <w:jc w:val="left"/>
              <w:rPr>
                <w:rFonts w:asciiTheme="minorHAnsi" w:hAnsiTheme="minorHAnsi" w:cstheme="minorHAnsi"/>
                <w:bCs/>
                <w:sz w:val="18"/>
                <w:szCs w:val="18"/>
              </w:rPr>
            </w:pPr>
            <w:proofErr w:type="spellStart"/>
            <w:r w:rsidRPr="00272C18">
              <w:rPr>
                <w:rFonts w:asciiTheme="minorHAnsi" w:hAnsiTheme="minorHAnsi" w:cstheme="minorHAnsi"/>
                <w:bCs/>
                <w:sz w:val="18"/>
                <w:szCs w:val="18"/>
              </w:rPr>
              <w:t>Nuru</w:t>
            </w:r>
            <w:proofErr w:type="spellEnd"/>
          </w:p>
        </w:tc>
        <w:tc>
          <w:tcPr>
            <w:tcW w:w="6662" w:type="dxa"/>
            <w:shd w:val="clear" w:color="auto" w:fill="F2F2F2" w:themeFill="background1" w:themeFillShade="F2"/>
            <w:vAlign w:val="center"/>
          </w:tcPr>
          <w:p w14:paraId="778650FA" w14:textId="77777777" w:rsidR="0070087E" w:rsidRDefault="0070087E" w:rsidP="00272C18">
            <w:pPr>
              <w:spacing w:before="20" w:after="20"/>
              <w:rPr>
                <w:sz w:val="18"/>
                <w:szCs w:val="18"/>
              </w:rPr>
            </w:pPr>
            <w:proofErr w:type="spellStart"/>
            <w:r w:rsidRPr="00272C18">
              <w:rPr>
                <w:sz w:val="18"/>
                <w:szCs w:val="18"/>
              </w:rPr>
              <w:t>Nuru</w:t>
            </w:r>
            <w:proofErr w:type="spellEnd"/>
            <w:r w:rsidRPr="00272C18">
              <w:rPr>
                <w:b/>
                <w:sz w:val="18"/>
                <w:szCs w:val="18"/>
              </w:rPr>
              <w:t xml:space="preserve"> </w:t>
            </w:r>
            <w:r w:rsidRPr="00272C18">
              <w:rPr>
                <w:sz w:val="18"/>
                <w:szCs w:val="18"/>
              </w:rPr>
              <w:t>owns 1.69 MWp production and distribution assets across 4 solar sites plus battery storage system and gensets around Goma, Beni and Haut-Uele province providing 24/7 services with 99% system uptime with more than 2600 connections.</w:t>
            </w:r>
          </w:p>
          <w:p w14:paraId="4CC04F8C" w14:textId="77777777" w:rsidR="00272C18" w:rsidRPr="00272C18" w:rsidRDefault="00272C18" w:rsidP="00272C18">
            <w:pPr>
              <w:spacing w:before="20" w:after="20"/>
              <w:ind w:left="576" w:hanging="576"/>
              <w:rPr>
                <w:sz w:val="18"/>
                <w:szCs w:val="18"/>
              </w:rPr>
            </w:pPr>
          </w:p>
          <w:p w14:paraId="76DD7855" w14:textId="77777777" w:rsidR="0070087E" w:rsidRPr="00272C18" w:rsidRDefault="0070087E" w:rsidP="00272C18">
            <w:pPr>
              <w:spacing w:before="20" w:after="20"/>
              <w:rPr>
                <w:rFonts w:asciiTheme="minorHAnsi" w:hAnsiTheme="minorHAnsi"/>
                <w:b/>
                <w:sz w:val="18"/>
                <w:szCs w:val="18"/>
              </w:rPr>
            </w:pPr>
            <w:proofErr w:type="spellStart"/>
            <w:r w:rsidRPr="00272C18">
              <w:rPr>
                <w:sz w:val="18"/>
                <w:szCs w:val="18"/>
              </w:rPr>
              <w:t>Nuru</w:t>
            </w:r>
            <w:proofErr w:type="spellEnd"/>
            <w:r w:rsidRPr="00272C18">
              <w:rPr>
                <w:sz w:val="18"/>
                <w:szCs w:val="18"/>
              </w:rPr>
              <w:t xml:space="preserve"> has attracted investment from major energy access investors, including Renewable Energy Performance Platform (REPP), </w:t>
            </w:r>
            <w:proofErr w:type="spellStart"/>
            <w:r w:rsidRPr="00272C18">
              <w:rPr>
                <w:sz w:val="18"/>
                <w:szCs w:val="18"/>
              </w:rPr>
              <w:t>Proparco</w:t>
            </w:r>
            <w:proofErr w:type="spellEnd"/>
            <w:r w:rsidRPr="00272C18">
              <w:rPr>
                <w:sz w:val="18"/>
                <w:szCs w:val="18"/>
              </w:rPr>
              <w:t xml:space="preserve"> and E3 Capital.</w:t>
            </w:r>
          </w:p>
        </w:tc>
      </w:tr>
      <w:tr w:rsidR="0070087E" w:rsidRPr="00253CF9" w14:paraId="1EB0CA5E" w14:textId="77777777" w:rsidTr="00272C18">
        <w:trPr>
          <w:trHeight w:val="549"/>
        </w:trPr>
        <w:tc>
          <w:tcPr>
            <w:tcW w:w="3114" w:type="dxa"/>
            <w:shd w:val="clear" w:color="auto" w:fill="F2F2F2" w:themeFill="background1" w:themeFillShade="F2"/>
            <w:vAlign w:val="center"/>
          </w:tcPr>
          <w:p w14:paraId="2406CBF6" w14:textId="77777777" w:rsidR="0070087E" w:rsidRPr="00272C18" w:rsidRDefault="0070087E" w:rsidP="00272C18">
            <w:pPr>
              <w:spacing w:before="20" w:afterLines="20" w:after="48" w:line="259" w:lineRule="auto"/>
              <w:rPr>
                <w:rFonts w:asciiTheme="minorHAnsi" w:hAnsiTheme="minorHAnsi" w:cstheme="minorHAnsi"/>
                <w:bCs/>
                <w:sz w:val="18"/>
                <w:szCs w:val="18"/>
                <w:lang w:val="fr-FR"/>
              </w:rPr>
            </w:pPr>
            <w:r w:rsidRPr="00272C18">
              <w:rPr>
                <w:rFonts w:asciiTheme="minorHAnsi" w:hAnsiTheme="minorHAnsi" w:cstheme="minorHAnsi"/>
                <w:bCs/>
                <w:sz w:val="18"/>
                <w:szCs w:val="18"/>
                <w:lang w:val="fr-FR"/>
              </w:rPr>
              <w:t>Fonds de Promotion de industries (FPI)</w:t>
            </w:r>
          </w:p>
        </w:tc>
        <w:tc>
          <w:tcPr>
            <w:tcW w:w="6662" w:type="dxa"/>
            <w:shd w:val="clear" w:color="auto" w:fill="F2F2F2" w:themeFill="background1" w:themeFillShade="F2"/>
            <w:vAlign w:val="center"/>
          </w:tcPr>
          <w:p w14:paraId="33CB70BD" w14:textId="123EDB80" w:rsidR="0070087E" w:rsidRPr="00272C18" w:rsidRDefault="0070087E" w:rsidP="00272C18">
            <w:pPr>
              <w:spacing w:before="20" w:after="20"/>
              <w:rPr>
                <w:sz w:val="18"/>
                <w:szCs w:val="18"/>
              </w:rPr>
            </w:pPr>
            <w:r w:rsidRPr="00272C18">
              <w:rPr>
                <w:sz w:val="18"/>
                <w:szCs w:val="18"/>
              </w:rPr>
              <w:t xml:space="preserve">FPI is building a 10MWp solar project around </w:t>
            </w:r>
            <w:proofErr w:type="spellStart"/>
            <w:r w:rsidRPr="00272C18">
              <w:rPr>
                <w:sz w:val="18"/>
                <w:szCs w:val="18"/>
              </w:rPr>
              <w:t>Tshipuka</w:t>
            </w:r>
            <w:proofErr w:type="spellEnd"/>
            <w:r w:rsidRPr="00272C18">
              <w:rPr>
                <w:sz w:val="18"/>
                <w:szCs w:val="18"/>
              </w:rPr>
              <w:t xml:space="preserve">, Kasai </w:t>
            </w:r>
            <w:r w:rsidR="00272C18">
              <w:rPr>
                <w:sz w:val="18"/>
                <w:szCs w:val="18"/>
              </w:rPr>
              <w:t>with a value of</w:t>
            </w:r>
            <w:r w:rsidRPr="00272C18">
              <w:rPr>
                <w:sz w:val="18"/>
                <w:szCs w:val="18"/>
              </w:rPr>
              <w:t xml:space="preserve"> $19 million.</w:t>
            </w:r>
          </w:p>
        </w:tc>
      </w:tr>
      <w:tr w:rsidR="0070087E" w:rsidRPr="00253CF9" w14:paraId="3B41B91B" w14:textId="77777777" w:rsidTr="00272C18">
        <w:trPr>
          <w:trHeight w:val="466"/>
        </w:trPr>
        <w:tc>
          <w:tcPr>
            <w:tcW w:w="3114" w:type="dxa"/>
            <w:shd w:val="clear" w:color="auto" w:fill="F2F2F2" w:themeFill="background1" w:themeFillShade="F2"/>
            <w:vAlign w:val="center"/>
          </w:tcPr>
          <w:p w14:paraId="7F504B77" w14:textId="77777777" w:rsidR="0070087E" w:rsidRPr="00272C18" w:rsidRDefault="0070087E" w:rsidP="00272C18">
            <w:pPr>
              <w:spacing w:before="20" w:afterLines="20" w:after="48" w:line="259" w:lineRule="auto"/>
              <w:rPr>
                <w:rFonts w:asciiTheme="minorHAnsi" w:hAnsiTheme="minorHAnsi" w:cstheme="minorHAnsi"/>
                <w:bCs/>
                <w:sz w:val="18"/>
                <w:szCs w:val="18"/>
              </w:rPr>
            </w:pPr>
            <w:r w:rsidRPr="00272C18">
              <w:rPr>
                <w:rFonts w:asciiTheme="minorHAnsi" w:hAnsiTheme="minorHAnsi" w:cstheme="minorHAnsi"/>
                <w:bCs/>
                <w:sz w:val="18"/>
                <w:szCs w:val="18"/>
              </w:rPr>
              <w:t xml:space="preserve">Equatorial </w:t>
            </w:r>
            <w:r w:rsidRPr="00272C18">
              <w:rPr>
                <w:rFonts w:cstheme="minorHAnsi"/>
                <w:bCs/>
                <w:sz w:val="18"/>
                <w:szCs w:val="18"/>
              </w:rPr>
              <w:t>P</w:t>
            </w:r>
            <w:r w:rsidRPr="00272C18">
              <w:rPr>
                <w:rFonts w:asciiTheme="minorHAnsi" w:hAnsiTheme="minorHAnsi" w:cstheme="minorHAnsi"/>
                <w:bCs/>
                <w:sz w:val="18"/>
                <w:szCs w:val="18"/>
              </w:rPr>
              <w:t xml:space="preserve">ower </w:t>
            </w:r>
          </w:p>
        </w:tc>
        <w:tc>
          <w:tcPr>
            <w:tcW w:w="6662" w:type="dxa"/>
            <w:shd w:val="clear" w:color="auto" w:fill="F2F2F2" w:themeFill="background1" w:themeFillShade="F2"/>
            <w:vAlign w:val="center"/>
          </w:tcPr>
          <w:p w14:paraId="466C13D5" w14:textId="56798E3B" w:rsidR="0070087E" w:rsidRPr="00272C18" w:rsidRDefault="0070087E" w:rsidP="00272C18">
            <w:pPr>
              <w:spacing w:before="20" w:after="20"/>
              <w:rPr>
                <w:b/>
                <w:sz w:val="18"/>
                <w:szCs w:val="18"/>
              </w:rPr>
            </w:pPr>
            <w:r w:rsidRPr="00272C18">
              <w:rPr>
                <w:sz w:val="18"/>
                <w:szCs w:val="18"/>
              </w:rPr>
              <w:t xml:space="preserve">Ugandan </w:t>
            </w:r>
            <w:proofErr w:type="spellStart"/>
            <w:r w:rsidRPr="00272C18">
              <w:rPr>
                <w:sz w:val="18"/>
                <w:szCs w:val="18"/>
              </w:rPr>
              <w:t>minigrid</w:t>
            </w:r>
            <w:proofErr w:type="spellEnd"/>
            <w:r w:rsidRPr="00272C18">
              <w:rPr>
                <w:sz w:val="18"/>
                <w:szCs w:val="18"/>
              </w:rPr>
              <w:t xml:space="preserve"> developer, Equatorial Power has successfully developed a system to power agricultural projects on </w:t>
            </w:r>
            <w:proofErr w:type="spellStart"/>
            <w:r w:rsidRPr="00272C18">
              <w:rPr>
                <w:sz w:val="18"/>
                <w:szCs w:val="18"/>
              </w:rPr>
              <w:t>Idjwi</w:t>
            </w:r>
            <w:proofErr w:type="spellEnd"/>
            <w:r w:rsidRPr="00272C18">
              <w:rPr>
                <w:sz w:val="18"/>
                <w:szCs w:val="18"/>
              </w:rPr>
              <w:t xml:space="preserve"> Island in DRC since 2019 which serves more than 300 homes and small businesses.</w:t>
            </w:r>
          </w:p>
        </w:tc>
      </w:tr>
      <w:tr w:rsidR="0070087E" w:rsidRPr="00253CF9" w14:paraId="444D23E2" w14:textId="77777777" w:rsidTr="00272C18">
        <w:trPr>
          <w:trHeight w:val="933"/>
        </w:trPr>
        <w:tc>
          <w:tcPr>
            <w:tcW w:w="3114" w:type="dxa"/>
            <w:shd w:val="clear" w:color="auto" w:fill="F2F2F2" w:themeFill="background1" w:themeFillShade="F2"/>
            <w:vAlign w:val="center"/>
          </w:tcPr>
          <w:p w14:paraId="63671BC5" w14:textId="77777777" w:rsidR="0070087E" w:rsidRPr="00272C18" w:rsidRDefault="0070087E" w:rsidP="00272C18">
            <w:pPr>
              <w:spacing w:before="20" w:afterLines="20" w:after="48" w:line="259" w:lineRule="auto"/>
              <w:rPr>
                <w:rFonts w:asciiTheme="minorHAnsi" w:hAnsiTheme="minorHAnsi" w:cstheme="minorHAnsi"/>
                <w:bCs/>
                <w:sz w:val="18"/>
                <w:szCs w:val="18"/>
              </w:rPr>
            </w:pPr>
            <w:proofErr w:type="spellStart"/>
            <w:r w:rsidRPr="00272C18">
              <w:rPr>
                <w:rFonts w:asciiTheme="minorHAnsi" w:hAnsiTheme="minorHAnsi" w:cstheme="minorHAnsi"/>
                <w:bCs/>
                <w:sz w:val="18"/>
                <w:szCs w:val="18"/>
              </w:rPr>
              <w:t>Bboxx</w:t>
            </w:r>
            <w:proofErr w:type="spellEnd"/>
          </w:p>
        </w:tc>
        <w:tc>
          <w:tcPr>
            <w:tcW w:w="6662" w:type="dxa"/>
            <w:shd w:val="clear" w:color="auto" w:fill="F2F2F2" w:themeFill="background1" w:themeFillShade="F2"/>
            <w:vAlign w:val="center"/>
          </w:tcPr>
          <w:p w14:paraId="05A1420A" w14:textId="7B1A7A98" w:rsidR="0070087E" w:rsidRDefault="0070087E" w:rsidP="00272C18">
            <w:pPr>
              <w:spacing w:before="20" w:after="20"/>
              <w:rPr>
                <w:sz w:val="18"/>
                <w:szCs w:val="18"/>
              </w:rPr>
            </w:pPr>
            <w:proofErr w:type="spellStart"/>
            <w:r w:rsidRPr="00272C18">
              <w:rPr>
                <w:sz w:val="18"/>
                <w:szCs w:val="18"/>
              </w:rPr>
              <w:t>Bukavu</w:t>
            </w:r>
            <w:proofErr w:type="spellEnd"/>
            <w:r w:rsidRPr="00272C18">
              <w:rPr>
                <w:sz w:val="18"/>
                <w:szCs w:val="18"/>
              </w:rPr>
              <w:t xml:space="preserve"> project:  29.7 </w:t>
            </w:r>
            <w:proofErr w:type="spellStart"/>
            <w:r w:rsidRPr="00272C18">
              <w:rPr>
                <w:sz w:val="18"/>
                <w:szCs w:val="18"/>
              </w:rPr>
              <w:t>kWp</w:t>
            </w:r>
            <w:proofErr w:type="spellEnd"/>
            <w:r w:rsidRPr="00272C18">
              <w:rPr>
                <w:sz w:val="18"/>
                <w:szCs w:val="18"/>
              </w:rPr>
              <w:t xml:space="preserve"> of solar, 88.8 kWh of lithium-ion battery storage capability in a 20-foot container</w:t>
            </w:r>
            <w:r w:rsidR="00272C18">
              <w:rPr>
                <w:sz w:val="18"/>
                <w:szCs w:val="18"/>
              </w:rPr>
              <w:t>.</w:t>
            </w:r>
          </w:p>
          <w:p w14:paraId="015C8C28" w14:textId="77777777" w:rsidR="00272C18" w:rsidRPr="00272C18" w:rsidRDefault="00272C18" w:rsidP="00272C18">
            <w:pPr>
              <w:spacing w:before="20" w:after="20"/>
              <w:rPr>
                <w:sz w:val="18"/>
                <w:szCs w:val="18"/>
              </w:rPr>
            </w:pPr>
          </w:p>
          <w:p w14:paraId="166F3B93" w14:textId="369184C1" w:rsidR="0070087E" w:rsidRPr="00272C18" w:rsidRDefault="0070087E" w:rsidP="00272C18">
            <w:pPr>
              <w:spacing w:before="20" w:after="20"/>
              <w:rPr>
                <w:b/>
                <w:sz w:val="18"/>
                <w:szCs w:val="18"/>
              </w:rPr>
            </w:pPr>
            <w:proofErr w:type="spellStart"/>
            <w:r w:rsidRPr="00272C18">
              <w:rPr>
                <w:sz w:val="18"/>
                <w:szCs w:val="18"/>
              </w:rPr>
              <w:t>Bboxx</w:t>
            </w:r>
            <w:proofErr w:type="spellEnd"/>
            <w:r w:rsidRPr="00272C18">
              <w:rPr>
                <w:sz w:val="18"/>
                <w:szCs w:val="18"/>
              </w:rPr>
              <w:t xml:space="preserve"> plans to launch 24 additional mini-grid projects with</w:t>
            </w:r>
            <w:r w:rsidR="00654C1E">
              <w:rPr>
                <w:sz w:val="18"/>
                <w:szCs w:val="18"/>
              </w:rPr>
              <w:t xml:space="preserve"> the telecommunications company</w:t>
            </w:r>
            <w:r w:rsidRPr="00272C18">
              <w:rPr>
                <w:sz w:val="18"/>
                <w:szCs w:val="18"/>
              </w:rPr>
              <w:t xml:space="preserve"> Orange across the DRC over the coming months, electrifying 150,000 people by 2024</w:t>
            </w:r>
            <w:r w:rsidR="002E39AE">
              <w:rPr>
                <w:sz w:val="18"/>
                <w:szCs w:val="18"/>
              </w:rPr>
              <w:t>.</w:t>
            </w:r>
          </w:p>
        </w:tc>
      </w:tr>
      <w:tr w:rsidR="0070087E" w:rsidRPr="00253CF9" w14:paraId="2189B8DF" w14:textId="77777777" w:rsidTr="00272C18">
        <w:trPr>
          <w:trHeight w:val="933"/>
        </w:trPr>
        <w:tc>
          <w:tcPr>
            <w:tcW w:w="3114" w:type="dxa"/>
            <w:shd w:val="clear" w:color="auto" w:fill="F2F2F2" w:themeFill="background1" w:themeFillShade="F2"/>
            <w:vAlign w:val="center"/>
          </w:tcPr>
          <w:p w14:paraId="5E6678C1" w14:textId="77777777" w:rsidR="0070087E" w:rsidRPr="00272C18" w:rsidRDefault="0070087E" w:rsidP="00272C18">
            <w:pPr>
              <w:spacing w:before="20" w:afterLines="20" w:after="48" w:line="259" w:lineRule="auto"/>
              <w:rPr>
                <w:rFonts w:asciiTheme="minorHAnsi" w:hAnsiTheme="minorHAnsi" w:cstheme="minorHAnsi"/>
                <w:bCs/>
                <w:sz w:val="18"/>
                <w:szCs w:val="18"/>
              </w:rPr>
            </w:pPr>
            <w:proofErr w:type="spellStart"/>
            <w:r w:rsidRPr="00272C18">
              <w:rPr>
                <w:rFonts w:asciiTheme="minorHAnsi" w:hAnsiTheme="minorHAnsi" w:cstheme="minorHAnsi"/>
                <w:bCs/>
                <w:sz w:val="18"/>
                <w:szCs w:val="18"/>
              </w:rPr>
              <w:t>Manono</w:t>
            </w:r>
            <w:proofErr w:type="spellEnd"/>
            <w:r w:rsidRPr="00272C18">
              <w:rPr>
                <w:rFonts w:asciiTheme="minorHAnsi" w:hAnsiTheme="minorHAnsi" w:cstheme="minorHAnsi"/>
                <w:bCs/>
                <w:sz w:val="18"/>
                <w:szCs w:val="18"/>
              </w:rPr>
              <w:t xml:space="preserve"> PV powerplant </w:t>
            </w:r>
          </w:p>
        </w:tc>
        <w:tc>
          <w:tcPr>
            <w:tcW w:w="6662" w:type="dxa"/>
            <w:shd w:val="clear" w:color="auto" w:fill="F2F2F2" w:themeFill="background1" w:themeFillShade="F2"/>
            <w:vAlign w:val="center"/>
          </w:tcPr>
          <w:p w14:paraId="7D00C4C5" w14:textId="4AA3705D" w:rsidR="0070087E" w:rsidRPr="00272C18" w:rsidRDefault="0070087E" w:rsidP="00272C18">
            <w:pPr>
              <w:spacing w:before="20" w:after="20"/>
              <w:rPr>
                <w:sz w:val="18"/>
                <w:szCs w:val="18"/>
              </w:rPr>
            </w:pPr>
            <w:r w:rsidRPr="00272C18">
              <w:rPr>
                <w:sz w:val="18"/>
                <w:szCs w:val="18"/>
              </w:rPr>
              <w:t>1MW project commissioned in 2018 and under the management of SNEL.</w:t>
            </w:r>
            <w:r w:rsidR="00272C18">
              <w:rPr>
                <w:sz w:val="18"/>
                <w:szCs w:val="18"/>
              </w:rPr>
              <w:t xml:space="preserve"> </w:t>
            </w:r>
            <w:r w:rsidRPr="00272C18">
              <w:rPr>
                <w:sz w:val="18"/>
                <w:szCs w:val="18"/>
              </w:rPr>
              <w:t>The project was built by Congo Energy in the Province of Tanganyika</w:t>
            </w:r>
          </w:p>
        </w:tc>
      </w:tr>
    </w:tbl>
    <w:p w14:paraId="3B860DDE" w14:textId="77777777" w:rsidR="0070087E" w:rsidRDefault="0070087E" w:rsidP="0070087E"/>
    <w:p w14:paraId="20CEC2BC" w14:textId="67289561" w:rsidR="0070087E" w:rsidRPr="00FD6A18" w:rsidRDefault="0070087E" w:rsidP="00FD6A18">
      <w:pPr>
        <w:jc w:val="both"/>
        <w:rPr>
          <w:sz w:val="20"/>
          <w:szCs w:val="20"/>
        </w:rPr>
      </w:pPr>
      <w:r w:rsidRPr="00FD6A18">
        <w:rPr>
          <w:sz w:val="20"/>
          <w:szCs w:val="20"/>
        </w:rPr>
        <w:t xml:space="preserve">In general, the private sector </w:t>
      </w:r>
      <w:proofErr w:type="spellStart"/>
      <w:r w:rsidRPr="00FD6A18">
        <w:rPr>
          <w:sz w:val="20"/>
          <w:szCs w:val="20"/>
        </w:rPr>
        <w:t>minigrid</w:t>
      </w:r>
      <w:proofErr w:type="spellEnd"/>
      <w:r w:rsidRPr="00FD6A18">
        <w:rPr>
          <w:sz w:val="20"/>
          <w:szCs w:val="20"/>
        </w:rPr>
        <w:t xml:space="preserve"> developers and associated firms are very active and keen to expand the sector. </w:t>
      </w:r>
      <w:proofErr w:type="gramStart"/>
      <w:r w:rsidRPr="00FD6A18">
        <w:rPr>
          <w:sz w:val="20"/>
          <w:szCs w:val="20"/>
        </w:rPr>
        <w:t>At the moment</w:t>
      </w:r>
      <w:proofErr w:type="gramEnd"/>
      <w:r w:rsidRPr="00FD6A18">
        <w:rPr>
          <w:sz w:val="20"/>
          <w:szCs w:val="20"/>
        </w:rPr>
        <w:t xml:space="preserve">, they are hampered by barriers that are described further below. </w:t>
      </w:r>
    </w:p>
    <w:p w14:paraId="37116BE8" w14:textId="775BA098" w:rsidR="0070087E" w:rsidRPr="009C00B6" w:rsidRDefault="0070087E" w:rsidP="001A16FF">
      <w:pPr>
        <w:pStyle w:val="ListParagraph"/>
        <w:numPr>
          <w:ilvl w:val="2"/>
          <w:numId w:val="53"/>
        </w:numPr>
      </w:pPr>
      <w:r w:rsidRPr="00205F9E">
        <w:t>Initiatives</w:t>
      </w:r>
      <w:r w:rsidRPr="009C00B6">
        <w:t xml:space="preserve"> by international organizations</w:t>
      </w:r>
    </w:p>
    <w:p w14:paraId="3265734E" w14:textId="77777777" w:rsidR="0070087E" w:rsidRPr="00FD6A18" w:rsidRDefault="0070087E" w:rsidP="00FD6A18">
      <w:pPr>
        <w:jc w:val="both"/>
        <w:rPr>
          <w:sz w:val="20"/>
          <w:szCs w:val="20"/>
        </w:rPr>
      </w:pPr>
      <w:r w:rsidRPr="00FD6A18">
        <w:rPr>
          <w:sz w:val="20"/>
          <w:szCs w:val="20"/>
        </w:rPr>
        <w:t xml:space="preserve">There are numerous international organizations who are actively participating in the DRC’s </w:t>
      </w:r>
      <w:proofErr w:type="spellStart"/>
      <w:r w:rsidRPr="00FD6A18">
        <w:rPr>
          <w:sz w:val="20"/>
          <w:szCs w:val="20"/>
        </w:rPr>
        <w:t>minigrid</w:t>
      </w:r>
      <w:proofErr w:type="spellEnd"/>
      <w:r w:rsidRPr="00FD6A18">
        <w:rPr>
          <w:sz w:val="20"/>
          <w:szCs w:val="20"/>
        </w:rPr>
        <w:t xml:space="preserve"> sector:</w:t>
      </w:r>
    </w:p>
    <w:p w14:paraId="138A805A" w14:textId="77777777" w:rsidR="008145D4" w:rsidRDefault="0070087E" w:rsidP="008145D4">
      <w:pPr>
        <w:spacing w:after="0"/>
        <w:rPr>
          <w:sz w:val="20"/>
          <w:szCs w:val="20"/>
        </w:rPr>
      </w:pPr>
      <w:r w:rsidRPr="00FD6A18">
        <w:rPr>
          <w:i/>
          <w:iCs/>
          <w:sz w:val="20"/>
          <w:szCs w:val="20"/>
          <w:u w:val="single"/>
        </w:rPr>
        <w:t>World Bank Group</w:t>
      </w:r>
      <w:r w:rsidRPr="00FD6A18">
        <w:rPr>
          <w:sz w:val="20"/>
          <w:szCs w:val="20"/>
        </w:rPr>
        <w:t xml:space="preserve"> </w:t>
      </w:r>
    </w:p>
    <w:p w14:paraId="790550DF" w14:textId="1C694961" w:rsidR="0070087E" w:rsidRPr="00FD6A18" w:rsidRDefault="0070087E" w:rsidP="008145D4">
      <w:pPr>
        <w:jc w:val="both"/>
        <w:rPr>
          <w:sz w:val="20"/>
          <w:szCs w:val="20"/>
        </w:rPr>
      </w:pPr>
      <w:r w:rsidRPr="00FD6A18">
        <w:rPr>
          <w:sz w:val="20"/>
          <w:szCs w:val="20"/>
        </w:rPr>
        <w:t xml:space="preserve">The World Bank (WB) is a longstanding development partner of the government of DRC, particularly regarding the energy sector. In the area of energy access, the WB is currently executing the Access Governance and Reform for the Electricity and Water Sectors Project with the following components: </w:t>
      </w:r>
    </w:p>
    <w:p w14:paraId="5BFC7D89" w14:textId="5C012B5E" w:rsidR="0070087E" w:rsidRPr="00070C0A" w:rsidRDefault="0070087E" w:rsidP="001A16FF">
      <w:pPr>
        <w:pStyle w:val="ListParagraph"/>
        <w:numPr>
          <w:ilvl w:val="0"/>
          <w:numId w:val="51"/>
        </w:numPr>
        <w:rPr>
          <w:u w:val="none"/>
        </w:rPr>
      </w:pPr>
      <w:r w:rsidRPr="00070C0A">
        <w:rPr>
          <w:u w:val="none"/>
        </w:rPr>
        <w:t xml:space="preserve">Top-down Electrification of Selected Provincial Capitals: Led by the International Finance Corporation (IFC), the WB is deploying approximately $200 million through its Scaling </w:t>
      </w:r>
      <w:proofErr w:type="spellStart"/>
      <w:r w:rsidRPr="00070C0A">
        <w:rPr>
          <w:u w:val="none"/>
        </w:rPr>
        <w:t>Minigrids</w:t>
      </w:r>
      <w:proofErr w:type="spellEnd"/>
      <w:r w:rsidRPr="00070C0A">
        <w:rPr>
          <w:u w:val="none"/>
        </w:rPr>
        <w:t xml:space="preserve"> Program (SMG) to build </w:t>
      </w:r>
      <w:proofErr w:type="spellStart"/>
      <w:r w:rsidRPr="00070C0A">
        <w:rPr>
          <w:u w:val="none"/>
        </w:rPr>
        <w:t>metrogrids</w:t>
      </w:r>
      <w:proofErr w:type="spellEnd"/>
      <w:r w:rsidRPr="00070C0A">
        <w:rPr>
          <w:u w:val="none"/>
        </w:rPr>
        <w:t xml:space="preserve"> in the cities of Kananga (population 1.2 million) and Mbuji-</w:t>
      </w:r>
      <w:proofErr w:type="spellStart"/>
      <w:r w:rsidRPr="00070C0A">
        <w:rPr>
          <w:u w:val="none"/>
        </w:rPr>
        <w:t>Mayi</w:t>
      </w:r>
      <w:proofErr w:type="spellEnd"/>
      <w:r w:rsidRPr="00070C0A">
        <w:rPr>
          <w:u w:val="none"/>
        </w:rPr>
        <w:t xml:space="preserve"> (population </w:t>
      </w:r>
      <w:r w:rsidR="00187DB2">
        <w:rPr>
          <w:u w:val="none"/>
        </w:rPr>
        <w:t>3</w:t>
      </w:r>
      <w:r w:rsidRPr="00070C0A">
        <w:rPr>
          <w:u w:val="none"/>
        </w:rPr>
        <w:t xml:space="preserve"> million). The SMG approach entails the comprehensive upstream preparation of these two projects via detailed feasibility assessments and site studies as well as the financial and guarantee facilities. The goal is to prepare a high-quality and bankable tender offering for these two sites, reducing risks for developers and allowing for high-quality bids. </w:t>
      </w:r>
    </w:p>
    <w:p w14:paraId="0068DACC" w14:textId="77777777" w:rsidR="0070087E" w:rsidRPr="00070C0A" w:rsidRDefault="0070087E" w:rsidP="001A16FF">
      <w:pPr>
        <w:pStyle w:val="ListParagraph"/>
        <w:numPr>
          <w:ilvl w:val="0"/>
          <w:numId w:val="50"/>
        </w:numPr>
        <w:rPr>
          <w:u w:val="none"/>
        </w:rPr>
      </w:pPr>
      <w:r w:rsidRPr="00070C0A">
        <w:rPr>
          <w:u w:val="none"/>
        </w:rPr>
        <w:t xml:space="preserve">Bottom-up Electrification: The WB is additionally providing capital for the </w:t>
      </w:r>
      <w:proofErr w:type="spellStart"/>
      <w:r w:rsidRPr="00070C0A">
        <w:rPr>
          <w:u w:val="none"/>
        </w:rPr>
        <w:t>Mwinda</w:t>
      </w:r>
      <w:proofErr w:type="spellEnd"/>
      <w:r w:rsidRPr="00070C0A">
        <w:rPr>
          <w:u w:val="none"/>
        </w:rPr>
        <w:t xml:space="preserve"> Fund, a results-based facility to which </w:t>
      </w:r>
      <w:proofErr w:type="spellStart"/>
      <w:r w:rsidRPr="00070C0A">
        <w:rPr>
          <w:u w:val="none"/>
        </w:rPr>
        <w:t>minigrid</w:t>
      </w:r>
      <w:proofErr w:type="spellEnd"/>
      <w:r w:rsidRPr="00070C0A">
        <w:rPr>
          <w:u w:val="none"/>
        </w:rPr>
        <w:t xml:space="preserve"> operators can apply for subsidies for unsolicited projects based on meeting certain criteria. </w:t>
      </w:r>
    </w:p>
    <w:p w14:paraId="519E7869" w14:textId="78C881AA" w:rsidR="0070087E" w:rsidRPr="00070C0A" w:rsidRDefault="0070087E" w:rsidP="001A16FF">
      <w:pPr>
        <w:pStyle w:val="ListParagraph"/>
        <w:numPr>
          <w:ilvl w:val="0"/>
          <w:numId w:val="50"/>
        </w:numPr>
        <w:rPr>
          <w:u w:val="none"/>
        </w:rPr>
      </w:pPr>
      <w:r w:rsidRPr="00070C0A">
        <w:rPr>
          <w:u w:val="none"/>
        </w:rPr>
        <w:lastRenderedPageBreak/>
        <w:t xml:space="preserve">Capacity Building: In line with the two components above, the WB is providing capacity building to the institutions involved in the </w:t>
      </w:r>
      <w:proofErr w:type="spellStart"/>
      <w:r w:rsidRPr="00070C0A">
        <w:rPr>
          <w:u w:val="none"/>
        </w:rPr>
        <w:t>minigrid</w:t>
      </w:r>
      <w:proofErr w:type="spellEnd"/>
      <w:r w:rsidRPr="00070C0A">
        <w:rPr>
          <w:u w:val="none"/>
        </w:rPr>
        <w:t xml:space="preserve"> sector</w:t>
      </w:r>
      <w:r w:rsidR="00786410">
        <w:rPr>
          <w:rStyle w:val="FootnoteReference"/>
          <w:u w:val="none"/>
        </w:rPr>
        <w:footnoteReference w:id="18"/>
      </w:r>
      <w:r w:rsidRPr="00070C0A">
        <w:rPr>
          <w:u w:val="none"/>
        </w:rPr>
        <w:t xml:space="preserve">. </w:t>
      </w:r>
    </w:p>
    <w:p w14:paraId="477E25BE" w14:textId="77777777" w:rsidR="0070087E" w:rsidRDefault="0070087E" w:rsidP="00FD6A18">
      <w:pPr>
        <w:jc w:val="both"/>
        <w:rPr>
          <w:sz w:val="20"/>
          <w:szCs w:val="20"/>
        </w:rPr>
      </w:pPr>
      <w:r w:rsidRPr="00FD6A18">
        <w:rPr>
          <w:sz w:val="20"/>
          <w:szCs w:val="20"/>
        </w:rPr>
        <w:t xml:space="preserve">In addition to these activities, the World Bank is leveraging its convening authority to hold regular meetings with other development partners to coordinate on projects in the energy sector. </w:t>
      </w:r>
    </w:p>
    <w:p w14:paraId="374B70FB" w14:textId="29B5DE7D" w:rsidR="00CC29B4" w:rsidRPr="002D23C7" w:rsidRDefault="00CC29B4" w:rsidP="002D23C7">
      <w:pPr>
        <w:spacing w:after="0"/>
        <w:rPr>
          <w:i/>
          <w:iCs/>
          <w:sz w:val="20"/>
          <w:szCs w:val="20"/>
          <w:u w:val="single"/>
        </w:rPr>
      </w:pPr>
      <w:r w:rsidRPr="002D23C7">
        <w:rPr>
          <w:i/>
          <w:iCs/>
          <w:sz w:val="20"/>
          <w:szCs w:val="20"/>
          <w:u w:val="single"/>
        </w:rPr>
        <w:t xml:space="preserve">UKAID/FCDO </w:t>
      </w:r>
      <w:proofErr w:type="spellStart"/>
      <w:r w:rsidRPr="002D23C7">
        <w:rPr>
          <w:i/>
          <w:iCs/>
          <w:sz w:val="20"/>
          <w:szCs w:val="20"/>
          <w:u w:val="single"/>
        </w:rPr>
        <w:t>Essor</w:t>
      </w:r>
      <w:proofErr w:type="spellEnd"/>
      <w:r w:rsidRPr="002D23C7">
        <w:rPr>
          <w:i/>
          <w:iCs/>
          <w:sz w:val="20"/>
          <w:szCs w:val="20"/>
          <w:u w:val="single"/>
        </w:rPr>
        <w:t xml:space="preserve"> </w:t>
      </w:r>
      <w:proofErr w:type="spellStart"/>
      <w:r w:rsidRPr="002D23C7">
        <w:rPr>
          <w:i/>
          <w:iCs/>
          <w:sz w:val="20"/>
          <w:szCs w:val="20"/>
          <w:u w:val="single"/>
        </w:rPr>
        <w:t>Programme</w:t>
      </w:r>
      <w:proofErr w:type="spellEnd"/>
      <w:r w:rsidRPr="002D23C7">
        <w:rPr>
          <w:i/>
          <w:iCs/>
          <w:sz w:val="20"/>
          <w:szCs w:val="20"/>
          <w:u w:val="single"/>
        </w:rPr>
        <w:t xml:space="preserve"> </w:t>
      </w:r>
    </w:p>
    <w:p w14:paraId="032FEE7F" w14:textId="0AF58472" w:rsidR="00EC14F3" w:rsidRDefault="00CC29B4" w:rsidP="00FD6A18">
      <w:pPr>
        <w:jc w:val="both"/>
        <w:rPr>
          <w:sz w:val="20"/>
          <w:szCs w:val="20"/>
        </w:rPr>
      </w:pPr>
      <w:proofErr w:type="spellStart"/>
      <w:r>
        <w:rPr>
          <w:sz w:val="20"/>
          <w:szCs w:val="20"/>
        </w:rPr>
        <w:t>Essor</w:t>
      </w:r>
      <w:proofErr w:type="spellEnd"/>
      <w:r>
        <w:rPr>
          <w:sz w:val="20"/>
          <w:szCs w:val="20"/>
        </w:rPr>
        <w:t xml:space="preserve"> was a five-year program funded by the UK’s </w:t>
      </w:r>
      <w:r w:rsidRPr="00CC29B4">
        <w:rPr>
          <w:sz w:val="20"/>
          <w:szCs w:val="20"/>
        </w:rPr>
        <w:t>Foreign, Commonwealth &amp; Development Office</w:t>
      </w:r>
      <w:r>
        <w:rPr>
          <w:sz w:val="20"/>
          <w:szCs w:val="20"/>
        </w:rPr>
        <w:t xml:space="preserve"> to improve incomes of the poor in the DRC, with a dedicated program component to increase energy access. As part of this component, </w:t>
      </w:r>
      <w:proofErr w:type="spellStart"/>
      <w:r>
        <w:rPr>
          <w:sz w:val="20"/>
          <w:szCs w:val="20"/>
        </w:rPr>
        <w:t>Essor</w:t>
      </w:r>
      <w:proofErr w:type="spellEnd"/>
      <w:r>
        <w:rPr>
          <w:sz w:val="20"/>
          <w:szCs w:val="20"/>
        </w:rPr>
        <w:t xml:space="preserve"> deployed $100 million to finance the construction of three </w:t>
      </w:r>
      <w:proofErr w:type="spellStart"/>
      <w:r>
        <w:rPr>
          <w:sz w:val="20"/>
          <w:szCs w:val="20"/>
        </w:rPr>
        <w:t>minigrids</w:t>
      </w:r>
      <w:proofErr w:type="spellEnd"/>
      <w:r>
        <w:rPr>
          <w:sz w:val="20"/>
          <w:szCs w:val="20"/>
        </w:rPr>
        <w:t xml:space="preserve"> in the cities of </w:t>
      </w:r>
      <w:proofErr w:type="spellStart"/>
      <w:r w:rsidRPr="00CC29B4">
        <w:rPr>
          <w:sz w:val="20"/>
          <w:szCs w:val="20"/>
        </w:rPr>
        <w:t>of</w:t>
      </w:r>
      <w:proofErr w:type="spellEnd"/>
      <w:r w:rsidRPr="00CC29B4">
        <w:rPr>
          <w:sz w:val="20"/>
          <w:szCs w:val="20"/>
        </w:rPr>
        <w:t xml:space="preserve"> </w:t>
      </w:r>
      <w:proofErr w:type="spellStart"/>
      <w:r w:rsidRPr="00CC29B4">
        <w:rPr>
          <w:sz w:val="20"/>
          <w:szCs w:val="20"/>
        </w:rPr>
        <w:t>Bumba</w:t>
      </w:r>
      <w:proofErr w:type="spellEnd"/>
      <w:r w:rsidRPr="00CC29B4">
        <w:rPr>
          <w:sz w:val="20"/>
          <w:szCs w:val="20"/>
        </w:rPr>
        <w:t xml:space="preserve">, </w:t>
      </w:r>
      <w:proofErr w:type="spellStart"/>
      <w:r w:rsidRPr="00CC29B4">
        <w:rPr>
          <w:sz w:val="20"/>
          <w:szCs w:val="20"/>
        </w:rPr>
        <w:t>Gemena</w:t>
      </w:r>
      <w:proofErr w:type="spellEnd"/>
      <w:r>
        <w:rPr>
          <w:sz w:val="20"/>
          <w:szCs w:val="20"/>
        </w:rPr>
        <w:t>,</w:t>
      </w:r>
      <w:r w:rsidRPr="00CC29B4">
        <w:rPr>
          <w:sz w:val="20"/>
          <w:szCs w:val="20"/>
        </w:rPr>
        <w:t xml:space="preserve"> and </w:t>
      </w:r>
      <w:proofErr w:type="spellStart"/>
      <w:r w:rsidRPr="00CC29B4">
        <w:rPr>
          <w:sz w:val="20"/>
          <w:szCs w:val="20"/>
        </w:rPr>
        <w:t>Isiro</w:t>
      </w:r>
      <w:proofErr w:type="spellEnd"/>
      <w:r w:rsidRPr="00CC29B4">
        <w:rPr>
          <w:sz w:val="20"/>
          <w:szCs w:val="20"/>
        </w:rPr>
        <w:t>, located in the north of the country.</w:t>
      </w:r>
      <w:r>
        <w:rPr>
          <w:sz w:val="20"/>
          <w:szCs w:val="20"/>
        </w:rPr>
        <w:t xml:space="preserve"> These projects </w:t>
      </w:r>
      <w:r w:rsidRPr="00CC29B4">
        <w:rPr>
          <w:sz w:val="20"/>
          <w:szCs w:val="20"/>
        </w:rPr>
        <w:t>will have an estimated combined power capacity of 35</w:t>
      </w:r>
      <w:r>
        <w:rPr>
          <w:sz w:val="20"/>
          <w:szCs w:val="20"/>
        </w:rPr>
        <w:t xml:space="preserve"> </w:t>
      </w:r>
      <w:r w:rsidRPr="00CC29B4">
        <w:rPr>
          <w:sz w:val="20"/>
          <w:szCs w:val="20"/>
        </w:rPr>
        <w:t xml:space="preserve">MW and 23,100 connections </w:t>
      </w:r>
      <w:r>
        <w:rPr>
          <w:sz w:val="20"/>
          <w:szCs w:val="20"/>
        </w:rPr>
        <w:t>within 5 years</w:t>
      </w:r>
      <w:r w:rsidRPr="00CC29B4">
        <w:rPr>
          <w:sz w:val="20"/>
          <w:szCs w:val="20"/>
        </w:rPr>
        <w:t xml:space="preserve">, </w:t>
      </w:r>
      <w:r>
        <w:rPr>
          <w:sz w:val="20"/>
          <w:szCs w:val="20"/>
        </w:rPr>
        <w:t>and approximately</w:t>
      </w:r>
      <w:r w:rsidRPr="00CC29B4">
        <w:rPr>
          <w:sz w:val="20"/>
          <w:szCs w:val="20"/>
        </w:rPr>
        <w:t xml:space="preserve"> 46,000</w:t>
      </w:r>
      <w:r>
        <w:rPr>
          <w:sz w:val="20"/>
          <w:szCs w:val="20"/>
        </w:rPr>
        <w:t xml:space="preserve"> connections within 22 years.</w:t>
      </w:r>
    </w:p>
    <w:p w14:paraId="39106149" w14:textId="6B3F1FA9" w:rsidR="00CC29B4" w:rsidRDefault="00EC14F3" w:rsidP="00FD6A18">
      <w:pPr>
        <w:jc w:val="both"/>
        <w:rPr>
          <w:sz w:val="20"/>
          <w:szCs w:val="20"/>
        </w:rPr>
      </w:pPr>
      <w:r>
        <w:rPr>
          <w:sz w:val="20"/>
          <w:szCs w:val="20"/>
        </w:rPr>
        <w:t xml:space="preserve">The </w:t>
      </w:r>
      <w:proofErr w:type="spellStart"/>
      <w:r>
        <w:rPr>
          <w:sz w:val="20"/>
          <w:szCs w:val="20"/>
        </w:rPr>
        <w:t>Essor</w:t>
      </w:r>
      <w:proofErr w:type="spellEnd"/>
      <w:r>
        <w:rPr>
          <w:sz w:val="20"/>
          <w:szCs w:val="20"/>
        </w:rPr>
        <w:t xml:space="preserve"> project spearheaded the development of the DRC’s </w:t>
      </w:r>
      <w:proofErr w:type="spellStart"/>
      <w:r>
        <w:rPr>
          <w:sz w:val="20"/>
          <w:szCs w:val="20"/>
        </w:rPr>
        <w:t>minigrid</w:t>
      </w:r>
      <w:proofErr w:type="spellEnd"/>
      <w:r>
        <w:rPr>
          <w:sz w:val="20"/>
          <w:szCs w:val="20"/>
        </w:rPr>
        <w:t xml:space="preserve"> sector by creating bankable project</w:t>
      </w:r>
      <w:r w:rsidR="00881254">
        <w:rPr>
          <w:sz w:val="20"/>
          <w:szCs w:val="20"/>
        </w:rPr>
        <w:t>s</w:t>
      </w:r>
      <w:r>
        <w:rPr>
          <w:sz w:val="20"/>
          <w:szCs w:val="20"/>
        </w:rPr>
        <w:t xml:space="preserve"> that attracted credible investors and developers, upfront de-risk</w:t>
      </w:r>
      <w:r w:rsidR="00881254">
        <w:rPr>
          <w:sz w:val="20"/>
          <w:szCs w:val="20"/>
        </w:rPr>
        <w:t>ing</w:t>
      </w:r>
      <w:r w:rsidR="00CC29B4">
        <w:rPr>
          <w:sz w:val="20"/>
          <w:szCs w:val="20"/>
        </w:rPr>
        <w:t xml:space="preserve"> </w:t>
      </w:r>
      <w:r>
        <w:rPr>
          <w:sz w:val="20"/>
          <w:szCs w:val="20"/>
        </w:rPr>
        <w:t>of project</w:t>
      </w:r>
      <w:r w:rsidR="00881254">
        <w:rPr>
          <w:sz w:val="20"/>
          <w:szCs w:val="20"/>
        </w:rPr>
        <w:t>s</w:t>
      </w:r>
      <w:r>
        <w:rPr>
          <w:sz w:val="20"/>
          <w:szCs w:val="20"/>
        </w:rPr>
        <w:t>, and close coordination with all stakeholders in the sector</w:t>
      </w:r>
      <w:r w:rsidR="00CC29B4">
        <w:rPr>
          <w:rStyle w:val="FootnoteReference"/>
          <w:szCs w:val="20"/>
        </w:rPr>
        <w:footnoteReference w:id="19"/>
      </w:r>
      <w:r>
        <w:rPr>
          <w:sz w:val="20"/>
          <w:szCs w:val="20"/>
        </w:rPr>
        <w:t>.</w:t>
      </w:r>
    </w:p>
    <w:p w14:paraId="24D96880" w14:textId="025EEB70" w:rsidR="00EC14F3" w:rsidRPr="002D23C7" w:rsidRDefault="00EC14F3" w:rsidP="002D23C7">
      <w:pPr>
        <w:spacing w:after="0"/>
        <w:rPr>
          <w:i/>
          <w:iCs/>
          <w:sz w:val="20"/>
          <w:szCs w:val="20"/>
          <w:u w:val="single"/>
        </w:rPr>
      </w:pPr>
      <w:r w:rsidRPr="002D23C7">
        <w:rPr>
          <w:i/>
          <w:iCs/>
          <w:sz w:val="20"/>
          <w:szCs w:val="20"/>
          <w:u w:val="single"/>
        </w:rPr>
        <w:t xml:space="preserve">Sustainable Energy </w:t>
      </w:r>
      <w:proofErr w:type="gramStart"/>
      <w:r w:rsidRPr="002D23C7">
        <w:rPr>
          <w:i/>
          <w:iCs/>
          <w:sz w:val="20"/>
          <w:szCs w:val="20"/>
          <w:u w:val="single"/>
        </w:rPr>
        <w:t>For</w:t>
      </w:r>
      <w:proofErr w:type="gramEnd"/>
      <w:r w:rsidRPr="002D23C7">
        <w:rPr>
          <w:i/>
          <w:iCs/>
          <w:sz w:val="20"/>
          <w:szCs w:val="20"/>
          <w:u w:val="single"/>
        </w:rPr>
        <w:t xml:space="preserve"> All </w:t>
      </w:r>
    </w:p>
    <w:p w14:paraId="2CB80708" w14:textId="721E0E12" w:rsidR="00EC14F3" w:rsidRDefault="00EC14F3" w:rsidP="00FD6A18">
      <w:pPr>
        <w:jc w:val="both"/>
        <w:rPr>
          <w:sz w:val="20"/>
          <w:szCs w:val="20"/>
        </w:rPr>
      </w:pPr>
      <w:r>
        <w:rPr>
          <w:sz w:val="20"/>
          <w:szCs w:val="20"/>
        </w:rPr>
        <w:t xml:space="preserve">Sustainable Energy </w:t>
      </w:r>
      <w:proofErr w:type="gramStart"/>
      <w:r>
        <w:rPr>
          <w:sz w:val="20"/>
          <w:szCs w:val="20"/>
        </w:rPr>
        <w:t>For</w:t>
      </w:r>
      <w:proofErr w:type="gramEnd"/>
      <w:r>
        <w:rPr>
          <w:sz w:val="20"/>
          <w:szCs w:val="20"/>
        </w:rPr>
        <w:t xml:space="preserve"> All (SE4All) created the Universal Energy Facility (UEF), a r</w:t>
      </w:r>
      <w:r w:rsidRPr="00EC14F3">
        <w:rPr>
          <w:sz w:val="20"/>
          <w:szCs w:val="20"/>
        </w:rPr>
        <w:t>esults-based finance (RBF) facility established to significantly speed up and scale up energy access across Sub-Saharan Afric</w:t>
      </w:r>
      <w:r w:rsidR="000D00EE">
        <w:rPr>
          <w:sz w:val="20"/>
          <w:szCs w:val="20"/>
        </w:rPr>
        <w:t>a</w:t>
      </w:r>
      <w:r w:rsidRPr="00EC14F3">
        <w:rPr>
          <w:sz w:val="20"/>
          <w:szCs w:val="20"/>
        </w:rPr>
        <w:t xml:space="preserve">. The UEF provides incentive payments to eligible organizations deploying energy solutions and providing verified end-user electricity connections (including </w:t>
      </w:r>
      <w:proofErr w:type="spellStart"/>
      <w:r w:rsidR="00B54868">
        <w:rPr>
          <w:sz w:val="20"/>
          <w:szCs w:val="20"/>
        </w:rPr>
        <w:t>minigrids</w:t>
      </w:r>
      <w:proofErr w:type="spellEnd"/>
      <w:r w:rsidRPr="00EC14F3">
        <w:rPr>
          <w:sz w:val="20"/>
          <w:szCs w:val="20"/>
        </w:rPr>
        <w:t xml:space="preserve"> and stand-alone solar systems) and clean cooking solutions based on pre-determined standards</w:t>
      </w:r>
      <w:r>
        <w:rPr>
          <w:rStyle w:val="FootnoteReference"/>
          <w:szCs w:val="20"/>
        </w:rPr>
        <w:footnoteReference w:id="20"/>
      </w:r>
      <w:r w:rsidRPr="00EC14F3">
        <w:rPr>
          <w:sz w:val="20"/>
          <w:szCs w:val="20"/>
        </w:rPr>
        <w:t>.</w:t>
      </w:r>
      <w:r>
        <w:rPr>
          <w:sz w:val="20"/>
          <w:szCs w:val="20"/>
        </w:rPr>
        <w:t xml:space="preserve"> </w:t>
      </w:r>
    </w:p>
    <w:p w14:paraId="30A13747" w14:textId="554271F2" w:rsidR="00EC14F3" w:rsidRPr="00FD6A18" w:rsidRDefault="00EC14F3" w:rsidP="00FD6A18">
      <w:pPr>
        <w:jc w:val="both"/>
        <w:rPr>
          <w:sz w:val="20"/>
          <w:szCs w:val="20"/>
        </w:rPr>
      </w:pPr>
      <w:r>
        <w:rPr>
          <w:sz w:val="20"/>
          <w:szCs w:val="20"/>
        </w:rPr>
        <w:t>An UEF application window for the DRC was launched in the fourth quarter of 2022. In July 2023, SE4All announced that a $</w:t>
      </w:r>
      <w:r w:rsidRPr="00EC14F3">
        <w:rPr>
          <w:sz w:val="20"/>
          <w:szCs w:val="20"/>
        </w:rPr>
        <w:t>3.8 million</w:t>
      </w:r>
      <w:r>
        <w:rPr>
          <w:sz w:val="20"/>
          <w:szCs w:val="20"/>
        </w:rPr>
        <w:t xml:space="preserve"> grant agreement was signed with </w:t>
      </w:r>
      <w:proofErr w:type="spellStart"/>
      <w:r w:rsidRPr="00EC14F3">
        <w:rPr>
          <w:sz w:val="20"/>
          <w:szCs w:val="20"/>
        </w:rPr>
        <w:t>Electrilac</w:t>
      </w:r>
      <w:proofErr w:type="spellEnd"/>
      <w:r w:rsidRPr="00EC14F3">
        <w:rPr>
          <w:sz w:val="20"/>
          <w:szCs w:val="20"/>
        </w:rPr>
        <w:t xml:space="preserve"> S.A.S, a subsidiary of Green </w:t>
      </w:r>
      <w:proofErr w:type="spellStart"/>
      <w:r w:rsidRPr="00EC14F3">
        <w:rPr>
          <w:sz w:val="20"/>
          <w:szCs w:val="20"/>
        </w:rPr>
        <w:t>Enesys</w:t>
      </w:r>
      <w:proofErr w:type="spellEnd"/>
      <w:r>
        <w:rPr>
          <w:sz w:val="20"/>
          <w:szCs w:val="20"/>
        </w:rPr>
        <w:t xml:space="preserve">, for </w:t>
      </w:r>
      <w:r w:rsidRPr="00EC14F3">
        <w:rPr>
          <w:sz w:val="20"/>
          <w:szCs w:val="20"/>
        </w:rPr>
        <w:t>6,500</w:t>
      </w:r>
      <w:r>
        <w:rPr>
          <w:sz w:val="20"/>
          <w:szCs w:val="20"/>
        </w:rPr>
        <w:t xml:space="preserve"> connections</w:t>
      </w:r>
      <w:r>
        <w:rPr>
          <w:rStyle w:val="FootnoteReference"/>
          <w:szCs w:val="20"/>
        </w:rPr>
        <w:footnoteReference w:id="21"/>
      </w:r>
      <w:r>
        <w:rPr>
          <w:sz w:val="20"/>
          <w:szCs w:val="20"/>
        </w:rPr>
        <w:t>.</w:t>
      </w:r>
      <w:r w:rsidR="00881254">
        <w:rPr>
          <w:sz w:val="20"/>
          <w:szCs w:val="20"/>
        </w:rPr>
        <w:t xml:space="preserve"> Additional grant agreements are under considerations with other bidders. </w:t>
      </w:r>
    </w:p>
    <w:p w14:paraId="4D7ACAD5" w14:textId="77777777" w:rsidR="0070087E" w:rsidRPr="00FD6A18" w:rsidRDefault="0070087E" w:rsidP="009C00B6">
      <w:pPr>
        <w:rPr>
          <w:sz w:val="20"/>
          <w:szCs w:val="20"/>
        </w:rPr>
      </w:pPr>
      <w:r w:rsidRPr="00FD6A18">
        <w:rPr>
          <w:i/>
          <w:iCs/>
          <w:sz w:val="20"/>
          <w:szCs w:val="20"/>
          <w:u w:val="single"/>
        </w:rPr>
        <w:t>United States Agency for International Development (USAID)</w:t>
      </w:r>
      <w:r w:rsidRPr="00FD6A18">
        <w:rPr>
          <w:i/>
          <w:iCs/>
          <w:sz w:val="20"/>
          <w:szCs w:val="20"/>
          <w:u w:val="single"/>
        </w:rPr>
        <w:br/>
      </w:r>
      <w:r w:rsidRPr="00FD6A18">
        <w:rPr>
          <w:sz w:val="20"/>
          <w:szCs w:val="20"/>
        </w:rPr>
        <w:t xml:space="preserve">USAID and its Power Africa initiative are pursuing multiple projects related to </w:t>
      </w:r>
      <w:proofErr w:type="spellStart"/>
      <w:r w:rsidRPr="00FD6A18">
        <w:rPr>
          <w:sz w:val="20"/>
          <w:szCs w:val="20"/>
        </w:rPr>
        <w:t>minigrids</w:t>
      </w:r>
      <w:proofErr w:type="spellEnd"/>
      <w:r w:rsidRPr="00FD6A18">
        <w:rPr>
          <w:sz w:val="20"/>
          <w:szCs w:val="20"/>
        </w:rPr>
        <w:t xml:space="preserve"> in the DRC:</w:t>
      </w:r>
    </w:p>
    <w:p w14:paraId="7AC41AED" w14:textId="0E30C5FD" w:rsidR="0070087E" w:rsidRPr="00070C0A" w:rsidRDefault="0070087E" w:rsidP="001A16FF">
      <w:pPr>
        <w:pStyle w:val="ListParagraph"/>
        <w:numPr>
          <w:ilvl w:val="0"/>
          <w:numId w:val="52"/>
        </w:numPr>
        <w:rPr>
          <w:u w:val="none"/>
        </w:rPr>
      </w:pPr>
      <w:r w:rsidRPr="00070C0A">
        <w:rPr>
          <w:u w:val="none"/>
        </w:rPr>
        <w:t xml:space="preserve">Empower East and Central Africa (EECA): The EECA project seeks to increase the availability of and access to affordable, reliable, sustainable, and clean energy in East and Central Africa </w:t>
      </w:r>
      <w:proofErr w:type="gramStart"/>
      <w:r w:rsidRPr="00070C0A">
        <w:rPr>
          <w:u w:val="none"/>
        </w:rPr>
        <w:t>in order to</w:t>
      </w:r>
      <w:proofErr w:type="gramEnd"/>
      <w:r w:rsidRPr="00070C0A">
        <w:rPr>
          <w:u w:val="none"/>
        </w:rPr>
        <w:t xml:space="preserve"> reach measurable development outcomes. Its primary activities consist of providing technical assistance to support the off-grid energy sector. </w:t>
      </w:r>
      <w:r w:rsidR="007C5168">
        <w:rPr>
          <w:u w:val="none"/>
        </w:rPr>
        <w:t>P</w:t>
      </w:r>
      <w:r w:rsidRPr="00070C0A">
        <w:rPr>
          <w:u w:val="none"/>
        </w:rPr>
        <w:t>roject implementation is expected to commence in early 2024.</w:t>
      </w:r>
    </w:p>
    <w:p w14:paraId="5049F639" w14:textId="77777777" w:rsidR="0070087E" w:rsidRPr="00070C0A" w:rsidRDefault="0070087E" w:rsidP="001A16FF">
      <w:pPr>
        <w:pStyle w:val="ListParagraph"/>
        <w:numPr>
          <w:ilvl w:val="0"/>
          <w:numId w:val="52"/>
        </w:numPr>
        <w:rPr>
          <w:u w:val="none"/>
        </w:rPr>
      </w:pPr>
      <w:r w:rsidRPr="00070C0A">
        <w:rPr>
          <w:u w:val="none"/>
        </w:rPr>
        <w:t>Health Electrification and Telecommunication Alliance (HETA): Through the HETA projects, health facilities will be outfitted to provide renewable energy and digital connectivity to improve healthcare service delivery. The systems will include solar, battery, and other innovative energy technology to provide reliable energy to the mobile networks and health facilities. The HETA model will generate surplus energy allowing nearby businesses and homes to purchase the excess electricity. The project is currently being implemented in other countries in Africa and is expected to be deployed in the DRC in 2024.</w:t>
      </w:r>
    </w:p>
    <w:p w14:paraId="4077D9ED" w14:textId="77777777" w:rsidR="0070087E" w:rsidRPr="00070C0A" w:rsidRDefault="0070087E" w:rsidP="001A16FF">
      <w:pPr>
        <w:pStyle w:val="ListParagraph"/>
        <w:numPr>
          <w:ilvl w:val="0"/>
          <w:numId w:val="52"/>
        </w:numPr>
        <w:rPr>
          <w:u w:val="none"/>
        </w:rPr>
      </w:pPr>
      <w:r w:rsidRPr="00070C0A">
        <w:rPr>
          <w:u w:val="none"/>
        </w:rPr>
        <w:t xml:space="preserve">Productive Use of Energy: USAID is currently preparing a project focused on productive use of energy (PUE) opportunities in the off-grid energy sector. </w:t>
      </w:r>
    </w:p>
    <w:p w14:paraId="50F01E2E" w14:textId="77777777" w:rsidR="0070087E" w:rsidRDefault="0070087E" w:rsidP="001A16FF">
      <w:pPr>
        <w:pStyle w:val="ListParagraph"/>
        <w:numPr>
          <w:ilvl w:val="0"/>
          <w:numId w:val="52"/>
        </w:numPr>
        <w:rPr>
          <w:u w:val="none"/>
        </w:rPr>
      </w:pPr>
      <w:r w:rsidRPr="00070C0A">
        <w:rPr>
          <w:u w:val="none"/>
        </w:rPr>
        <w:lastRenderedPageBreak/>
        <w:t xml:space="preserve">Capacity building: In line with the projects above and the approach of the Power Africa initiative, USAID supports the provision of embedded advisors to provide capacity building to institutions in the energy sector. </w:t>
      </w:r>
    </w:p>
    <w:p w14:paraId="38ACF746" w14:textId="436D0CDF" w:rsidR="00DC66C2" w:rsidRPr="00CB222A" w:rsidRDefault="00DC66C2" w:rsidP="00DC66C2">
      <w:pPr>
        <w:pStyle w:val="ListParagraph"/>
        <w:numPr>
          <w:ilvl w:val="0"/>
          <w:numId w:val="52"/>
        </w:numPr>
        <w:rPr>
          <w:u w:val="none"/>
        </w:rPr>
      </w:pPr>
      <w:r w:rsidRPr="004A681F">
        <w:rPr>
          <w:u w:val="none"/>
        </w:rPr>
        <w:t>USAID Power Africa Off-Grid Program supported ANSER to develop its gender equality strategy and action plan.</w:t>
      </w:r>
    </w:p>
    <w:p w14:paraId="207DB7F4" w14:textId="77777777" w:rsidR="006D1AC2" w:rsidRDefault="0070087E" w:rsidP="006D1AC2">
      <w:pPr>
        <w:spacing w:after="0"/>
        <w:rPr>
          <w:i/>
          <w:iCs/>
          <w:sz w:val="20"/>
          <w:szCs w:val="20"/>
          <w:u w:val="single"/>
        </w:rPr>
      </w:pPr>
      <w:r w:rsidRPr="00FD6A18">
        <w:rPr>
          <w:i/>
          <w:iCs/>
          <w:sz w:val="20"/>
          <w:szCs w:val="20"/>
          <w:u w:val="single"/>
        </w:rPr>
        <w:t>Global Energy Alliance for People and the Planet (GEAPP)</w:t>
      </w:r>
    </w:p>
    <w:p w14:paraId="16E7279A" w14:textId="2E4AD7BC" w:rsidR="0070087E" w:rsidRDefault="0070087E" w:rsidP="00B51450">
      <w:pPr>
        <w:spacing w:after="0"/>
        <w:jc w:val="both"/>
        <w:rPr>
          <w:sz w:val="20"/>
          <w:szCs w:val="20"/>
        </w:rPr>
      </w:pPr>
      <w:r w:rsidRPr="00FD6A18">
        <w:rPr>
          <w:sz w:val="20"/>
          <w:szCs w:val="20"/>
        </w:rPr>
        <w:t xml:space="preserve">GEAPP has recently begun operations in the DRC and is building a regional office in Kinshasa. Its activities are focused on </w:t>
      </w:r>
      <w:proofErr w:type="spellStart"/>
      <w:r w:rsidRPr="00FD6A18">
        <w:rPr>
          <w:sz w:val="20"/>
          <w:szCs w:val="20"/>
        </w:rPr>
        <w:t>minigrids</w:t>
      </w:r>
      <w:proofErr w:type="spellEnd"/>
      <w:r w:rsidRPr="00FD6A18">
        <w:rPr>
          <w:sz w:val="20"/>
          <w:szCs w:val="20"/>
        </w:rPr>
        <w:t xml:space="preserve"> and </w:t>
      </w:r>
      <w:proofErr w:type="spellStart"/>
      <w:r w:rsidRPr="00FD6A18">
        <w:rPr>
          <w:sz w:val="20"/>
          <w:szCs w:val="20"/>
        </w:rPr>
        <w:t>metrogrids</w:t>
      </w:r>
      <w:proofErr w:type="spellEnd"/>
      <w:r w:rsidRPr="00FD6A18">
        <w:rPr>
          <w:sz w:val="20"/>
          <w:szCs w:val="20"/>
        </w:rPr>
        <w:t xml:space="preserve">, with a specific focus on providing technical assistance for off-grid policy framework, for </w:t>
      </w:r>
      <w:proofErr w:type="spellStart"/>
      <w:r w:rsidRPr="00FD6A18">
        <w:rPr>
          <w:sz w:val="20"/>
          <w:szCs w:val="20"/>
        </w:rPr>
        <w:t>minigrid</w:t>
      </w:r>
      <w:proofErr w:type="spellEnd"/>
      <w:r w:rsidRPr="00FD6A18">
        <w:rPr>
          <w:sz w:val="20"/>
          <w:szCs w:val="20"/>
        </w:rPr>
        <w:t xml:space="preserve"> cost reduction, and for PUE applications. Additionally, GEAPP has initiated a development partner coordination forum to ensure that all international organizations are aware of each other’s activities and coordinate on current and planned projects.</w:t>
      </w:r>
    </w:p>
    <w:p w14:paraId="08615D2A" w14:textId="77777777" w:rsidR="008F616B" w:rsidRPr="00FD6A18" w:rsidRDefault="008F616B" w:rsidP="002D23C7">
      <w:pPr>
        <w:spacing w:after="0"/>
        <w:jc w:val="both"/>
        <w:rPr>
          <w:sz w:val="20"/>
          <w:szCs w:val="20"/>
        </w:rPr>
      </w:pPr>
    </w:p>
    <w:p w14:paraId="6F052FEF" w14:textId="77777777" w:rsidR="008145D4" w:rsidRDefault="0070087E" w:rsidP="008145D4">
      <w:pPr>
        <w:spacing w:after="0"/>
        <w:jc w:val="both"/>
        <w:rPr>
          <w:sz w:val="20"/>
          <w:szCs w:val="20"/>
        </w:rPr>
      </w:pPr>
      <w:r w:rsidRPr="00FD6A18">
        <w:rPr>
          <w:i/>
          <w:iCs/>
          <w:sz w:val="20"/>
          <w:szCs w:val="20"/>
          <w:u w:val="single"/>
        </w:rPr>
        <w:t xml:space="preserve">United Nations Development </w:t>
      </w:r>
      <w:proofErr w:type="spellStart"/>
      <w:r w:rsidRPr="00FD6A18">
        <w:rPr>
          <w:i/>
          <w:iCs/>
          <w:sz w:val="20"/>
          <w:szCs w:val="20"/>
          <w:u w:val="single"/>
        </w:rPr>
        <w:t>Programme</w:t>
      </w:r>
      <w:proofErr w:type="spellEnd"/>
      <w:r w:rsidRPr="00FD6A18">
        <w:rPr>
          <w:i/>
          <w:iCs/>
          <w:sz w:val="20"/>
          <w:szCs w:val="20"/>
          <w:u w:val="single"/>
        </w:rPr>
        <w:t xml:space="preserve"> (UNDP)</w:t>
      </w:r>
    </w:p>
    <w:p w14:paraId="44FCFCF6" w14:textId="70A63C6C" w:rsidR="008137F8" w:rsidRDefault="0070087E" w:rsidP="008145D4">
      <w:pPr>
        <w:spacing w:after="0"/>
        <w:jc w:val="both"/>
        <w:rPr>
          <w:sz w:val="20"/>
          <w:szCs w:val="20"/>
        </w:rPr>
      </w:pPr>
      <w:r w:rsidRPr="00FD6A18">
        <w:rPr>
          <w:sz w:val="20"/>
          <w:szCs w:val="20"/>
        </w:rPr>
        <w:t xml:space="preserve">UNDP </w:t>
      </w:r>
      <w:r w:rsidR="008137F8">
        <w:rPr>
          <w:sz w:val="20"/>
          <w:szCs w:val="20"/>
        </w:rPr>
        <w:t xml:space="preserve">has been a core development partner of the DRC government </w:t>
      </w:r>
      <w:proofErr w:type="gramStart"/>
      <w:r w:rsidR="008137F8">
        <w:rPr>
          <w:sz w:val="20"/>
          <w:szCs w:val="20"/>
        </w:rPr>
        <w:t>in the area of</w:t>
      </w:r>
      <w:proofErr w:type="gramEnd"/>
      <w:r w:rsidR="008137F8">
        <w:rPr>
          <w:sz w:val="20"/>
          <w:szCs w:val="20"/>
        </w:rPr>
        <w:t xml:space="preserve"> energy and energy access. With respect to off-grid energy and </w:t>
      </w:r>
      <w:proofErr w:type="spellStart"/>
      <w:r w:rsidR="008137F8">
        <w:rPr>
          <w:sz w:val="20"/>
          <w:szCs w:val="20"/>
        </w:rPr>
        <w:t>minigrids</w:t>
      </w:r>
      <w:proofErr w:type="spellEnd"/>
      <w:r w:rsidR="008137F8">
        <w:rPr>
          <w:sz w:val="20"/>
          <w:szCs w:val="20"/>
        </w:rPr>
        <w:t xml:space="preserve">, the UNDP is currently executing </w:t>
      </w:r>
      <w:r w:rsidR="00884B76">
        <w:rPr>
          <w:sz w:val="20"/>
          <w:szCs w:val="20"/>
        </w:rPr>
        <w:t>three</w:t>
      </w:r>
      <w:r w:rsidR="008137F8">
        <w:rPr>
          <w:sz w:val="20"/>
          <w:szCs w:val="20"/>
        </w:rPr>
        <w:t xml:space="preserve"> projects:</w:t>
      </w:r>
    </w:p>
    <w:p w14:paraId="79A4110D" w14:textId="5C94DFC1" w:rsidR="00884B76" w:rsidRPr="00884B76" w:rsidRDefault="00884B76" w:rsidP="008137F8">
      <w:pPr>
        <w:pStyle w:val="ListParagraph"/>
        <w:numPr>
          <w:ilvl w:val="0"/>
          <w:numId w:val="66"/>
        </w:numPr>
        <w:spacing w:after="0"/>
        <w:rPr>
          <w:lang w:val="en-US"/>
        </w:rPr>
      </w:pPr>
      <w:r w:rsidRPr="00263C4C">
        <w:rPr>
          <w:lang w:val="en-US"/>
        </w:rPr>
        <w:t>"</w:t>
      </w:r>
      <w:proofErr w:type="spellStart"/>
      <w:r w:rsidRPr="00263C4C">
        <w:rPr>
          <w:lang w:val="en-US"/>
        </w:rPr>
        <w:t>Programme</w:t>
      </w:r>
      <w:proofErr w:type="spellEnd"/>
      <w:r w:rsidRPr="00263C4C">
        <w:rPr>
          <w:lang w:val="en-US"/>
        </w:rPr>
        <w:t xml:space="preserve"> de </w:t>
      </w:r>
      <w:proofErr w:type="spellStart"/>
      <w:r w:rsidRPr="00263C4C">
        <w:rPr>
          <w:lang w:val="en-US"/>
        </w:rPr>
        <w:t>Développement</w:t>
      </w:r>
      <w:proofErr w:type="spellEnd"/>
      <w:r w:rsidRPr="00263C4C">
        <w:rPr>
          <w:lang w:val="en-US"/>
        </w:rPr>
        <w:t xml:space="preserve"> Local des 145 </w:t>
      </w:r>
      <w:proofErr w:type="spellStart"/>
      <w:r w:rsidRPr="00263C4C">
        <w:rPr>
          <w:lang w:val="en-US"/>
        </w:rPr>
        <w:t>territoires</w:t>
      </w:r>
      <w:proofErr w:type="spellEnd"/>
      <w:r w:rsidRPr="00263C4C">
        <w:rPr>
          <w:lang w:val="en-US"/>
        </w:rPr>
        <w:t xml:space="preserve"> (PDL-145T)":</w:t>
      </w:r>
      <w:r w:rsidRPr="00263C4C">
        <w:rPr>
          <w:u w:val="none"/>
          <w:lang w:val="en-US"/>
        </w:rPr>
        <w:t xml:space="preserve"> As described in previous sections, UNDP is one of the implementing age</w:t>
      </w:r>
      <w:r>
        <w:rPr>
          <w:u w:val="none"/>
          <w:lang w:val="en-US"/>
        </w:rPr>
        <w:t xml:space="preserve">ncies for the PDL-145T, a major government initiative to increase access to infrastructure such as health clinics, schools, and electricity in all rural areas of the country. UNDP’s mandate involves the </w:t>
      </w:r>
      <w:r w:rsidR="008D3FAA">
        <w:rPr>
          <w:u w:val="none"/>
          <w:lang w:val="en-US"/>
        </w:rPr>
        <w:t xml:space="preserve">implementation of the PDL-145T in 9 provinces of the country, as described in the previous section. </w:t>
      </w:r>
    </w:p>
    <w:p w14:paraId="3CE6F21F" w14:textId="3639DD6A" w:rsidR="0070087E" w:rsidRPr="00263C4C" w:rsidRDefault="0070087E" w:rsidP="008137F8">
      <w:pPr>
        <w:pStyle w:val="ListParagraph"/>
        <w:numPr>
          <w:ilvl w:val="0"/>
          <w:numId w:val="66"/>
        </w:numPr>
        <w:spacing w:after="0"/>
      </w:pPr>
      <w:r w:rsidRPr="008137F8">
        <w:t>“Promotion of mini &amp; micro</w:t>
      </w:r>
      <w:r w:rsidR="008137F8">
        <w:t xml:space="preserve"> </w:t>
      </w:r>
      <w:r w:rsidRPr="008137F8">
        <w:t>hydropower plants in Congo DR</w:t>
      </w:r>
      <w:r w:rsidR="008137F8">
        <w:t>”:</w:t>
      </w:r>
      <w:r w:rsidRPr="00263C4C">
        <w:rPr>
          <w:u w:val="none"/>
        </w:rPr>
        <w:t xml:space="preserve"> </w:t>
      </w:r>
      <w:r w:rsidR="008137F8">
        <w:rPr>
          <w:u w:val="none"/>
        </w:rPr>
        <w:t xml:space="preserve">This project is </w:t>
      </w:r>
      <w:r w:rsidR="008137F8" w:rsidRPr="00F5036F">
        <w:rPr>
          <w:u w:val="none"/>
        </w:rPr>
        <w:t xml:space="preserve">financed </w:t>
      </w:r>
      <w:r w:rsidR="008137F8">
        <w:rPr>
          <w:u w:val="none"/>
        </w:rPr>
        <w:t xml:space="preserve">primarily </w:t>
      </w:r>
      <w:r w:rsidR="008137F8" w:rsidRPr="00F5036F">
        <w:rPr>
          <w:u w:val="none"/>
        </w:rPr>
        <w:t>by GEF</w:t>
      </w:r>
      <w:r w:rsidR="008137F8">
        <w:rPr>
          <w:u w:val="none"/>
        </w:rPr>
        <w:t xml:space="preserve"> and aims to promote investment into mini and micro hydropower plants in the DRC</w:t>
      </w:r>
      <w:r w:rsidRPr="00263C4C">
        <w:rPr>
          <w:u w:val="none"/>
        </w:rPr>
        <w:t>.</w:t>
      </w:r>
      <w:r w:rsidR="008137F8">
        <w:rPr>
          <w:u w:val="none"/>
        </w:rPr>
        <w:t xml:space="preserve"> The project’s </w:t>
      </w:r>
      <w:proofErr w:type="spellStart"/>
      <w:r w:rsidR="008137F8">
        <w:rPr>
          <w:u w:val="none"/>
        </w:rPr>
        <w:t>activites</w:t>
      </w:r>
      <w:proofErr w:type="spellEnd"/>
      <w:r w:rsidR="008137F8">
        <w:rPr>
          <w:u w:val="none"/>
        </w:rPr>
        <w:t xml:space="preserve"> includes the </w:t>
      </w:r>
      <w:r w:rsidR="008137F8" w:rsidRPr="008137F8">
        <w:rPr>
          <w:u w:val="none"/>
        </w:rPr>
        <w:t>strengthen</w:t>
      </w:r>
      <w:r w:rsidR="008137F8">
        <w:rPr>
          <w:u w:val="none"/>
        </w:rPr>
        <w:t>ing</w:t>
      </w:r>
      <w:r w:rsidR="008137F8" w:rsidRPr="008137F8">
        <w:rPr>
          <w:u w:val="none"/>
        </w:rPr>
        <w:t xml:space="preserve"> </w:t>
      </w:r>
      <w:r w:rsidR="008137F8">
        <w:rPr>
          <w:u w:val="none"/>
        </w:rPr>
        <w:t>of</w:t>
      </w:r>
      <w:r w:rsidR="008137F8" w:rsidRPr="008137F8">
        <w:rPr>
          <w:u w:val="none"/>
        </w:rPr>
        <w:t xml:space="preserve"> regulatory framework</w:t>
      </w:r>
      <w:r w:rsidR="008137F8">
        <w:rPr>
          <w:u w:val="none"/>
        </w:rPr>
        <w:t>s</w:t>
      </w:r>
      <w:r w:rsidR="008137F8" w:rsidRPr="008137F8">
        <w:rPr>
          <w:u w:val="none"/>
        </w:rPr>
        <w:t xml:space="preserve"> to promote investment </w:t>
      </w:r>
      <w:r w:rsidR="008137F8">
        <w:rPr>
          <w:u w:val="none"/>
        </w:rPr>
        <w:t xml:space="preserve">for </w:t>
      </w:r>
      <w:r w:rsidR="008137F8" w:rsidRPr="008137F8">
        <w:rPr>
          <w:u w:val="none"/>
        </w:rPr>
        <w:t>small-scale hydropower systems</w:t>
      </w:r>
      <w:r w:rsidR="008137F8">
        <w:rPr>
          <w:u w:val="none"/>
        </w:rPr>
        <w:t xml:space="preserve">, supporting the capacity of the local workforce and local technology production, and the development of pilot hydropower projects. </w:t>
      </w:r>
      <w:r w:rsidR="00E12B7B">
        <w:rPr>
          <w:u w:val="none"/>
        </w:rPr>
        <w:t>Several micro hydropower plants are operational (</w:t>
      </w:r>
      <w:r w:rsidR="00E12B7B" w:rsidRPr="00E12B7B">
        <w:rPr>
          <w:u w:val="none"/>
        </w:rPr>
        <w:t>Masisi</w:t>
      </w:r>
      <w:r w:rsidR="00E12B7B">
        <w:rPr>
          <w:u w:val="none"/>
        </w:rPr>
        <w:t xml:space="preserve">, </w:t>
      </w:r>
      <w:proofErr w:type="spellStart"/>
      <w:r w:rsidR="00E12B7B" w:rsidRPr="00E12B7B">
        <w:rPr>
          <w:u w:val="none"/>
        </w:rPr>
        <w:t>Mitwaba</w:t>
      </w:r>
      <w:proofErr w:type="spellEnd"/>
      <w:r w:rsidR="00E12B7B">
        <w:rPr>
          <w:u w:val="none"/>
        </w:rPr>
        <w:t>) and feasibility studies for other sites have been completed. The project also supported the development of a national energy policy for the DRC of which the final version is currently being reviewed by the government. The learnings from this project are reflected in the design of this AMP project and will also serve to inform the implementation of this AMP project</w:t>
      </w:r>
      <w:r w:rsidR="00596E6F">
        <w:rPr>
          <w:rStyle w:val="FootnoteReference"/>
          <w:u w:val="none"/>
        </w:rPr>
        <w:footnoteReference w:id="22"/>
      </w:r>
      <w:r w:rsidR="00E12B7B">
        <w:rPr>
          <w:u w:val="none"/>
        </w:rPr>
        <w:t xml:space="preserve">. </w:t>
      </w:r>
    </w:p>
    <w:p w14:paraId="4690AE8B" w14:textId="77C130A0" w:rsidR="008137F8" w:rsidRPr="00282BFD" w:rsidRDefault="00F74C99" w:rsidP="00263C4C">
      <w:pPr>
        <w:pStyle w:val="ListParagraph"/>
        <w:numPr>
          <w:ilvl w:val="0"/>
          <w:numId w:val="66"/>
        </w:numPr>
        <w:spacing w:after="0"/>
      </w:pPr>
      <w:r>
        <w:t>“</w:t>
      </w:r>
      <w:r w:rsidRPr="00F74C99">
        <w:t>Access to Green Energy to Reduce the Impacts of COVID-19</w:t>
      </w:r>
      <w:r>
        <w:t>”:</w:t>
      </w:r>
      <w:r>
        <w:rPr>
          <w:u w:val="none"/>
        </w:rPr>
        <w:t xml:space="preserve"> This project is financed by UNDP’s Rapid Financing Facility </w:t>
      </w:r>
      <w:r w:rsidR="002457E1">
        <w:rPr>
          <w:u w:val="none"/>
        </w:rPr>
        <w:t>whose objective is to</w:t>
      </w:r>
      <w:r>
        <w:rPr>
          <w:u w:val="none"/>
        </w:rPr>
        <w:t xml:space="preserve"> address the COVID-19 pandemic, and </w:t>
      </w:r>
      <w:r w:rsidR="002457E1">
        <w:rPr>
          <w:u w:val="none"/>
        </w:rPr>
        <w:t xml:space="preserve">it </w:t>
      </w:r>
      <w:r w:rsidRPr="00F74C99">
        <w:rPr>
          <w:u w:val="none"/>
        </w:rPr>
        <w:t>focuses on promoting access to better health infrastructure, drinking water conditions, hygiene</w:t>
      </w:r>
      <w:r w:rsidR="002457E1">
        <w:rPr>
          <w:u w:val="none"/>
        </w:rPr>
        <w:t>,</w:t>
      </w:r>
      <w:r w:rsidRPr="00F74C99">
        <w:rPr>
          <w:u w:val="none"/>
        </w:rPr>
        <w:t xml:space="preserve"> and economic opportunities</w:t>
      </w:r>
      <w:r>
        <w:rPr>
          <w:u w:val="none"/>
        </w:rPr>
        <w:t>.</w:t>
      </w:r>
      <w:r w:rsidR="002457E1">
        <w:rPr>
          <w:u w:val="none"/>
        </w:rPr>
        <w:t xml:space="preserve"> The project targets </w:t>
      </w:r>
      <w:r w:rsidRPr="00F74C99">
        <w:rPr>
          <w:u w:val="none"/>
        </w:rPr>
        <w:t xml:space="preserve">the territory of </w:t>
      </w:r>
      <w:proofErr w:type="spellStart"/>
      <w:r w:rsidRPr="00F74C99">
        <w:rPr>
          <w:u w:val="none"/>
        </w:rPr>
        <w:t>Mambasa</w:t>
      </w:r>
      <w:proofErr w:type="spellEnd"/>
      <w:r w:rsidRPr="00F74C99">
        <w:rPr>
          <w:u w:val="none"/>
        </w:rPr>
        <w:t xml:space="preserve"> in </w:t>
      </w:r>
      <w:proofErr w:type="spellStart"/>
      <w:r w:rsidRPr="00F74C99">
        <w:rPr>
          <w:u w:val="none"/>
        </w:rPr>
        <w:t>Ituri</w:t>
      </w:r>
      <w:proofErr w:type="spellEnd"/>
      <w:r w:rsidRPr="00F74C99">
        <w:rPr>
          <w:u w:val="none"/>
        </w:rPr>
        <w:t xml:space="preserve"> province, with a population of 950,</w:t>
      </w:r>
      <w:r w:rsidRPr="00263C4C">
        <w:rPr>
          <w:u w:val="none"/>
        </w:rPr>
        <w:t xml:space="preserve">000. </w:t>
      </w:r>
      <w:r w:rsidR="002457E1">
        <w:rPr>
          <w:u w:val="none"/>
        </w:rPr>
        <w:t xml:space="preserve">One urban </w:t>
      </w:r>
      <w:proofErr w:type="spellStart"/>
      <w:r w:rsidR="002457E1">
        <w:rPr>
          <w:u w:val="none"/>
        </w:rPr>
        <w:t>center</w:t>
      </w:r>
      <w:proofErr w:type="spellEnd"/>
      <w:r w:rsidR="002457E1">
        <w:rPr>
          <w:u w:val="none"/>
        </w:rPr>
        <w:t xml:space="preserve"> in the territory, </w:t>
      </w:r>
      <w:proofErr w:type="spellStart"/>
      <w:r w:rsidRPr="00263C4C">
        <w:rPr>
          <w:u w:val="none"/>
        </w:rPr>
        <w:t>Mambasa</w:t>
      </w:r>
      <w:proofErr w:type="spellEnd"/>
      <w:r w:rsidRPr="00263C4C">
        <w:rPr>
          <w:u w:val="none"/>
        </w:rPr>
        <w:t xml:space="preserve"> </w:t>
      </w:r>
      <w:proofErr w:type="spellStart"/>
      <w:r w:rsidRPr="00263C4C">
        <w:rPr>
          <w:u w:val="none"/>
        </w:rPr>
        <w:t>center</w:t>
      </w:r>
      <w:proofErr w:type="spellEnd"/>
      <w:r w:rsidRPr="00263C4C">
        <w:rPr>
          <w:u w:val="none"/>
        </w:rPr>
        <w:t xml:space="preserve">, </w:t>
      </w:r>
      <w:r w:rsidR="002457E1">
        <w:rPr>
          <w:u w:val="none"/>
        </w:rPr>
        <w:t xml:space="preserve">will be electrified with a </w:t>
      </w:r>
      <w:proofErr w:type="spellStart"/>
      <w:r w:rsidR="002457E1">
        <w:rPr>
          <w:u w:val="none"/>
        </w:rPr>
        <w:t>minigrid</w:t>
      </w:r>
      <w:proofErr w:type="spellEnd"/>
      <w:r w:rsidR="002457E1">
        <w:rPr>
          <w:u w:val="none"/>
        </w:rPr>
        <w:t xml:space="preserve">. </w:t>
      </w:r>
    </w:p>
    <w:p w14:paraId="6722D5C4" w14:textId="77777777" w:rsidR="008145D4" w:rsidRPr="00FD6A18" w:rsidRDefault="008145D4" w:rsidP="008145D4">
      <w:pPr>
        <w:spacing w:after="0"/>
        <w:rPr>
          <w:sz w:val="20"/>
          <w:szCs w:val="20"/>
        </w:rPr>
      </w:pPr>
    </w:p>
    <w:p w14:paraId="62A63E48" w14:textId="77777777" w:rsidR="008145D4" w:rsidRDefault="0070087E" w:rsidP="008145D4">
      <w:pPr>
        <w:spacing w:after="0"/>
        <w:rPr>
          <w:i/>
          <w:iCs/>
          <w:sz w:val="20"/>
          <w:szCs w:val="20"/>
          <w:u w:val="single"/>
        </w:rPr>
      </w:pPr>
      <w:r w:rsidRPr="00FD6A18">
        <w:rPr>
          <w:i/>
          <w:iCs/>
          <w:sz w:val="20"/>
          <w:szCs w:val="20"/>
          <w:u w:val="single"/>
        </w:rPr>
        <w:t xml:space="preserve">The African Development Bank (AfDB) </w:t>
      </w:r>
    </w:p>
    <w:p w14:paraId="63866F73" w14:textId="670EB9C1" w:rsidR="00251452" w:rsidRDefault="0070087E" w:rsidP="008145D4">
      <w:pPr>
        <w:spacing w:after="0"/>
        <w:jc w:val="both"/>
        <w:rPr>
          <w:sz w:val="20"/>
          <w:szCs w:val="20"/>
        </w:rPr>
      </w:pPr>
      <w:r w:rsidRPr="00FD6A18">
        <w:rPr>
          <w:sz w:val="20"/>
          <w:szCs w:val="20"/>
        </w:rPr>
        <w:t xml:space="preserve">The African Development Bank (AfDB) announced </w:t>
      </w:r>
      <w:r w:rsidR="005D44A7" w:rsidRPr="00FD6A18">
        <w:rPr>
          <w:sz w:val="20"/>
          <w:szCs w:val="20"/>
        </w:rPr>
        <w:t xml:space="preserve">in 2019 </w:t>
      </w:r>
      <w:r w:rsidRPr="00FD6A18">
        <w:rPr>
          <w:sz w:val="20"/>
          <w:szCs w:val="20"/>
        </w:rPr>
        <w:t xml:space="preserve">that it had approved the allocation of $89 million of which $40 million in loans (AfDB window and GCF), $32 million in grants and $15 million equity to support renewable-based, </w:t>
      </w:r>
      <w:proofErr w:type="spellStart"/>
      <w:r w:rsidRPr="00FD6A18">
        <w:rPr>
          <w:sz w:val="20"/>
          <w:szCs w:val="20"/>
        </w:rPr>
        <w:t>minigrid</w:t>
      </w:r>
      <w:proofErr w:type="spellEnd"/>
      <w:r w:rsidRPr="00FD6A18">
        <w:rPr>
          <w:sz w:val="20"/>
          <w:szCs w:val="20"/>
        </w:rPr>
        <w:t xml:space="preserve"> solutions to the off-grid cities of </w:t>
      </w:r>
      <w:proofErr w:type="spellStart"/>
      <w:r w:rsidRPr="00FD6A18">
        <w:rPr>
          <w:sz w:val="20"/>
          <w:szCs w:val="20"/>
        </w:rPr>
        <w:t>Isiro</w:t>
      </w:r>
      <w:proofErr w:type="spellEnd"/>
      <w:r w:rsidRPr="00FD6A18">
        <w:rPr>
          <w:sz w:val="20"/>
          <w:szCs w:val="20"/>
        </w:rPr>
        <w:t xml:space="preserve">, </w:t>
      </w:r>
      <w:proofErr w:type="spellStart"/>
      <w:r w:rsidRPr="00FD6A18">
        <w:rPr>
          <w:sz w:val="20"/>
          <w:szCs w:val="20"/>
        </w:rPr>
        <w:t>Bumba</w:t>
      </w:r>
      <w:proofErr w:type="spellEnd"/>
      <w:r w:rsidRPr="00FD6A18">
        <w:rPr>
          <w:sz w:val="20"/>
          <w:szCs w:val="20"/>
        </w:rPr>
        <w:t xml:space="preserve"> and </w:t>
      </w:r>
      <w:proofErr w:type="spellStart"/>
      <w:r w:rsidRPr="00FD6A18">
        <w:rPr>
          <w:sz w:val="20"/>
          <w:szCs w:val="20"/>
        </w:rPr>
        <w:t>Genema</w:t>
      </w:r>
      <w:proofErr w:type="spellEnd"/>
      <w:r w:rsidRPr="00FD6A18">
        <w:rPr>
          <w:sz w:val="20"/>
          <w:szCs w:val="20"/>
        </w:rPr>
        <w:t xml:space="preserve">. AfDB’s Green Mini-Grid Program will “serve as the pilot to an innovative private-led electrification approach to deploy renewable-based mini-grid solutions in the central African nation. The program will supply power to cities with sizeable populations, some of them with a few hundred thousand inhabitants, without any access to modern energy”. </w:t>
      </w:r>
    </w:p>
    <w:p w14:paraId="21852903" w14:textId="77777777" w:rsidR="00251452" w:rsidRDefault="00251452" w:rsidP="008145D4">
      <w:pPr>
        <w:spacing w:after="0"/>
        <w:jc w:val="both"/>
        <w:rPr>
          <w:sz w:val="20"/>
          <w:szCs w:val="20"/>
        </w:rPr>
      </w:pPr>
    </w:p>
    <w:p w14:paraId="02E36B6D" w14:textId="5649A8E4" w:rsidR="0070087E" w:rsidRDefault="0070087E" w:rsidP="008145D4">
      <w:pPr>
        <w:spacing w:after="0"/>
        <w:jc w:val="both"/>
        <w:rPr>
          <w:sz w:val="20"/>
          <w:szCs w:val="20"/>
        </w:rPr>
      </w:pPr>
      <w:r w:rsidRPr="00FD6A18">
        <w:rPr>
          <w:sz w:val="20"/>
          <w:szCs w:val="20"/>
        </w:rPr>
        <w:t>The AfDB is also providing a $1m grant for “advisory services to the Government of the Democratic Republic of Congo for the procurement of solar PV mini-grid system”.</w:t>
      </w:r>
      <w:r w:rsidR="00251452">
        <w:rPr>
          <w:sz w:val="20"/>
          <w:szCs w:val="20"/>
        </w:rPr>
        <w:t xml:space="preserve"> Under this project, 5 </w:t>
      </w:r>
      <w:proofErr w:type="spellStart"/>
      <w:r w:rsidR="00251452">
        <w:rPr>
          <w:sz w:val="20"/>
          <w:szCs w:val="20"/>
        </w:rPr>
        <w:t>minigrid</w:t>
      </w:r>
      <w:proofErr w:type="spellEnd"/>
      <w:r w:rsidR="00251452">
        <w:rPr>
          <w:sz w:val="20"/>
          <w:szCs w:val="20"/>
        </w:rPr>
        <w:t xml:space="preserve"> sites were prepared for </w:t>
      </w:r>
      <w:r w:rsidR="00251452">
        <w:rPr>
          <w:sz w:val="20"/>
          <w:szCs w:val="20"/>
        </w:rPr>
        <w:lastRenderedPageBreak/>
        <w:t>procurement</w:t>
      </w:r>
      <w:r w:rsidR="00513124">
        <w:rPr>
          <w:sz w:val="20"/>
          <w:szCs w:val="20"/>
        </w:rPr>
        <w:t xml:space="preserve">. </w:t>
      </w:r>
      <w:proofErr w:type="gramStart"/>
      <w:r w:rsidR="00513124">
        <w:rPr>
          <w:sz w:val="20"/>
          <w:szCs w:val="20"/>
        </w:rPr>
        <w:t>At the moment</w:t>
      </w:r>
      <w:proofErr w:type="gramEnd"/>
      <w:r w:rsidR="00513124">
        <w:rPr>
          <w:sz w:val="20"/>
          <w:szCs w:val="20"/>
        </w:rPr>
        <w:t xml:space="preserve">, the procured consulting firm for this assignment is developing a </w:t>
      </w:r>
      <w:proofErr w:type="spellStart"/>
      <w:r w:rsidR="00513124">
        <w:rPr>
          <w:sz w:val="20"/>
          <w:szCs w:val="20"/>
        </w:rPr>
        <w:t>minigrid</w:t>
      </w:r>
      <w:proofErr w:type="spellEnd"/>
      <w:r w:rsidR="00513124">
        <w:rPr>
          <w:sz w:val="20"/>
          <w:szCs w:val="20"/>
        </w:rPr>
        <w:t xml:space="preserve"> tariff methodology and tool to assist the government </w:t>
      </w:r>
      <w:r w:rsidR="005D44A7">
        <w:rPr>
          <w:sz w:val="20"/>
          <w:szCs w:val="20"/>
        </w:rPr>
        <w:t xml:space="preserve">to review tariff applications from </w:t>
      </w:r>
      <w:proofErr w:type="spellStart"/>
      <w:r w:rsidR="005D44A7">
        <w:rPr>
          <w:sz w:val="20"/>
          <w:szCs w:val="20"/>
        </w:rPr>
        <w:t>minigrid</w:t>
      </w:r>
      <w:proofErr w:type="spellEnd"/>
      <w:r w:rsidR="005D44A7">
        <w:rPr>
          <w:sz w:val="20"/>
          <w:szCs w:val="20"/>
        </w:rPr>
        <w:t xml:space="preserve"> developers</w:t>
      </w:r>
      <w:r w:rsidR="00513124">
        <w:rPr>
          <w:sz w:val="20"/>
          <w:szCs w:val="20"/>
        </w:rPr>
        <w:t xml:space="preserve">. </w:t>
      </w:r>
    </w:p>
    <w:p w14:paraId="72E5A527" w14:textId="77777777" w:rsidR="007713C6" w:rsidRDefault="007713C6" w:rsidP="008145D4">
      <w:pPr>
        <w:spacing w:after="0"/>
        <w:jc w:val="both"/>
        <w:rPr>
          <w:sz w:val="20"/>
          <w:szCs w:val="20"/>
        </w:rPr>
      </w:pPr>
    </w:p>
    <w:p w14:paraId="2A277958" w14:textId="40D253EB" w:rsidR="007713C6" w:rsidRPr="00263C4C" w:rsidRDefault="007713C6" w:rsidP="00263C4C">
      <w:pPr>
        <w:spacing w:after="0"/>
        <w:rPr>
          <w:i/>
          <w:iCs/>
          <w:sz w:val="20"/>
          <w:szCs w:val="20"/>
          <w:u w:val="single"/>
        </w:rPr>
      </w:pPr>
      <w:r w:rsidRPr="00263C4C">
        <w:rPr>
          <w:i/>
          <w:iCs/>
          <w:sz w:val="20"/>
          <w:szCs w:val="20"/>
          <w:u w:val="single"/>
        </w:rPr>
        <w:t xml:space="preserve">Renewable and Appropriate Energy Lab </w:t>
      </w:r>
      <w:r>
        <w:rPr>
          <w:i/>
          <w:iCs/>
          <w:sz w:val="20"/>
          <w:szCs w:val="20"/>
          <w:u w:val="single"/>
        </w:rPr>
        <w:t xml:space="preserve">(RAEL) </w:t>
      </w:r>
      <w:r w:rsidRPr="00263C4C">
        <w:rPr>
          <w:i/>
          <w:iCs/>
          <w:sz w:val="20"/>
          <w:szCs w:val="20"/>
          <w:u w:val="single"/>
        </w:rPr>
        <w:t>at the University of California Berkeley</w:t>
      </w:r>
    </w:p>
    <w:p w14:paraId="6C6A0446" w14:textId="42F685C0" w:rsidR="007713C6" w:rsidRDefault="007713C6" w:rsidP="007713C6">
      <w:pPr>
        <w:spacing w:after="0"/>
        <w:jc w:val="both"/>
        <w:rPr>
          <w:sz w:val="20"/>
          <w:szCs w:val="20"/>
        </w:rPr>
      </w:pPr>
      <w:r w:rsidRPr="007713C6">
        <w:rPr>
          <w:sz w:val="20"/>
          <w:szCs w:val="20"/>
        </w:rPr>
        <w:t xml:space="preserve">During the 27th Conference of the Parties (COP 27), a formal agreement was established between ANSER and RAEL. This collaboration aims to devise methods for gathering essential socio-economic information to pinpoint potential value chains and productive applications to be advanced in ANSER's electrification projects </w:t>
      </w:r>
      <w:r>
        <w:rPr>
          <w:sz w:val="20"/>
          <w:szCs w:val="20"/>
        </w:rPr>
        <w:t>as well as</w:t>
      </w:r>
      <w:r w:rsidRPr="007713C6">
        <w:rPr>
          <w:sz w:val="20"/>
          <w:szCs w:val="20"/>
        </w:rPr>
        <w:t xml:space="preserve"> to collaboratively examine the influences of such electrification projects on the growth of the identified regions.</w:t>
      </w:r>
    </w:p>
    <w:p w14:paraId="6C415404" w14:textId="77777777" w:rsidR="008145D4" w:rsidRPr="008145D4" w:rsidRDefault="008145D4" w:rsidP="008145D4">
      <w:pPr>
        <w:spacing w:after="0"/>
        <w:jc w:val="both"/>
        <w:rPr>
          <w:i/>
          <w:iCs/>
          <w:sz w:val="20"/>
          <w:szCs w:val="20"/>
          <w:u w:val="single"/>
        </w:rPr>
      </w:pPr>
    </w:p>
    <w:p w14:paraId="6C731FA8" w14:textId="02DF6492" w:rsidR="0070087E" w:rsidRPr="00FD6A18" w:rsidRDefault="00E06484" w:rsidP="001A16FF">
      <w:pPr>
        <w:pStyle w:val="ListParagraph"/>
        <w:numPr>
          <w:ilvl w:val="1"/>
          <w:numId w:val="53"/>
        </w:numPr>
      </w:pPr>
      <w:r>
        <w:t>Risks and b</w:t>
      </w:r>
      <w:r w:rsidR="0070087E" w:rsidRPr="00FD6A18">
        <w:t xml:space="preserve">arriers to </w:t>
      </w:r>
      <w:proofErr w:type="spellStart"/>
      <w:r w:rsidR="0070087E" w:rsidRPr="00FD6A18">
        <w:t>minigrid</w:t>
      </w:r>
      <w:proofErr w:type="spellEnd"/>
      <w:r w:rsidR="0070087E" w:rsidRPr="00FD6A18">
        <w:t xml:space="preserve"> development</w:t>
      </w:r>
    </w:p>
    <w:p w14:paraId="73BEDCB1" w14:textId="0070BB33" w:rsidR="00E06484" w:rsidRPr="00E06484" w:rsidRDefault="00E06484" w:rsidP="00AA7C3C">
      <w:pPr>
        <w:jc w:val="both"/>
        <w:rPr>
          <w:sz w:val="20"/>
          <w:szCs w:val="20"/>
        </w:rPr>
      </w:pPr>
      <w:r w:rsidRPr="00E06484">
        <w:rPr>
          <w:sz w:val="20"/>
          <w:szCs w:val="20"/>
        </w:rPr>
        <w:t xml:space="preserve">Despite the significant potential, several risks and barriers exist for renewable </w:t>
      </w:r>
      <w:proofErr w:type="spellStart"/>
      <w:r w:rsidRPr="00E06484">
        <w:rPr>
          <w:sz w:val="20"/>
          <w:szCs w:val="20"/>
        </w:rPr>
        <w:t>minigrid</w:t>
      </w:r>
      <w:proofErr w:type="spellEnd"/>
      <w:r w:rsidRPr="00E06484">
        <w:rPr>
          <w:sz w:val="20"/>
          <w:szCs w:val="20"/>
        </w:rPr>
        <w:t xml:space="preserve"> development and scaling up. These have been assessed for </w:t>
      </w:r>
      <w:r w:rsidR="00363648">
        <w:rPr>
          <w:sz w:val="20"/>
          <w:szCs w:val="20"/>
        </w:rPr>
        <w:t>the DRC</w:t>
      </w:r>
      <w:r w:rsidRPr="00E06484">
        <w:rPr>
          <w:sz w:val="20"/>
          <w:szCs w:val="20"/>
        </w:rPr>
        <w:t xml:space="preserve"> based on the </w:t>
      </w:r>
      <w:proofErr w:type="spellStart"/>
      <w:r w:rsidRPr="00E06484">
        <w:rPr>
          <w:sz w:val="20"/>
          <w:szCs w:val="20"/>
        </w:rPr>
        <w:t>Derisking</w:t>
      </w:r>
      <w:proofErr w:type="spellEnd"/>
      <w:r w:rsidRPr="00E06484">
        <w:rPr>
          <w:sz w:val="20"/>
          <w:szCs w:val="20"/>
        </w:rPr>
        <w:t xml:space="preserve"> Renewable Energy Investment (DREI)</w:t>
      </w:r>
      <w:r w:rsidRPr="00363648">
        <w:rPr>
          <w:sz w:val="20"/>
          <w:szCs w:val="20"/>
          <w:vertAlign w:val="superscript"/>
        </w:rPr>
        <w:footnoteReference w:id="23"/>
      </w:r>
      <w:r w:rsidRPr="00363648">
        <w:rPr>
          <w:sz w:val="20"/>
          <w:szCs w:val="20"/>
          <w:vertAlign w:val="superscript"/>
        </w:rPr>
        <w:t xml:space="preserve"> </w:t>
      </w:r>
      <w:r w:rsidR="00E55CFC">
        <w:rPr>
          <w:sz w:val="20"/>
          <w:szCs w:val="20"/>
        </w:rPr>
        <w:t>m</w:t>
      </w:r>
      <w:r w:rsidRPr="00E06484">
        <w:rPr>
          <w:sz w:val="20"/>
          <w:szCs w:val="20"/>
        </w:rPr>
        <w:t xml:space="preserve">ethodology developed by </w:t>
      </w:r>
      <w:proofErr w:type="gramStart"/>
      <w:r w:rsidRPr="00E06484">
        <w:rPr>
          <w:sz w:val="20"/>
          <w:szCs w:val="20"/>
        </w:rPr>
        <w:t>UNDP, and</w:t>
      </w:r>
      <w:proofErr w:type="gramEnd"/>
      <w:r w:rsidRPr="00E06484">
        <w:rPr>
          <w:sz w:val="20"/>
          <w:szCs w:val="20"/>
        </w:rPr>
        <w:t xml:space="preserve"> are summarized in </w:t>
      </w:r>
      <w:r w:rsidR="00631B08">
        <w:rPr>
          <w:sz w:val="20"/>
          <w:szCs w:val="20"/>
        </w:rPr>
        <w:t>the table below</w:t>
      </w:r>
      <w:r w:rsidRPr="00E06484">
        <w:rPr>
          <w:sz w:val="20"/>
          <w:szCs w:val="20"/>
        </w:rPr>
        <w:t xml:space="preserve">. </w:t>
      </w:r>
      <w:r w:rsidR="00FB5FD9" w:rsidRPr="00FB5FD9">
        <w:rPr>
          <w:sz w:val="20"/>
          <w:szCs w:val="20"/>
        </w:rPr>
        <w:t>The summary is based on a baseline analysis as well as comprehensive stakeholder consultations with public and private stakeholders as well as development partners.</w:t>
      </w:r>
    </w:p>
    <w:p w14:paraId="40F4AFA6" w14:textId="27A4BBB0" w:rsidR="00E06484" w:rsidRPr="00363648" w:rsidRDefault="00E06484" w:rsidP="00E06484">
      <w:pPr>
        <w:pStyle w:val="Caption"/>
        <w:rPr>
          <w:rFonts w:asciiTheme="minorHAnsi" w:hAnsiTheme="minorHAnsi" w:cstheme="minorHAnsi"/>
          <w:b w:val="0"/>
          <w:bCs w:val="0"/>
          <w:szCs w:val="20"/>
        </w:rPr>
      </w:pPr>
      <w:bookmarkStart w:id="15" w:name="_Toc152159859"/>
      <w:r w:rsidRPr="00363648">
        <w:rPr>
          <w:rFonts w:asciiTheme="minorHAnsi" w:hAnsiTheme="minorHAnsi" w:cstheme="minorHAnsi"/>
          <w:b w:val="0"/>
          <w:bCs w:val="0"/>
          <w:szCs w:val="20"/>
        </w:rPr>
        <w:t xml:space="preserve">Table </w:t>
      </w:r>
      <w:r w:rsidRPr="00363648">
        <w:rPr>
          <w:rFonts w:asciiTheme="minorHAnsi" w:hAnsiTheme="minorHAnsi" w:cstheme="minorHAnsi"/>
          <w:b w:val="0"/>
          <w:bCs w:val="0"/>
          <w:szCs w:val="20"/>
        </w:rPr>
        <w:fldChar w:fldCharType="begin"/>
      </w:r>
      <w:r w:rsidRPr="00363648">
        <w:rPr>
          <w:rFonts w:asciiTheme="minorHAnsi" w:hAnsiTheme="minorHAnsi" w:cstheme="minorHAnsi"/>
          <w:b w:val="0"/>
          <w:bCs w:val="0"/>
          <w:szCs w:val="20"/>
        </w:rPr>
        <w:instrText xml:space="preserve"> SEQ Table \* ARABIC </w:instrText>
      </w:r>
      <w:r w:rsidRPr="00363648">
        <w:rPr>
          <w:rFonts w:asciiTheme="minorHAnsi" w:hAnsiTheme="minorHAnsi" w:cstheme="minorHAnsi"/>
          <w:b w:val="0"/>
          <w:bCs w:val="0"/>
          <w:szCs w:val="20"/>
        </w:rPr>
        <w:fldChar w:fldCharType="separate"/>
      </w:r>
      <w:r w:rsidR="00981366">
        <w:rPr>
          <w:rFonts w:asciiTheme="minorHAnsi" w:hAnsiTheme="minorHAnsi" w:cstheme="minorHAnsi"/>
          <w:b w:val="0"/>
          <w:bCs w:val="0"/>
          <w:noProof/>
          <w:szCs w:val="20"/>
        </w:rPr>
        <w:t>4</w:t>
      </w:r>
      <w:r w:rsidRPr="00363648">
        <w:rPr>
          <w:rFonts w:asciiTheme="minorHAnsi" w:hAnsiTheme="minorHAnsi" w:cstheme="minorHAnsi"/>
          <w:b w:val="0"/>
          <w:bCs w:val="0"/>
          <w:szCs w:val="20"/>
        </w:rPr>
        <w:fldChar w:fldCharType="end"/>
      </w:r>
      <w:r w:rsidRPr="00363648">
        <w:rPr>
          <w:rFonts w:asciiTheme="minorHAnsi" w:hAnsiTheme="minorHAnsi" w:cstheme="minorHAnsi"/>
          <w:b w:val="0"/>
          <w:bCs w:val="0"/>
          <w:szCs w:val="20"/>
        </w:rPr>
        <w:t xml:space="preserve">. </w:t>
      </w:r>
      <w:r w:rsidR="00631B08">
        <w:rPr>
          <w:rFonts w:asciiTheme="minorHAnsi" w:hAnsiTheme="minorHAnsi" w:cstheme="minorHAnsi"/>
          <w:b w:val="0"/>
          <w:bCs w:val="0"/>
          <w:szCs w:val="20"/>
        </w:rPr>
        <w:t>Key r</w:t>
      </w:r>
      <w:r w:rsidRPr="00363648">
        <w:rPr>
          <w:rFonts w:asciiTheme="minorHAnsi" w:hAnsiTheme="minorHAnsi" w:cstheme="minorHAnsi"/>
          <w:b w:val="0"/>
          <w:bCs w:val="0"/>
          <w:szCs w:val="20"/>
        </w:rPr>
        <w:t xml:space="preserve">isks and barriers to develop renewable energy </w:t>
      </w:r>
      <w:proofErr w:type="spellStart"/>
      <w:proofErr w:type="gramStart"/>
      <w:r w:rsidRPr="00363648">
        <w:rPr>
          <w:rFonts w:asciiTheme="minorHAnsi" w:hAnsiTheme="minorHAnsi" w:cstheme="minorHAnsi"/>
          <w:b w:val="0"/>
          <w:bCs w:val="0"/>
          <w:szCs w:val="20"/>
        </w:rPr>
        <w:t>minigrids</w:t>
      </w:r>
      <w:bookmarkEnd w:id="15"/>
      <w:proofErr w:type="spellEnd"/>
      <w:proofErr w:type="gram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6"/>
        <w:gridCol w:w="1445"/>
        <w:gridCol w:w="5243"/>
        <w:gridCol w:w="1616"/>
      </w:tblGrid>
      <w:tr w:rsidR="00E06484" w:rsidRPr="00897E11" w14:paraId="6D1BFC0C" w14:textId="77777777" w:rsidTr="008A42A0">
        <w:trPr>
          <w:trHeight w:val="683"/>
        </w:trPr>
        <w:tc>
          <w:tcPr>
            <w:tcW w:w="559"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06034B59" w14:textId="77777777" w:rsidR="00E06484" w:rsidRPr="00BD24CD" w:rsidRDefault="00E06484" w:rsidP="003B3D40">
            <w:pPr>
              <w:spacing w:after="0"/>
              <w:rPr>
                <w:b/>
                <w:sz w:val="18"/>
                <w:szCs w:val="18"/>
              </w:rPr>
            </w:pPr>
            <w:r w:rsidRPr="00BD24CD">
              <w:rPr>
                <w:b/>
                <w:sz w:val="18"/>
                <w:szCs w:val="18"/>
              </w:rPr>
              <w:t>Risk Category</w:t>
            </w:r>
          </w:p>
        </w:tc>
        <w:tc>
          <w:tcPr>
            <w:tcW w:w="773"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476E5938" w14:textId="77777777" w:rsidR="00E06484" w:rsidRPr="00BD24CD" w:rsidRDefault="00E06484" w:rsidP="003B3D40">
            <w:pPr>
              <w:spacing w:after="0"/>
              <w:rPr>
                <w:b/>
                <w:sz w:val="18"/>
                <w:szCs w:val="18"/>
              </w:rPr>
            </w:pPr>
            <w:r w:rsidRPr="00BD24CD">
              <w:rPr>
                <w:b/>
                <w:sz w:val="18"/>
                <w:szCs w:val="18"/>
              </w:rPr>
              <w:t>Underlying Barriers</w:t>
            </w:r>
          </w:p>
        </w:tc>
        <w:tc>
          <w:tcPr>
            <w:tcW w:w="2804"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6F61828C" w14:textId="77777777" w:rsidR="00E06484" w:rsidRPr="00897E11" w:rsidRDefault="00E06484" w:rsidP="003B3D40">
            <w:pPr>
              <w:spacing w:after="0"/>
              <w:rPr>
                <w:b/>
                <w:sz w:val="18"/>
                <w:szCs w:val="18"/>
              </w:rPr>
            </w:pPr>
            <w:r w:rsidRPr="00BD24CD">
              <w:rPr>
                <w:b/>
                <w:sz w:val="18"/>
                <w:szCs w:val="18"/>
              </w:rPr>
              <w:t>Description</w:t>
            </w:r>
          </w:p>
        </w:tc>
        <w:tc>
          <w:tcPr>
            <w:tcW w:w="864" w:type="pct"/>
            <w:tcBorders>
              <w:top w:val="single" w:sz="4" w:space="0" w:color="auto"/>
              <w:left w:val="single" w:sz="4" w:space="0" w:color="auto"/>
              <w:bottom w:val="single" w:sz="4" w:space="0" w:color="auto"/>
              <w:right w:val="single" w:sz="4" w:space="0" w:color="auto"/>
            </w:tcBorders>
            <w:vAlign w:val="center"/>
          </w:tcPr>
          <w:p w14:paraId="0ADA2076" w14:textId="77777777" w:rsidR="00E06484" w:rsidRPr="00BD24CD" w:rsidRDefault="00E06484" w:rsidP="00AF10E3">
            <w:pPr>
              <w:spacing w:after="0"/>
              <w:jc w:val="center"/>
              <w:rPr>
                <w:b/>
                <w:sz w:val="18"/>
                <w:szCs w:val="18"/>
              </w:rPr>
            </w:pPr>
            <w:r>
              <w:rPr>
                <w:b/>
                <w:sz w:val="18"/>
                <w:szCs w:val="18"/>
              </w:rPr>
              <w:t>Risk Level</w:t>
            </w:r>
          </w:p>
        </w:tc>
      </w:tr>
      <w:tr w:rsidR="00E06484" w:rsidRPr="00897E11" w14:paraId="49A3E052" w14:textId="77777777" w:rsidTr="008A42A0">
        <w:tc>
          <w:tcPr>
            <w:tcW w:w="559"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742E3862" w14:textId="67A95589" w:rsidR="00E06484" w:rsidRPr="00897E11" w:rsidRDefault="009B52ED" w:rsidP="009B52ED">
            <w:pPr>
              <w:spacing w:before="60" w:after="60"/>
              <w:rPr>
                <w:sz w:val="18"/>
                <w:szCs w:val="18"/>
              </w:rPr>
            </w:pPr>
            <w:r w:rsidRPr="00897E11">
              <w:rPr>
                <w:sz w:val="18"/>
                <w:szCs w:val="18"/>
              </w:rPr>
              <w:t>Energy Market Risk</w:t>
            </w:r>
          </w:p>
        </w:tc>
        <w:tc>
          <w:tcPr>
            <w:tcW w:w="773"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2C35EF4E" w14:textId="77777777" w:rsidR="00E06484" w:rsidRPr="00897E11" w:rsidRDefault="00E06484" w:rsidP="009B52ED">
            <w:pPr>
              <w:spacing w:before="60" w:after="60"/>
              <w:rPr>
                <w:sz w:val="18"/>
                <w:szCs w:val="18"/>
              </w:rPr>
            </w:pPr>
            <w:r w:rsidRPr="00897E11">
              <w:rPr>
                <w:sz w:val="18"/>
                <w:szCs w:val="18"/>
              </w:rPr>
              <w:t xml:space="preserve">Market access, </w:t>
            </w:r>
            <w:proofErr w:type="gramStart"/>
            <w:r w:rsidRPr="00897E11">
              <w:rPr>
                <w:sz w:val="18"/>
                <w:szCs w:val="18"/>
              </w:rPr>
              <w:t>competition</w:t>
            </w:r>
            <w:proofErr w:type="gramEnd"/>
            <w:r w:rsidRPr="00897E11">
              <w:rPr>
                <w:sz w:val="18"/>
                <w:szCs w:val="18"/>
              </w:rPr>
              <w:t xml:space="preserve"> and grid expansion </w:t>
            </w:r>
          </w:p>
        </w:tc>
        <w:tc>
          <w:tcPr>
            <w:tcW w:w="2804"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022023F0" w14:textId="7FAC4908" w:rsidR="009B52ED" w:rsidRDefault="009B52ED" w:rsidP="009B52ED">
            <w:pPr>
              <w:spacing w:before="60" w:after="60"/>
              <w:rPr>
                <w:sz w:val="18"/>
                <w:szCs w:val="18"/>
              </w:rPr>
            </w:pPr>
            <w:r>
              <w:rPr>
                <w:sz w:val="18"/>
                <w:szCs w:val="18"/>
              </w:rPr>
              <w:t>Currently no specific regulatory framework</w:t>
            </w:r>
            <w:r w:rsidR="00886CA7">
              <w:rPr>
                <w:sz w:val="18"/>
                <w:szCs w:val="18"/>
              </w:rPr>
              <w:t xml:space="preserve"> is</w:t>
            </w:r>
            <w:r>
              <w:rPr>
                <w:sz w:val="18"/>
                <w:szCs w:val="18"/>
              </w:rPr>
              <w:t xml:space="preserve"> in place for </w:t>
            </w:r>
            <w:proofErr w:type="spellStart"/>
            <w:proofErr w:type="gramStart"/>
            <w:r>
              <w:rPr>
                <w:sz w:val="18"/>
                <w:szCs w:val="18"/>
              </w:rPr>
              <w:t>minigrids</w:t>
            </w:r>
            <w:proofErr w:type="spellEnd"/>
            <w:proofErr w:type="gramEnd"/>
            <w:r w:rsidR="00886CA7">
              <w:rPr>
                <w:sz w:val="18"/>
                <w:szCs w:val="18"/>
              </w:rPr>
              <w:t xml:space="preserve"> and </w:t>
            </w:r>
            <w:r>
              <w:rPr>
                <w:sz w:val="18"/>
                <w:szCs w:val="18"/>
              </w:rPr>
              <w:t xml:space="preserve">projects must be developed in line with prevailing (on-grid) regulations. </w:t>
            </w:r>
            <w:r w:rsidR="00886CA7">
              <w:rPr>
                <w:sz w:val="18"/>
                <w:szCs w:val="18"/>
              </w:rPr>
              <w:t>T</w:t>
            </w:r>
            <w:r w:rsidR="00886CA7" w:rsidRPr="00886CA7">
              <w:rPr>
                <w:sz w:val="18"/>
                <w:szCs w:val="18"/>
                <w:lang w:val="en-GB"/>
              </w:rPr>
              <w:t xml:space="preserve">he absence of a </w:t>
            </w:r>
            <w:proofErr w:type="spellStart"/>
            <w:r w:rsidR="0040073F">
              <w:rPr>
                <w:sz w:val="18"/>
                <w:szCs w:val="18"/>
                <w:lang w:val="en-GB"/>
              </w:rPr>
              <w:t>minigrid</w:t>
            </w:r>
            <w:proofErr w:type="spellEnd"/>
            <w:r w:rsidR="0040073F">
              <w:rPr>
                <w:sz w:val="18"/>
                <w:szCs w:val="18"/>
                <w:lang w:val="en-GB"/>
              </w:rPr>
              <w:t xml:space="preserve">-specific </w:t>
            </w:r>
            <w:r w:rsidR="00886CA7" w:rsidRPr="00886CA7">
              <w:rPr>
                <w:sz w:val="18"/>
                <w:szCs w:val="18"/>
                <w:lang w:val="en-GB"/>
              </w:rPr>
              <w:t>regulatory framework generates uncertainty for investors</w:t>
            </w:r>
            <w:r w:rsidR="00605E21">
              <w:rPr>
                <w:sz w:val="18"/>
                <w:szCs w:val="18"/>
                <w:lang w:val="en-GB"/>
              </w:rPr>
              <w:t xml:space="preserve"> and developers</w:t>
            </w:r>
            <w:r w:rsidR="00886CA7" w:rsidRPr="00886CA7">
              <w:rPr>
                <w:sz w:val="18"/>
                <w:szCs w:val="18"/>
                <w:lang w:val="en-GB"/>
              </w:rPr>
              <w:t>.</w:t>
            </w:r>
          </w:p>
          <w:p w14:paraId="2C2A45CD" w14:textId="78CED2D3" w:rsidR="00886CA7" w:rsidRPr="00897A6A" w:rsidRDefault="00605E21" w:rsidP="00897A6A">
            <w:pPr>
              <w:spacing w:before="60" w:after="60"/>
              <w:rPr>
                <w:sz w:val="18"/>
                <w:szCs w:val="18"/>
              </w:rPr>
            </w:pPr>
            <w:r>
              <w:rPr>
                <w:sz w:val="18"/>
                <w:szCs w:val="18"/>
              </w:rPr>
              <w:t xml:space="preserve">Additionally, under the existing frameworks, processes and authorities are often not clearly delineated, leading to extended timelines for securing </w:t>
            </w:r>
            <w:r w:rsidRPr="00886CA7">
              <w:rPr>
                <w:sz w:val="18"/>
                <w:szCs w:val="18"/>
                <w:lang w:val="en-GB"/>
              </w:rPr>
              <w:t>necessary permits or approvals</w:t>
            </w:r>
            <w:r>
              <w:rPr>
                <w:sz w:val="18"/>
                <w:szCs w:val="18"/>
                <w:lang w:val="en-GB"/>
              </w:rPr>
              <w:t xml:space="preserve">. Developers are also often required to coordinate between various institutions on the national, provincial, and local level </w:t>
            </w:r>
            <w:r w:rsidR="00897A6A">
              <w:rPr>
                <w:sz w:val="18"/>
                <w:szCs w:val="18"/>
                <w:lang w:val="en-GB"/>
              </w:rPr>
              <w:t xml:space="preserve">regarding permits and approvals, adding further complexity to the development process. </w:t>
            </w:r>
          </w:p>
        </w:tc>
        <w:tc>
          <w:tcPr>
            <w:tcW w:w="864" w:type="pct"/>
            <w:tcBorders>
              <w:top w:val="single" w:sz="4" w:space="0" w:color="auto"/>
              <w:left w:val="single" w:sz="4" w:space="0" w:color="auto"/>
              <w:bottom w:val="single" w:sz="4" w:space="0" w:color="auto"/>
              <w:right w:val="single" w:sz="4" w:space="0" w:color="auto"/>
            </w:tcBorders>
            <w:vAlign w:val="center"/>
          </w:tcPr>
          <w:p w14:paraId="6CC4815E" w14:textId="6702002C" w:rsidR="00E06484" w:rsidRPr="00897E11" w:rsidRDefault="009B52ED" w:rsidP="00AF10E3">
            <w:pPr>
              <w:spacing w:after="0"/>
              <w:jc w:val="center"/>
              <w:rPr>
                <w:sz w:val="18"/>
                <w:szCs w:val="18"/>
              </w:rPr>
            </w:pPr>
            <w:r>
              <w:rPr>
                <w:sz w:val="18"/>
                <w:szCs w:val="18"/>
              </w:rPr>
              <w:t>High</w:t>
            </w:r>
          </w:p>
        </w:tc>
      </w:tr>
      <w:tr w:rsidR="00E06484" w:rsidRPr="00897E11" w14:paraId="6330CC75" w14:textId="77777777" w:rsidTr="008A42A0">
        <w:tc>
          <w:tcPr>
            <w:tcW w:w="559" w:type="pct"/>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2EE1764B" w14:textId="77777777" w:rsidR="00E06484" w:rsidRPr="00897E11" w:rsidRDefault="00E06484" w:rsidP="009B52ED">
            <w:pPr>
              <w:spacing w:before="60" w:after="60"/>
              <w:rPr>
                <w:sz w:val="18"/>
                <w:szCs w:val="18"/>
              </w:rPr>
            </w:pPr>
          </w:p>
        </w:tc>
        <w:tc>
          <w:tcPr>
            <w:tcW w:w="773"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1A83E02F" w14:textId="77777777" w:rsidR="00E06484" w:rsidRPr="00897E11" w:rsidRDefault="00E06484" w:rsidP="009B52ED">
            <w:pPr>
              <w:spacing w:before="60" w:after="60"/>
              <w:rPr>
                <w:sz w:val="18"/>
                <w:szCs w:val="18"/>
              </w:rPr>
            </w:pPr>
            <w:r w:rsidRPr="00897E11">
              <w:rPr>
                <w:sz w:val="18"/>
                <w:szCs w:val="18"/>
              </w:rPr>
              <w:t>Tariffs</w:t>
            </w:r>
          </w:p>
        </w:tc>
        <w:tc>
          <w:tcPr>
            <w:tcW w:w="2804"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117D7B0F" w14:textId="1F7BF2CE" w:rsidR="009B52ED" w:rsidRDefault="009B52ED" w:rsidP="009B52ED">
            <w:pPr>
              <w:spacing w:before="60" w:after="60"/>
              <w:rPr>
                <w:sz w:val="18"/>
                <w:szCs w:val="18"/>
              </w:rPr>
            </w:pPr>
            <w:r>
              <w:rPr>
                <w:sz w:val="18"/>
                <w:szCs w:val="18"/>
              </w:rPr>
              <w:t xml:space="preserve">There are no </w:t>
            </w:r>
            <w:proofErr w:type="spellStart"/>
            <w:r>
              <w:rPr>
                <w:sz w:val="18"/>
                <w:szCs w:val="18"/>
              </w:rPr>
              <w:t>minigrid</w:t>
            </w:r>
            <w:proofErr w:type="spellEnd"/>
            <w:r>
              <w:rPr>
                <w:sz w:val="18"/>
                <w:szCs w:val="18"/>
              </w:rPr>
              <w:t xml:space="preserve">-specific tariff regulations in place. Developers must apply for a review of the proposed tariff to the regulator ARE with the same documentation as on-grid projects. </w:t>
            </w:r>
          </w:p>
          <w:p w14:paraId="503C22BF" w14:textId="1EFAB4E4" w:rsidR="00E06484" w:rsidRPr="00897E11" w:rsidRDefault="009B52ED" w:rsidP="009B52ED">
            <w:pPr>
              <w:spacing w:before="60" w:after="60"/>
              <w:rPr>
                <w:sz w:val="18"/>
                <w:szCs w:val="18"/>
              </w:rPr>
            </w:pPr>
            <w:r>
              <w:rPr>
                <w:sz w:val="18"/>
                <w:szCs w:val="18"/>
              </w:rPr>
              <w:t xml:space="preserve">ARE and ANSER are currently in discussions to coordinate on new regulations that would allow for </w:t>
            </w:r>
            <w:proofErr w:type="spellStart"/>
            <w:r>
              <w:rPr>
                <w:sz w:val="18"/>
                <w:szCs w:val="18"/>
              </w:rPr>
              <w:t>minigrid</w:t>
            </w:r>
            <w:proofErr w:type="spellEnd"/>
            <w:r>
              <w:rPr>
                <w:sz w:val="18"/>
                <w:szCs w:val="18"/>
              </w:rPr>
              <w:t xml:space="preserve">-specific tariff determination processes. </w:t>
            </w:r>
            <w:r w:rsidR="00897A6A">
              <w:rPr>
                <w:sz w:val="18"/>
                <w:szCs w:val="18"/>
              </w:rPr>
              <w:t xml:space="preserve">It is not clear when such a framework will be implemented. </w:t>
            </w:r>
          </w:p>
        </w:tc>
        <w:tc>
          <w:tcPr>
            <w:tcW w:w="864" w:type="pct"/>
            <w:tcBorders>
              <w:top w:val="single" w:sz="4" w:space="0" w:color="auto"/>
              <w:left w:val="single" w:sz="4" w:space="0" w:color="auto"/>
              <w:bottom w:val="single" w:sz="4" w:space="0" w:color="auto"/>
              <w:right w:val="single" w:sz="4" w:space="0" w:color="auto"/>
            </w:tcBorders>
            <w:vAlign w:val="center"/>
          </w:tcPr>
          <w:p w14:paraId="2E0DD1A7" w14:textId="71314970" w:rsidR="00E06484" w:rsidRPr="00897E11" w:rsidRDefault="009B52ED" w:rsidP="00AF10E3">
            <w:pPr>
              <w:spacing w:after="0"/>
              <w:jc w:val="center"/>
              <w:rPr>
                <w:sz w:val="18"/>
                <w:szCs w:val="18"/>
              </w:rPr>
            </w:pPr>
            <w:r>
              <w:rPr>
                <w:sz w:val="18"/>
                <w:szCs w:val="18"/>
              </w:rPr>
              <w:t>High</w:t>
            </w:r>
          </w:p>
        </w:tc>
      </w:tr>
      <w:tr w:rsidR="00E06484" w:rsidRPr="00897E11" w14:paraId="3D8A1906" w14:textId="77777777" w:rsidTr="008A42A0">
        <w:tc>
          <w:tcPr>
            <w:tcW w:w="559"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771960FA" w14:textId="77777777" w:rsidR="00E06484" w:rsidRPr="00897E11" w:rsidRDefault="00E06484" w:rsidP="009B52ED">
            <w:pPr>
              <w:spacing w:before="60" w:after="60"/>
              <w:rPr>
                <w:sz w:val="18"/>
                <w:szCs w:val="18"/>
              </w:rPr>
            </w:pPr>
            <w:r w:rsidRPr="00897E11">
              <w:rPr>
                <w:sz w:val="18"/>
                <w:szCs w:val="18"/>
              </w:rPr>
              <w:t>Social acceptance risk</w:t>
            </w:r>
          </w:p>
        </w:tc>
        <w:tc>
          <w:tcPr>
            <w:tcW w:w="773"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23AA4F02" w14:textId="77777777" w:rsidR="00E06484" w:rsidRPr="00897E11" w:rsidRDefault="00E06484" w:rsidP="009B52ED">
            <w:pPr>
              <w:spacing w:before="60" w:after="60"/>
              <w:rPr>
                <w:sz w:val="18"/>
                <w:szCs w:val="18"/>
              </w:rPr>
            </w:pPr>
            <w:r w:rsidRPr="00897E11">
              <w:rPr>
                <w:sz w:val="18"/>
                <w:szCs w:val="18"/>
              </w:rPr>
              <w:t xml:space="preserve">Unfamiliarity with </w:t>
            </w:r>
            <w:proofErr w:type="spellStart"/>
            <w:r w:rsidRPr="00897E11">
              <w:rPr>
                <w:sz w:val="18"/>
                <w:szCs w:val="18"/>
              </w:rPr>
              <w:t>minigrids</w:t>
            </w:r>
            <w:proofErr w:type="spellEnd"/>
          </w:p>
        </w:tc>
        <w:tc>
          <w:tcPr>
            <w:tcW w:w="2804"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57A5C0B0" w14:textId="175E62B5" w:rsidR="00E06484" w:rsidRPr="00897E11" w:rsidRDefault="00897A6A" w:rsidP="009B52ED">
            <w:pPr>
              <w:spacing w:before="60" w:after="60"/>
              <w:rPr>
                <w:sz w:val="18"/>
                <w:szCs w:val="18"/>
              </w:rPr>
            </w:pPr>
            <w:r>
              <w:rPr>
                <w:sz w:val="18"/>
                <w:szCs w:val="18"/>
              </w:rPr>
              <w:t xml:space="preserve">Rural populations in the DRC are unfamiliar </w:t>
            </w:r>
            <w:r w:rsidR="007502FA">
              <w:rPr>
                <w:sz w:val="18"/>
                <w:szCs w:val="18"/>
              </w:rPr>
              <w:t xml:space="preserve">with </w:t>
            </w:r>
            <w:proofErr w:type="spellStart"/>
            <w:r w:rsidR="007502FA">
              <w:rPr>
                <w:sz w:val="18"/>
                <w:szCs w:val="18"/>
              </w:rPr>
              <w:t>minigrids</w:t>
            </w:r>
            <w:proofErr w:type="spellEnd"/>
            <w:r w:rsidR="007502FA">
              <w:rPr>
                <w:sz w:val="18"/>
                <w:szCs w:val="18"/>
              </w:rPr>
              <w:t xml:space="preserve"> and related </w:t>
            </w:r>
            <w:r w:rsidR="00D4507D">
              <w:rPr>
                <w:sz w:val="18"/>
                <w:szCs w:val="18"/>
              </w:rPr>
              <w:t>technologies</w:t>
            </w:r>
            <w:r w:rsidR="007502FA">
              <w:rPr>
                <w:sz w:val="18"/>
                <w:szCs w:val="18"/>
              </w:rPr>
              <w:t xml:space="preserve"> such as </w:t>
            </w:r>
            <w:r w:rsidR="007502FA" w:rsidRPr="007502FA">
              <w:rPr>
                <w:sz w:val="18"/>
                <w:szCs w:val="18"/>
              </w:rPr>
              <w:t xml:space="preserve">prepaid </w:t>
            </w:r>
            <w:r w:rsidR="007502FA">
              <w:rPr>
                <w:sz w:val="18"/>
                <w:szCs w:val="18"/>
              </w:rPr>
              <w:t xml:space="preserve">payment </w:t>
            </w:r>
            <w:r w:rsidR="007502FA" w:rsidRPr="007502FA">
              <w:rPr>
                <w:sz w:val="18"/>
                <w:szCs w:val="18"/>
              </w:rPr>
              <w:t>system</w:t>
            </w:r>
            <w:r w:rsidR="007502FA">
              <w:rPr>
                <w:sz w:val="18"/>
                <w:szCs w:val="18"/>
              </w:rPr>
              <w:t>s</w:t>
            </w:r>
            <w:r w:rsidR="007502FA" w:rsidRPr="007502FA">
              <w:rPr>
                <w:sz w:val="18"/>
                <w:szCs w:val="18"/>
              </w:rPr>
              <w:t xml:space="preserve"> and </w:t>
            </w:r>
            <w:r w:rsidR="007502FA">
              <w:rPr>
                <w:sz w:val="18"/>
                <w:szCs w:val="18"/>
              </w:rPr>
              <w:t xml:space="preserve">the </w:t>
            </w:r>
            <w:r w:rsidR="007502FA" w:rsidRPr="007502FA">
              <w:rPr>
                <w:sz w:val="18"/>
                <w:szCs w:val="18"/>
              </w:rPr>
              <w:t>integration of mobile payment system</w:t>
            </w:r>
            <w:r w:rsidR="007502FA">
              <w:rPr>
                <w:sz w:val="18"/>
                <w:szCs w:val="18"/>
              </w:rPr>
              <w:t xml:space="preserve">s. </w:t>
            </w:r>
          </w:p>
        </w:tc>
        <w:tc>
          <w:tcPr>
            <w:tcW w:w="864" w:type="pct"/>
            <w:tcBorders>
              <w:top w:val="single" w:sz="4" w:space="0" w:color="auto"/>
              <w:left w:val="single" w:sz="4" w:space="0" w:color="auto"/>
              <w:bottom w:val="single" w:sz="4" w:space="0" w:color="auto"/>
              <w:right w:val="single" w:sz="4" w:space="0" w:color="auto"/>
            </w:tcBorders>
            <w:vAlign w:val="center"/>
          </w:tcPr>
          <w:p w14:paraId="0CDE0C4A" w14:textId="1C262109" w:rsidR="00E06484" w:rsidRPr="00897E11" w:rsidRDefault="0040073F" w:rsidP="00AF10E3">
            <w:pPr>
              <w:spacing w:after="0"/>
              <w:jc w:val="center"/>
              <w:rPr>
                <w:sz w:val="18"/>
                <w:szCs w:val="18"/>
              </w:rPr>
            </w:pPr>
            <w:r>
              <w:rPr>
                <w:sz w:val="18"/>
                <w:szCs w:val="18"/>
              </w:rPr>
              <w:t>Medium</w:t>
            </w:r>
          </w:p>
        </w:tc>
      </w:tr>
      <w:tr w:rsidR="00E06484" w:rsidRPr="00897E11" w14:paraId="5020ECB8" w14:textId="77777777" w:rsidTr="008A42A0">
        <w:tc>
          <w:tcPr>
            <w:tcW w:w="559"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75EEC01C" w14:textId="77777777" w:rsidR="00E06484" w:rsidRPr="00897E11" w:rsidRDefault="00E06484" w:rsidP="009B52ED">
            <w:pPr>
              <w:spacing w:before="60" w:after="60"/>
              <w:rPr>
                <w:sz w:val="18"/>
                <w:szCs w:val="18"/>
              </w:rPr>
            </w:pPr>
            <w:r w:rsidRPr="00897E11">
              <w:rPr>
                <w:sz w:val="18"/>
                <w:szCs w:val="18"/>
              </w:rPr>
              <w:t>Hardware risk</w:t>
            </w:r>
          </w:p>
        </w:tc>
        <w:tc>
          <w:tcPr>
            <w:tcW w:w="773"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634CF691" w14:textId="77777777" w:rsidR="00E06484" w:rsidRPr="00897E11" w:rsidRDefault="00E06484" w:rsidP="009B52ED">
            <w:pPr>
              <w:spacing w:before="60" w:after="60"/>
              <w:rPr>
                <w:sz w:val="18"/>
                <w:szCs w:val="18"/>
              </w:rPr>
            </w:pPr>
            <w:r w:rsidRPr="00897E11">
              <w:rPr>
                <w:sz w:val="18"/>
                <w:szCs w:val="18"/>
              </w:rPr>
              <w:t>Availability and quality of hardware</w:t>
            </w:r>
          </w:p>
        </w:tc>
        <w:tc>
          <w:tcPr>
            <w:tcW w:w="2804"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1A9C1762" w14:textId="3103A60D" w:rsidR="00E06484" w:rsidRPr="00897E11" w:rsidRDefault="00AF10E3" w:rsidP="009B52ED">
            <w:pPr>
              <w:spacing w:before="60" w:after="60"/>
              <w:rPr>
                <w:sz w:val="18"/>
                <w:szCs w:val="18"/>
              </w:rPr>
            </w:pPr>
            <w:proofErr w:type="spellStart"/>
            <w:r>
              <w:rPr>
                <w:sz w:val="18"/>
                <w:szCs w:val="18"/>
              </w:rPr>
              <w:t>Minigrid</w:t>
            </w:r>
            <w:proofErr w:type="spellEnd"/>
            <w:r>
              <w:rPr>
                <w:sz w:val="18"/>
                <w:szCs w:val="18"/>
              </w:rPr>
              <w:t xml:space="preserve"> hardware must be imported and the transport of relevant equipment </w:t>
            </w:r>
            <w:r w:rsidR="008A42A0">
              <w:rPr>
                <w:sz w:val="18"/>
                <w:szCs w:val="18"/>
              </w:rPr>
              <w:t xml:space="preserve">through rural areas presents a major challenge to the development of </w:t>
            </w:r>
            <w:proofErr w:type="spellStart"/>
            <w:r w:rsidR="008A42A0">
              <w:rPr>
                <w:sz w:val="18"/>
                <w:szCs w:val="18"/>
              </w:rPr>
              <w:t>minigrids</w:t>
            </w:r>
            <w:proofErr w:type="spellEnd"/>
            <w:r w:rsidR="008A42A0">
              <w:rPr>
                <w:sz w:val="18"/>
                <w:szCs w:val="18"/>
              </w:rPr>
              <w:t xml:space="preserve">. Transportation infrastructure is very limited and thus negatively impacts the availability to access core components and spare parts. </w:t>
            </w:r>
          </w:p>
        </w:tc>
        <w:tc>
          <w:tcPr>
            <w:tcW w:w="864" w:type="pct"/>
            <w:tcBorders>
              <w:top w:val="single" w:sz="4" w:space="0" w:color="auto"/>
              <w:left w:val="single" w:sz="4" w:space="0" w:color="auto"/>
              <w:bottom w:val="single" w:sz="4" w:space="0" w:color="auto"/>
              <w:right w:val="single" w:sz="4" w:space="0" w:color="auto"/>
            </w:tcBorders>
            <w:vAlign w:val="center"/>
          </w:tcPr>
          <w:p w14:paraId="7139C3FE" w14:textId="6CA34B18" w:rsidR="00E06484" w:rsidRPr="00897E11" w:rsidRDefault="008A42A0" w:rsidP="00AF10E3">
            <w:pPr>
              <w:spacing w:after="0"/>
              <w:jc w:val="center"/>
              <w:rPr>
                <w:sz w:val="18"/>
                <w:szCs w:val="18"/>
              </w:rPr>
            </w:pPr>
            <w:r>
              <w:rPr>
                <w:sz w:val="18"/>
                <w:szCs w:val="18"/>
              </w:rPr>
              <w:t>Medium</w:t>
            </w:r>
          </w:p>
        </w:tc>
      </w:tr>
      <w:tr w:rsidR="00E06484" w:rsidRPr="00897E11" w14:paraId="08FDB299" w14:textId="77777777" w:rsidTr="008A42A0">
        <w:tc>
          <w:tcPr>
            <w:tcW w:w="559" w:type="pct"/>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2597509F" w14:textId="77777777" w:rsidR="00E06484" w:rsidRPr="00897E11" w:rsidRDefault="00E06484" w:rsidP="009B52ED">
            <w:pPr>
              <w:spacing w:before="60" w:after="60"/>
              <w:rPr>
                <w:sz w:val="18"/>
                <w:szCs w:val="18"/>
              </w:rPr>
            </w:pPr>
          </w:p>
        </w:tc>
        <w:tc>
          <w:tcPr>
            <w:tcW w:w="773"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38FCACF8" w14:textId="77777777" w:rsidR="00E06484" w:rsidRPr="00897E11" w:rsidRDefault="00E06484" w:rsidP="009B52ED">
            <w:pPr>
              <w:spacing w:before="60" w:after="60"/>
              <w:rPr>
                <w:sz w:val="18"/>
                <w:szCs w:val="18"/>
              </w:rPr>
            </w:pPr>
            <w:r w:rsidRPr="00897E11">
              <w:rPr>
                <w:sz w:val="18"/>
                <w:szCs w:val="18"/>
              </w:rPr>
              <w:t>Customs</w:t>
            </w:r>
          </w:p>
        </w:tc>
        <w:tc>
          <w:tcPr>
            <w:tcW w:w="2804"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50846B54" w14:textId="23F42788" w:rsidR="00E06484" w:rsidRPr="00897E11" w:rsidRDefault="00631B08" w:rsidP="009B52ED">
            <w:pPr>
              <w:spacing w:before="60" w:after="60"/>
              <w:rPr>
                <w:sz w:val="18"/>
                <w:szCs w:val="18"/>
              </w:rPr>
            </w:pPr>
            <w:r>
              <w:rPr>
                <w:sz w:val="18"/>
                <w:szCs w:val="18"/>
              </w:rPr>
              <w:t xml:space="preserve">The import of products related to electrical infrastructure is generally exempt from import duties. In practice, however, private </w:t>
            </w:r>
            <w:r>
              <w:rPr>
                <w:sz w:val="18"/>
                <w:szCs w:val="18"/>
              </w:rPr>
              <w:lastRenderedPageBreak/>
              <w:t>sector actors have described that relevant government officials are often unfamiliar with the relevant regulations, increasing uncertainty.</w:t>
            </w:r>
          </w:p>
        </w:tc>
        <w:tc>
          <w:tcPr>
            <w:tcW w:w="864" w:type="pct"/>
            <w:tcBorders>
              <w:top w:val="single" w:sz="4" w:space="0" w:color="auto"/>
              <w:left w:val="single" w:sz="4" w:space="0" w:color="auto"/>
              <w:bottom w:val="single" w:sz="4" w:space="0" w:color="auto"/>
              <w:right w:val="single" w:sz="4" w:space="0" w:color="auto"/>
            </w:tcBorders>
            <w:vAlign w:val="center"/>
          </w:tcPr>
          <w:p w14:paraId="03164911" w14:textId="067F5C95" w:rsidR="00E06484" w:rsidRPr="00897E11" w:rsidRDefault="008A42A0" w:rsidP="00AF10E3">
            <w:pPr>
              <w:spacing w:after="0"/>
              <w:jc w:val="center"/>
              <w:rPr>
                <w:sz w:val="18"/>
                <w:szCs w:val="18"/>
              </w:rPr>
            </w:pPr>
            <w:r>
              <w:rPr>
                <w:sz w:val="18"/>
                <w:szCs w:val="18"/>
              </w:rPr>
              <w:lastRenderedPageBreak/>
              <w:t>Medium</w:t>
            </w:r>
          </w:p>
        </w:tc>
      </w:tr>
      <w:tr w:rsidR="00E06484" w:rsidRPr="00897E11" w14:paraId="0EF33D15" w14:textId="77777777" w:rsidTr="008A42A0">
        <w:tc>
          <w:tcPr>
            <w:tcW w:w="559"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3C73FFED" w14:textId="77777777" w:rsidR="00E06484" w:rsidRPr="00897E11" w:rsidRDefault="00E06484" w:rsidP="009B52ED">
            <w:pPr>
              <w:spacing w:before="60" w:after="60"/>
              <w:rPr>
                <w:sz w:val="18"/>
                <w:szCs w:val="18"/>
              </w:rPr>
            </w:pPr>
            <w:r w:rsidRPr="00897E11">
              <w:rPr>
                <w:sz w:val="18"/>
                <w:szCs w:val="18"/>
              </w:rPr>
              <w:t>Labor risk</w:t>
            </w:r>
          </w:p>
        </w:tc>
        <w:tc>
          <w:tcPr>
            <w:tcW w:w="773"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492E0B94" w14:textId="77777777" w:rsidR="00E06484" w:rsidRPr="00897E11" w:rsidRDefault="00E06484" w:rsidP="009B52ED">
            <w:pPr>
              <w:spacing w:before="60" w:after="60"/>
              <w:rPr>
                <w:sz w:val="18"/>
                <w:szCs w:val="18"/>
              </w:rPr>
            </w:pPr>
            <w:r w:rsidRPr="00897E11">
              <w:rPr>
                <w:sz w:val="18"/>
                <w:szCs w:val="18"/>
              </w:rPr>
              <w:t>Inadequate capacity</w:t>
            </w:r>
          </w:p>
        </w:tc>
        <w:tc>
          <w:tcPr>
            <w:tcW w:w="2804"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067EF680" w14:textId="070CE906" w:rsidR="00E06484" w:rsidRPr="00897E11" w:rsidRDefault="009B52ED" w:rsidP="009B52ED">
            <w:pPr>
              <w:spacing w:before="60" w:after="60"/>
              <w:rPr>
                <w:sz w:val="18"/>
                <w:szCs w:val="18"/>
              </w:rPr>
            </w:pPr>
            <w:r w:rsidRPr="009B52ED">
              <w:rPr>
                <w:sz w:val="18"/>
                <w:szCs w:val="18"/>
              </w:rPr>
              <w:t>There is a shortage of skilled technicians and engineers in the DRC, particularly in remote areas. This limits the ability of developers to install, operate</w:t>
            </w:r>
            <w:r w:rsidR="0040073F">
              <w:rPr>
                <w:sz w:val="18"/>
                <w:szCs w:val="18"/>
              </w:rPr>
              <w:t>,</w:t>
            </w:r>
            <w:r w:rsidRPr="009B52ED">
              <w:rPr>
                <w:sz w:val="18"/>
                <w:szCs w:val="18"/>
              </w:rPr>
              <w:t xml:space="preserve"> and maintain </w:t>
            </w:r>
            <w:proofErr w:type="spellStart"/>
            <w:r w:rsidRPr="009B52ED">
              <w:rPr>
                <w:sz w:val="18"/>
                <w:szCs w:val="18"/>
              </w:rPr>
              <w:t>minigrids</w:t>
            </w:r>
            <w:proofErr w:type="spellEnd"/>
            <w:r w:rsidRPr="009B52ED">
              <w:rPr>
                <w:sz w:val="18"/>
                <w:szCs w:val="18"/>
              </w:rPr>
              <w:t xml:space="preserve"> effectively.</w:t>
            </w:r>
          </w:p>
        </w:tc>
        <w:tc>
          <w:tcPr>
            <w:tcW w:w="864" w:type="pct"/>
            <w:tcBorders>
              <w:top w:val="single" w:sz="4" w:space="0" w:color="auto"/>
              <w:left w:val="single" w:sz="4" w:space="0" w:color="auto"/>
              <w:bottom w:val="single" w:sz="4" w:space="0" w:color="auto"/>
              <w:right w:val="single" w:sz="4" w:space="0" w:color="auto"/>
            </w:tcBorders>
            <w:vAlign w:val="center"/>
          </w:tcPr>
          <w:p w14:paraId="4FC335C9" w14:textId="0EE15CA9" w:rsidR="00E06484" w:rsidRPr="00897E11" w:rsidRDefault="008A42A0" w:rsidP="00AF10E3">
            <w:pPr>
              <w:spacing w:after="0"/>
              <w:jc w:val="center"/>
              <w:rPr>
                <w:sz w:val="18"/>
                <w:szCs w:val="18"/>
              </w:rPr>
            </w:pPr>
            <w:r>
              <w:rPr>
                <w:sz w:val="18"/>
                <w:szCs w:val="18"/>
              </w:rPr>
              <w:t>Medium</w:t>
            </w:r>
          </w:p>
        </w:tc>
      </w:tr>
      <w:tr w:rsidR="00E06484" w:rsidRPr="00897E11" w14:paraId="6D37D028" w14:textId="77777777" w:rsidTr="008A42A0">
        <w:tc>
          <w:tcPr>
            <w:tcW w:w="559"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5F77F436" w14:textId="77777777" w:rsidR="00E06484" w:rsidRPr="00897E11" w:rsidRDefault="00E06484" w:rsidP="009B52ED">
            <w:pPr>
              <w:spacing w:before="60" w:after="60"/>
              <w:rPr>
                <w:sz w:val="18"/>
                <w:szCs w:val="18"/>
              </w:rPr>
            </w:pPr>
            <w:r w:rsidRPr="00897E11">
              <w:rPr>
                <w:sz w:val="18"/>
                <w:szCs w:val="18"/>
              </w:rPr>
              <w:t>Financing risk</w:t>
            </w:r>
          </w:p>
        </w:tc>
        <w:tc>
          <w:tcPr>
            <w:tcW w:w="773"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17E0B5FB" w14:textId="77777777" w:rsidR="00E06484" w:rsidRPr="00897E11" w:rsidRDefault="00E06484" w:rsidP="009B52ED">
            <w:pPr>
              <w:spacing w:before="60" w:after="60"/>
              <w:rPr>
                <w:sz w:val="18"/>
                <w:szCs w:val="18"/>
              </w:rPr>
            </w:pPr>
            <w:r w:rsidRPr="00897E11">
              <w:rPr>
                <w:sz w:val="18"/>
                <w:szCs w:val="18"/>
              </w:rPr>
              <w:t>Capital scarcity</w:t>
            </w:r>
          </w:p>
        </w:tc>
        <w:tc>
          <w:tcPr>
            <w:tcW w:w="2804"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22B20E84" w14:textId="5A941F3D" w:rsidR="00E06484" w:rsidRPr="009B52ED" w:rsidRDefault="009B52ED" w:rsidP="009B52ED">
            <w:pPr>
              <w:spacing w:before="60" w:after="60"/>
              <w:rPr>
                <w:sz w:val="18"/>
                <w:szCs w:val="18"/>
              </w:rPr>
            </w:pPr>
            <w:r w:rsidRPr="009B52ED">
              <w:rPr>
                <w:sz w:val="18"/>
                <w:szCs w:val="18"/>
              </w:rPr>
              <w:t xml:space="preserve">Financing avenues for </w:t>
            </w:r>
            <w:proofErr w:type="spellStart"/>
            <w:r w:rsidRPr="009B52ED">
              <w:rPr>
                <w:sz w:val="18"/>
                <w:szCs w:val="18"/>
              </w:rPr>
              <w:t>minigrid</w:t>
            </w:r>
            <w:proofErr w:type="spellEnd"/>
            <w:r w:rsidRPr="009B52ED">
              <w:rPr>
                <w:sz w:val="18"/>
                <w:szCs w:val="18"/>
              </w:rPr>
              <w:t xml:space="preserve"> projects in the DRC are constrained. Commercial banks and financial institutions often exhibit reluctance towards lending to developers, citing the perceived high risks associated with </w:t>
            </w:r>
            <w:proofErr w:type="spellStart"/>
            <w:r w:rsidRPr="009B52ED">
              <w:rPr>
                <w:sz w:val="18"/>
                <w:szCs w:val="18"/>
              </w:rPr>
              <w:t>minigrid</w:t>
            </w:r>
            <w:proofErr w:type="spellEnd"/>
            <w:r w:rsidRPr="009B52ED">
              <w:rPr>
                <w:sz w:val="18"/>
                <w:szCs w:val="18"/>
              </w:rPr>
              <w:t xml:space="preserve"> investments. Moreover, venture investors willing to take risks provide capital at steep costs, making it challenging for developers to offer competitive and affordable services. These high capital costs can deter many households from connecting to the grid, and consequently, low-income households may remain unconnected even when electricity becomes available in their vicinity.</w:t>
            </w:r>
          </w:p>
        </w:tc>
        <w:tc>
          <w:tcPr>
            <w:tcW w:w="864" w:type="pct"/>
            <w:tcBorders>
              <w:top w:val="single" w:sz="4" w:space="0" w:color="auto"/>
              <w:left w:val="single" w:sz="4" w:space="0" w:color="auto"/>
              <w:bottom w:val="single" w:sz="4" w:space="0" w:color="auto"/>
              <w:right w:val="single" w:sz="4" w:space="0" w:color="auto"/>
            </w:tcBorders>
            <w:vAlign w:val="center"/>
          </w:tcPr>
          <w:p w14:paraId="23E39780" w14:textId="41A5A7E0" w:rsidR="00E06484" w:rsidRPr="00897E11" w:rsidRDefault="00AF10E3" w:rsidP="00AF10E3">
            <w:pPr>
              <w:spacing w:after="0"/>
              <w:jc w:val="center"/>
              <w:rPr>
                <w:sz w:val="18"/>
                <w:szCs w:val="18"/>
              </w:rPr>
            </w:pPr>
            <w:r>
              <w:rPr>
                <w:sz w:val="18"/>
                <w:szCs w:val="18"/>
              </w:rPr>
              <w:t>High</w:t>
            </w:r>
          </w:p>
        </w:tc>
      </w:tr>
      <w:tr w:rsidR="00E06484" w:rsidRPr="00897E11" w14:paraId="418508E8" w14:textId="77777777" w:rsidTr="008A42A0">
        <w:tc>
          <w:tcPr>
            <w:tcW w:w="559" w:type="pct"/>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11397363" w14:textId="77777777" w:rsidR="00E06484" w:rsidRPr="00897E11" w:rsidRDefault="00E06484" w:rsidP="009B52ED">
            <w:pPr>
              <w:spacing w:before="60" w:after="60"/>
              <w:rPr>
                <w:sz w:val="18"/>
                <w:szCs w:val="18"/>
              </w:rPr>
            </w:pPr>
          </w:p>
        </w:tc>
        <w:tc>
          <w:tcPr>
            <w:tcW w:w="773"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640C6352" w14:textId="77777777" w:rsidR="00E06484" w:rsidRPr="00897E11" w:rsidRDefault="00E06484" w:rsidP="009B52ED">
            <w:pPr>
              <w:spacing w:before="60" w:after="60"/>
              <w:rPr>
                <w:sz w:val="18"/>
                <w:szCs w:val="18"/>
              </w:rPr>
            </w:pPr>
            <w:r w:rsidRPr="00897E11">
              <w:rPr>
                <w:sz w:val="18"/>
                <w:szCs w:val="18"/>
              </w:rPr>
              <w:t xml:space="preserve">Limited experience with </w:t>
            </w:r>
            <w:proofErr w:type="spellStart"/>
            <w:r w:rsidRPr="00897E11">
              <w:rPr>
                <w:sz w:val="18"/>
                <w:szCs w:val="18"/>
              </w:rPr>
              <w:t>minigrids</w:t>
            </w:r>
            <w:proofErr w:type="spellEnd"/>
          </w:p>
        </w:tc>
        <w:tc>
          <w:tcPr>
            <w:tcW w:w="2804"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4A4B3022" w14:textId="705AC1AF" w:rsidR="00E06484" w:rsidRPr="00897E11" w:rsidRDefault="009B52ED" w:rsidP="009B52ED">
            <w:pPr>
              <w:spacing w:before="60" w:after="60"/>
              <w:rPr>
                <w:sz w:val="18"/>
                <w:szCs w:val="18"/>
              </w:rPr>
            </w:pPr>
            <w:r>
              <w:rPr>
                <w:sz w:val="18"/>
                <w:szCs w:val="18"/>
              </w:rPr>
              <w:t xml:space="preserve">Investors are generally unfamiliar with </w:t>
            </w:r>
            <w:proofErr w:type="spellStart"/>
            <w:r>
              <w:rPr>
                <w:sz w:val="18"/>
                <w:szCs w:val="18"/>
              </w:rPr>
              <w:t>minigrids</w:t>
            </w:r>
            <w:proofErr w:type="spellEnd"/>
            <w:r>
              <w:rPr>
                <w:sz w:val="18"/>
                <w:szCs w:val="18"/>
              </w:rPr>
              <w:t xml:space="preserve"> and related financing options and are reluctant to invest in these assets. </w:t>
            </w:r>
          </w:p>
        </w:tc>
        <w:tc>
          <w:tcPr>
            <w:tcW w:w="864" w:type="pct"/>
            <w:tcBorders>
              <w:top w:val="single" w:sz="4" w:space="0" w:color="auto"/>
              <w:left w:val="single" w:sz="4" w:space="0" w:color="auto"/>
              <w:bottom w:val="single" w:sz="4" w:space="0" w:color="auto"/>
              <w:right w:val="single" w:sz="4" w:space="0" w:color="auto"/>
            </w:tcBorders>
            <w:vAlign w:val="center"/>
          </w:tcPr>
          <w:p w14:paraId="41825F0B" w14:textId="423B64CB" w:rsidR="00E06484" w:rsidRPr="00897E11" w:rsidRDefault="008A42A0" w:rsidP="00AF10E3">
            <w:pPr>
              <w:spacing w:after="0"/>
              <w:jc w:val="center"/>
              <w:rPr>
                <w:sz w:val="18"/>
                <w:szCs w:val="18"/>
              </w:rPr>
            </w:pPr>
            <w:r>
              <w:rPr>
                <w:sz w:val="18"/>
                <w:szCs w:val="18"/>
              </w:rPr>
              <w:t>High</w:t>
            </w:r>
          </w:p>
        </w:tc>
      </w:tr>
      <w:tr w:rsidR="00E06484" w:rsidRPr="00897E11" w14:paraId="1524D388" w14:textId="77777777" w:rsidTr="008A42A0">
        <w:tc>
          <w:tcPr>
            <w:tcW w:w="559"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16DCFBA8" w14:textId="77777777" w:rsidR="00E06484" w:rsidRPr="00897E11" w:rsidRDefault="00E06484" w:rsidP="009B52ED">
            <w:pPr>
              <w:spacing w:before="60" w:after="60"/>
              <w:rPr>
                <w:sz w:val="18"/>
                <w:szCs w:val="18"/>
              </w:rPr>
            </w:pPr>
            <w:r w:rsidRPr="00897E11">
              <w:rPr>
                <w:sz w:val="18"/>
                <w:szCs w:val="18"/>
              </w:rPr>
              <w:t>Sovereign risk</w:t>
            </w:r>
          </w:p>
        </w:tc>
        <w:tc>
          <w:tcPr>
            <w:tcW w:w="773"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36AF29BC" w14:textId="77777777" w:rsidR="00E06484" w:rsidRPr="00897E11" w:rsidRDefault="00E06484" w:rsidP="009B52ED">
            <w:pPr>
              <w:spacing w:before="60" w:after="60"/>
              <w:rPr>
                <w:sz w:val="18"/>
                <w:szCs w:val="18"/>
              </w:rPr>
            </w:pPr>
            <w:r w:rsidRPr="00897E11">
              <w:rPr>
                <w:sz w:val="18"/>
                <w:szCs w:val="18"/>
              </w:rPr>
              <w:t xml:space="preserve">Various uncertainties not specific to </w:t>
            </w:r>
            <w:proofErr w:type="spellStart"/>
            <w:r w:rsidRPr="00897E11">
              <w:rPr>
                <w:sz w:val="18"/>
                <w:szCs w:val="18"/>
              </w:rPr>
              <w:t>minigrids</w:t>
            </w:r>
            <w:proofErr w:type="spellEnd"/>
          </w:p>
        </w:tc>
        <w:tc>
          <w:tcPr>
            <w:tcW w:w="2804"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0342AB81" w14:textId="4F2BC897" w:rsidR="00E06484" w:rsidRPr="00897E11" w:rsidRDefault="0040073F" w:rsidP="009B52ED">
            <w:pPr>
              <w:spacing w:before="60" w:after="60"/>
              <w:rPr>
                <w:sz w:val="18"/>
                <w:szCs w:val="18"/>
              </w:rPr>
            </w:pPr>
            <w:r w:rsidRPr="0040073F">
              <w:rPr>
                <w:sz w:val="18"/>
                <w:szCs w:val="18"/>
              </w:rPr>
              <w:t>Decade</w:t>
            </w:r>
            <w:r>
              <w:rPr>
                <w:sz w:val="18"/>
                <w:szCs w:val="18"/>
              </w:rPr>
              <w:t>s</w:t>
            </w:r>
            <w:r w:rsidRPr="0040073F">
              <w:rPr>
                <w:sz w:val="18"/>
                <w:szCs w:val="18"/>
              </w:rPr>
              <w:t xml:space="preserve"> of political instability and conflict have made it challenging for investors to operate in </w:t>
            </w:r>
            <w:r>
              <w:rPr>
                <w:sz w:val="18"/>
                <w:szCs w:val="18"/>
              </w:rPr>
              <w:t xml:space="preserve">certain </w:t>
            </w:r>
            <w:r w:rsidRPr="0040073F">
              <w:rPr>
                <w:sz w:val="18"/>
                <w:szCs w:val="18"/>
              </w:rPr>
              <w:t xml:space="preserve">regions, limiting the potential for </w:t>
            </w:r>
            <w:proofErr w:type="spellStart"/>
            <w:r w:rsidRPr="0040073F">
              <w:rPr>
                <w:sz w:val="18"/>
                <w:szCs w:val="18"/>
              </w:rPr>
              <w:t>minigrid</w:t>
            </w:r>
            <w:proofErr w:type="spellEnd"/>
            <w:r w:rsidRPr="0040073F">
              <w:rPr>
                <w:sz w:val="18"/>
                <w:szCs w:val="18"/>
              </w:rPr>
              <w:t xml:space="preserve"> development.</w:t>
            </w:r>
          </w:p>
        </w:tc>
        <w:tc>
          <w:tcPr>
            <w:tcW w:w="864" w:type="pct"/>
            <w:tcBorders>
              <w:top w:val="single" w:sz="4" w:space="0" w:color="auto"/>
              <w:left w:val="single" w:sz="4" w:space="0" w:color="auto"/>
              <w:bottom w:val="single" w:sz="4" w:space="0" w:color="auto"/>
              <w:right w:val="single" w:sz="4" w:space="0" w:color="auto"/>
            </w:tcBorders>
            <w:vAlign w:val="center"/>
          </w:tcPr>
          <w:p w14:paraId="2FBA3234" w14:textId="3C3D9B82" w:rsidR="00E06484" w:rsidRPr="00897E11" w:rsidRDefault="008A42A0" w:rsidP="00AF10E3">
            <w:pPr>
              <w:spacing w:after="0"/>
              <w:jc w:val="center"/>
              <w:rPr>
                <w:sz w:val="18"/>
                <w:szCs w:val="18"/>
              </w:rPr>
            </w:pPr>
            <w:r>
              <w:rPr>
                <w:sz w:val="18"/>
                <w:szCs w:val="18"/>
              </w:rPr>
              <w:t>Medium</w:t>
            </w:r>
          </w:p>
        </w:tc>
      </w:tr>
    </w:tbl>
    <w:p w14:paraId="02CDAC6C" w14:textId="77777777" w:rsidR="00E06484" w:rsidRDefault="00E06484" w:rsidP="00FD6A18">
      <w:pPr>
        <w:jc w:val="both"/>
        <w:rPr>
          <w:i/>
          <w:iCs/>
          <w:sz w:val="20"/>
          <w:szCs w:val="20"/>
          <w:u w:val="single"/>
        </w:rPr>
      </w:pPr>
    </w:p>
    <w:p w14:paraId="6108C050" w14:textId="754CBD70" w:rsidR="0070087E" w:rsidRPr="00FD6A18" w:rsidRDefault="0070087E" w:rsidP="001A16FF">
      <w:pPr>
        <w:pStyle w:val="ListParagraph"/>
        <w:numPr>
          <w:ilvl w:val="1"/>
          <w:numId w:val="53"/>
        </w:numPr>
      </w:pPr>
      <w:r w:rsidRPr="00FD6A18">
        <w:t>Alignment with national priorities</w:t>
      </w:r>
    </w:p>
    <w:p w14:paraId="10CEB512" w14:textId="448E56DA" w:rsidR="00FB02B5" w:rsidRDefault="00FB02B5" w:rsidP="007D68E5">
      <w:pPr>
        <w:pStyle w:val="Caption"/>
        <w:rPr>
          <w:b w:val="0"/>
          <w:bCs w:val="0"/>
          <w:szCs w:val="20"/>
        </w:rPr>
      </w:pPr>
      <w:r>
        <w:rPr>
          <w:b w:val="0"/>
          <w:bCs w:val="0"/>
          <w:szCs w:val="20"/>
        </w:rPr>
        <w:t xml:space="preserve">The table below provides an overview of the policy context for </w:t>
      </w:r>
      <w:proofErr w:type="spellStart"/>
      <w:r>
        <w:rPr>
          <w:b w:val="0"/>
          <w:bCs w:val="0"/>
          <w:szCs w:val="20"/>
        </w:rPr>
        <w:t>minigrids</w:t>
      </w:r>
      <w:proofErr w:type="spellEnd"/>
      <w:r>
        <w:rPr>
          <w:b w:val="0"/>
          <w:bCs w:val="0"/>
          <w:szCs w:val="20"/>
        </w:rPr>
        <w:t xml:space="preserve"> in the DRC.</w:t>
      </w:r>
    </w:p>
    <w:p w14:paraId="49556310" w14:textId="77777777" w:rsidR="009537FB" w:rsidRDefault="009537FB" w:rsidP="007D68E5">
      <w:pPr>
        <w:pStyle w:val="Caption"/>
        <w:rPr>
          <w:b w:val="0"/>
          <w:bCs w:val="0"/>
          <w:szCs w:val="20"/>
        </w:rPr>
      </w:pPr>
    </w:p>
    <w:p w14:paraId="0CE45E01" w14:textId="21F660F5" w:rsidR="007D68E5" w:rsidRPr="00FB02B5" w:rsidRDefault="007D68E5" w:rsidP="007D68E5">
      <w:pPr>
        <w:pStyle w:val="Caption"/>
        <w:rPr>
          <w:b w:val="0"/>
          <w:bCs w:val="0"/>
          <w:szCs w:val="20"/>
        </w:rPr>
      </w:pPr>
      <w:bookmarkStart w:id="16" w:name="_Toc152159860"/>
      <w:r w:rsidRPr="00FB02B5">
        <w:rPr>
          <w:b w:val="0"/>
          <w:bCs w:val="0"/>
          <w:szCs w:val="20"/>
        </w:rPr>
        <w:t xml:space="preserve">Table </w:t>
      </w:r>
      <w:r w:rsidRPr="00FB02B5">
        <w:rPr>
          <w:b w:val="0"/>
          <w:bCs w:val="0"/>
          <w:szCs w:val="20"/>
        </w:rPr>
        <w:fldChar w:fldCharType="begin"/>
      </w:r>
      <w:r w:rsidRPr="00FB02B5">
        <w:rPr>
          <w:b w:val="0"/>
          <w:bCs w:val="0"/>
          <w:szCs w:val="20"/>
        </w:rPr>
        <w:instrText xml:space="preserve"> SEQ Table \* ARABIC </w:instrText>
      </w:r>
      <w:r w:rsidRPr="00FB02B5">
        <w:rPr>
          <w:b w:val="0"/>
          <w:bCs w:val="0"/>
          <w:szCs w:val="20"/>
        </w:rPr>
        <w:fldChar w:fldCharType="separate"/>
      </w:r>
      <w:r w:rsidR="00981366">
        <w:rPr>
          <w:b w:val="0"/>
          <w:bCs w:val="0"/>
          <w:noProof/>
          <w:szCs w:val="20"/>
        </w:rPr>
        <w:t>5</w:t>
      </w:r>
      <w:r w:rsidRPr="00FB02B5">
        <w:rPr>
          <w:b w:val="0"/>
          <w:bCs w:val="0"/>
          <w:szCs w:val="20"/>
        </w:rPr>
        <w:fldChar w:fldCharType="end"/>
      </w:r>
      <w:r w:rsidRPr="00FB02B5">
        <w:rPr>
          <w:b w:val="0"/>
          <w:bCs w:val="0"/>
          <w:szCs w:val="20"/>
        </w:rPr>
        <w:t xml:space="preserve">. Policy context for renewable energy </w:t>
      </w:r>
      <w:proofErr w:type="spellStart"/>
      <w:r w:rsidRPr="00FB02B5">
        <w:rPr>
          <w:b w:val="0"/>
          <w:bCs w:val="0"/>
          <w:szCs w:val="20"/>
        </w:rPr>
        <w:t>minigrids</w:t>
      </w:r>
      <w:proofErr w:type="spellEnd"/>
      <w:r w:rsidRPr="00FB02B5">
        <w:rPr>
          <w:b w:val="0"/>
          <w:bCs w:val="0"/>
          <w:szCs w:val="20"/>
        </w:rPr>
        <w:t xml:space="preserve"> in </w:t>
      </w:r>
      <w:r w:rsidR="00FB02B5" w:rsidRPr="00FB02B5">
        <w:rPr>
          <w:b w:val="0"/>
          <w:bCs w:val="0"/>
          <w:szCs w:val="20"/>
        </w:rPr>
        <w:t>the DRC</w:t>
      </w:r>
      <w:bookmarkEnd w:id="16"/>
    </w:p>
    <w:tbl>
      <w:tblPr>
        <w:tblStyle w:val="TableGrid"/>
        <w:tblW w:w="0" w:type="auto"/>
        <w:tblLook w:val="04A0" w:firstRow="1" w:lastRow="0" w:firstColumn="1" w:lastColumn="0" w:noHBand="0" w:noVBand="1"/>
      </w:tblPr>
      <w:tblGrid>
        <w:gridCol w:w="1345"/>
        <w:gridCol w:w="3817"/>
        <w:gridCol w:w="4188"/>
      </w:tblGrid>
      <w:tr w:rsidR="009E1C82" w:rsidRPr="0089300F" w14:paraId="4CF661C7" w14:textId="77777777" w:rsidTr="009E1C82">
        <w:trPr>
          <w:trHeight w:val="20"/>
          <w:tblHeader/>
        </w:trPr>
        <w:tc>
          <w:tcPr>
            <w:tcW w:w="5162" w:type="dxa"/>
            <w:gridSpan w:val="2"/>
            <w:shd w:val="clear" w:color="auto" w:fill="D9D9D9" w:themeFill="background1" w:themeFillShade="D9"/>
            <w:vAlign w:val="center"/>
          </w:tcPr>
          <w:p w14:paraId="006FC8AB" w14:textId="6F34CF49" w:rsidR="009E1C82" w:rsidRPr="0089300F" w:rsidRDefault="009E1C82" w:rsidP="00FD7C62">
            <w:pPr>
              <w:spacing w:beforeLines="20" w:before="48" w:afterLines="20" w:after="48"/>
              <w:rPr>
                <w:rFonts w:cs="Calibri"/>
                <w:b/>
                <w:bCs/>
                <w:sz w:val="18"/>
                <w:szCs w:val="18"/>
              </w:rPr>
            </w:pPr>
            <w:r w:rsidRPr="0089300F">
              <w:rPr>
                <w:rFonts w:cs="Calibri"/>
                <w:b/>
                <w:bCs/>
                <w:sz w:val="18"/>
                <w:szCs w:val="18"/>
              </w:rPr>
              <w:t>Policy / planning document</w:t>
            </w:r>
          </w:p>
        </w:tc>
        <w:tc>
          <w:tcPr>
            <w:tcW w:w="4188" w:type="dxa"/>
            <w:shd w:val="clear" w:color="auto" w:fill="D9D9D9" w:themeFill="background1" w:themeFillShade="D9"/>
            <w:vAlign w:val="center"/>
          </w:tcPr>
          <w:p w14:paraId="6F1D2A8D" w14:textId="7AF73512" w:rsidR="009E1C82" w:rsidRPr="0089300F" w:rsidRDefault="009E1C82" w:rsidP="00FD7C62">
            <w:pPr>
              <w:spacing w:beforeLines="20" w:before="48" w:afterLines="20" w:after="48"/>
              <w:rPr>
                <w:rFonts w:cs="Calibri"/>
                <w:b/>
                <w:bCs/>
                <w:sz w:val="18"/>
                <w:szCs w:val="18"/>
              </w:rPr>
            </w:pPr>
            <w:r w:rsidRPr="0089300F">
              <w:rPr>
                <w:rFonts w:cs="Calibri"/>
                <w:b/>
                <w:bCs/>
                <w:sz w:val="18"/>
                <w:szCs w:val="18"/>
              </w:rPr>
              <w:t>Relevance</w:t>
            </w:r>
          </w:p>
        </w:tc>
      </w:tr>
      <w:tr w:rsidR="002919B6" w:rsidRPr="0089300F" w14:paraId="7F25BC52" w14:textId="77777777" w:rsidTr="007D68E5">
        <w:trPr>
          <w:trHeight w:val="20"/>
        </w:trPr>
        <w:tc>
          <w:tcPr>
            <w:tcW w:w="1345" w:type="dxa"/>
            <w:hideMark/>
          </w:tcPr>
          <w:p w14:paraId="4D826257" w14:textId="2DBDA52C" w:rsidR="002919B6" w:rsidRPr="0089300F" w:rsidRDefault="002919B6" w:rsidP="002919B6">
            <w:pPr>
              <w:spacing w:beforeLines="20" w:before="48" w:afterLines="20" w:after="48"/>
              <w:rPr>
                <w:rFonts w:cs="Calibri"/>
                <w:sz w:val="18"/>
                <w:szCs w:val="18"/>
              </w:rPr>
            </w:pPr>
            <w:r w:rsidRPr="0089300F">
              <w:rPr>
                <w:rFonts w:cs="Calibri"/>
                <w:sz w:val="18"/>
                <w:szCs w:val="18"/>
              </w:rPr>
              <w:t>Sector Policies</w:t>
            </w:r>
          </w:p>
        </w:tc>
        <w:tc>
          <w:tcPr>
            <w:tcW w:w="3817" w:type="dxa"/>
            <w:hideMark/>
          </w:tcPr>
          <w:p w14:paraId="1E038923" w14:textId="24748582" w:rsidR="002919B6" w:rsidRPr="0089300F" w:rsidRDefault="002919B6" w:rsidP="002919B6">
            <w:pPr>
              <w:spacing w:beforeLines="20" w:before="48" w:afterLines="20" w:after="48"/>
              <w:rPr>
                <w:rFonts w:cs="Calibri"/>
                <w:sz w:val="18"/>
                <w:szCs w:val="18"/>
              </w:rPr>
            </w:pPr>
            <w:r w:rsidRPr="0089300F">
              <w:rPr>
                <w:rFonts w:cs="Calibri"/>
                <w:sz w:val="18"/>
                <w:szCs w:val="18"/>
              </w:rPr>
              <w:t xml:space="preserve">National </w:t>
            </w:r>
            <w:r>
              <w:rPr>
                <w:rFonts w:cs="Calibri"/>
                <w:sz w:val="18"/>
                <w:szCs w:val="18"/>
              </w:rPr>
              <w:t>E</w:t>
            </w:r>
            <w:r w:rsidRPr="0089300F">
              <w:rPr>
                <w:rFonts w:cs="Calibri"/>
                <w:sz w:val="18"/>
                <w:szCs w:val="18"/>
              </w:rPr>
              <w:t xml:space="preserve">nergy </w:t>
            </w:r>
            <w:r>
              <w:rPr>
                <w:rFonts w:cs="Calibri"/>
                <w:sz w:val="18"/>
                <w:szCs w:val="18"/>
              </w:rPr>
              <w:t>P</w:t>
            </w:r>
            <w:r w:rsidRPr="0089300F">
              <w:rPr>
                <w:rFonts w:cs="Calibri"/>
                <w:sz w:val="18"/>
                <w:szCs w:val="18"/>
              </w:rPr>
              <w:t>olicy</w:t>
            </w:r>
          </w:p>
        </w:tc>
        <w:tc>
          <w:tcPr>
            <w:tcW w:w="4188" w:type="dxa"/>
            <w:hideMark/>
          </w:tcPr>
          <w:p w14:paraId="08B0BBEA" w14:textId="597BA125" w:rsidR="002919B6" w:rsidRPr="0089300F" w:rsidRDefault="00C7132C" w:rsidP="002919B6">
            <w:pPr>
              <w:spacing w:beforeLines="20" w:before="48" w:afterLines="20" w:after="48"/>
              <w:rPr>
                <w:rFonts w:cs="Calibri"/>
                <w:sz w:val="18"/>
                <w:szCs w:val="18"/>
              </w:rPr>
            </w:pPr>
            <w:r>
              <w:rPr>
                <w:rFonts w:cs="Calibri"/>
                <w:sz w:val="18"/>
                <w:szCs w:val="18"/>
              </w:rPr>
              <w:t>A</w:t>
            </w:r>
            <w:r w:rsidR="002919B6">
              <w:rPr>
                <w:rFonts w:cs="Calibri"/>
                <w:sz w:val="18"/>
                <w:szCs w:val="18"/>
              </w:rPr>
              <w:t xml:space="preserve"> National Energy Policy is currently under preparation. </w:t>
            </w:r>
          </w:p>
        </w:tc>
      </w:tr>
      <w:tr w:rsidR="00DC66C2" w:rsidRPr="0089300F" w14:paraId="6DC15FE9" w14:textId="77777777" w:rsidTr="007D68E5">
        <w:trPr>
          <w:trHeight w:val="20"/>
        </w:trPr>
        <w:tc>
          <w:tcPr>
            <w:tcW w:w="1345" w:type="dxa"/>
            <w:vMerge w:val="restart"/>
            <w:hideMark/>
          </w:tcPr>
          <w:p w14:paraId="2548748D" w14:textId="77777777" w:rsidR="00DC66C2" w:rsidRPr="0089300F" w:rsidRDefault="00DC66C2" w:rsidP="002919B6">
            <w:pPr>
              <w:spacing w:beforeLines="20" w:before="48" w:afterLines="20" w:after="48"/>
              <w:rPr>
                <w:rFonts w:cs="Calibri"/>
                <w:sz w:val="18"/>
                <w:szCs w:val="18"/>
              </w:rPr>
            </w:pPr>
            <w:r w:rsidRPr="0089300F">
              <w:rPr>
                <w:rFonts w:cs="Calibri"/>
                <w:sz w:val="18"/>
                <w:szCs w:val="18"/>
              </w:rPr>
              <w:t>Strategies and Plans</w:t>
            </w:r>
          </w:p>
        </w:tc>
        <w:tc>
          <w:tcPr>
            <w:tcW w:w="3817" w:type="dxa"/>
            <w:hideMark/>
          </w:tcPr>
          <w:p w14:paraId="67AC0D9A" w14:textId="14691079" w:rsidR="00DC66C2" w:rsidRPr="0089300F" w:rsidRDefault="00000000" w:rsidP="002919B6">
            <w:pPr>
              <w:spacing w:beforeLines="20" w:before="48" w:afterLines="20" w:after="48"/>
              <w:rPr>
                <w:rFonts w:cs="Calibri"/>
                <w:sz w:val="18"/>
                <w:szCs w:val="18"/>
              </w:rPr>
            </w:pPr>
            <w:hyperlink r:id="rId14" w:history="1">
              <w:r w:rsidR="00DC66C2" w:rsidRPr="0029460A">
                <w:rPr>
                  <w:rStyle w:val="Hyperlink"/>
                  <w:rFonts w:cs="Calibri"/>
                  <w:sz w:val="18"/>
                  <w:szCs w:val="18"/>
                </w:rPr>
                <w:t>National Strategic Development Plan (PNSD) 2019-2023</w:t>
              </w:r>
            </w:hyperlink>
          </w:p>
        </w:tc>
        <w:tc>
          <w:tcPr>
            <w:tcW w:w="4188" w:type="dxa"/>
            <w:hideMark/>
          </w:tcPr>
          <w:p w14:paraId="43F1F098" w14:textId="77777777" w:rsidR="00DC66C2" w:rsidRPr="002919B6" w:rsidRDefault="00DC66C2" w:rsidP="002919B6">
            <w:pPr>
              <w:spacing w:beforeLines="20" w:before="48" w:afterLines="20" w:after="48"/>
              <w:rPr>
                <w:rFonts w:cs="Calibri"/>
                <w:sz w:val="18"/>
                <w:szCs w:val="18"/>
              </w:rPr>
            </w:pPr>
            <w:r w:rsidRPr="002919B6">
              <w:rPr>
                <w:rFonts w:cs="Calibri"/>
                <w:sz w:val="18"/>
                <w:szCs w:val="18"/>
              </w:rPr>
              <w:t>The focus is to harness the potential of the extractive and agricultural sectors, with an ambition to establish a diversified economy characterized by inclusive growth and middle-income status to eradicate poverty. This developmental journey is structured in three phases: ascending to a middle-income nation through agricultural transformation and subsequently attaining emerging country status through the accumulation of knowledge. The PNSD is founded upon five key pillars. For electrical infrastructures, four sectoral objectives have been identified:</w:t>
            </w:r>
          </w:p>
          <w:p w14:paraId="33A7DE3F" w14:textId="77777777" w:rsidR="00DC66C2" w:rsidRPr="002919B6" w:rsidRDefault="00DC66C2" w:rsidP="002919B6">
            <w:pPr>
              <w:spacing w:beforeLines="20" w:before="48" w:afterLines="20" w:after="48"/>
              <w:rPr>
                <w:rFonts w:cs="Calibri"/>
                <w:sz w:val="18"/>
                <w:szCs w:val="18"/>
              </w:rPr>
            </w:pPr>
            <w:r w:rsidRPr="002919B6">
              <w:rPr>
                <w:rFonts w:cs="Calibri"/>
                <w:sz w:val="18"/>
                <w:szCs w:val="18"/>
              </w:rPr>
              <w:t>• Objective 1: Ensure dependable electricity access for all socio-economic demographics.</w:t>
            </w:r>
          </w:p>
          <w:p w14:paraId="4A05E75C" w14:textId="77777777" w:rsidR="00DC66C2" w:rsidRPr="002919B6" w:rsidRDefault="00DC66C2" w:rsidP="002919B6">
            <w:pPr>
              <w:spacing w:beforeLines="20" w:before="48" w:afterLines="20" w:after="48"/>
              <w:rPr>
                <w:rFonts w:cs="Calibri"/>
                <w:sz w:val="18"/>
                <w:szCs w:val="18"/>
              </w:rPr>
            </w:pPr>
            <w:r w:rsidRPr="002919B6">
              <w:rPr>
                <w:rFonts w:cs="Calibri"/>
                <w:sz w:val="18"/>
                <w:szCs w:val="18"/>
              </w:rPr>
              <w:t>• Objective 2: Convert the electricity and water sector into a cornerstone for rejuvenating and growing the Congolese economy.</w:t>
            </w:r>
          </w:p>
          <w:p w14:paraId="5F899168" w14:textId="77777777" w:rsidR="00DC66C2" w:rsidRPr="002919B6" w:rsidRDefault="00DC66C2" w:rsidP="002919B6">
            <w:pPr>
              <w:spacing w:beforeLines="20" w:before="48" w:afterLines="20" w:after="48"/>
              <w:rPr>
                <w:rFonts w:cs="Calibri"/>
                <w:sz w:val="18"/>
                <w:szCs w:val="18"/>
              </w:rPr>
            </w:pPr>
            <w:r w:rsidRPr="002919B6">
              <w:rPr>
                <w:rFonts w:cs="Calibri"/>
                <w:sz w:val="18"/>
                <w:szCs w:val="18"/>
              </w:rPr>
              <w:t>• Objective 3: Foster sub-regional interconnection to enable electricity exports.</w:t>
            </w:r>
          </w:p>
          <w:p w14:paraId="4E92B89E" w14:textId="3B9C2C95" w:rsidR="00DC66C2" w:rsidRPr="0089300F" w:rsidRDefault="00DC66C2" w:rsidP="002919B6">
            <w:pPr>
              <w:spacing w:beforeLines="20" w:before="48" w:afterLines="20" w:after="48"/>
              <w:rPr>
                <w:rFonts w:cs="Calibri"/>
                <w:sz w:val="18"/>
                <w:szCs w:val="18"/>
              </w:rPr>
            </w:pPr>
            <w:r w:rsidRPr="002919B6">
              <w:rPr>
                <w:rFonts w:cs="Calibri"/>
                <w:sz w:val="18"/>
                <w:szCs w:val="18"/>
              </w:rPr>
              <w:lastRenderedPageBreak/>
              <w:t>• Objective 4: Encourage the utilization of gas and all sources of renewable energy.</w:t>
            </w:r>
          </w:p>
        </w:tc>
      </w:tr>
      <w:tr w:rsidR="00DC66C2" w:rsidRPr="0089300F" w14:paraId="709296B5" w14:textId="77777777" w:rsidTr="007D68E5">
        <w:trPr>
          <w:trHeight w:val="20"/>
        </w:trPr>
        <w:tc>
          <w:tcPr>
            <w:tcW w:w="1345" w:type="dxa"/>
            <w:vMerge/>
            <w:hideMark/>
          </w:tcPr>
          <w:p w14:paraId="2E8957AB" w14:textId="77777777" w:rsidR="00DC66C2" w:rsidRPr="0089300F" w:rsidRDefault="00DC66C2" w:rsidP="002919B6">
            <w:pPr>
              <w:spacing w:beforeLines="20" w:before="48" w:afterLines="20" w:after="48"/>
              <w:rPr>
                <w:rFonts w:cs="Calibri"/>
                <w:sz w:val="18"/>
                <w:szCs w:val="18"/>
              </w:rPr>
            </w:pPr>
          </w:p>
        </w:tc>
        <w:tc>
          <w:tcPr>
            <w:tcW w:w="3817" w:type="dxa"/>
            <w:hideMark/>
          </w:tcPr>
          <w:p w14:paraId="65F515DB" w14:textId="5EA87C64" w:rsidR="00DC66C2" w:rsidRPr="0089300F" w:rsidRDefault="00000000" w:rsidP="002919B6">
            <w:pPr>
              <w:spacing w:beforeLines="20" w:before="48" w:afterLines="20" w:after="48"/>
              <w:rPr>
                <w:rFonts w:cs="Calibri"/>
                <w:sz w:val="18"/>
                <w:szCs w:val="18"/>
              </w:rPr>
            </w:pPr>
            <w:hyperlink r:id="rId15" w:history="1">
              <w:r w:rsidR="00DC66C2" w:rsidRPr="0029460A">
                <w:rPr>
                  <w:rStyle w:val="Hyperlink"/>
                  <w:rFonts w:cs="Calibri"/>
                  <w:sz w:val="18"/>
                  <w:szCs w:val="18"/>
                </w:rPr>
                <w:t>PDL-145T</w:t>
              </w:r>
            </w:hyperlink>
          </w:p>
        </w:tc>
        <w:tc>
          <w:tcPr>
            <w:tcW w:w="4188" w:type="dxa"/>
          </w:tcPr>
          <w:p w14:paraId="0654717E" w14:textId="5F5E857A" w:rsidR="00DC66C2" w:rsidRPr="0089300F" w:rsidRDefault="00DC66C2" w:rsidP="003F6FC0">
            <w:pPr>
              <w:spacing w:beforeLines="20" w:before="48" w:afterLines="20" w:after="48"/>
              <w:rPr>
                <w:rFonts w:cs="Calibri"/>
                <w:sz w:val="18"/>
                <w:szCs w:val="18"/>
              </w:rPr>
            </w:pPr>
            <w:r w:rsidRPr="003F6FC0">
              <w:rPr>
                <w:rFonts w:cs="Calibri"/>
                <w:sz w:val="18"/>
                <w:szCs w:val="18"/>
              </w:rPr>
              <w:t>The main aims of the PDL are to reduce spatial inequalities, revitalize</w:t>
            </w:r>
            <w:r>
              <w:rPr>
                <w:rFonts w:cs="Calibri"/>
                <w:sz w:val="18"/>
                <w:szCs w:val="18"/>
              </w:rPr>
              <w:t xml:space="preserve"> </w:t>
            </w:r>
            <w:r w:rsidRPr="003F6FC0">
              <w:rPr>
                <w:rFonts w:cs="Calibri"/>
                <w:sz w:val="18"/>
                <w:szCs w:val="18"/>
              </w:rPr>
              <w:t>local economies, and transform the living conditions and environment of</w:t>
            </w:r>
            <w:r>
              <w:rPr>
                <w:rFonts w:cs="Calibri"/>
                <w:sz w:val="18"/>
                <w:szCs w:val="18"/>
              </w:rPr>
              <w:t xml:space="preserve"> </w:t>
            </w:r>
            <w:r w:rsidRPr="003F6FC0">
              <w:rPr>
                <w:rFonts w:cs="Calibri"/>
                <w:sz w:val="18"/>
                <w:szCs w:val="18"/>
              </w:rPr>
              <w:t>Congolese populations living in areas hitherto poorly served by basic</w:t>
            </w:r>
            <w:r>
              <w:rPr>
                <w:rFonts w:cs="Calibri"/>
                <w:sz w:val="18"/>
                <w:szCs w:val="18"/>
              </w:rPr>
              <w:t xml:space="preserve"> </w:t>
            </w:r>
            <w:r w:rsidRPr="003F6FC0">
              <w:rPr>
                <w:rFonts w:cs="Calibri"/>
                <w:sz w:val="18"/>
                <w:szCs w:val="18"/>
              </w:rPr>
              <w:t>infrastructure and social services. In particular, the program calls for the</w:t>
            </w:r>
            <w:r>
              <w:rPr>
                <w:rFonts w:cs="Calibri"/>
                <w:sz w:val="18"/>
                <w:szCs w:val="18"/>
              </w:rPr>
              <w:t xml:space="preserve"> </w:t>
            </w:r>
            <w:r w:rsidRPr="003F6FC0">
              <w:rPr>
                <w:rFonts w:cs="Calibri"/>
                <w:sz w:val="18"/>
                <w:szCs w:val="18"/>
              </w:rPr>
              <w:t>construction of 418 solar photovoltaic micro power plants and 471 km of 100% solar-powered, autonomous public lighting networks.</w:t>
            </w:r>
          </w:p>
        </w:tc>
      </w:tr>
      <w:tr w:rsidR="00DC66C2" w:rsidRPr="0089300F" w14:paraId="7290F645" w14:textId="77777777" w:rsidTr="007D68E5">
        <w:trPr>
          <w:trHeight w:val="20"/>
        </w:trPr>
        <w:tc>
          <w:tcPr>
            <w:tcW w:w="1345" w:type="dxa"/>
            <w:vMerge/>
            <w:hideMark/>
          </w:tcPr>
          <w:p w14:paraId="42AC96D7" w14:textId="77777777" w:rsidR="00DC66C2" w:rsidRPr="0089300F" w:rsidRDefault="00DC66C2" w:rsidP="002919B6">
            <w:pPr>
              <w:spacing w:beforeLines="20" w:before="48" w:afterLines="20" w:after="48"/>
              <w:rPr>
                <w:rFonts w:cs="Calibri"/>
                <w:sz w:val="18"/>
                <w:szCs w:val="18"/>
              </w:rPr>
            </w:pPr>
          </w:p>
        </w:tc>
        <w:tc>
          <w:tcPr>
            <w:tcW w:w="3817" w:type="dxa"/>
            <w:hideMark/>
          </w:tcPr>
          <w:p w14:paraId="72237DF5" w14:textId="31F08E13" w:rsidR="00DC66C2" w:rsidRPr="0089300F" w:rsidRDefault="00000000" w:rsidP="003F6FC0">
            <w:pPr>
              <w:spacing w:beforeLines="20" w:before="48" w:afterLines="20" w:after="48"/>
              <w:rPr>
                <w:rFonts w:cs="Calibri"/>
                <w:sz w:val="18"/>
                <w:szCs w:val="18"/>
              </w:rPr>
            </w:pPr>
            <w:hyperlink r:id="rId16" w:history="1">
              <w:r w:rsidR="00DC66C2" w:rsidRPr="0029460A">
                <w:rPr>
                  <w:rStyle w:val="Hyperlink"/>
                  <w:rFonts w:cs="Calibri"/>
                  <w:sz w:val="18"/>
                  <w:szCs w:val="18"/>
                </w:rPr>
                <w:t>National Adaptation Plan 2020-2024 (PNA)</w:t>
              </w:r>
            </w:hyperlink>
          </w:p>
        </w:tc>
        <w:tc>
          <w:tcPr>
            <w:tcW w:w="4188" w:type="dxa"/>
          </w:tcPr>
          <w:p w14:paraId="56A427A0" w14:textId="3665915A" w:rsidR="00DC66C2" w:rsidRPr="0089300F" w:rsidRDefault="00DC66C2" w:rsidP="002919B6">
            <w:pPr>
              <w:spacing w:beforeLines="20" w:before="48" w:afterLines="20" w:after="48"/>
              <w:rPr>
                <w:rFonts w:cs="Calibri"/>
                <w:sz w:val="18"/>
                <w:szCs w:val="18"/>
              </w:rPr>
            </w:pPr>
            <w:r w:rsidRPr="003F6FC0">
              <w:rPr>
                <w:rFonts w:cs="Calibri"/>
                <w:sz w:val="18"/>
                <w:szCs w:val="18"/>
              </w:rPr>
              <w:t xml:space="preserve">Climate change policy, </w:t>
            </w:r>
            <w:proofErr w:type="gramStart"/>
            <w:r w:rsidRPr="003F6FC0">
              <w:rPr>
                <w:rFonts w:cs="Calibri"/>
                <w:sz w:val="18"/>
                <w:szCs w:val="18"/>
              </w:rPr>
              <w:t>strategy</w:t>
            </w:r>
            <w:proofErr w:type="gramEnd"/>
            <w:r w:rsidRPr="003F6FC0">
              <w:rPr>
                <w:rFonts w:cs="Calibri"/>
                <w:sz w:val="18"/>
                <w:szCs w:val="18"/>
              </w:rPr>
              <w:t xml:space="preserve"> and action </w:t>
            </w:r>
            <w:r>
              <w:rPr>
                <w:rFonts w:cs="Calibri"/>
                <w:sz w:val="18"/>
                <w:szCs w:val="18"/>
              </w:rPr>
              <w:t>plan</w:t>
            </w:r>
            <w:r w:rsidRPr="003F6FC0">
              <w:rPr>
                <w:rFonts w:cs="Calibri"/>
                <w:sz w:val="18"/>
                <w:szCs w:val="18"/>
              </w:rPr>
              <w:t xml:space="preserve"> to strengthen resilience, the production and monetization of carbon credits and the management of large tropical peatlands in line with REDD+ mechanisms and the reduction of emissions from deforestation and forest degradation. In terms of energy transition, the government </w:t>
            </w:r>
            <w:proofErr w:type="spellStart"/>
            <w:r w:rsidRPr="003F6FC0">
              <w:rPr>
                <w:rFonts w:cs="Calibri"/>
                <w:sz w:val="18"/>
                <w:szCs w:val="18"/>
              </w:rPr>
              <w:t>favours</w:t>
            </w:r>
            <w:proofErr w:type="spellEnd"/>
            <w:r w:rsidRPr="003F6FC0">
              <w:rPr>
                <w:rFonts w:cs="Calibri"/>
                <w:sz w:val="18"/>
                <w:szCs w:val="18"/>
              </w:rPr>
              <w:t xml:space="preserve"> the modern and sustainable use of renewable energy models. </w:t>
            </w:r>
          </w:p>
        </w:tc>
      </w:tr>
      <w:tr w:rsidR="00DC66C2" w:rsidRPr="00957C5F" w14:paraId="5D55147A" w14:textId="77777777" w:rsidTr="007D68E5">
        <w:trPr>
          <w:trHeight w:val="20"/>
        </w:trPr>
        <w:tc>
          <w:tcPr>
            <w:tcW w:w="1345" w:type="dxa"/>
            <w:vMerge/>
            <w:hideMark/>
          </w:tcPr>
          <w:p w14:paraId="3E44AA68" w14:textId="77777777" w:rsidR="00DC66C2" w:rsidRPr="0089300F" w:rsidRDefault="00DC66C2" w:rsidP="002919B6">
            <w:pPr>
              <w:spacing w:beforeLines="20" w:before="48" w:afterLines="20" w:after="48"/>
              <w:rPr>
                <w:rFonts w:cs="Calibri"/>
                <w:sz w:val="18"/>
                <w:szCs w:val="18"/>
              </w:rPr>
            </w:pPr>
          </w:p>
        </w:tc>
        <w:tc>
          <w:tcPr>
            <w:tcW w:w="3817" w:type="dxa"/>
            <w:hideMark/>
          </w:tcPr>
          <w:p w14:paraId="6B4A1CA3" w14:textId="1589CB9F" w:rsidR="00DC66C2" w:rsidRPr="00957C5F" w:rsidRDefault="00000000" w:rsidP="002919B6">
            <w:pPr>
              <w:spacing w:beforeLines="20" w:before="48" w:afterLines="20" w:after="48"/>
              <w:rPr>
                <w:rFonts w:cs="Calibri"/>
                <w:sz w:val="18"/>
                <w:szCs w:val="18"/>
                <w:lang w:val="fr-FR"/>
              </w:rPr>
            </w:pPr>
            <w:hyperlink r:id="rId17" w:history="1">
              <w:r w:rsidR="00DC66C2" w:rsidRPr="0029460A">
                <w:rPr>
                  <w:rStyle w:val="Hyperlink"/>
                  <w:rFonts w:cs="Calibri"/>
                  <w:sz w:val="18"/>
                  <w:szCs w:val="18"/>
                  <w:lang w:val="fr-FR"/>
                </w:rPr>
                <w:t>Plans Locaux d’Electrification (PLE)</w:t>
              </w:r>
            </w:hyperlink>
            <w:r w:rsidR="00DC66C2">
              <w:rPr>
                <w:rFonts w:cs="Calibri"/>
                <w:sz w:val="18"/>
                <w:szCs w:val="18"/>
                <w:lang w:val="fr-FR"/>
              </w:rPr>
              <w:t xml:space="preserve"> </w:t>
            </w:r>
          </w:p>
        </w:tc>
        <w:tc>
          <w:tcPr>
            <w:tcW w:w="4188" w:type="dxa"/>
          </w:tcPr>
          <w:p w14:paraId="153996A6" w14:textId="28AF7348" w:rsidR="00DC66C2" w:rsidRPr="00957C5F" w:rsidRDefault="00DC66C2" w:rsidP="002919B6">
            <w:pPr>
              <w:spacing w:beforeLines="20" w:before="48" w:afterLines="20" w:after="48"/>
              <w:rPr>
                <w:rFonts w:cs="Calibri"/>
                <w:sz w:val="18"/>
                <w:szCs w:val="18"/>
              </w:rPr>
            </w:pPr>
            <w:r>
              <w:rPr>
                <w:rFonts w:cs="Calibri"/>
                <w:sz w:val="18"/>
                <w:szCs w:val="18"/>
              </w:rPr>
              <w:t xml:space="preserve">The </w:t>
            </w:r>
            <w:r w:rsidRPr="00957C5F">
              <w:rPr>
                <w:rFonts w:cs="Calibri"/>
                <w:sz w:val="18"/>
                <w:szCs w:val="18"/>
              </w:rPr>
              <w:t>PLE defines the projects and the various optimal electrification strategies adapted to each territory across the country to bring the rate of access to electricity to 30% by 2025 and 60% by 2030.</w:t>
            </w:r>
          </w:p>
        </w:tc>
      </w:tr>
      <w:tr w:rsidR="00DC66C2" w:rsidRPr="00957C5F" w14:paraId="3AD1245F" w14:textId="77777777" w:rsidTr="007D68E5">
        <w:trPr>
          <w:trHeight w:val="20"/>
        </w:trPr>
        <w:tc>
          <w:tcPr>
            <w:tcW w:w="1345" w:type="dxa"/>
            <w:vMerge/>
          </w:tcPr>
          <w:p w14:paraId="20D891F1" w14:textId="77777777" w:rsidR="00DC66C2" w:rsidRPr="0089300F" w:rsidRDefault="00DC66C2" w:rsidP="003E040C">
            <w:pPr>
              <w:spacing w:beforeLines="20" w:before="48" w:afterLines="20" w:after="48"/>
              <w:rPr>
                <w:rFonts w:cs="Calibri"/>
                <w:sz w:val="18"/>
                <w:szCs w:val="18"/>
              </w:rPr>
            </w:pPr>
          </w:p>
        </w:tc>
        <w:tc>
          <w:tcPr>
            <w:tcW w:w="3817" w:type="dxa"/>
          </w:tcPr>
          <w:p w14:paraId="2F6382D3" w14:textId="43674439" w:rsidR="00DC66C2" w:rsidRPr="00BB0D49" w:rsidRDefault="00000000" w:rsidP="003E040C">
            <w:pPr>
              <w:spacing w:beforeLines="20" w:before="48" w:afterLines="20" w:after="48"/>
              <w:rPr>
                <w:rFonts w:asciiTheme="minorHAnsi" w:hAnsiTheme="minorHAnsi" w:cstheme="minorHAnsi"/>
                <w:sz w:val="18"/>
                <w:szCs w:val="18"/>
                <w:lang w:val="fr-FR"/>
              </w:rPr>
            </w:pPr>
            <w:hyperlink r:id="rId18" w:history="1">
              <w:r w:rsidR="00DC66C2" w:rsidRPr="00BB0D49">
                <w:rPr>
                  <w:rStyle w:val="Hyperlink"/>
                  <w:rFonts w:asciiTheme="minorHAnsi" w:cstheme="minorHAnsi"/>
                  <w:sz w:val="18"/>
                  <w:szCs w:val="18"/>
                </w:rPr>
                <w:t>NDC Update 2021</w:t>
              </w:r>
            </w:hyperlink>
          </w:p>
        </w:tc>
        <w:tc>
          <w:tcPr>
            <w:tcW w:w="4188" w:type="dxa"/>
          </w:tcPr>
          <w:p w14:paraId="62500FDE" w14:textId="77777777" w:rsidR="00DC66C2" w:rsidRPr="00BB0D49" w:rsidRDefault="00DC66C2" w:rsidP="00BB0D49">
            <w:pPr>
              <w:pStyle w:val="TableParagraph"/>
              <w:spacing w:before="3"/>
              <w:jc w:val="both"/>
              <w:rPr>
                <w:rFonts w:asciiTheme="minorHAnsi" w:hAnsiTheme="minorHAnsi" w:cstheme="minorHAnsi"/>
                <w:sz w:val="18"/>
                <w:szCs w:val="18"/>
              </w:rPr>
            </w:pPr>
            <w:r w:rsidRPr="00BB0D49">
              <w:rPr>
                <w:rFonts w:asciiTheme="minorHAnsi" w:hAnsiTheme="minorHAnsi" w:cstheme="minorHAnsi"/>
                <w:sz w:val="18"/>
                <w:szCs w:val="18"/>
              </w:rPr>
              <w:t>Five goals:</w:t>
            </w:r>
          </w:p>
          <w:p w14:paraId="347D9742" w14:textId="77777777" w:rsidR="00DC66C2" w:rsidRPr="00BB0D49" w:rsidRDefault="00DC66C2" w:rsidP="00BB0D49">
            <w:pPr>
              <w:pStyle w:val="TableParagraph"/>
              <w:numPr>
                <w:ilvl w:val="0"/>
                <w:numId w:val="63"/>
              </w:numPr>
              <w:tabs>
                <w:tab w:val="left" w:pos="573"/>
              </w:tabs>
              <w:spacing w:before="14" w:line="261" w:lineRule="auto"/>
              <w:ind w:left="213" w:right="109" w:hanging="213"/>
              <w:jc w:val="both"/>
              <w:rPr>
                <w:rFonts w:asciiTheme="minorHAnsi" w:hAnsiTheme="minorHAnsi" w:cstheme="minorHAnsi"/>
                <w:sz w:val="18"/>
                <w:szCs w:val="18"/>
              </w:rPr>
            </w:pPr>
            <w:r w:rsidRPr="00BB0D49">
              <w:rPr>
                <w:rFonts w:asciiTheme="minorHAnsi" w:hAnsiTheme="minorHAnsi" w:cstheme="minorHAnsi"/>
                <w:sz w:val="18"/>
                <w:szCs w:val="18"/>
              </w:rPr>
              <w:t>RE</w:t>
            </w:r>
            <w:r w:rsidRPr="00BB0D49">
              <w:rPr>
                <w:rFonts w:asciiTheme="minorHAnsi" w:hAnsiTheme="minorHAnsi" w:cstheme="minorHAnsi"/>
                <w:spacing w:val="-21"/>
                <w:sz w:val="18"/>
                <w:szCs w:val="18"/>
              </w:rPr>
              <w:t xml:space="preserve"> </w:t>
            </w:r>
            <w:r w:rsidRPr="00BB0D49">
              <w:rPr>
                <w:rFonts w:asciiTheme="minorHAnsi" w:hAnsiTheme="minorHAnsi" w:cstheme="minorHAnsi"/>
                <w:sz w:val="18"/>
                <w:szCs w:val="18"/>
              </w:rPr>
              <w:t>promotion</w:t>
            </w:r>
            <w:r w:rsidRPr="00BB0D49">
              <w:rPr>
                <w:rFonts w:asciiTheme="minorHAnsi" w:hAnsiTheme="minorHAnsi" w:cstheme="minorHAnsi"/>
                <w:spacing w:val="-20"/>
                <w:sz w:val="18"/>
                <w:szCs w:val="18"/>
              </w:rPr>
              <w:t xml:space="preserve"> </w:t>
            </w:r>
            <w:r w:rsidRPr="00BB0D49">
              <w:rPr>
                <w:rFonts w:asciiTheme="minorHAnsi" w:hAnsiTheme="minorHAnsi" w:cstheme="minorHAnsi"/>
                <w:sz w:val="18"/>
                <w:szCs w:val="18"/>
              </w:rPr>
              <w:t>for</w:t>
            </w:r>
            <w:r w:rsidRPr="00BB0D49">
              <w:rPr>
                <w:rFonts w:asciiTheme="minorHAnsi" w:hAnsiTheme="minorHAnsi" w:cstheme="minorHAnsi"/>
                <w:spacing w:val="-20"/>
                <w:sz w:val="18"/>
                <w:szCs w:val="18"/>
              </w:rPr>
              <w:t xml:space="preserve"> </w:t>
            </w:r>
            <w:r w:rsidRPr="00BB0D49">
              <w:rPr>
                <w:rFonts w:asciiTheme="minorHAnsi" w:hAnsiTheme="minorHAnsi" w:cstheme="minorHAnsi"/>
                <w:sz w:val="18"/>
                <w:szCs w:val="18"/>
              </w:rPr>
              <w:t>rural,</w:t>
            </w:r>
            <w:r w:rsidRPr="00BB0D49">
              <w:rPr>
                <w:rFonts w:asciiTheme="minorHAnsi" w:hAnsiTheme="minorHAnsi" w:cstheme="minorHAnsi"/>
                <w:spacing w:val="-20"/>
                <w:sz w:val="18"/>
                <w:szCs w:val="18"/>
              </w:rPr>
              <w:t xml:space="preserve"> </w:t>
            </w:r>
            <w:r w:rsidRPr="00BB0D49">
              <w:rPr>
                <w:rFonts w:asciiTheme="minorHAnsi" w:hAnsiTheme="minorHAnsi" w:cstheme="minorHAnsi"/>
                <w:sz w:val="18"/>
                <w:szCs w:val="18"/>
              </w:rPr>
              <w:t>peri-</w:t>
            </w:r>
            <w:proofErr w:type="gramStart"/>
            <w:r w:rsidRPr="00BB0D49">
              <w:rPr>
                <w:rFonts w:asciiTheme="minorHAnsi" w:hAnsiTheme="minorHAnsi" w:cstheme="minorHAnsi"/>
                <w:sz w:val="18"/>
                <w:szCs w:val="18"/>
              </w:rPr>
              <w:t>urban</w:t>
            </w:r>
            <w:proofErr w:type="gramEnd"/>
            <w:r w:rsidRPr="00BB0D49">
              <w:rPr>
                <w:rFonts w:asciiTheme="minorHAnsi" w:hAnsiTheme="minorHAnsi" w:cstheme="minorHAnsi"/>
                <w:spacing w:val="-21"/>
                <w:sz w:val="18"/>
                <w:szCs w:val="18"/>
              </w:rPr>
              <w:t xml:space="preserve"> </w:t>
            </w:r>
            <w:r w:rsidRPr="00BB0D49">
              <w:rPr>
                <w:rFonts w:asciiTheme="minorHAnsi" w:hAnsiTheme="minorHAnsi" w:cstheme="minorHAnsi"/>
                <w:sz w:val="18"/>
                <w:szCs w:val="18"/>
              </w:rPr>
              <w:t>and</w:t>
            </w:r>
            <w:r w:rsidRPr="00BB0D49">
              <w:rPr>
                <w:rFonts w:asciiTheme="minorHAnsi" w:hAnsiTheme="minorHAnsi" w:cstheme="minorHAnsi"/>
                <w:spacing w:val="-20"/>
                <w:sz w:val="18"/>
                <w:szCs w:val="18"/>
              </w:rPr>
              <w:t xml:space="preserve"> </w:t>
            </w:r>
            <w:r w:rsidRPr="00BB0D49">
              <w:rPr>
                <w:rFonts w:asciiTheme="minorHAnsi" w:hAnsiTheme="minorHAnsi" w:cstheme="minorHAnsi"/>
                <w:sz w:val="18"/>
                <w:szCs w:val="18"/>
              </w:rPr>
              <w:t>urban</w:t>
            </w:r>
            <w:r w:rsidRPr="00BB0D49">
              <w:rPr>
                <w:rFonts w:asciiTheme="minorHAnsi" w:hAnsiTheme="minorHAnsi" w:cstheme="minorHAnsi"/>
                <w:spacing w:val="-20"/>
                <w:sz w:val="18"/>
                <w:szCs w:val="18"/>
              </w:rPr>
              <w:t xml:space="preserve"> </w:t>
            </w:r>
            <w:r w:rsidRPr="00BB0D49">
              <w:rPr>
                <w:rFonts w:asciiTheme="minorHAnsi" w:hAnsiTheme="minorHAnsi" w:cstheme="minorHAnsi"/>
                <w:sz w:val="18"/>
                <w:szCs w:val="18"/>
              </w:rPr>
              <w:t>electrification: increase</w:t>
            </w:r>
            <w:r w:rsidRPr="00BB0D49">
              <w:rPr>
                <w:rFonts w:asciiTheme="minorHAnsi" w:hAnsiTheme="minorHAnsi" w:cstheme="minorHAnsi"/>
                <w:spacing w:val="-27"/>
                <w:sz w:val="18"/>
                <w:szCs w:val="18"/>
              </w:rPr>
              <w:t xml:space="preserve"> </w:t>
            </w:r>
            <w:r w:rsidRPr="00BB0D49">
              <w:rPr>
                <w:rFonts w:asciiTheme="minorHAnsi" w:hAnsiTheme="minorHAnsi" w:cstheme="minorHAnsi"/>
                <w:sz w:val="18"/>
                <w:szCs w:val="18"/>
              </w:rPr>
              <w:t>from</w:t>
            </w:r>
            <w:r w:rsidRPr="00BB0D49">
              <w:rPr>
                <w:rFonts w:asciiTheme="minorHAnsi" w:hAnsiTheme="minorHAnsi" w:cstheme="minorHAnsi"/>
                <w:spacing w:val="-27"/>
                <w:sz w:val="18"/>
                <w:szCs w:val="18"/>
              </w:rPr>
              <w:t xml:space="preserve"> </w:t>
            </w:r>
            <w:r w:rsidRPr="00BB0D49">
              <w:rPr>
                <w:rFonts w:asciiTheme="minorHAnsi" w:hAnsiTheme="minorHAnsi" w:cstheme="minorHAnsi"/>
                <w:sz w:val="18"/>
                <w:szCs w:val="18"/>
              </w:rPr>
              <w:t>3GW</w:t>
            </w:r>
            <w:r w:rsidRPr="00BB0D49">
              <w:rPr>
                <w:rFonts w:asciiTheme="minorHAnsi" w:hAnsiTheme="minorHAnsi" w:cstheme="minorHAnsi"/>
                <w:spacing w:val="-27"/>
                <w:sz w:val="18"/>
                <w:szCs w:val="18"/>
              </w:rPr>
              <w:t xml:space="preserve"> </w:t>
            </w:r>
            <w:r w:rsidRPr="00BB0D49">
              <w:rPr>
                <w:rFonts w:asciiTheme="minorHAnsi" w:hAnsiTheme="minorHAnsi" w:cstheme="minorHAnsi"/>
                <w:sz w:val="18"/>
                <w:szCs w:val="18"/>
              </w:rPr>
              <w:t>hydropower</w:t>
            </w:r>
            <w:r w:rsidRPr="00BB0D49">
              <w:rPr>
                <w:rFonts w:asciiTheme="minorHAnsi" w:hAnsiTheme="minorHAnsi" w:cstheme="minorHAnsi"/>
                <w:spacing w:val="-27"/>
                <w:sz w:val="18"/>
                <w:szCs w:val="18"/>
              </w:rPr>
              <w:t xml:space="preserve"> </w:t>
            </w:r>
            <w:r w:rsidRPr="00BB0D49">
              <w:rPr>
                <w:rFonts w:asciiTheme="minorHAnsi" w:hAnsiTheme="minorHAnsi" w:cstheme="minorHAnsi"/>
                <w:sz w:val="18"/>
                <w:szCs w:val="18"/>
              </w:rPr>
              <w:t>(2020)</w:t>
            </w:r>
            <w:r w:rsidRPr="00BB0D49">
              <w:rPr>
                <w:rFonts w:asciiTheme="minorHAnsi" w:hAnsiTheme="minorHAnsi" w:cstheme="minorHAnsi"/>
                <w:spacing w:val="-26"/>
                <w:sz w:val="18"/>
                <w:szCs w:val="18"/>
              </w:rPr>
              <w:t xml:space="preserve"> </w:t>
            </w:r>
            <w:r w:rsidRPr="00BB0D49">
              <w:rPr>
                <w:rFonts w:asciiTheme="minorHAnsi" w:hAnsiTheme="minorHAnsi" w:cstheme="minorHAnsi"/>
                <w:sz w:val="18"/>
                <w:szCs w:val="18"/>
              </w:rPr>
              <w:t>to</w:t>
            </w:r>
            <w:r w:rsidRPr="00BB0D49">
              <w:rPr>
                <w:rFonts w:asciiTheme="minorHAnsi" w:hAnsiTheme="minorHAnsi" w:cstheme="minorHAnsi"/>
                <w:spacing w:val="-27"/>
                <w:sz w:val="18"/>
                <w:szCs w:val="18"/>
              </w:rPr>
              <w:t xml:space="preserve"> </w:t>
            </w:r>
            <w:r w:rsidRPr="00BB0D49">
              <w:rPr>
                <w:rFonts w:asciiTheme="minorHAnsi" w:hAnsiTheme="minorHAnsi" w:cstheme="minorHAnsi"/>
                <w:sz w:val="18"/>
                <w:szCs w:val="18"/>
              </w:rPr>
              <w:t>4GW</w:t>
            </w:r>
            <w:r w:rsidRPr="00BB0D49">
              <w:rPr>
                <w:rFonts w:asciiTheme="minorHAnsi" w:hAnsiTheme="minorHAnsi" w:cstheme="minorHAnsi"/>
                <w:spacing w:val="-27"/>
                <w:sz w:val="18"/>
                <w:szCs w:val="18"/>
              </w:rPr>
              <w:t xml:space="preserve"> </w:t>
            </w:r>
            <w:r w:rsidRPr="00BB0D49">
              <w:rPr>
                <w:rFonts w:asciiTheme="minorHAnsi" w:hAnsiTheme="minorHAnsi" w:cstheme="minorHAnsi"/>
                <w:sz w:val="18"/>
                <w:szCs w:val="18"/>
              </w:rPr>
              <w:t>(2030);</w:t>
            </w:r>
            <w:r w:rsidRPr="00BB0D49">
              <w:rPr>
                <w:rFonts w:asciiTheme="minorHAnsi" w:hAnsiTheme="minorHAnsi" w:cstheme="minorHAnsi"/>
                <w:spacing w:val="-28"/>
                <w:sz w:val="18"/>
                <w:szCs w:val="18"/>
              </w:rPr>
              <w:t xml:space="preserve"> </w:t>
            </w:r>
            <w:r w:rsidRPr="00BB0D49">
              <w:rPr>
                <w:rFonts w:asciiTheme="minorHAnsi" w:hAnsiTheme="minorHAnsi" w:cstheme="minorHAnsi"/>
                <w:sz w:val="18"/>
                <w:szCs w:val="18"/>
              </w:rPr>
              <w:t>increase from</w:t>
            </w:r>
            <w:r w:rsidRPr="00BB0D49">
              <w:rPr>
                <w:rFonts w:asciiTheme="minorHAnsi" w:hAnsiTheme="minorHAnsi" w:cstheme="minorHAnsi"/>
                <w:spacing w:val="-23"/>
                <w:sz w:val="18"/>
                <w:szCs w:val="18"/>
              </w:rPr>
              <w:t xml:space="preserve"> </w:t>
            </w:r>
            <w:r w:rsidRPr="00BB0D49">
              <w:rPr>
                <w:rFonts w:asciiTheme="minorHAnsi" w:hAnsiTheme="minorHAnsi" w:cstheme="minorHAnsi"/>
                <w:sz w:val="18"/>
                <w:szCs w:val="18"/>
              </w:rPr>
              <w:t>2.9</w:t>
            </w:r>
            <w:r w:rsidRPr="00BB0D49">
              <w:rPr>
                <w:rFonts w:asciiTheme="minorHAnsi" w:hAnsiTheme="minorHAnsi" w:cstheme="minorHAnsi"/>
                <w:spacing w:val="-21"/>
                <w:sz w:val="18"/>
                <w:szCs w:val="18"/>
              </w:rPr>
              <w:t xml:space="preserve"> </w:t>
            </w:r>
            <w:r w:rsidRPr="00BB0D49">
              <w:rPr>
                <w:rFonts w:asciiTheme="minorHAnsi" w:hAnsiTheme="minorHAnsi" w:cstheme="minorHAnsi"/>
                <w:sz w:val="18"/>
                <w:szCs w:val="18"/>
              </w:rPr>
              <w:t>MW</w:t>
            </w:r>
            <w:r w:rsidRPr="00BB0D49">
              <w:rPr>
                <w:rFonts w:asciiTheme="minorHAnsi" w:hAnsiTheme="minorHAnsi" w:cstheme="minorHAnsi"/>
                <w:spacing w:val="-22"/>
                <w:sz w:val="18"/>
                <w:szCs w:val="18"/>
              </w:rPr>
              <w:t xml:space="preserve"> </w:t>
            </w:r>
            <w:r w:rsidRPr="00BB0D49">
              <w:rPr>
                <w:rFonts w:asciiTheme="minorHAnsi" w:hAnsiTheme="minorHAnsi" w:cstheme="minorHAnsi"/>
                <w:sz w:val="18"/>
                <w:szCs w:val="18"/>
              </w:rPr>
              <w:t>solar,</w:t>
            </w:r>
            <w:r w:rsidRPr="00BB0D49">
              <w:rPr>
                <w:rFonts w:asciiTheme="minorHAnsi" w:hAnsiTheme="minorHAnsi" w:cstheme="minorHAnsi"/>
                <w:spacing w:val="-22"/>
                <w:sz w:val="18"/>
                <w:szCs w:val="18"/>
              </w:rPr>
              <w:t xml:space="preserve"> </w:t>
            </w:r>
            <w:r w:rsidRPr="00BB0D49">
              <w:rPr>
                <w:rFonts w:asciiTheme="minorHAnsi" w:hAnsiTheme="minorHAnsi" w:cstheme="minorHAnsi"/>
                <w:sz w:val="18"/>
                <w:szCs w:val="18"/>
              </w:rPr>
              <w:t>geothermal,</w:t>
            </w:r>
            <w:r w:rsidRPr="00BB0D49">
              <w:rPr>
                <w:rFonts w:asciiTheme="minorHAnsi" w:hAnsiTheme="minorHAnsi" w:cstheme="minorHAnsi"/>
                <w:spacing w:val="-22"/>
                <w:sz w:val="18"/>
                <w:szCs w:val="18"/>
              </w:rPr>
              <w:t xml:space="preserve"> </w:t>
            </w:r>
            <w:r w:rsidRPr="00BB0D49">
              <w:rPr>
                <w:rFonts w:asciiTheme="minorHAnsi" w:hAnsiTheme="minorHAnsi" w:cstheme="minorHAnsi"/>
                <w:sz w:val="18"/>
                <w:szCs w:val="18"/>
              </w:rPr>
              <w:t>wind</w:t>
            </w:r>
            <w:r w:rsidRPr="00BB0D49">
              <w:rPr>
                <w:rFonts w:asciiTheme="minorHAnsi" w:hAnsiTheme="minorHAnsi" w:cstheme="minorHAnsi"/>
                <w:spacing w:val="-22"/>
                <w:sz w:val="18"/>
                <w:szCs w:val="18"/>
              </w:rPr>
              <w:t xml:space="preserve"> </w:t>
            </w:r>
            <w:r w:rsidRPr="00BB0D49">
              <w:rPr>
                <w:rFonts w:asciiTheme="minorHAnsi" w:hAnsiTheme="minorHAnsi" w:cstheme="minorHAnsi"/>
                <w:sz w:val="18"/>
                <w:szCs w:val="18"/>
              </w:rPr>
              <w:t>(2020)</w:t>
            </w:r>
            <w:r w:rsidRPr="00BB0D49">
              <w:rPr>
                <w:rFonts w:asciiTheme="minorHAnsi" w:hAnsiTheme="minorHAnsi" w:cstheme="minorHAnsi"/>
                <w:spacing w:val="-23"/>
                <w:sz w:val="18"/>
                <w:szCs w:val="18"/>
              </w:rPr>
              <w:t xml:space="preserve"> </w:t>
            </w:r>
            <w:r w:rsidRPr="00BB0D49">
              <w:rPr>
                <w:rFonts w:asciiTheme="minorHAnsi" w:hAnsiTheme="minorHAnsi" w:cstheme="minorHAnsi"/>
                <w:sz w:val="18"/>
                <w:szCs w:val="18"/>
              </w:rPr>
              <w:t>to</w:t>
            </w:r>
            <w:r w:rsidRPr="00BB0D49">
              <w:rPr>
                <w:rFonts w:asciiTheme="minorHAnsi" w:hAnsiTheme="minorHAnsi" w:cstheme="minorHAnsi"/>
                <w:spacing w:val="-22"/>
                <w:sz w:val="18"/>
                <w:szCs w:val="18"/>
              </w:rPr>
              <w:t xml:space="preserve"> </w:t>
            </w:r>
            <w:r w:rsidRPr="00BB0D49">
              <w:rPr>
                <w:rFonts w:asciiTheme="minorHAnsi" w:hAnsiTheme="minorHAnsi" w:cstheme="minorHAnsi"/>
                <w:sz w:val="18"/>
                <w:szCs w:val="18"/>
              </w:rPr>
              <w:t>42.7</w:t>
            </w:r>
            <w:r w:rsidRPr="00BB0D49">
              <w:rPr>
                <w:rFonts w:asciiTheme="minorHAnsi" w:hAnsiTheme="minorHAnsi" w:cstheme="minorHAnsi"/>
                <w:spacing w:val="-22"/>
                <w:sz w:val="18"/>
                <w:szCs w:val="18"/>
              </w:rPr>
              <w:t xml:space="preserve"> </w:t>
            </w:r>
            <w:r w:rsidRPr="00BB0D49">
              <w:rPr>
                <w:rFonts w:asciiTheme="minorHAnsi" w:hAnsiTheme="minorHAnsi" w:cstheme="minorHAnsi"/>
                <w:sz w:val="18"/>
                <w:szCs w:val="18"/>
              </w:rPr>
              <w:t>MW</w:t>
            </w:r>
            <w:r w:rsidRPr="00BB0D49">
              <w:rPr>
                <w:rFonts w:asciiTheme="minorHAnsi" w:hAnsiTheme="minorHAnsi" w:cstheme="minorHAnsi"/>
                <w:spacing w:val="-22"/>
                <w:sz w:val="18"/>
                <w:szCs w:val="18"/>
              </w:rPr>
              <w:t xml:space="preserve"> </w:t>
            </w:r>
            <w:r w:rsidRPr="00BB0D49">
              <w:rPr>
                <w:rFonts w:asciiTheme="minorHAnsi" w:hAnsiTheme="minorHAnsi" w:cstheme="minorHAnsi"/>
                <w:sz w:val="18"/>
                <w:szCs w:val="18"/>
              </w:rPr>
              <w:t>(2030)</w:t>
            </w:r>
          </w:p>
          <w:p w14:paraId="51209020" w14:textId="77777777" w:rsidR="00DC66C2" w:rsidRPr="00BB0D49" w:rsidRDefault="00DC66C2" w:rsidP="00BB0D49">
            <w:pPr>
              <w:pStyle w:val="TableParagraph"/>
              <w:numPr>
                <w:ilvl w:val="0"/>
                <w:numId w:val="63"/>
              </w:numPr>
              <w:tabs>
                <w:tab w:val="left" w:pos="573"/>
              </w:tabs>
              <w:spacing w:line="261" w:lineRule="auto"/>
              <w:ind w:left="213" w:right="112" w:hanging="213"/>
              <w:jc w:val="both"/>
              <w:rPr>
                <w:rFonts w:asciiTheme="minorHAnsi" w:hAnsiTheme="minorHAnsi" w:cstheme="minorHAnsi"/>
                <w:sz w:val="18"/>
                <w:szCs w:val="18"/>
              </w:rPr>
            </w:pPr>
            <w:r w:rsidRPr="00BB0D49">
              <w:rPr>
                <w:rFonts w:asciiTheme="minorHAnsi" w:hAnsiTheme="minorHAnsi" w:cstheme="minorHAnsi"/>
                <w:sz w:val="18"/>
                <w:szCs w:val="18"/>
              </w:rPr>
              <w:t>Promotion</w:t>
            </w:r>
            <w:r w:rsidRPr="00BB0D49">
              <w:rPr>
                <w:rFonts w:asciiTheme="minorHAnsi" w:hAnsiTheme="minorHAnsi" w:cstheme="minorHAnsi"/>
                <w:spacing w:val="-22"/>
                <w:sz w:val="18"/>
                <w:szCs w:val="18"/>
              </w:rPr>
              <w:t xml:space="preserve"> </w:t>
            </w:r>
            <w:r w:rsidRPr="00BB0D49">
              <w:rPr>
                <w:rFonts w:asciiTheme="minorHAnsi" w:hAnsiTheme="minorHAnsi" w:cstheme="minorHAnsi"/>
                <w:sz w:val="18"/>
                <w:szCs w:val="18"/>
              </w:rPr>
              <w:t>of</w:t>
            </w:r>
            <w:r w:rsidRPr="00BB0D49">
              <w:rPr>
                <w:rFonts w:asciiTheme="minorHAnsi" w:hAnsiTheme="minorHAnsi" w:cstheme="minorHAnsi"/>
                <w:spacing w:val="-21"/>
                <w:sz w:val="18"/>
                <w:szCs w:val="18"/>
              </w:rPr>
              <w:t xml:space="preserve"> </w:t>
            </w:r>
            <w:r w:rsidRPr="00BB0D49">
              <w:rPr>
                <w:rFonts w:asciiTheme="minorHAnsi" w:hAnsiTheme="minorHAnsi" w:cstheme="minorHAnsi"/>
                <w:sz w:val="18"/>
                <w:szCs w:val="18"/>
              </w:rPr>
              <w:t>improved</w:t>
            </w:r>
            <w:r w:rsidRPr="00BB0D49">
              <w:rPr>
                <w:rFonts w:asciiTheme="minorHAnsi" w:hAnsiTheme="minorHAnsi" w:cstheme="minorHAnsi"/>
                <w:spacing w:val="-22"/>
                <w:sz w:val="18"/>
                <w:szCs w:val="18"/>
              </w:rPr>
              <w:t xml:space="preserve"> </w:t>
            </w:r>
            <w:r w:rsidRPr="00BB0D49">
              <w:rPr>
                <w:rFonts w:asciiTheme="minorHAnsi" w:hAnsiTheme="minorHAnsi" w:cstheme="minorHAnsi"/>
                <w:sz w:val="18"/>
                <w:szCs w:val="18"/>
              </w:rPr>
              <w:t>cookstoves:</w:t>
            </w:r>
            <w:r w:rsidRPr="00BB0D49">
              <w:rPr>
                <w:rFonts w:asciiTheme="minorHAnsi" w:hAnsiTheme="minorHAnsi" w:cstheme="minorHAnsi"/>
                <w:spacing w:val="-22"/>
                <w:sz w:val="18"/>
                <w:szCs w:val="18"/>
              </w:rPr>
              <w:t xml:space="preserve"> </w:t>
            </w:r>
            <w:r w:rsidRPr="00BB0D49">
              <w:rPr>
                <w:rFonts w:asciiTheme="minorHAnsi" w:hAnsiTheme="minorHAnsi" w:cstheme="minorHAnsi"/>
                <w:sz w:val="18"/>
                <w:szCs w:val="18"/>
              </w:rPr>
              <w:t>increase</w:t>
            </w:r>
            <w:r w:rsidRPr="00BB0D49">
              <w:rPr>
                <w:rFonts w:asciiTheme="minorHAnsi" w:hAnsiTheme="minorHAnsi" w:cstheme="minorHAnsi"/>
                <w:spacing w:val="-21"/>
                <w:sz w:val="18"/>
                <w:szCs w:val="18"/>
              </w:rPr>
              <w:t xml:space="preserve"> </w:t>
            </w:r>
            <w:r w:rsidRPr="00BB0D49">
              <w:rPr>
                <w:rFonts w:asciiTheme="minorHAnsi" w:hAnsiTheme="minorHAnsi" w:cstheme="minorHAnsi"/>
                <w:sz w:val="18"/>
                <w:szCs w:val="18"/>
              </w:rPr>
              <w:t>average</w:t>
            </w:r>
            <w:r w:rsidRPr="00BB0D49">
              <w:rPr>
                <w:rFonts w:asciiTheme="minorHAnsi" w:hAnsiTheme="minorHAnsi" w:cstheme="minorHAnsi"/>
                <w:spacing w:val="-21"/>
                <w:sz w:val="18"/>
                <w:szCs w:val="18"/>
              </w:rPr>
              <w:t xml:space="preserve"> </w:t>
            </w:r>
            <w:r w:rsidRPr="00BB0D49">
              <w:rPr>
                <w:rFonts w:asciiTheme="minorHAnsi" w:hAnsiTheme="minorHAnsi" w:cstheme="minorHAnsi"/>
                <w:sz w:val="18"/>
                <w:szCs w:val="18"/>
              </w:rPr>
              <w:t>efficiency from</w:t>
            </w:r>
            <w:r w:rsidRPr="00BB0D49">
              <w:rPr>
                <w:rFonts w:asciiTheme="minorHAnsi" w:hAnsiTheme="minorHAnsi" w:cstheme="minorHAnsi"/>
                <w:spacing w:val="-32"/>
                <w:sz w:val="18"/>
                <w:szCs w:val="18"/>
              </w:rPr>
              <w:t xml:space="preserve"> </w:t>
            </w:r>
            <w:r w:rsidRPr="00BB0D49">
              <w:rPr>
                <w:rFonts w:asciiTheme="minorHAnsi" w:hAnsiTheme="minorHAnsi" w:cstheme="minorHAnsi"/>
                <w:sz w:val="18"/>
                <w:szCs w:val="18"/>
              </w:rPr>
              <w:t>12%</w:t>
            </w:r>
            <w:r w:rsidRPr="00BB0D49">
              <w:rPr>
                <w:rFonts w:asciiTheme="minorHAnsi" w:hAnsiTheme="minorHAnsi" w:cstheme="minorHAnsi"/>
                <w:spacing w:val="-31"/>
                <w:sz w:val="18"/>
                <w:szCs w:val="18"/>
              </w:rPr>
              <w:t xml:space="preserve"> </w:t>
            </w:r>
            <w:r w:rsidRPr="00BB0D49">
              <w:rPr>
                <w:rFonts w:asciiTheme="minorHAnsi" w:hAnsiTheme="minorHAnsi" w:cstheme="minorHAnsi"/>
                <w:sz w:val="18"/>
                <w:szCs w:val="18"/>
              </w:rPr>
              <w:t>to</w:t>
            </w:r>
            <w:r w:rsidRPr="00BB0D49">
              <w:rPr>
                <w:rFonts w:asciiTheme="minorHAnsi" w:hAnsiTheme="minorHAnsi" w:cstheme="minorHAnsi"/>
                <w:spacing w:val="-32"/>
                <w:sz w:val="18"/>
                <w:szCs w:val="18"/>
              </w:rPr>
              <w:t xml:space="preserve"> </w:t>
            </w:r>
            <w:r w:rsidRPr="00BB0D49">
              <w:rPr>
                <w:rFonts w:asciiTheme="minorHAnsi" w:hAnsiTheme="minorHAnsi" w:cstheme="minorHAnsi"/>
                <w:sz w:val="18"/>
                <w:szCs w:val="18"/>
              </w:rPr>
              <w:t>30%;</w:t>
            </w:r>
            <w:r w:rsidRPr="00BB0D49">
              <w:rPr>
                <w:rFonts w:asciiTheme="minorHAnsi" w:hAnsiTheme="minorHAnsi" w:cstheme="minorHAnsi"/>
                <w:spacing w:val="-32"/>
                <w:sz w:val="18"/>
                <w:szCs w:val="18"/>
              </w:rPr>
              <w:t xml:space="preserve"> </w:t>
            </w:r>
            <w:r w:rsidRPr="00BB0D49">
              <w:rPr>
                <w:rFonts w:asciiTheme="minorHAnsi" w:hAnsiTheme="minorHAnsi" w:cstheme="minorHAnsi"/>
                <w:sz w:val="18"/>
                <w:szCs w:val="18"/>
              </w:rPr>
              <w:t>3m</w:t>
            </w:r>
            <w:r w:rsidRPr="00BB0D49">
              <w:rPr>
                <w:rFonts w:asciiTheme="minorHAnsi" w:hAnsiTheme="minorHAnsi" w:cstheme="minorHAnsi"/>
                <w:spacing w:val="-31"/>
                <w:sz w:val="18"/>
                <w:szCs w:val="18"/>
              </w:rPr>
              <w:t xml:space="preserve"> </w:t>
            </w:r>
            <w:r w:rsidRPr="00BB0D49">
              <w:rPr>
                <w:rFonts w:asciiTheme="minorHAnsi" w:hAnsiTheme="minorHAnsi" w:cstheme="minorHAnsi"/>
                <w:sz w:val="18"/>
                <w:szCs w:val="18"/>
              </w:rPr>
              <w:t>households</w:t>
            </w:r>
            <w:r w:rsidRPr="00BB0D49">
              <w:rPr>
                <w:rFonts w:asciiTheme="minorHAnsi" w:hAnsiTheme="minorHAnsi" w:cstheme="minorHAnsi"/>
                <w:spacing w:val="-31"/>
                <w:sz w:val="18"/>
                <w:szCs w:val="18"/>
              </w:rPr>
              <w:t xml:space="preserve"> </w:t>
            </w:r>
            <w:r w:rsidRPr="00BB0D49">
              <w:rPr>
                <w:rFonts w:asciiTheme="minorHAnsi" w:hAnsiTheme="minorHAnsi" w:cstheme="minorHAnsi"/>
                <w:sz w:val="18"/>
                <w:szCs w:val="18"/>
              </w:rPr>
              <w:t>use</w:t>
            </w:r>
            <w:r w:rsidRPr="00BB0D49">
              <w:rPr>
                <w:rFonts w:asciiTheme="minorHAnsi" w:hAnsiTheme="minorHAnsi" w:cstheme="minorHAnsi"/>
                <w:spacing w:val="-32"/>
                <w:sz w:val="18"/>
                <w:szCs w:val="18"/>
              </w:rPr>
              <w:t xml:space="preserve"> </w:t>
            </w:r>
            <w:r w:rsidRPr="00BB0D49">
              <w:rPr>
                <w:rFonts w:asciiTheme="minorHAnsi" w:hAnsiTheme="minorHAnsi" w:cstheme="minorHAnsi"/>
                <w:sz w:val="18"/>
                <w:szCs w:val="18"/>
              </w:rPr>
              <w:t>improved</w:t>
            </w:r>
            <w:r w:rsidRPr="00BB0D49">
              <w:rPr>
                <w:rFonts w:asciiTheme="minorHAnsi" w:hAnsiTheme="minorHAnsi" w:cstheme="minorHAnsi"/>
                <w:spacing w:val="-31"/>
                <w:sz w:val="18"/>
                <w:szCs w:val="18"/>
              </w:rPr>
              <w:t xml:space="preserve"> </w:t>
            </w:r>
            <w:proofErr w:type="gramStart"/>
            <w:r w:rsidRPr="00BB0D49">
              <w:rPr>
                <w:rFonts w:asciiTheme="minorHAnsi" w:hAnsiTheme="minorHAnsi" w:cstheme="minorHAnsi"/>
                <w:sz w:val="18"/>
                <w:szCs w:val="18"/>
              </w:rPr>
              <w:t>cookstoves</w:t>
            </w:r>
            <w:proofErr w:type="gramEnd"/>
          </w:p>
          <w:p w14:paraId="6945EA99" w14:textId="77777777" w:rsidR="00DC66C2" w:rsidRPr="00BB0D49" w:rsidRDefault="00DC66C2" w:rsidP="00BB0D49">
            <w:pPr>
              <w:pStyle w:val="TableParagraph"/>
              <w:numPr>
                <w:ilvl w:val="0"/>
                <w:numId w:val="63"/>
              </w:numPr>
              <w:tabs>
                <w:tab w:val="left" w:pos="573"/>
              </w:tabs>
              <w:spacing w:before="2"/>
              <w:ind w:left="213" w:hanging="213"/>
              <w:jc w:val="both"/>
              <w:rPr>
                <w:rFonts w:asciiTheme="minorHAnsi" w:hAnsiTheme="minorHAnsi" w:cstheme="minorHAnsi"/>
                <w:sz w:val="18"/>
                <w:szCs w:val="18"/>
              </w:rPr>
            </w:pPr>
            <w:r w:rsidRPr="00BB0D49">
              <w:rPr>
                <w:rFonts w:asciiTheme="minorHAnsi" w:hAnsiTheme="minorHAnsi" w:cstheme="minorHAnsi"/>
                <w:sz w:val="18"/>
                <w:szCs w:val="18"/>
              </w:rPr>
              <w:t>Adaptation</w:t>
            </w:r>
            <w:r w:rsidRPr="00BB0D49">
              <w:rPr>
                <w:rFonts w:asciiTheme="minorHAnsi" w:hAnsiTheme="minorHAnsi" w:cstheme="minorHAnsi"/>
                <w:spacing w:val="-17"/>
                <w:sz w:val="18"/>
                <w:szCs w:val="18"/>
              </w:rPr>
              <w:t xml:space="preserve"> </w:t>
            </w:r>
            <w:r w:rsidRPr="00BB0D49">
              <w:rPr>
                <w:rFonts w:asciiTheme="minorHAnsi" w:hAnsiTheme="minorHAnsi" w:cstheme="minorHAnsi"/>
                <w:sz w:val="18"/>
                <w:szCs w:val="18"/>
              </w:rPr>
              <w:t>of</w:t>
            </w:r>
            <w:r w:rsidRPr="00BB0D49">
              <w:rPr>
                <w:rFonts w:asciiTheme="minorHAnsi" w:hAnsiTheme="minorHAnsi" w:cstheme="minorHAnsi"/>
                <w:spacing w:val="-19"/>
                <w:sz w:val="18"/>
                <w:szCs w:val="18"/>
              </w:rPr>
              <w:t xml:space="preserve"> </w:t>
            </w:r>
            <w:r w:rsidRPr="00BB0D49">
              <w:rPr>
                <w:rFonts w:asciiTheme="minorHAnsi" w:hAnsiTheme="minorHAnsi" w:cstheme="minorHAnsi"/>
                <w:sz w:val="18"/>
                <w:szCs w:val="18"/>
              </w:rPr>
              <w:t>electricity</w:t>
            </w:r>
            <w:r w:rsidRPr="00BB0D49">
              <w:rPr>
                <w:rFonts w:asciiTheme="minorHAnsi" w:hAnsiTheme="minorHAnsi" w:cstheme="minorHAnsi"/>
                <w:spacing w:val="-18"/>
                <w:sz w:val="18"/>
                <w:szCs w:val="18"/>
              </w:rPr>
              <w:t xml:space="preserve"> </w:t>
            </w:r>
            <w:r w:rsidRPr="00BB0D49">
              <w:rPr>
                <w:rFonts w:asciiTheme="minorHAnsi" w:hAnsiTheme="minorHAnsi" w:cstheme="minorHAnsi"/>
                <w:sz w:val="18"/>
                <w:szCs w:val="18"/>
              </w:rPr>
              <w:t>law</w:t>
            </w:r>
            <w:r w:rsidRPr="00BB0D49">
              <w:rPr>
                <w:rFonts w:asciiTheme="minorHAnsi" w:hAnsiTheme="minorHAnsi" w:cstheme="minorHAnsi"/>
                <w:spacing w:val="-18"/>
                <w:sz w:val="18"/>
                <w:szCs w:val="18"/>
              </w:rPr>
              <w:t xml:space="preserve"> </w:t>
            </w:r>
            <w:r w:rsidRPr="00BB0D49">
              <w:rPr>
                <w:rFonts w:asciiTheme="minorHAnsi" w:hAnsiTheme="minorHAnsi" w:cstheme="minorHAnsi"/>
                <w:sz w:val="18"/>
                <w:szCs w:val="18"/>
              </w:rPr>
              <w:t>from</w:t>
            </w:r>
            <w:r w:rsidRPr="00BB0D49">
              <w:rPr>
                <w:rFonts w:asciiTheme="minorHAnsi" w:hAnsiTheme="minorHAnsi" w:cstheme="minorHAnsi"/>
                <w:spacing w:val="-18"/>
                <w:sz w:val="18"/>
                <w:szCs w:val="18"/>
              </w:rPr>
              <w:t xml:space="preserve"> </w:t>
            </w:r>
            <w:r w:rsidRPr="00BB0D49">
              <w:rPr>
                <w:rFonts w:asciiTheme="minorHAnsi" w:hAnsiTheme="minorHAnsi" w:cstheme="minorHAnsi"/>
                <w:sz w:val="18"/>
                <w:szCs w:val="18"/>
              </w:rPr>
              <w:t>2014</w:t>
            </w:r>
            <w:r w:rsidRPr="00BB0D49">
              <w:rPr>
                <w:rFonts w:asciiTheme="minorHAnsi" w:hAnsiTheme="minorHAnsi" w:cstheme="minorHAnsi"/>
                <w:spacing w:val="-18"/>
                <w:sz w:val="18"/>
                <w:szCs w:val="18"/>
              </w:rPr>
              <w:t xml:space="preserve"> </w:t>
            </w:r>
            <w:r w:rsidRPr="00BB0D49">
              <w:rPr>
                <w:rFonts w:asciiTheme="minorHAnsi" w:hAnsiTheme="minorHAnsi" w:cstheme="minorHAnsi"/>
                <w:sz w:val="18"/>
                <w:szCs w:val="18"/>
              </w:rPr>
              <w:t>to</w:t>
            </w:r>
            <w:r w:rsidRPr="00BB0D49">
              <w:rPr>
                <w:rFonts w:asciiTheme="minorHAnsi" w:hAnsiTheme="minorHAnsi" w:cstheme="minorHAnsi"/>
                <w:spacing w:val="-18"/>
                <w:sz w:val="18"/>
                <w:szCs w:val="18"/>
              </w:rPr>
              <w:t xml:space="preserve"> </w:t>
            </w:r>
            <w:r w:rsidRPr="00BB0D49">
              <w:rPr>
                <w:rFonts w:asciiTheme="minorHAnsi" w:hAnsiTheme="minorHAnsi" w:cstheme="minorHAnsi"/>
                <w:sz w:val="18"/>
                <w:szCs w:val="18"/>
              </w:rPr>
              <w:t>RE</w:t>
            </w:r>
          </w:p>
          <w:p w14:paraId="02324F31" w14:textId="77777777" w:rsidR="00DC66C2" w:rsidRPr="00BB0D49" w:rsidRDefault="00DC66C2" w:rsidP="00BB0D49">
            <w:pPr>
              <w:pStyle w:val="TableParagraph"/>
              <w:numPr>
                <w:ilvl w:val="0"/>
                <w:numId w:val="63"/>
              </w:numPr>
              <w:tabs>
                <w:tab w:val="left" w:pos="573"/>
              </w:tabs>
              <w:spacing w:before="15" w:line="261" w:lineRule="auto"/>
              <w:ind w:left="213" w:right="112" w:hanging="213"/>
              <w:jc w:val="both"/>
              <w:rPr>
                <w:rFonts w:asciiTheme="minorHAnsi" w:hAnsiTheme="minorHAnsi" w:cstheme="minorHAnsi"/>
                <w:sz w:val="18"/>
                <w:szCs w:val="18"/>
              </w:rPr>
            </w:pPr>
            <w:r w:rsidRPr="00BB0D49">
              <w:rPr>
                <w:rFonts w:asciiTheme="minorHAnsi" w:hAnsiTheme="minorHAnsi" w:cstheme="minorHAnsi"/>
                <w:sz w:val="18"/>
                <w:szCs w:val="18"/>
              </w:rPr>
              <w:t>LPG</w:t>
            </w:r>
            <w:r w:rsidRPr="00BB0D49">
              <w:rPr>
                <w:rFonts w:asciiTheme="minorHAnsi" w:hAnsiTheme="minorHAnsi" w:cstheme="minorHAnsi"/>
                <w:spacing w:val="-18"/>
                <w:sz w:val="18"/>
                <w:szCs w:val="18"/>
              </w:rPr>
              <w:t xml:space="preserve"> </w:t>
            </w:r>
            <w:r w:rsidRPr="00BB0D49">
              <w:rPr>
                <w:rFonts w:asciiTheme="minorHAnsi" w:hAnsiTheme="minorHAnsi" w:cstheme="minorHAnsi"/>
                <w:sz w:val="18"/>
                <w:szCs w:val="18"/>
              </w:rPr>
              <w:t>and</w:t>
            </w:r>
            <w:r w:rsidRPr="00BB0D49">
              <w:rPr>
                <w:rFonts w:asciiTheme="minorHAnsi" w:hAnsiTheme="minorHAnsi" w:cstheme="minorHAnsi"/>
                <w:spacing w:val="-18"/>
                <w:sz w:val="18"/>
                <w:szCs w:val="18"/>
              </w:rPr>
              <w:t xml:space="preserve"> </w:t>
            </w:r>
            <w:r w:rsidRPr="00BB0D49">
              <w:rPr>
                <w:rFonts w:asciiTheme="minorHAnsi" w:hAnsiTheme="minorHAnsi" w:cstheme="minorHAnsi"/>
                <w:sz w:val="18"/>
                <w:szCs w:val="18"/>
              </w:rPr>
              <w:t>biogas</w:t>
            </w:r>
            <w:r w:rsidRPr="00BB0D49">
              <w:rPr>
                <w:rFonts w:asciiTheme="minorHAnsi" w:hAnsiTheme="minorHAnsi" w:cstheme="minorHAnsi"/>
                <w:spacing w:val="-17"/>
                <w:sz w:val="18"/>
                <w:szCs w:val="18"/>
              </w:rPr>
              <w:t xml:space="preserve"> </w:t>
            </w:r>
            <w:r w:rsidRPr="00BB0D49">
              <w:rPr>
                <w:rFonts w:asciiTheme="minorHAnsi" w:hAnsiTheme="minorHAnsi" w:cstheme="minorHAnsi"/>
                <w:sz w:val="18"/>
                <w:szCs w:val="18"/>
              </w:rPr>
              <w:t>for</w:t>
            </w:r>
            <w:r w:rsidRPr="00BB0D49">
              <w:rPr>
                <w:rFonts w:asciiTheme="minorHAnsi" w:hAnsiTheme="minorHAnsi" w:cstheme="minorHAnsi"/>
                <w:spacing w:val="-17"/>
                <w:sz w:val="18"/>
                <w:szCs w:val="18"/>
              </w:rPr>
              <w:t xml:space="preserve"> </w:t>
            </w:r>
            <w:r w:rsidRPr="00BB0D49">
              <w:rPr>
                <w:rFonts w:asciiTheme="minorHAnsi" w:hAnsiTheme="minorHAnsi" w:cstheme="minorHAnsi"/>
                <w:sz w:val="18"/>
                <w:szCs w:val="18"/>
              </w:rPr>
              <w:t>cooking</w:t>
            </w:r>
            <w:r w:rsidRPr="00BB0D49">
              <w:rPr>
                <w:rFonts w:asciiTheme="minorHAnsi" w:hAnsiTheme="minorHAnsi" w:cstheme="minorHAnsi"/>
                <w:spacing w:val="-18"/>
                <w:sz w:val="18"/>
                <w:szCs w:val="18"/>
              </w:rPr>
              <w:t xml:space="preserve"> </w:t>
            </w:r>
            <w:r w:rsidRPr="00BB0D49">
              <w:rPr>
                <w:rFonts w:asciiTheme="minorHAnsi" w:hAnsiTheme="minorHAnsi" w:cstheme="minorHAnsi"/>
                <w:sz w:val="18"/>
                <w:szCs w:val="18"/>
              </w:rPr>
              <w:t>(goal</w:t>
            </w:r>
            <w:r w:rsidRPr="00BB0D49">
              <w:rPr>
                <w:rFonts w:asciiTheme="minorHAnsi" w:hAnsiTheme="minorHAnsi" w:cstheme="minorHAnsi"/>
                <w:spacing w:val="-17"/>
                <w:sz w:val="18"/>
                <w:szCs w:val="18"/>
              </w:rPr>
              <w:t xml:space="preserve"> </w:t>
            </w:r>
            <w:r w:rsidRPr="00BB0D49">
              <w:rPr>
                <w:rFonts w:asciiTheme="minorHAnsi" w:hAnsiTheme="minorHAnsi" w:cstheme="minorHAnsi"/>
                <w:sz w:val="18"/>
                <w:szCs w:val="18"/>
              </w:rPr>
              <w:t>not</w:t>
            </w:r>
            <w:r w:rsidRPr="00BB0D49">
              <w:rPr>
                <w:rFonts w:asciiTheme="minorHAnsi" w:hAnsiTheme="minorHAnsi" w:cstheme="minorHAnsi"/>
                <w:spacing w:val="-17"/>
                <w:sz w:val="18"/>
                <w:szCs w:val="18"/>
              </w:rPr>
              <w:t xml:space="preserve"> </w:t>
            </w:r>
            <w:r w:rsidRPr="00BB0D49">
              <w:rPr>
                <w:rFonts w:asciiTheme="minorHAnsi" w:hAnsiTheme="minorHAnsi" w:cstheme="minorHAnsi"/>
                <w:sz w:val="18"/>
                <w:szCs w:val="18"/>
              </w:rPr>
              <w:t>quantified);</w:t>
            </w:r>
            <w:r w:rsidRPr="00BB0D49">
              <w:rPr>
                <w:rFonts w:asciiTheme="minorHAnsi" w:hAnsiTheme="minorHAnsi" w:cstheme="minorHAnsi"/>
                <w:spacing w:val="-18"/>
                <w:sz w:val="18"/>
                <w:szCs w:val="18"/>
              </w:rPr>
              <w:t xml:space="preserve"> </w:t>
            </w:r>
            <w:r w:rsidRPr="00BB0D49">
              <w:rPr>
                <w:rFonts w:asciiTheme="minorHAnsi" w:hAnsiTheme="minorHAnsi" w:cstheme="minorHAnsi"/>
                <w:sz w:val="18"/>
                <w:szCs w:val="18"/>
              </w:rPr>
              <w:t>briquettes from agricultural or household organic waste (goal not quantified)</w:t>
            </w:r>
          </w:p>
          <w:p w14:paraId="179E9BF1" w14:textId="1F2C5129" w:rsidR="00DC66C2" w:rsidRPr="00BB0D49" w:rsidRDefault="00DC66C2" w:rsidP="00BB0D49">
            <w:pPr>
              <w:pStyle w:val="TableParagraph"/>
              <w:numPr>
                <w:ilvl w:val="0"/>
                <w:numId w:val="63"/>
              </w:numPr>
              <w:tabs>
                <w:tab w:val="left" w:pos="573"/>
              </w:tabs>
              <w:spacing w:before="15" w:line="261" w:lineRule="auto"/>
              <w:ind w:left="213" w:right="112" w:hanging="213"/>
              <w:jc w:val="both"/>
              <w:rPr>
                <w:rFonts w:asciiTheme="minorHAnsi" w:hAnsiTheme="minorHAnsi" w:cstheme="minorHAnsi"/>
                <w:sz w:val="18"/>
                <w:szCs w:val="18"/>
              </w:rPr>
            </w:pPr>
            <w:r w:rsidRPr="00BB0D49">
              <w:rPr>
                <w:rFonts w:asciiTheme="minorHAnsi" w:eastAsia="SimSun" w:hAnsiTheme="minorHAnsi" w:cstheme="minorHAnsi"/>
                <w:sz w:val="18"/>
                <w:szCs w:val="18"/>
              </w:rPr>
              <w:t>130,000</w:t>
            </w:r>
            <w:r w:rsidRPr="00BB0D49">
              <w:rPr>
                <w:rFonts w:asciiTheme="minorHAnsi" w:eastAsia="SimSun" w:hAnsiTheme="minorHAnsi" w:cstheme="minorHAnsi"/>
                <w:spacing w:val="-12"/>
                <w:sz w:val="18"/>
                <w:szCs w:val="18"/>
              </w:rPr>
              <w:t xml:space="preserve"> </w:t>
            </w:r>
            <w:r w:rsidRPr="00BB0D49">
              <w:rPr>
                <w:rFonts w:asciiTheme="minorHAnsi" w:eastAsia="SimSun" w:hAnsiTheme="minorHAnsi" w:cstheme="minorHAnsi"/>
                <w:sz w:val="18"/>
                <w:szCs w:val="18"/>
              </w:rPr>
              <w:t>ha</w:t>
            </w:r>
            <w:r w:rsidRPr="00BB0D49">
              <w:rPr>
                <w:rFonts w:asciiTheme="minorHAnsi" w:eastAsia="SimSun" w:hAnsiTheme="minorHAnsi" w:cstheme="minorHAnsi"/>
                <w:spacing w:val="-12"/>
                <w:sz w:val="18"/>
                <w:szCs w:val="18"/>
              </w:rPr>
              <w:t xml:space="preserve"> </w:t>
            </w:r>
            <w:r w:rsidRPr="00BB0D49">
              <w:rPr>
                <w:rFonts w:asciiTheme="minorHAnsi" w:eastAsia="SimSun" w:hAnsiTheme="minorHAnsi" w:cstheme="minorHAnsi"/>
                <w:sz w:val="18"/>
                <w:szCs w:val="18"/>
              </w:rPr>
              <w:t>bioenergy</w:t>
            </w:r>
            <w:r w:rsidRPr="00BB0D49">
              <w:rPr>
                <w:rFonts w:asciiTheme="minorHAnsi" w:eastAsia="SimSun" w:hAnsiTheme="minorHAnsi" w:cstheme="minorHAnsi"/>
                <w:spacing w:val="-11"/>
                <w:sz w:val="18"/>
                <w:szCs w:val="18"/>
              </w:rPr>
              <w:t xml:space="preserve"> </w:t>
            </w:r>
            <w:r w:rsidRPr="00BB0D49">
              <w:rPr>
                <w:rFonts w:asciiTheme="minorHAnsi" w:eastAsia="SimSun" w:hAnsiTheme="minorHAnsi" w:cstheme="minorHAnsi"/>
                <w:sz w:val="18"/>
                <w:szCs w:val="18"/>
              </w:rPr>
              <w:t>plantations</w:t>
            </w:r>
          </w:p>
        </w:tc>
      </w:tr>
      <w:tr w:rsidR="00DC66C2" w:rsidRPr="00957C5F" w14:paraId="77DEF246" w14:textId="77777777" w:rsidTr="007D68E5">
        <w:trPr>
          <w:trHeight w:val="20"/>
        </w:trPr>
        <w:tc>
          <w:tcPr>
            <w:tcW w:w="1345" w:type="dxa"/>
            <w:vMerge/>
          </w:tcPr>
          <w:p w14:paraId="0F136A21" w14:textId="77777777" w:rsidR="00DC66C2" w:rsidRPr="0089300F" w:rsidRDefault="00DC66C2" w:rsidP="00DC66C2">
            <w:pPr>
              <w:spacing w:beforeLines="20" w:before="48" w:afterLines="20" w:after="48"/>
              <w:rPr>
                <w:rFonts w:cs="Calibri"/>
                <w:sz w:val="18"/>
                <w:szCs w:val="18"/>
              </w:rPr>
            </w:pPr>
          </w:p>
        </w:tc>
        <w:tc>
          <w:tcPr>
            <w:tcW w:w="3817" w:type="dxa"/>
          </w:tcPr>
          <w:p w14:paraId="76DB261D" w14:textId="5A15AD3E" w:rsidR="00DC66C2" w:rsidRDefault="00DC66C2" w:rsidP="00DC66C2">
            <w:pPr>
              <w:spacing w:beforeLines="20" w:before="48" w:afterLines="20" w:after="48"/>
            </w:pPr>
            <w:r w:rsidRPr="004A681F">
              <w:rPr>
                <w:rFonts w:asciiTheme="minorHAnsi" w:hAnsiTheme="minorHAnsi" w:cstheme="minorHAnsi"/>
                <w:sz w:val="18"/>
                <w:szCs w:val="18"/>
              </w:rPr>
              <w:t>Practical Action Guide for Gender Mainstreaming in the Energy Sector in DRC</w:t>
            </w:r>
          </w:p>
        </w:tc>
        <w:tc>
          <w:tcPr>
            <w:tcW w:w="4188" w:type="dxa"/>
          </w:tcPr>
          <w:p w14:paraId="5052143B" w14:textId="0CA40934" w:rsidR="00DC66C2" w:rsidRPr="00BB0D49" w:rsidRDefault="00DC66C2" w:rsidP="00DC66C2">
            <w:pPr>
              <w:pStyle w:val="TableParagraph"/>
              <w:spacing w:before="3"/>
              <w:jc w:val="both"/>
              <w:rPr>
                <w:rFonts w:asciiTheme="minorHAnsi" w:hAnsiTheme="minorHAnsi" w:cstheme="minorHAnsi"/>
                <w:sz w:val="18"/>
                <w:szCs w:val="18"/>
              </w:rPr>
            </w:pPr>
            <w:r w:rsidRPr="004A681F">
              <w:rPr>
                <w:rFonts w:asciiTheme="minorHAnsi" w:hAnsiTheme="minorHAnsi" w:cstheme="minorHAnsi"/>
                <w:sz w:val="18"/>
                <w:szCs w:val="18"/>
              </w:rPr>
              <w:t>In absence of a national strategy on gender and energy (which should be issued in the coming years) this document</w:t>
            </w:r>
            <w:r>
              <w:rPr>
                <w:rFonts w:asciiTheme="minorHAnsi" w:hAnsiTheme="minorHAnsi" w:cstheme="minorHAnsi"/>
                <w:sz w:val="18"/>
                <w:szCs w:val="18"/>
              </w:rPr>
              <w:t>, drafted by CGED,</w:t>
            </w:r>
            <w:r w:rsidRPr="004A681F">
              <w:rPr>
                <w:rFonts w:asciiTheme="minorHAnsi" w:hAnsiTheme="minorHAnsi" w:cstheme="minorHAnsi"/>
                <w:sz w:val="18"/>
                <w:szCs w:val="18"/>
              </w:rPr>
              <w:t xml:space="preserve"> serves as a guide to government orientations on mainstreaming gender equality in the energy sector.</w:t>
            </w:r>
          </w:p>
        </w:tc>
      </w:tr>
      <w:tr w:rsidR="00DC66C2" w:rsidRPr="00C7132C" w14:paraId="588D9443" w14:textId="77777777" w:rsidTr="007D68E5">
        <w:trPr>
          <w:trHeight w:val="20"/>
        </w:trPr>
        <w:tc>
          <w:tcPr>
            <w:tcW w:w="1345" w:type="dxa"/>
            <w:vMerge w:val="restart"/>
            <w:noWrap/>
            <w:hideMark/>
          </w:tcPr>
          <w:p w14:paraId="23FF72AD" w14:textId="77777777" w:rsidR="00DC66C2" w:rsidRPr="0089300F" w:rsidRDefault="00DC66C2" w:rsidP="00DC66C2">
            <w:pPr>
              <w:spacing w:beforeLines="20" w:before="48" w:afterLines="20" w:after="48"/>
              <w:rPr>
                <w:rFonts w:cs="Calibri"/>
                <w:sz w:val="18"/>
                <w:szCs w:val="18"/>
              </w:rPr>
            </w:pPr>
            <w:r w:rsidRPr="0089300F">
              <w:rPr>
                <w:rFonts w:cs="Calibri"/>
                <w:sz w:val="18"/>
                <w:szCs w:val="18"/>
              </w:rPr>
              <w:t>Laws</w:t>
            </w:r>
          </w:p>
        </w:tc>
        <w:tc>
          <w:tcPr>
            <w:tcW w:w="3817" w:type="dxa"/>
            <w:hideMark/>
          </w:tcPr>
          <w:p w14:paraId="19DF0EF9" w14:textId="2C14627B" w:rsidR="00DC66C2" w:rsidRPr="0089300F" w:rsidRDefault="00DC66C2" w:rsidP="00DC66C2">
            <w:pPr>
              <w:spacing w:beforeLines="20" w:before="48" w:afterLines="20" w:after="48"/>
              <w:rPr>
                <w:rFonts w:cs="Calibri"/>
                <w:sz w:val="18"/>
                <w:szCs w:val="18"/>
              </w:rPr>
            </w:pPr>
            <w:r>
              <w:rPr>
                <w:rFonts w:cs="Calibri"/>
                <w:sz w:val="18"/>
                <w:szCs w:val="18"/>
              </w:rPr>
              <w:t>2014 Electricity Sector Act</w:t>
            </w:r>
          </w:p>
        </w:tc>
        <w:tc>
          <w:tcPr>
            <w:tcW w:w="4188" w:type="dxa"/>
          </w:tcPr>
          <w:p w14:paraId="1D4E1BCF" w14:textId="3AE85EA0" w:rsidR="00DC66C2" w:rsidRPr="00C7132C" w:rsidRDefault="00DC66C2" w:rsidP="00DC66C2">
            <w:pPr>
              <w:spacing w:beforeLines="20" w:before="48" w:afterLines="20" w:after="48"/>
              <w:jc w:val="both"/>
              <w:rPr>
                <w:rFonts w:cs="Calibri"/>
                <w:sz w:val="18"/>
                <w:szCs w:val="18"/>
              </w:rPr>
            </w:pPr>
            <w:r w:rsidRPr="00070C0A">
              <w:rPr>
                <w:rFonts w:asciiTheme="minorHAnsi" w:hAnsiTheme="minorHAnsi" w:cstheme="minorHAnsi"/>
                <w:sz w:val="18"/>
                <w:szCs w:val="18"/>
              </w:rPr>
              <w:t xml:space="preserve">Law No. 14-011 of June 17, 2014, relating to the electricity sector, amended, and supplemented by Law 18/031 of December 13, 2018, </w:t>
            </w:r>
            <w:r w:rsidRPr="00070C0A">
              <w:rPr>
                <w:rFonts w:asciiTheme="minorHAnsi" w:hAnsiTheme="minorHAnsi" w:cstheme="minorHAnsi"/>
                <w:bCs/>
                <w:sz w:val="18"/>
                <w:szCs w:val="18"/>
              </w:rPr>
              <w:t>liberalizes the power sector, removing SNEL’s monopoly status, and provides a new legal and regulatory framework to promote public-private partnerships</w:t>
            </w:r>
            <w:r>
              <w:rPr>
                <w:rFonts w:cs="Calibri"/>
                <w:sz w:val="18"/>
                <w:szCs w:val="18"/>
              </w:rPr>
              <w:t>.</w:t>
            </w:r>
          </w:p>
        </w:tc>
      </w:tr>
      <w:tr w:rsidR="00DC66C2" w:rsidRPr="003E040C" w14:paraId="73255E9D" w14:textId="77777777" w:rsidTr="007D68E5">
        <w:trPr>
          <w:trHeight w:val="20"/>
        </w:trPr>
        <w:tc>
          <w:tcPr>
            <w:tcW w:w="1345" w:type="dxa"/>
            <w:vMerge/>
            <w:noWrap/>
          </w:tcPr>
          <w:p w14:paraId="7E0B6E4E" w14:textId="77777777" w:rsidR="00DC66C2" w:rsidRPr="0089300F" w:rsidRDefault="00DC66C2" w:rsidP="00DC66C2">
            <w:pPr>
              <w:spacing w:beforeLines="20" w:before="48" w:afterLines="20" w:after="48"/>
              <w:rPr>
                <w:rFonts w:cs="Calibri"/>
                <w:sz w:val="18"/>
                <w:szCs w:val="18"/>
              </w:rPr>
            </w:pPr>
          </w:p>
        </w:tc>
        <w:tc>
          <w:tcPr>
            <w:tcW w:w="3817" w:type="dxa"/>
          </w:tcPr>
          <w:p w14:paraId="1793A438" w14:textId="1746B511" w:rsidR="00DC66C2" w:rsidRPr="00BB0D49" w:rsidRDefault="00DC66C2" w:rsidP="00DC66C2">
            <w:pPr>
              <w:spacing w:beforeLines="20" w:before="48" w:afterLines="20" w:after="48"/>
              <w:rPr>
                <w:rFonts w:cs="Calibri"/>
                <w:sz w:val="18"/>
                <w:szCs w:val="18"/>
                <w:lang w:val="fr-FR"/>
              </w:rPr>
            </w:pPr>
            <w:r w:rsidRPr="003E040C">
              <w:rPr>
                <w:rFonts w:cs="Calibri"/>
                <w:sz w:val="18"/>
                <w:szCs w:val="18"/>
                <w:lang w:val="fr-FR"/>
              </w:rPr>
              <w:t>Loi n° 18-031 modifiant et complétant la n° 14 011 sur l’électricité</w:t>
            </w:r>
          </w:p>
        </w:tc>
        <w:tc>
          <w:tcPr>
            <w:tcW w:w="4188" w:type="dxa"/>
          </w:tcPr>
          <w:p w14:paraId="160FB1D1" w14:textId="5F124B56" w:rsidR="00DC66C2" w:rsidRPr="00BB0D49" w:rsidRDefault="00DC66C2" w:rsidP="00DC66C2">
            <w:pPr>
              <w:spacing w:beforeLines="20" w:before="48" w:afterLines="20" w:after="48"/>
              <w:jc w:val="both"/>
              <w:rPr>
                <w:rFonts w:cstheme="minorHAnsi"/>
                <w:sz w:val="18"/>
                <w:szCs w:val="18"/>
                <w:lang w:val="fr-FR"/>
              </w:rPr>
            </w:pPr>
            <w:r w:rsidRPr="00BB0D49">
              <w:rPr>
                <w:rFonts w:cstheme="minorHAnsi"/>
                <w:sz w:val="18"/>
                <w:szCs w:val="18"/>
              </w:rPr>
              <w:t xml:space="preserve">Modifies clause 52 of 2014 law: 2014 law had imposed maximum duration of 30 years for concessions. </w:t>
            </w:r>
            <w:r w:rsidRPr="003E040C">
              <w:rPr>
                <w:rFonts w:cstheme="minorHAnsi"/>
                <w:sz w:val="18"/>
                <w:szCs w:val="18"/>
                <w:lang w:val="fr-FR"/>
              </w:rPr>
              <w:t xml:space="preserve">This maximum duration has </w:t>
            </w:r>
            <w:proofErr w:type="spellStart"/>
            <w:r w:rsidRPr="003E040C">
              <w:rPr>
                <w:rFonts w:cstheme="minorHAnsi"/>
                <w:sz w:val="18"/>
                <w:szCs w:val="18"/>
                <w:lang w:val="fr-FR"/>
              </w:rPr>
              <w:t>now</w:t>
            </w:r>
            <w:proofErr w:type="spellEnd"/>
            <w:r>
              <w:rPr>
                <w:rFonts w:cstheme="minorHAnsi"/>
                <w:sz w:val="18"/>
                <w:szCs w:val="18"/>
                <w:lang w:val="fr-FR"/>
              </w:rPr>
              <w:t xml:space="preserve"> </w:t>
            </w:r>
            <w:r w:rsidRPr="003E040C">
              <w:rPr>
                <w:rFonts w:cstheme="minorHAnsi"/>
                <w:sz w:val="18"/>
                <w:szCs w:val="18"/>
                <w:lang w:val="fr-FR"/>
              </w:rPr>
              <w:t xml:space="preserve">been </w:t>
            </w:r>
            <w:proofErr w:type="spellStart"/>
            <w:r w:rsidRPr="003E040C">
              <w:rPr>
                <w:rFonts w:cstheme="minorHAnsi"/>
                <w:sz w:val="18"/>
                <w:szCs w:val="18"/>
                <w:lang w:val="fr-FR"/>
              </w:rPr>
              <w:t>removed</w:t>
            </w:r>
            <w:proofErr w:type="spellEnd"/>
            <w:r w:rsidRPr="003E040C">
              <w:rPr>
                <w:rFonts w:cstheme="minorHAnsi"/>
                <w:sz w:val="18"/>
                <w:szCs w:val="18"/>
                <w:lang w:val="fr-FR"/>
              </w:rPr>
              <w:t>.</w:t>
            </w:r>
          </w:p>
        </w:tc>
      </w:tr>
      <w:tr w:rsidR="00DC66C2" w:rsidRPr="0089300F" w14:paraId="3B2403EE" w14:textId="77777777" w:rsidTr="007D68E5">
        <w:trPr>
          <w:trHeight w:val="20"/>
        </w:trPr>
        <w:tc>
          <w:tcPr>
            <w:tcW w:w="1345" w:type="dxa"/>
            <w:vMerge/>
            <w:hideMark/>
          </w:tcPr>
          <w:p w14:paraId="4A7DB3CB" w14:textId="77777777" w:rsidR="00DC66C2" w:rsidRPr="00BB0D49" w:rsidRDefault="00DC66C2" w:rsidP="00DC66C2">
            <w:pPr>
              <w:spacing w:beforeLines="20" w:before="48" w:afterLines="20" w:after="48"/>
              <w:rPr>
                <w:rFonts w:cs="Calibri"/>
                <w:sz w:val="18"/>
                <w:szCs w:val="18"/>
                <w:lang w:val="fr-FR"/>
              </w:rPr>
            </w:pPr>
          </w:p>
        </w:tc>
        <w:tc>
          <w:tcPr>
            <w:tcW w:w="3817" w:type="dxa"/>
            <w:hideMark/>
          </w:tcPr>
          <w:p w14:paraId="53674A56" w14:textId="7EF29F07" w:rsidR="00DC66C2" w:rsidRPr="0089300F" w:rsidRDefault="00DC66C2" w:rsidP="00DC66C2">
            <w:pPr>
              <w:spacing w:beforeLines="20" w:before="48" w:afterLines="20" w:after="48"/>
              <w:rPr>
                <w:rFonts w:cs="Calibri"/>
                <w:sz w:val="18"/>
                <w:szCs w:val="18"/>
              </w:rPr>
            </w:pPr>
            <w:r w:rsidRPr="00070C0A">
              <w:rPr>
                <w:rFonts w:cs="Calibri"/>
                <w:sz w:val="18"/>
                <w:szCs w:val="18"/>
              </w:rPr>
              <w:t>Decree n°16/014</w:t>
            </w:r>
            <w:r>
              <w:rPr>
                <w:rFonts w:cs="Calibri"/>
                <w:sz w:val="18"/>
                <w:szCs w:val="18"/>
              </w:rPr>
              <w:t>,</w:t>
            </w:r>
            <w:r w:rsidRPr="00070C0A">
              <w:rPr>
                <w:rFonts w:cs="Calibri"/>
                <w:sz w:val="18"/>
                <w:szCs w:val="18"/>
              </w:rPr>
              <w:t xml:space="preserve"> dated 21 April 2016</w:t>
            </w:r>
          </w:p>
        </w:tc>
        <w:tc>
          <w:tcPr>
            <w:tcW w:w="4188" w:type="dxa"/>
          </w:tcPr>
          <w:p w14:paraId="3C9BAC0B" w14:textId="29D69FF2" w:rsidR="00DC66C2" w:rsidRPr="00070C0A" w:rsidRDefault="00DC66C2" w:rsidP="00DC66C2">
            <w:pPr>
              <w:spacing w:beforeLines="20" w:before="48" w:afterLines="20" w:after="48"/>
              <w:rPr>
                <w:rFonts w:asciiTheme="minorHAnsi" w:hAnsiTheme="minorHAnsi" w:cstheme="minorHAnsi"/>
                <w:sz w:val="18"/>
                <w:szCs w:val="18"/>
              </w:rPr>
            </w:pPr>
            <w:r>
              <w:rPr>
                <w:rFonts w:asciiTheme="minorHAnsi" w:hAnsiTheme="minorHAnsi" w:cstheme="minorHAnsi"/>
                <w:sz w:val="18"/>
                <w:szCs w:val="18"/>
              </w:rPr>
              <w:t>Creation of t</w:t>
            </w:r>
            <w:r w:rsidRPr="00070C0A">
              <w:rPr>
                <w:rFonts w:asciiTheme="minorHAnsi" w:hAnsiTheme="minorHAnsi" w:cstheme="minorHAnsi"/>
                <w:sz w:val="18"/>
                <w:szCs w:val="18"/>
              </w:rPr>
              <w:t xml:space="preserve">he National Agency for the Electrification of Rural and Peri-urban areas </w:t>
            </w:r>
            <w:r w:rsidRPr="00070C0A">
              <w:rPr>
                <w:rFonts w:asciiTheme="minorHAnsi" w:hAnsiTheme="minorHAnsi" w:cstheme="minorHAnsi"/>
                <w:iCs/>
                <w:sz w:val="18"/>
                <w:szCs w:val="18"/>
              </w:rPr>
              <w:t>(</w:t>
            </w:r>
            <w:proofErr w:type="spellStart"/>
            <w:r w:rsidRPr="00070C0A">
              <w:rPr>
                <w:rFonts w:asciiTheme="minorHAnsi" w:hAnsiTheme="minorHAnsi" w:cstheme="minorHAnsi"/>
                <w:iCs/>
                <w:sz w:val="18"/>
                <w:szCs w:val="18"/>
              </w:rPr>
              <w:t>Agence</w:t>
            </w:r>
            <w:proofErr w:type="spellEnd"/>
            <w:r w:rsidRPr="00070C0A">
              <w:rPr>
                <w:rFonts w:asciiTheme="minorHAnsi" w:hAnsiTheme="minorHAnsi" w:cstheme="minorHAnsi"/>
                <w:iCs/>
                <w:sz w:val="18"/>
                <w:szCs w:val="18"/>
              </w:rPr>
              <w:t xml:space="preserve"> </w:t>
            </w:r>
            <w:proofErr w:type="spellStart"/>
            <w:r w:rsidRPr="00070C0A">
              <w:rPr>
                <w:rFonts w:asciiTheme="minorHAnsi" w:hAnsiTheme="minorHAnsi" w:cstheme="minorHAnsi"/>
                <w:iCs/>
                <w:sz w:val="18"/>
                <w:szCs w:val="18"/>
              </w:rPr>
              <w:t>Nationale</w:t>
            </w:r>
            <w:proofErr w:type="spellEnd"/>
            <w:r w:rsidRPr="00070C0A">
              <w:rPr>
                <w:rFonts w:asciiTheme="minorHAnsi" w:hAnsiTheme="minorHAnsi" w:cstheme="minorHAnsi"/>
                <w:iCs/>
                <w:sz w:val="18"/>
                <w:szCs w:val="18"/>
              </w:rPr>
              <w:t xml:space="preserve"> des Services </w:t>
            </w:r>
            <w:proofErr w:type="spellStart"/>
            <w:r w:rsidRPr="00070C0A">
              <w:rPr>
                <w:rFonts w:asciiTheme="minorHAnsi" w:hAnsiTheme="minorHAnsi" w:cstheme="minorHAnsi"/>
                <w:iCs/>
                <w:sz w:val="18"/>
                <w:szCs w:val="18"/>
              </w:rPr>
              <w:t>Energétiques</w:t>
            </w:r>
            <w:proofErr w:type="spellEnd"/>
            <w:r w:rsidRPr="00070C0A">
              <w:rPr>
                <w:rFonts w:asciiTheme="minorHAnsi" w:hAnsiTheme="minorHAnsi" w:cstheme="minorHAnsi"/>
                <w:iCs/>
                <w:sz w:val="18"/>
                <w:szCs w:val="18"/>
              </w:rPr>
              <w:t xml:space="preserve"> </w:t>
            </w:r>
            <w:proofErr w:type="spellStart"/>
            <w:r w:rsidRPr="00070C0A">
              <w:rPr>
                <w:rFonts w:asciiTheme="minorHAnsi" w:hAnsiTheme="minorHAnsi" w:cstheme="minorHAnsi"/>
                <w:iCs/>
                <w:sz w:val="18"/>
                <w:szCs w:val="18"/>
              </w:rPr>
              <w:t>Ruraux</w:t>
            </w:r>
            <w:proofErr w:type="spellEnd"/>
            <w:r w:rsidRPr="00070C0A">
              <w:rPr>
                <w:rFonts w:asciiTheme="minorHAnsi" w:hAnsiTheme="minorHAnsi" w:cstheme="minorHAnsi"/>
                <w:iCs/>
                <w:sz w:val="18"/>
                <w:szCs w:val="18"/>
              </w:rPr>
              <w:t>, “ANSER”)</w:t>
            </w:r>
            <w:r>
              <w:rPr>
                <w:rFonts w:asciiTheme="minorHAnsi" w:hAnsiTheme="minorHAnsi" w:cstheme="minorHAnsi"/>
                <w:iCs/>
                <w:sz w:val="18"/>
                <w:szCs w:val="18"/>
              </w:rPr>
              <w:t>,</w:t>
            </w:r>
            <w:r w:rsidRPr="00070C0A">
              <w:rPr>
                <w:rFonts w:asciiTheme="minorHAnsi" w:hAnsiTheme="minorHAnsi" w:cstheme="minorHAnsi"/>
                <w:sz w:val="18"/>
                <w:szCs w:val="18"/>
              </w:rPr>
              <w:t xml:space="preserve"> with the </w:t>
            </w:r>
            <w:r w:rsidRPr="00070C0A">
              <w:rPr>
                <w:rFonts w:asciiTheme="minorHAnsi" w:hAnsiTheme="minorHAnsi" w:cstheme="minorHAnsi"/>
                <w:sz w:val="18"/>
                <w:szCs w:val="18"/>
              </w:rPr>
              <w:lastRenderedPageBreak/>
              <w:t xml:space="preserve">mandate of increasing access to energy services in rural and peri-urban areas and </w:t>
            </w:r>
            <w:r>
              <w:rPr>
                <w:rFonts w:asciiTheme="minorHAnsi" w:hAnsiTheme="minorHAnsi" w:cstheme="minorHAnsi"/>
                <w:sz w:val="18"/>
                <w:szCs w:val="18"/>
              </w:rPr>
              <w:t xml:space="preserve">to </w:t>
            </w:r>
            <w:r w:rsidRPr="00070C0A">
              <w:rPr>
                <w:rFonts w:asciiTheme="minorHAnsi" w:hAnsiTheme="minorHAnsi" w:cstheme="minorHAnsi"/>
                <w:sz w:val="18"/>
                <w:szCs w:val="18"/>
              </w:rPr>
              <w:t>oversee accompanying the private or community project leaders.</w:t>
            </w:r>
          </w:p>
        </w:tc>
      </w:tr>
      <w:tr w:rsidR="00DC66C2" w:rsidRPr="0089300F" w14:paraId="24A5BE35" w14:textId="77777777" w:rsidTr="007D68E5">
        <w:trPr>
          <w:trHeight w:val="20"/>
        </w:trPr>
        <w:tc>
          <w:tcPr>
            <w:tcW w:w="1345" w:type="dxa"/>
            <w:vMerge/>
            <w:hideMark/>
          </w:tcPr>
          <w:p w14:paraId="6FB78472" w14:textId="77777777" w:rsidR="00DC66C2" w:rsidRPr="0089300F" w:rsidRDefault="00DC66C2" w:rsidP="00DC66C2">
            <w:pPr>
              <w:spacing w:beforeLines="20" w:before="48" w:afterLines="20" w:after="48"/>
              <w:rPr>
                <w:rFonts w:cs="Calibri"/>
                <w:sz w:val="18"/>
                <w:szCs w:val="18"/>
              </w:rPr>
            </w:pPr>
          </w:p>
        </w:tc>
        <w:tc>
          <w:tcPr>
            <w:tcW w:w="3817" w:type="dxa"/>
            <w:hideMark/>
          </w:tcPr>
          <w:p w14:paraId="6E60F216" w14:textId="3CCBCD46" w:rsidR="00DC66C2" w:rsidRPr="0089300F" w:rsidRDefault="00DC66C2" w:rsidP="00DC66C2">
            <w:pPr>
              <w:spacing w:beforeLines="20" w:before="48" w:afterLines="20" w:after="48"/>
              <w:rPr>
                <w:rFonts w:cs="Calibri"/>
                <w:sz w:val="18"/>
                <w:szCs w:val="18"/>
              </w:rPr>
            </w:pPr>
            <w:r w:rsidRPr="008D7C30">
              <w:rPr>
                <w:rFonts w:cs="Calibri"/>
                <w:sz w:val="18"/>
                <w:szCs w:val="18"/>
              </w:rPr>
              <w:t>Decree n°16/013</w:t>
            </w:r>
            <w:r>
              <w:rPr>
                <w:rFonts w:cs="Calibri"/>
                <w:sz w:val="18"/>
                <w:szCs w:val="18"/>
              </w:rPr>
              <w:t>,</w:t>
            </w:r>
            <w:r w:rsidRPr="008D7C30">
              <w:rPr>
                <w:rFonts w:cs="Calibri"/>
                <w:sz w:val="18"/>
                <w:szCs w:val="18"/>
              </w:rPr>
              <w:t xml:space="preserve"> dated 21 April 2016</w:t>
            </w:r>
          </w:p>
        </w:tc>
        <w:tc>
          <w:tcPr>
            <w:tcW w:w="4188" w:type="dxa"/>
            <w:hideMark/>
          </w:tcPr>
          <w:p w14:paraId="18342CC2" w14:textId="5CF8021A" w:rsidR="00DC66C2" w:rsidRPr="0089300F" w:rsidRDefault="00DC66C2" w:rsidP="00DC66C2">
            <w:pPr>
              <w:spacing w:beforeLines="20" w:before="48" w:afterLines="20" w:after="48"/>
              <w:rPr>
                <w:rFonts w:cs="Calibri"/>
                <w:sz w:val="18"/>
                <w:szCs w:val="18"/>
              </w:rPr>
            </w:pPr>
            <w:r>
              <w:rPr>
                <w:rFonts w:asciiTheme="minorHAnsi" w:hAnsiTheme="minorHAnsi" w:cstheme="minorHAnsi"/>
                <w:sz w:val="18"/>
                <w:szCs w:val="18"/>
              </w:rPr>
              <w:t>Creation of t</w:t>
            </w:r>
            <w:r w:rsidRPr="00070C0A">
              <w:rPr>
                <w:rFonts w:asciiTheme="minorHAnsi" w:hAnsiTheme="minorHAnsi" w:cstheme="minorHAnsi"/>
                <w:sz w:val="18"/>
                <w:szCs w:val="18"/>
              </w:rPr>
              <w:t xml:space="preserve">he </w:t>
            </w:r>
            <w:r w:rsidRPr="00FD7C62">
              <w:rPr>
                <w:rFonts w:cs="Calibri"/>
                <w:sz w:val="18"/>
                <w:szCs w:val="18"/>
              </w:rPr>
              <w:t>Electricity Regulatory Authority (</w:t>
            </w:r>
            <w:proofErr w:type="spellStart"/>
            <w:r w:rsidRPr="00FD7C62">
              <w:rPr>
                <w:rFonts w:cs="Calibri"/>
                <w:sz w:val="18"/>
                <w:szCs w:val="18"/>
              </w:rPr>
              <w:t>Autorité</w:t>
            </w:r>
            <w:proofErr w:type="spellEnd"/>
            <w:r w:rsidRPr="00FD7C62">
              <w:rPr>
                <w:rFonts w:cs="Calibri"/>
                <w:sz w:val="18"/>
                <w:szCs w:val="18"/>
              </w:rPr>
              <w:t xml:space="preserve"> de </w:t>
            </w:r>
            <w:proofErr w:type="spellStart"/>
            <w:r w:rsidRPr="00FD7C62">
              <w:rPr>
                <w:rFonts w:cs="Calibri"/>
                <w:sz w:val="18"/>
                <w:szCs w:val="18"/>
              </w:rPr>
              <w:t>Régulation</w:t>
            </w:r>
            <w:proofErr w:type="spellEnd"/>
            <w:r w:rsidRPr="00FD7C62">
              <w:rPr>
                <w:rFonts w:cs="Calibri"/>
                <w:sz w:val="18"/>
                <w:szCs w:val="18"/>
              </w:rPr>
              <w:t xml:space="preserve"> de </w:t>
            </w:r>
            <w:proofErr w:type="spellStart"/>
            <w:r w:rsidRPr="00FD7C62">
              <w:rPr>
                <w:rFonts w:cs="Calibri"/>
                <w:sz w:val="18"/>
                <w:szCs w:val="18"/>
              </w:rPr>
              <w:t>l’Electricité</w:t>
            </w:r>
            <w:proofErr w:type="spellEnd"/>
            <w:r w:rsidRPr="00FD7C62">
              <w:rPr>
                <w:rFonts w:cs="Calibri"/>
                <w:sz w:val="18"/>
                <w:szCs w:val="18"/>
              </w:rPr>
              <w:t>, “ARE”)</w:t>
            </w:r>
            <w:r>
              <w:rPr>
                <w:rFonts w:cs="Calibri"/>
                <w:sz w:val="18"/>
                <w:szCs w:val="18"/>
              </w:rPr>
              <w:t>,</w:t>
            </w:r>
            <w:r w:rsidRPr="00FD7C62">
              <w:rPr>
                <w:rFonts w:cs="Calibri"/>
                <w:sz w:val="18"/>
                <w:szCs w:val="18"/>
              </w:rPr>
              <w:t xml:space="preserve"> with the mandate of monitoring sector reforms and private sector participation</w:t>
            </w:r>
            <w:r>
              <w:rPr>
                <w:rFonts w:cs="Calibri"/>
                <w:sz w:val="18"/>
                <w:szCs w:val="18"/>
              </w:rPr>
              <w:t xml:space="preserve">, </w:t>
            </w:r>
            <w:r w:rsidRPr="00FD7C62">
              <w:rPr>
                <w:rFonts w:cs="Calibri"/>
                <w:sz w:val="18"/>
                <w:szCs w:val="18"/>
              </w:rPr>
              <w:t>including tariff</w:t>
            </w:r>
            <w:r>
              <w:rPr>
                <w:rFonts w:cs="Calibri"/>
                <w:sz w:val="18"/>
                <w:szCs w:val="18"/>
              </w:rPr>
              <w:t xml:space="preserve"> determination</w:t>
            </w:r>
            <w:r w:rsidRPr="00FD7C62">
              <w:rPr>
                <w:rFonts w:cs="Calibri"/>
                <w:sz w:val="18"/>
                <w:szCs w:val="18"/>
              </w:rPr>
              <w:t>.</w:t>
            </w:r>
          </w:p>
        </w:tc>
      </w:tr>
      <w:tr w:rsidR="00DC66C2" w:rsidRPr="0089300F" w14:paraId="09C6C29B" w14:textId="77777777" w:rsidTr="007D68E5">
        <w:trPr>
          <w:trHeight w:val="20"/>
        </w:trPr>
        <w:tc>
          <w:tcPr>
            <w:tcW w:w="1345" w:type="dxa"/>
            <w:vMerge/>
            <w:hideMark/>
          </w:tcPr>
          <w:p w14:paraId="057EC5C8" w14:textId="77777777" w:rsidR="00DC66C2" w:rsidRPr="0089300F" w:rsidRDefault="00DC66C2" w:rsidP="00DC66C2">
            <w:pPr>
              <w:spacing w:beforeLines="20" w:before="48" w:afterLines="20" w:after="48"/>
              <w:rPr>
                <w:rFonts w:cs="Calibri"/>
                <w:sz w:val="18"/>
                <w:szCs w:val="18"/>
              </w:rPr>
            </w:pPr>
          </w:p>
        </w:tc>
        <w:tc>
          <w:tcPr>
            <w:tcW w:w="3817" w:type="dxa"/>
            <w:hideMark/>
          </w:tcPr>
          <w:p w14:paraId="6B764AEB" w14:textId="41C107FA" w:rsidR="00DC66C2" w:rsidRPr="0089300F" w:rsidRDefault="00DC66C2" w:rsidP="00DC66C2">
            <w:pPr>
              <w:spacing w:beforeLines="20" w:before="48" w:afterLines="20" w:after="48"/>
              <w:rPr>
                <w:rFonts w:cs="Calibri"/>
                <w:sz w:val="18"/>
                <w:szCs w:val="18"/>
              </w:rPr>
            </w:pPr>
            <w:r>
              <w:rPr>
                <w:rFonts w:cs="Calibri"/>
                <w:sz w:val="18"/>
                <w:szCs w:val="18"/>
              </w:rPr>
              <w:t>Other relevant laws</w:t>
            </w:r>
          </w:p>
        </w:tc>
        <w:tc>
          <w:tcPr>
            <w:tcW w:w="4188" w:type="dxa"/>
            <w:hideMark/>
          </w:tcPr>
          <w:p w14:paraId="3B40DC4C" w14:textId="02FCBAAA" w:rsidR="00DC66C2" w:rsidRPr="003F6FC0" w:rsidRDefault="00DC66C2" w:rsidP="00DC66C2">
            <w:pPr>
              <w:spacing w:beforeLines="20" w:before="48" w:afterLines="20" w:after="48"/>
              <w:rPr>
                <w:rFonts w:cs="Calibri"/>
                <w:sz w:val="18"/>
                <w:szCs w:val="18"/>
              </w:rPr>
            </w:pPr>
            <w:proofErr w:type="gramStart"/>
            <w:r w:rsidRPr="003F6FC0">
              <w:rPr>
                <w:rFonts w:cs="Calibri"/>
                <w:sz w:val="18"/>
                <w:szCs w:val="18"/>
              </w:rPr>
              <w:t>A number of</w:t>
            </w:r>
            <w:proofErr w:type="gramEnd"/>
            <w:r w:rsidRPr="003F6FC0">
              <w:rPr>
                <w:rFonts w:cs="Calibri"/>
                <w:sz w:val="18"/>
                <w:szCs w:val="18"/>
              </w:rPr>
              <w:t xml:space="preserve"> sector-specific laws complete the legal framework for the electricity sector:</w:t>
            </w:r>
          </w:p>
          <w:p w14:paraId="4250215B" w14:textId="127719E0" w:rsidR="00DC66C2" w:rsidRPr="00CB222A" w:rsidRDefault="00DC66C2" w:rsidP="00CB222A">
            <w:pPr>
              <w:pStyle w:val="ListParagraph"/>
              <w:numPr>
                <w:ilvl w:val="0"/>
                <w:numId w:val="145"/>
              </w:numPr>
              <w:spacing w:beforeLines="20" w:before="48" w:afterLines="20" w:after="48"/>
              <w:rPr>
                <w:rFonts w:cs="Calibri"/>
                <w:sz w:val="18"/>
                <w:szCs w:val="18"/>
              </w:rPr>
            </w:pPr>
            <w:r w:rsidRPr="00CB222A">
              <w:rPr>
                <w:rFonts w:cs="Calibri"/>
                <w:sz w:val="18"/>
                <w:szCs w:val="18"/>
              </w:rPr>
              <w:t xml:space="preserve">Law 18-020 of July 9, </w:t>
            </w:r>
            <w:proofErr w:type="gramStart"/>
            <w:r w:rsidRPr="00CB222A">
              <w:rPr>
                <w:rFonts w:cs="Calibri"/>
                <w:sz w:val="18"/>
                <w:szCs w:val="18"/>
              </w:rPr>
              <w:t>2018</w:t>
            </w:r>
            <w:proofErr w:type="gramEnd"/>
            <w:r w:rsidRPr="00CB222A">
              <w:rPr>
                <w:rFonts w:cs="Calibri"/>
                <w:sz w:val="18"/>
                <w:szCs w:val="18"/>
              </w:rPr>
              <w:t xml:space="preserve"> on price freedom and competition;</w:t>
            </w:r>
          </w:p>
          <w:p w14:paraId="171C806B" w14:textId="3D7F8A65" w:rsidR="00DC66C2" w:rsidRPr="00CB222A" w:rsidRDefault="00DC66C2" w:rsidP="00CB222A">
            <w:pPr>
              <w:pStyle w:val="ListParagraph"/>
              <w:numPr>
                <w:ilvl w:val="0"/>
                <w:numId w:val="145"/>
              </w:numPr>
              <w:spacing w:beforeLines="20" w:before="48" w:afterLines="20" w:after="48"/>
              <w:rPr>
                <w:rFonts w:cs="Calibri"/>
                <w:sz w:val="18"/>
                <w:szCs w:val="18"/>
              </w:rPr>
            </w:pPr>
            <w:r w:rsidRPr="00CB222A">
              <w:rPr>
                <w:rFonts w:cs="Calibri"/>
                <w:sz w:val="18"/>
                <w:szCs w:val="18"/>
              </w:rPr>
              <w:t xml:space="preserve">Law 11-009 of July 9, </w:t>
            </w:r>
            <w:proofErr w:type="gramStart"/>
            <w:r w:rsidRPr="00CB222A">
              <w:rPr>
                <w:rFonts w:cs="Calibri"/>
                <w:sz w:val="18"/>
                <w:szCs w:val="18"/>
              </w:rPr>
              <w:t>2011</w:t>
            </w:r>
            <w:proofErr w:type="gramEnd"/>
            <w:r w:rsidRPr="00CB222A">
              <w:rPr>
                <w:rFonts w:cs="Calibri"/>
                <w:sz w:val="18"/>
                <w:szCs w:val="18"/>
              </w:rPr>
              <w:t xml:space="preserve"> on the fundamental principles of environmental protection;</w:t>
            </w:r>
          </w:p>
          <w:p w14:paraId="3B7752FA" w14:textId="692AE030" w:rsidR="00DC66C2" w:rsidRPr="00CB222A" w:rsidRDefault="00DC66C2" w:rsidP="00CB222A">
            <w:pPr>
              <w:pStyle w:val="ListParagraph"/>
              <w:numPr>
                <w:ilvl w:val="0"/>
                <w:numId w:val="145"/>
              </w:numPr>
              <w:spacing w:beforeLines="20" w:before="48" w:afterLines="20" w:after="48"/>
              <w:rPr>
                <w:rFonts w:cs="Calibri"/>
                <w:sz w:val="18"/>
                <w:szCs w:val="18"/>
              </w:rPr>
            </w:pPr>
            <w:r w:rsidRPr="00CB222A">
              <w:rPr>
                <w:rFonts w:cs="Calibri"/>
                <w:sz w:val="18"/>
                <w:szCs w:val="18"/>
              </w:rPr>
              <w:t xml:space="preserve">Act 02-004 of February 21, </w:t>
            </w:r>
            <w:proofErr w:type="gramStart"/>
            <w:r w:rsidRPr="00CB222A">
              <w:rPr>
                <w:rFonts w:cs="Calibri"/>
                <w:sz w:val="18"/>
                <w:szCs w:val="18"/>
              </w:rPr>
              <w:t>2002</w:t>
            </w:r>
            <w:proofErr w:type="gramEnd"/>
            <w:r w:rsidRPr="00CB222A">
              <w:rPr>
                <w:rFonts w:cs="Calibri"/>
                <w:sz w:val="18"/>
                <w:szCs w:val="18"/>
              </w:rPr>
              <w:t xml:space="preserve"> on the Investment Code </w:t>
            </w:r>
          </w:p>
          <w:p w14:paraId="68788EBB" w14:textId="124AE32B" w:rsidR="00DC66C2" w:rsidRPr="00CB222A" w:rsidRDefault="00DC66C2" w:rsidP="00CB222A">
            <w:pPr>
              <w:pStyle w:val="ListParagraph"/>
              <w:numPr>
                <w:ilvl w:val="0"/>
                <w:numId w:val="145"/>
              </w:numPr>
              <w:spacing w:beforeLines="20" w:before="48" w:afterLines="20" w:after="48"/>
              <w:rPr>
                <w:rFonts w:cs="Calibri"/>
                <w:sz w:val="18"/>
                <w:szCs w:val="18"/>
              </w:rPr>
            </w:pPr>
            <w:r w:rsidRPr="00CB222A">
              <w:rPr>
                <w:rFonts w:cs="Calibri"/>
                <w:sz w:val="18"/>
                <w:szCs w:val="18"/>
              </w:rPr>
              <w:t xml:space="preserve">Law 73-021 of July 20, </w:t>
            </w:r>
            <w:proofErr w:type="gramStart"/>
            <w:r w:rsidRPr="00CB222A">
              <w:rPr>
                <w:rFonts w:cs="Calibri"/>
                <w:sz w:val="18"/>
                <w:szCs w:val="18"/>
              </w:rPr>
              <w:t>1973</w:t>
            </w:r>
            <w:proofErr w:type="gramEnd"/>
            <w:r w:rsidRPr="00CB222A">
              <w:rPr>
                <w:rFonts w:cs="Calibri"/>
                <w:sz w:val="18"/>
                <w:szCs w:val="18"/>
              </w:rPr>
              <w:t xml:space="preserve"> on the general property, land and real estate regime and the security regime, as amended and supplemented to date.</w:t>
            </w:r>
          </w:p>
          <w:p w14:paraId="3424FB3A" w14:textId="47D76C94" w:rsidR="00DC66C2" w:rsidRPr="0089300F" w:rsidRDefault="00DC66C2" w:rsidP="00DC66C2">
            <w:pPr>
              <w:spacing w:beforeLines="20" w:before="48" w:afterLines="20" w:after="48"/>
              <w:rPr>
                <w:rFonts w:cs="Calibri"/>
                <w:sz w:val="18"/>
                <w:szCs w:val="18"/>
              </w:rPr>
            </w:pPr>
            <w:r>
              <w:rPr>
                <w:rFonts w:cs="Calibri"/>
                <w:sz w:val="18"/>
                <w:szCs w:val="18"/>
              </w:rPr>
              <w:t>T</w:t>
            </w:r>
            <w:r w:rsidRPr="003F6FC0">
              <w:rPr>
                <w:rFonts w:cs="Calibri"/>
                <w:sz w:val="18"/>
                <w:szCs w:val="18"/>
              </w:rPr>
              <w:t>here are no specific laws or regulations on</w:t>
            </w:r>
            <w:r>
              <w:rPr>
                <w:rFonts w:cs="Calibri"/>
                <w:sz w:val="18"/>
                <w:szCs w:val="18"/>
              </w:rPr>
              <w:t xml:space="preserve"> </w:t>
            </w:r>
            <w:r w:rsidRPr="003F6FC0">
              <w:rPr>
                <w:rFonts w:cs="Calibri"/>
                <w:sz w:val="18"/>
                <w:szCs w:val="18"/>
              </w:rPr>
              <w:t>renewable energies, energy efficiency or</w:t>
            </w:r>
            <w:r>
              <w:rPr>
                <w:rFonts w:cs="Calibri"/>
                <w:sz w:val="18"/>
                <w:szCs w:val="18"/>
              </w:rPr>
              <w:t xml:space="preserve"> </w:t>
            </w:r>
            <w:r w:rsidRPr="003F6FC0">
              <w:rPr>
                <w:rFonts w:cs="Calibri"/>
                <w:sz w:val="18"/>
                <w:szCs w:val="18"/>
              </w:rPr>
              <w:t xml:space="preserve">the off-grid </w:t>
            </w:r>
            <w:r>
              <w:rPr>
                <w:rFonts w:cs="Calibri"/>
                <w:sz w:val="18"/>
                <w:szCs w:val="18"/>
              </w:rPr>
              <w:t>projects.</w:t>
            </w:r>
          </w:p>
        </w:tc>
      </w:tr>
      <w:tr w:rsidR="00DC66C2" w:rsidRPr="0089300F" w14:paraId="1AE06BBA" w14:textId="77777777" w:rsidTr="007D68E5">
        <w:trPr>
          <w:trHeight w:val="20"/>
        </w:trPr>
        <w:tc>
          <w:tcPr>
            <w:tcW w:w="1345" w:type="dxa"/>
            <w:vMerge/>
            <w:hideMark/>
          </w:tcPr>
          <w:p w14:paraId="29246251" w14:textId="77777777" w:rsidR="00DC66C2" w:rsidRPr="0089300F" w:rsidRDefault="00DC66C2" w:rsidP="00DC66C2">
            <w:pPr>
              <w:spacing w:beforeLines="20" w:before="48" w:afterLines="20" w:after="48"/>
              <w:rPr>
                <w:rFonts w:cs="Calibri"/>
                <w:sz w:val="18"/>
                <w:szCs w:val="18"/>
              </w:rPr>
            </w:pPr>
          </w:p>
        </w:tc>
        <w:tc>
          <w:tcPr>
            <w:tcW w:w="3817" w:type="dxa"/>
            <w:hideMark/>
          </w:tcPr>
          <w:p w14:paraId="73DC8521" w14:textId="01D24DB2" w:rsidR="00DC66C2" w:rsidRPr="0089300F" w:rsidRDefault="00DC66C2" w:rsidP="00DC66C2">
            <w:pPr>
              <w:spacing w:beforeLines="20" w:before="48" w:afterLines="20" w:after="48"/>
              <w:rPr>
                <w:rFonts w:cs="Calibri"/>
                <w:sz w:val="18"/>
                <w:szCs w:val="18"/>
              </w:rPr>
            </w:pPr>
            <w:r w:rsidRPr="0089300F">
              <w:rPr>
                <w:rFonts w:cs="Calibri"/>
                <w:sz w:val="18"/>
                <w:szCs w:val="18"/>
              </w:rPr>
              <w:t> </w:t>
            </w:r>
            <w:r>
              <w:rPr>
                <w:rFonts w:cs="Calibri"/>
                <w:sz w:val="18"/>
                <w:szCs w:val="18"/>
              </w:rPr>
              <w:t>Concessions</w:t>
            </w:r>
          </w:p>
        </w:tc>
        <w:tc>
          <w:tcPr>
            <w:tcW w:w="4188" w:type="dxa"/>
            <w:hideMark/>
          </w:tcPr>
          <w:p w14:paraId="76BF72EB" w14:textId="77777777" w:rsidR="00DC66C2" w:rsidRPr="00070C0A" w:rsidRDefault="00DC66C2" w:rsidP="00DC66C2">
            <w:pPr>
              <w:spacing w:beforeLines="20" w:before="48" w:afterLines="20" w:after="48"/>
              <w:rPr>
                <w:rFonts w:cs="Calibri"/>
                <w:sz w:val="18"/>
                <w:szCs w:val="18"/>
              </w:rPr>
            </w:pPr>
            <w:r w:rsidRPr="00070C0A">
              <w:rPr>
                <w:rFonts w:cs="Calibri"/>
                <w:sz w:val="18"/>
                <w:szCs w:val="18"/>
              </w:rPr>
              <w:t xml:space="preserve">Decree No. 18/052 of December 24, 2018, setting the procedures for selecting operators, awarding, </w:t>
            </w:r>
            <w:proofErr w:type="gramStart"/>
            <w:r w:rsidRPr="00070C0A">
              <w:rPr>
                <w:rFonts w:cs="Calibri"/>
                <w:sz w:val="18"/>
                <w:szCs w:val="18"/>
              </w:rPr>
              <w:t>modifying</w:t>
            </w:r>
            <w:proofErr w:type="gramEnd"/>
            <w:r w:rsidRPr="00070C0A">
              <w:rPr>
                <w:rFonts w:cs="Calibri"/>
                <w:sz w:val="18"/>
                <w:szCs w:val="18"/>
              </w:rPr>
              <w:t xml:space="preserve"> and cancelling concessions, licenses and authorizations.</w:t>
            </w:r>
          </w:p>
          <w:p w14:paraId="6DEC3CAB" w14:textId="27C501B7" w:rsidR="00DC66C2" w:rsidRPr="0089300F" w:rsidRDefault="00DC66C2" w:rsidP="00DC66C2">
            <w:pPr>
              <w:spacing w:beforeLines="20" w:before="48" w:afterLines="20" w:after="48"/>
              <w:rPr>
                <w:rFonts w:cs="Calibri"/>
                <w:sz w:val="18"/>
                <w:szCs w:val="18"/>
              </w:rPr>
            </w:pPr>
            <w:r w:rsidRPr="00070C0A">
              <w:rPr>
                <w:rFonts w:cs="Calibri"/>
                <w:sz w:val="18"/>
                <w:szCs w:val="18"/>
              </w:rPr>
              <w:t>Ministerial Order No. 85/CAB/MIN/ENRH/18 of 27 December 2018 on standard concession and delegation contracts, models of licenses and authorizations for the electricity sector</w:t>
            </w:r>
          </w:p>
        </w:tc>
      </w:tr>
      <w:tr w:rsidR="00DC66C2" w:rsidRPr="0089300F" w14:paraId="055B4F68" w14:textId="77777777" w:rsidTr="007D68E5">
        <w:trPr>
          <w:trHeight w:val="20"/>
        </w:trPr>
        <w:tc>
          <w:tcPr>
            <w:tcW w:w="1345" w:type="dxa"/>
          </w:tcPr>
          <w:p w14:paraId="58FA0D89" w14:textId="77777777" w:rsidR="00DC66C2" w:rsidRPr="0089300F" w:rsidRDefault="00DC66C2" w:rsidP="00DC66C2">
            <w:pPr>
              <w:spacing w:beforeLines="20" w:before="48" w:afterLines="20" w:after="48"/>
              <w:rPr>
                <w:rFonts w:cs="Calibri"/>
                <w:sz w:val="18"/>
                <w:szCs w:val="18"/>
              </w:rPr>
            </w:pPr>
          </w:p>
        </w:tc>
        <w:tc>
          <w:tcPr>
            <w:tcW w:w="3817" w:type="dxa"/>
          </w:tcPr>
          <w:p w14:paraId="0BE617D7" w14:textId="44356542" w:rsidR="00DC66C2" w:rsidRPr="0089300F" w:rsidRDefault="00DC66C2" w:rsidP="00DC66C2">
            <w:pPr>
              <w:spacing w:beforeLines="20" w:before="48" w:afterLines="20" w:after="48"/>
              <w:rPr>
                <w:rFonts w:cs="Calibri"/>
                <w:sz w:val="18"/>
                <w:szCs w:val="18"/>
              </w:rPr>
            </w:pPr>
            <w:r>
              <w:rPr>
                <w:rFonts w:cs="Calibri"/>
                <w:sz w:val="18"/>
                <w:szCs w:val="18"/>
              </w:rPr>
              <w:t>Tariffs</w:t>
            </w:r>
          </w:p>
        </w:tc>
        <w:tc>
          <w:tcPr>
            <w:tcW w:w="4188" w:type="dxa"/>
          </w:tcPr>
          <w:p w14:paraId="3D1B0D60" w14:textId="77777777" w:rsidR="00DC66C2" w:rsidRDefault="00DC66C2" w:rsidP="00DC66C2">
            <w:pPr>
              <w:spacing w:beforeLines="20" w:before="48" w:afterLines="20" w:after="48"/>
              <w:rPr>
                <w:rFonts w:cs="Calibri"/>
                <w:sz w:val="18"/>
                <w:szCs w:val="18"/>
              </w:rPr>
            </w:pPr>
            <w:r w:rsidRPr="00C7132C">
              <w:rPr>
                <w:rFonts w:cs="Calibri"/>
                <w:sz w:val="18"/>
                <w:szCs w:val="18"/>
              </w:rPr>
              <w:t xml:space="preserve">The final price of electricity is regulated by </w:t>
            </w:r>
            <w:proofErr w:type="spellStart"/>
            <w:r w:rsidRPr="00C7132C">
              <w:rPr>
                <w:rFonts w:cs="Calibri"/>
                <w:sz w:val="18"/>
                <w:szCs w:val="18"/>
              </w:rPr>
              <w:t>interministerial</w:t>
            </w:r>
            <w:proofErr w:type="spellEnd"/>
            <w:r w:rsidRPr="00C7132C">
              <w:rPr>
                <w:rFonts w:cs="Calibri"/>
                <w:sz w:val="18"/>
                <w:szCs w:val="18"/>
              </w:rPr>
              <w:t xml:space="preserve"> order 009/CAB/MINECONAT/2018 and 013/CAB/MIN-ENRH/2018 of March 15, </w:t>
            </w:r>
            <w:proofErr w:type="gramStart"/>
            <w:r w:rsidRPr="00C7132C">
              <w:rPr>
                <w:rFonts w:cs="Calibri"/>
                <w:sz w:val="18"/>
                <w:szCs w:val="18"/>
              </w:rPr>
              <w:t>2018</w:t>
            </w:r>
            <w:proofErr w:type="gramEnd"/>
            <w:r w:rsidRPr="00C7132C">
              <w:rPr>
                <w:rFonts w:cs="Calibri"/>
                <w:sz w:val="18"/>
                <w:szCs w:val="18"/>
              </w:rPr>
              <w:t xml:space="preserve"> determining the rules, procedures and terms for setting and revising electricity purchase tariffs for electricity producers, tariffs for access to electricity transmission and distribution networks, and tariffs for the sale of electricity to end consumers.</w:t>
            </w:r>
          </w:p>
          <w:p w14:paraId="152D4922" w14:textId="5381546E" w:rsidR="00DC66C2" w:rsidRPr="00070C0A" w:rsidRDefault="00DC66C2" w:rsidP="00DC66C2">
            <w:pPr>
              <w:spacing w:beforeLines="20" w:before="48" w:afterLines="20" w:after="48"/>
              <w:rPr>
                <w:rFonts w:cs="Calibri"/>
                <w:sz w:val="18"/>
                <w:szCs w:val="18"/>
              </w:rPr>
            </w:pPr>
            <w:r w:rsidRPr="00C7132C">
              <w:rPr>
                <w:rFonts w:cs="Calibri"/>
                <w:sz w:val="18"/>
                <w:szCs w:val="18"/>
              </w:rPr>
              <w:t xml:space="preserve">Electricity tariffs are set according to the principles of fair pricing, equality, equity and </w:t>
            </w:r>
            <w:proofErr w:type="spellStart"/>
            <w:r w:rsidRPr="00C7132C">
              <w:rPr>
                <w:rFonts w:cs="Calibri"/>
                <w:sz w:val="18"/>
                <w:szCs w:val="18"/>
              </w:rPr>
              <w:t>nontransferability</w:t>
            </w:r>
            <w:proofErr w:type="spellEnd"/>
            <w:r w:rsidRPr="00C7132C">
              <w:rPr>
                <w:rFonts w:cs="Calibri"/>
                <w:sz w:val="18"/>
                <w:szCs w:val="18"/>
              </w:rPr>
              <w:t xml:space="preserve"> of charges. True pricing means that tariffs must reflect all costs, including operating costs incurred in supplying electricity to consumers. These costs are accounted for clearly and </w:t>
            </w:r>
            <w:proofErr w:type="gramStart"/>
            <w:r w:rsidRPr="00C7132C">
              <w:rPr>
                <w:rFonts w:cs="Calibri"/>
                <w:sz w:val="18"/>
                <w:szCs w:val="18"/>
              </w:rPr>
              <w:t>transparently, and</w:t>
            </w:r>
            <w:proofErr w:type="gramEnd"/>
            <w:r w:rsidRPr="00C7132C">
              <w:rPr>
                <w:rFonts w:cs="Calibri"/>
                <w:sz w:val="18"/>
                <w:szCs w:val="18"/>
              </w:rPr>
              <w:t xml:space="preserve"> verified by the AER. Equality means that tariffs represent, for each category of consumer, the costs incurred to supply them with electricity. Fairness means that tariffs are deemed acceptable for each category of consumer. Non-transferability means that tariffs reflect the structure of costs incurred at different voltage levels.</w:t>
            </w:r>
          </w:p>
        </w:tc>
      </w:tr>
      <w:tr w:rsidR="00DC66C2" w:rsidRPr="0089300F" w14:paraId="52FEF94F" w14:textId="77777777" w:rsidTr="007D68E5">
        <w:trPr>
          <w:trHeight w:val="20"/>
        </w:trPr>
        <w:tc>
          <w:tcPr>
            <w:tcW w:w="1345" w:type="dxa"/>
            <w:vMerge w:val="restart"/>
            <w:hideMark/>
          </w:tcPr>
          <w:p w14:paraId="43BDD1F0" w14:textId="77777777" w:rsidR="00DC66C2" w:rsidRPr="0089300F" w:rsidRDefault="00DC66C2" w:rsidP="00DC66C2">
            <w:pPr>
              <w:spacing w:beforeLines="20" w:before="48" w:afterLines="20" w:after="48"/>
              <w:rPr>
                <w:rFonts w:cs="Calibri"/>
                <w:sz w:val="18"/>
                <w:szCs w:val="18"/>
              </w:rPr>
            </w:pPr>
          </w:p>
        </w:tc>
        <w:tc>
          <w:tcPr>
            <w:tcW w:w="3817" w:type="dxa"/>
            <w:hideMark/>
          </w:tcPr>
          <w:p w14:paraId="642BC4EB" w14:textId="46E1C533" w:rsidR="00DC66C2" w:rsidRPr="0089300F" w:rsidRDefault="00DC66C2" w:rsidP="00DC66C2">
            <w:pPr>
              <w:spacing w:beforeLines="20" w:before="48" w:afterLines="20" w:after="48"/>
              <w:rPr>
                <w:rFonts w:cs="Calibri"/>
                <w:sz w:val="18"/>
                <w:szCs w:val="18"/>
              </w:rPr>
            </w:pPr>
            <w:r>
              <w:rPr>
                <w:rFonts w:cs="Calibri"/>
                <w:sz w:val="18"/>
                <w:szCs w:val="18"/>
              </w:rPr>
              <w:t>Public Procurement</w:t>
            </w:r>
          </w:p>
        </w:tc>
        <w:tc>
          <w:tcPr>
            <w:tcW w:w="4188" w:type="dxa"/>
            <w:hideMark/>
          </w:tcPr>
          <w:p w14:paraId="7E2E5850" w14:textId="38035EB1" w:rsidR="00DC66C2" w:rsidRPr="0089300F" w:rsidRDefault="00DC66C2" w:rsidP="00DC66C2">
            <w:pPr>
              <w:spacing w:beforeLines="20" w:before="48" w:afterLines="20" w:after="48"/>
              <w:rPr>
                <w:rFonts w:cs="Calibri"/>
                <w:sz w:val="18"/>
                <w:szCs w:val="18"/>
              </w:rPr>
            </w:pPr>
            <w:r w:rsidRPr="00C7132C">
              <w:rPr>
                <w:rFonts w:cs="Calibri"/>
                <w:sz w:val="18"/>
                <w:szCs w:val="18"/>
              </w:rPr>
              <w:t xml:space="preserve">Law 10-010 of April 27, </w:t>
            </w:r>
            <w:proofErr w:type="gramStart"/>
            <w:r w:rsidRPr="00C7132C">
              <w:rPr>
                <w:rFonts w:cs="Calibri"/>
                <w:sz w:val="18"/>
                <w:szCs w:val="18"/>
              </w:rPr>
              <w:t>2010</w:t>
            </w:r>
            <w:proofErr w:type="gramEnd"/>
            <w:r w:rsidRPr="00C7132C">
              <w:rPr>
                <w:rFonts w:cs="Calibri"/>
                <w:sz w:val="18"/>
                <w:szCs w:val="18"/>
              </w:rPr>
              <w:t xml:space="preserve"> on public procurement lays down new fundamental rules for the preparation of projects, the awarding of public contracts, their execution and monitoring, inspired by the systems adopted by the Organization for Economic Cooperation and Development (OECD). The functions of managing, </w:t>
            </w:r>
            <w:proofErr w:type="gramStart"/>
            <w:r w:rsidRPr="00C7132C">
              <w:rPr>
                <w:rFonts w:cs="Calibri"/>
                <w:sz w:val="18"/>
                <w:szCs w:val="18"/>
              </w:rPr>
              <w:t>awarding</w:t>
            </w:r>
            <w:proofErr w:type="gramEnd"/>
            <w:r w:rsidRPr="00C7132C">
              <w:rPr>
                <w:rFonts w:cs="Calibri"/>
                <w:sz w:val="18"/>
                <w:szCs w:val="18"/>
              </w:rPr>
              <w:t xml:space="preserve"> and controlling public contracts are strictly separated from each other</w:t>
            </w:r>
          </w:p>
        </w:tc>
      </w:tr>
      <w:tr w:rsidR="00DC66C2" w:rsidRPr="0089300F" w14:paraId="5D31EE84" w14:textId="77777777" w:rsidTr="007D68E5">
        <w:trPr>
          <w:trHeight w:val="20"/>
        </w:trPr>
        <w:tc>
          <w:tcPr>
            <w:tcW w:w="1345" w:type="dxa"/>
            <w:vMerge/>
          </w:tcPr>
          <w:p w14:paraId="0EBCCD70" w14:textId="77777777" w:rsidR="00DC66C2" w:rsidRPr="0089300F" w:rsidRDefault="00DC66C2" w:rsidP="00DC66C2">
            <w:pPr>
              <w:spacing w:beforeLines="20" w:before="48" w:afterLines="20" w:after="48"/>
              <w:rPr>
                <w:rFonts w:cs="Calibri"/>
                <w:sz w:val="18"/>
                <w:szCs w:val="18"/>
              </w:rPr>
            </w:pPr>
          </w:p>
        </w:tc>
        <w:tc>
          <w:tcPr>
            <w:tcW w:w="3817" w:type="dxa"/>
          </w:tcPr>
          <w:p w14:paraId="7C220CB0" w14:textId="68EB2B9D" w:rsidR="00DC66C2" w:rsidRPr="0089300F" w:rsidRDefault="00DC66C2" w:rsidP="00DC66C2">
            <w:pPr>
              <w:spacing w:beforeLines="20" w:before="48" w:afterLines="20" w:after="48"/>
              <w:rPr>
                <w:rFonts w:cs="Calibri"/>
                <w:sz w:val="18"/>
                <w:szCs w:val="18"/>
              </w:rPr>
            </w:pPr>
            <w:r>
              <w:rPr>
                <w:rFonts w:cs="Calibri"/>
                <w:sz w:val="18"/>
                <w:szCs w:val="18"/>
              </w:rPr>
              <w:t>Public private partnerships</w:t>
            </w:r>
          </w:p>
        </w:tc>
        <w:tc>
          <w:tcPr>
            <w:tcW w:w="4188" w:type="dxa"/>
          </w:tcPr>
          <w:p w14:paraId="414DB552" w14:textId="6DEBE4D0" w:rsidR="00DC66C2" w:rsidRPr="0089300F" w:rsidRDefault="00DC66C2" w:rsidP="00DC66C2">
            <w:pPr>
              <w:spacing w:beforeLines="20" w:before="48" w:afterLines="20" w:after="48"/>
              <w:rPr>
                <w:rFonts w:cs="Calibri"/>
                <w:sz w:val="18"/>
                <w:szCs w:val="18"/>
              </w:rPr>
            </w:pPr>
            <w:r w:rsidRPr="00C7132C">
              <w:rPr>
                <w:rFonts w:cs="Calibri"/>
                <w:sz w:val="18"/>
                <w:szCs w:val="18"/>
              </w:rPr>
              <w:t xml:space="preserve">Law 18-016 of July 9, </w:t>
            </w:r>
            <w:proofErr w:type="gramStart"/>
            <w:r w:rsidRPr="00C7132C">
              <w:rPr>
                <w:rFonts w:cs="Calibri"/>
                <w:sz w:val="18"/>
                <w:szCs w:val="18"/>
              </w:rPr>
              <w:t>2018</w:t>
            </w:r>
            <w:proofErr w:type="gramEnd"/>
            <w:r w:rsidRPr="00C7132C">
              <w:rPr>
                <w:rFonts w:cs="Calibri"/>
                <w:sz w:val="18"/>
                <w:szCs w:val="18"/>
              </w:rPr>
              <w:t xml:space="preserve"> on public-private partnerships regulate</w:t>
            </w:r>
            <w:r>
              <w:rPr>
                <w:rFonts w:cs="Calibri"/>
                <w:sz w:val="18"/>
                <w:szCs w:val="18"/>
              </w:rPr>
              <w:t>s</w:t>
            </w:r>
            <w:r w:rsidRPr="00C7132C">
              <w:rPr>
                <w:rFonts w:cs="Calibri"/>
                <w:sz w:val="18"/>
                <w:szCs w:val="18"/>
              </w:rPr>
              <w:t xml:space="preserve"> the institutional framework for public-private partnerships. </w:t>
            </w:r>
            <w:r>
              <w:rPr>
                <w:rFonts w:cs="Calibri"/>
                <w:sz w:val="18"/>
                <w:szCs w:val="18"/>
              </w:rPr>
              <w:t>The law</w:t>
            </w:r>
            <w:r w:rsidRPr="00C7132C">
              <w:rPr>
                <w:rFonts w:cs="Calibri"/>
                <w:sz w:val="18"/>
                <w:szCs w:val="18"/>
              </w:rPr>
              <w:t xml:space="preserve"> include</w:t>
            </w:r>
            <w:r>
              <w:rPr>
                <w:rFonts w:cs="Calibri"/>
                <w:sz w:val="18"/>
                <w:szCs w:val="18"/>
              </w:rPr>
              <w:t>s</w:t>
            </w:r>
            <w:r w:rsidRPr="00C7132C">
              <w:rPr>
                <w:rFonts w:cs="Calibri"/>
                <w:sz w:val="18"/>
                <w:szCs w:val="18"/>
              </w:rPr>
              <w:t xml:space="preserve"> the integration of the notion of partnership contract into the Congolese legal </w:t>
            </w:r>
            <w:r>
              <w:rPr>
                <w:rFonts w:cs="Calibri"/>
                <w:sz w:val="18"/>
                <w:szCs w:val="18"/>
              </w:rPr>
              <w:t xml:space="preserve">taxonomy and the creation of supporting institutions for </w:t>
            </w:r>
            <w:r w:rsidRPr="00C7132C">
              <w:rPr>
                <w:rFonts w:cs="Calibri"/>
                <w:sz w:val="18"/>
                <w:szCs w:val="18"/>
              </w:rPr>
              <w:t>the design and conclusion of public-private partnership contracts</w:t>
            </w:r>
            <w:r>
              <w:rPr>
                <w:rFonts w:cs="Calibri"/>
                <w:sz w:val="18"/>
                <w:szCs w:val="18"/>
              </w:rPr>
              <w:t>.</w:t>
            </w:r>
          </w:p>
        </w:tc>
      </w:tr>
      <w:tr w:rsidR="00DC66C2" w:rsidRPr="0089300F" w14:paraId="0AE2A558" w14:textId="77777777" w:rsidTr="007D68E5">
        <w:trPr>
          <w:trHeight w:val="20"/>
        </w:trPr>
        <w:tc>
          <w:tcPr>
            <w:tcW w:w="1345" w:type="dxa"/>
            <w:vMerge/>
            <w:hideMark/>
          </w:tcPr>
          <w:p w14:paraId="1AAF3C78" w14:textId="77777777" w:rsidR="00DC66C2" w:rsidRPr="0089300F" w:rsidRDefault="00DC66C2" w:rsidP="00DC66C2">
            <w:pPr>
              <w:spacing w:beforeLines="20" w:before="48" w:afterLines="20" w:after="48"/>
              <w:rPr>
                <w:rFonts w:cs="Calibri"/>
                <w:sz w:val="18"/>
                <w:szCs w:val="18"/>
              </w:rPr>
            </w:pPr>
          </w:p>
        </w:tc>
        <w:tc>
          <w:tcPr>
            <w:tcW w:w="3817" w:type="dxa"/>
            <w:hideMark/>
          </w:tcPr>
          <w:p w14:paraId="4FAF893B" w14:textId="79872366" w:rsidR="00DC66C2" w:rsidRPr="0089300F" w:rsidRDefault="00DC66C2" w:rsidP="00DC66C2">
            <w:pPr>
              <w:spacing w:beforeLines="20" w:before="48" w:afterLines="20" w:after="48"/>
              <w:rPr>
                <w:rFonts w:cs="Calibri"/>
                <w:sz w:val="18"/>
                <w:szCs w:val="18"/>
              </w:rPr>
            </w:pPr>
            <w:r>
              <w:rPr>
                <w:rFonts w:cs="Calibri"/>
                <w:sz w:val="18"/>
                <w:szCs w:val="18"/>
              </w:rPr>
              <w:t>Customs</w:t>
            </w:r>
            <w:r w:rsidRPr="0089300F">
              <w:rPr>
                <w:rFonts w:cs="Calibri"/>
                <w:sz w:val="18"/>
                <w:szCs w:val="18"/>
              </w:rPr>
              <w:t xml:space="preserve"> </w:t>
            </w:r>
          </w:p>
        </w:tc>
        <w:tc>
          <w:tcPr>
            <w:tcW w:w="4188" w:type="dxa"/>
            <w:hideMark/>
          </w:tcPr>
          <w:p w14:paraId="1C307AC5" w14:textId="3CD2B3B5" w:rsidR="00DC66C2" w:rsidRPr="0089300F" w:rsidRDefault="00DC66C2" w:rsidP="00DC66C2">
            <w:pPr>
              <w:spacing w:beforeLines="20" w:before="48" w:afterLines="20" w:after="48"/>
              <w:rPr>
                <w:rFonts w:cs="Calibri"/>
                <w:sz w:val="18"/>
                <w:szCs w:val="18"/>
              </w:rPr>
            </w:pPr>
            <w:r w:rsidRPr="009537FB">
              <w:rPr>
                <w:rFonts w:cs="Calibri"/>
                <w:sz w:val="18"/>
                <w:szCs w:val="18"/>
              </w:rPr>
              <w:t xml:space="preserve">Decree No. 18/054 of December 27, </w:t>
            </w:r>
            <w:proofErr w:type="gramStart"/>
            <w:r w:rsidRPr="009537FB">
              <w:rPr>
                <w:rFonts w:cs="Calibri"/>
                <w:sz w:val="18"/>
                <w:szCs w:val="18"/>
              </w:rPr>
              <w:t>2018</w:t>
            </w:r>
            <w:proofErr w:type="gramEnd"/>
            <w:r w:rsidRPr="009537FB">
              <w:rPr>
                <w:rFonts w:cs="Calibri"/>
                <w:sz w:val="18"/>
                <w:szCs w:val="18"/>
              </w:rPr>
              <w:t xml:space="preserve"> </w:t>
            </w:r>
            <w:r>
              <w:rPr>
                <w:rFonts w:cs="Calibri"/>
                <w:sz w:val="18"/>
                <w:szCs w:val="18"/>
              </w:rPr>
              <w:t>specifies that m</w:t>
            </w:r>
            <w:r w:rsidRPr="009537FB">
              <w:rPr>
                <w:rFonts w:cs="Calibri"/>
                <w:sz w:val="18"/>
                <w:szCs w:val="18"/>
              </w:rPr>
              <w:t xml:space="preserve">aterials, equipment, tools and spare parts </w:t>
            </w:r>
            <w:r>
              <w:rPr>
                <w:rFonts w:cs="Calibri"/>
                <w:sz w:val="18"/>
                <w:szCs w:val="18"/>
              </w:rPr>
              <w:t xml:space="preserve">used for electrical infrastructure are exempt from </w:t>
            </w:r>
            <w:r w:rsidRPr="009537FB">
              <w:rPr>
                <w:rFonts w:cs="Calibri"/>
                <w:sz w:val="18"/>
                <w:szCs w:val="18"/>
              </w:rPr>
              <w:t>customs duties and value added tax (VAT) on import</w:t>
            </w:r>
            <w:r>
              <w:rPr>
                <w:rFonts w:cs="Calibri"/>
                <w:sz w:val="18"/>
                <w:szCs w:val="18"/>
              </w:rPr>
              <w:t>.</w:t>
            </w:r>
          </w:p>
        </w:tc>
      </w:tr>
    </w:tbl>
    <w:p w14:paraId="7671F140" w14:textId="77777777" w:rsidR="00CE20AB" w:rsidRDefault="00CE20AB">
      <w:pPr>
        <w:rPr>
          <w:rFonts w:ascii="Calibri" w:eastAsia="SimSun" w:hAnsi="Calibri" w:cs="Times New Roman"/>
          <w:b/>
          <w:smallCaps/>
          <w:spacing w:val="-2"/>
          <w:sz w:val="28"/>
          <w:szCs w:val="28"/>
        </w:rPr>
      </w:pPr>
      <w:bookmarkStart w:id="17" w:name="_Toc207800911"/>
      <w:r>
        <w:rPr>
          <w:rFonts w:ascii="Calibri" w:eastAsia="SimSun" w:hAnsi="Calibri" w:cs="Times New Roman"/>
          <w:b/>
          <w:smallCaps/>
          <w:spacing w:val="-2"/>
          <w:sz w:val="28"/>
          <w:szCs w:val="28"/>
        </w:rPr>
        <w:br w:type="page"/>
      </w:r>
    </w:p>
    <w:p w14:paraId="2AC58A2C" w14:textId="091416B9" w:rsidR="00966EF0" w:rsidRPr="00966EF0" w:rsidRDefault="00705641" w:rsidP="00966EF0">
      <w:pPr>
        <w:keepNext/>
        <w:pBdr>
          <w:top w:val="single" w:sz="4" w:space="1" w:color="auto"/>
        </w:pBdr>
        <w:tabs>
          <w:tab w:val="num" w:pos="720"/>
        </w:tabs>
        <w:suppressAutoHyphens/>
        <w:spacing w:after="0" w:line="240" w:lineRule="auto"/>
        <w:ind w:left="720" w:hanging="720"/>
        <w:outlineLvl w:val="0"/>
        <w:rPr>
          <w:rFonts w:ascii="Calibri" w:eastAsia="SimSun" w:hAnsi="Calibri" w:cs="Times New Roman"/>
          <w:b/>
          <w:smallCaps/>
          <w:spacing w:val="-2"/>
          <w:sz w:val="28"/>
          <w:szCs w:val="28"/>
        </w:rPr>
      </w:pPr>
      <w:bookmarkStart w:id="18" w:name="_Toc152161624"/>
      <w:r>
        <w:rPr>
          <w:rFonts w:ascii="Calibri" w:eastAsia="SimSun" w:hAnsi="Calibri" w:cs="Times New Roman"/>
          <w:b/>
          <w:smallCaps/>
          <w:spacing w:val="-2"/>
          <w:sz w:val="28"/>
          <w:szCs w:val="28"/>
        </w:rPr>
        <w:lastRenderedPageBreak/>
        <w:t>II</w:t>
      </w:r>
      <w:r w:rsidR="003D4BF1">
        <w:rPr>
          <w:rFonts w:ascii="Calibri" w:eastAsia="SimSun" w:hAnsi="Calibri" w:cs="Times New Roman"/>
          <w:b/>
          <w:smallCaps/>
          <w:spacing w:val="-2"/>
          <w:sz w:val="28"/>
          <w:szCs w:val="28"/>
        </w:rPr>
        <w:t>I</w:t>
      </w:r>
      <w:r>
        <w:rPr>
          <w:rFonts w:ascii="Calibri" w:eastAsia="SimSun" w:hAnsi="Calibri" w:cs="Times New Roman"/>
          <w:b/>
          <w:smallCaps/>
          <w:spacing w:val="-2"/>
          <w:sz w:val="28"/>
          <w:szCs w:val="28"/>
        </w:rPr>
        <w:t xml:space="preserve">. </w:t>
      </w:r>
      <w:r w:rsidR="00966EF0" w:rsidRPr="00966EF0">
        <w:rPr>
          <w:rFonts w:ascii="Calibri" w:eastAsia="SimSun" w:hAnsi="Calibri" w:cs="Times New Roman"/>
          <w:b/>
          <w:smallCaps/>
          <w:spacing w:val="-2"/>
          <w:sz w:val="28"/>
          <w:szCs w:val="28"/>
        </w:rPr>
        <w:t>Strategy</w:t>
      </w:r>
      <w:bookmarkEnd w:id="18"/>
      <w:r w:rsidR="00966EF0" w:rsidRPr="00966EF0">
        <w:rPr>
          <w:rFonts w:ascii="Calibri" w:eastAsia="SimSun" w:hAnsi="Calibri" w:cs="Times New Roman"/>
          <w:b/>
          <w:smallCaps/>
          <w:spacing w:val="-2"/>
          <w:sz w:val="28"/>
          <w:szCs w:val="28"/>
        </w:rPr>
        <w:t xml:space="preserve"> </w:t>
      </w:r>
      <w:bookmarkEnd w:id="17"/>
    </w:p>
    <w:p w14:paraId="45CCDE9E" w14:textId="77777777" w:rsidR="00407BF2" w:rsidRDefault="00407BF2" w:rsidP="00966EF0">
      <w:pPr>
        <w:spacing w:after="0" w:line="240" w:lineRule="auto"/>
        <w:rPr>
          <w:rFonts w:ascii="Calibri" w:eastAsia="SimSun" w:hAnsi="Calibri" w:cs="Times New Roman"/>
          <w:i/>
          <w:sz w:val="20"/>
          <w:szCs w:val="20"/>
        </w:rPr>
      </w:pPr>
    </w:p>
    <w:p w14:paraId="7563E606" w14:textId="7E8D33B5" w:rsidR="00EA5F97" w:rsidRPr="00853785" w:rsidRDefault="00853785" w:rsidP="001A16FF">
      <w:pPr>
        <w:pStyle w:val="ListParagraph"/>
        <w:numPr>
          <w:ilvl w:val="0"/>
          <w:numId w:val="54"/>
        </w:numPr>
      </w:pPr>
      <w:r w:rsidRPr="00853785">
        <w:t xml:space="preserve">The Africa </w:t>
      </w:r>
      <w:proofErr w:type="spellStart"/>
      <w:r w:rsidRPr="00853785">
        <w:t>Minigrids</w:t>
      </w:r>
      <w:proofErr w:type="spellEnd"/>
      <w:r w:rsidRPr="00853785">
        <w:t xml:space="preserve"> </w:t>
      </w:r>
      <w:r w:rsidR="00CE015E">
        <w:t>P</w:t>
      </w:r>
      <w:r w:rsidRPr="00853785">
        <w:t>rogram (AMP)</w:t>
      </w:r>
    </w:p>
    <w:p w14:paraId="6005BA81" w14:textId="4F2698E4" w:rsidR="00CE20AB" w:rsidRDefault="00ED00AA" w:rsidP="001A16FF">
      <w:pPr>
        <w:pStyle w:val="ListParagraph"/>
        <w:numPr>
          <w:ilvl w:val="1"/>
          <w:numId w:val="53"/>
        </w:numPr>
      </w:pPr>
      <w:r w:rsidRPr="00CE20AB">
        <w:t>Programmatic approach</w:t>
      </w:r>
    </w:p>
    <w:p w14:paraId="562D7F98" w14:textId="708CF220" w:rsidR="00F5112F" w:rsidRPr="00CE20AB" w:rsidRDefault="00ED00AA" w:rsidP="00CE20AB">
      <w:pPr>
        <w:jc w:val="both"/>
        <w:rPr>
          <w:sz w:val="20"/>
          <w:szCs w:val="20"/>
        </w:rPr>
      </w:pPr>
      <w:r w:rsidRPr="00CE20AB">
        <w:rPr>
          <w:sz w:val="20"/>
          <w:szCs w:val="20"/>
        </w:rPr>
        <w:t>Th</w:t>
      </w:r>
      <w:r w:rsidR="00072DA4" w:rsidRPr="00CE20AB">
        <w:rPr>
          <w:sz w:val="20"/>
          <w:szCs w:val="20"/>
        </w:rPr>
        <w:t>is</w:t>
      </w:r>
      <w:r w:rsidRPr="00CE20AB">
        <w:rPr>
          <w:sz w:val="20"/>
          <w:szCs w:val="20"/>
        </w:rPr>
        <w:t xml:space="preserve"> project is part of the</w:t>
      </w:r>
      <w:r w:rsidR="006F184E" w:rsidRPr="00CE20AB">
        <w:rPr>
          <w:sz w:val="20"/>
          <w:szCs w:val="20"/>
        </w:rPr>
        <w:t xml:space="preserve"> br</w:t>
      </w:r>
      <w:r w:rsidR="00954779" w:rsidRPr="00CE20AB">
        <w:rPr>
          <w:sz w:val="20"/>
          <w:szCs w:val="20"/>
        </w:rPr>
        <w:t>o</w:t>
      </w:r>
      <w:r w:rsidR="006F184E" w:rsidRPr="00CE20AB">
        <w:rPr>
          <w:sz w:val="20"/>
          <w:szCs w:val="20"/>
        </w:rPr>
        <w:t>ader</w:t>
      </w:r>
      <w:r w:rsidRPr="00CE20AB">
        <w:rPr>
          <w:sz w:val="20"/>
          <w:szCs w:val="20"/>
        </w:rPr>
        <w:t xml:space="preserve"> </w:t>
      </w:r>
      <w:r w:rsidRPr="00CE20AB">
        <w:rPr>
          <w:b/>
          <w:bCs/>
          <w:sz w:val="20"/>
          <w:szCs w:val="20"/>
        </w:rPr>
        <w:t xml:space="preserve">Africa </w:t>
      </w:r>
      <w:proofErr w:type="spellStart"/>
      <w:r w:rsidRPr="00CE20AB">
        <w:rPr>
          <w:b/>
          <w:bCs/>
          <w:sz w:val="20"/>
          <w:szCs w:val="20"/>
        </w:rPr>
        <w:t>Minigrids</w:t>
      </w:r>
      <w:proofErr w:type="spellEnd"/>
      <w:r w:rsidRPr="00CE20AB">
        <w:rPr>
          <w:b/>
          <w:bCs/>
          <w:sz w:val="20"/>
          <w:szCs w:val="20"/>
        </w:rPr>
        <w:t xml:space="preserve"> </w:t>
      </w:r>
      <w:r w:rsidR="00556046">
        <w:rPr>
          <w:b/>
          <w:bCs/>
          <w:sz w:val="20"/>
          <w:szCs w:val="20"/>
        </w:rPr>
        <w:t>P</w:t>
      </w:r>
      <w:r w:rsidRPr="00CE20AB">
        <w:rPr>
          <w:b/>
          <w:bCs/>
          <w:sz w:val="20"/>
          <w:szCs w:val="20"/>
        </w:rPr>
        <w:t>rogram (AMP)</w:t>
      </w:r>
      <w:r w:rsidRPr="00CE20AB">
        <w:rPr>
          <w:sz w:val="20"/>
          <w:szCs w:val="20"/>
        </w:rPr>
        <w:t xml:space="preserve">, a regional technical assistance program </w:t>
      </w:r>
      <w:r w:rsidR="004268F6" w:rsidRPr="00CE20AB">
        <w:rPr>
          <w:sz w:val="20"/>
          <w:szCs w:val="20"/>
        </w:rPr>
        <w:t xml:space="preserve">with the objective of supporting access to clean energy by increasing the financial viability and promoting scaled-up commercial investment in renewable </w:t>
      </w:r>
      <w:proofErr w:type="spellStart"/>
      <w:r w:rsidR="004268F6" w:rsidRPr="00CE20AB">
        <w:rPr>
          <w:sz w:val="20"/>
          <w:szCs w:val="20"/>
        </w:rPr>
        <w:t>minigrids</w:t>
      </w:r>
      <w:proofErr w:type="spellEnd"/>
      <w:r w:rsidR="004B7FE0" w:rsidRPr="00CE20AB">
        <w:rPr>
          <w:sz w:val="20"/>
          <w:szCs w:val="20"/>
        </w:rPr>
        <w:t>,</w:t>
      </w:r>
      <w:r w:rsidR="00C6795A" w:rsidRPr="00CE20AB">
        <w:rPr>
          <w:sz w:val="20"/>
          <w:szCs w:val="20"/>
        </w:rPr>
        <w:t xml:space="preserve"> with a focus on cost-reduction levers and innovative business models</w:t>
      </w:r>
      <w:r w:rsidR="00D14B68" w:rsidRPr="00CE20AB">
        <w:rPr>
          <w:sz w:val="20"/>
          <w:szCs w:val="20"/>
        </w:rPr>
        <w:t>.</w:t>
      </w:r>
      <w:r w:rsidR="004268F6" w:rsidRPr="00CE20AB">
        <w:rPr>
          <w:sz w:val="20"/>
          <w:szCs w:val="20"/>
        </w:rPr>
        <w:t xml:space="preserve"> </w:t>
      </w:r>
      <w:r w:rsidRPr="00CE20AB">
        <w:rPr>
          <w:sz w:val="20"/>
          <w:szCs w:val="20"/>
        </w:rPr>
        <w:t xml:space="preserve">The programmatic approach aims to achieve greater impact by creating new </w:t>
      </w:r>
      <w:proofErr w:type="spellStart"/>
      <w:r w:rsidRPr="00CE20AB">
        <w:rPr>
          <w:sz w:val="20"/>
          <w:szCs w:val="20"/>
        </w:rPr>
        <w:t>minigrid</w:t>
      </w:r>
      <w:proofErr w:type="spellEnd"/>
      <w:r w:rsidRPr="00CE20AB">
        <w:rPr>
          <w:sz w:val="20"/>
          <w:szCs w:val="20"/>
        </w:rPr>
        <w:t xml:space="preserve"> markets across the </w:t>
      </w:r>
      <w:r w:rsidR="000A7151" w:rsidRPr="00CE20AB">
        <w:rPr>
          <w:sz w:val="20"/>
          <w:szCs w:val="20"/>
        </w:rPr>
        <w:t>African continent</w:t>
      </w:r>
      <w:r w:rsidRPr="00CE20AB">
        <w:rPr>
          <w:sz w:val="20"/>
          <w:szCs w:val="20"/>
        </w:rPr>
        <w:t xml:space="preserve">, which, in aggregate, will create scale and momentum, attracting private sector interest and investment. </w:t>
      </w:r>
      <w:r w:rsidR="00B10ADA" w:rsidRPr="00CE20AB">
        <w:rPr>
          <w:sz w:val="20"/>
          <w:szCs w:val="20"/>
        </w:rPr>
        <w:t>It</w:t>
      </w:r>
      <w:r w:rsidRPr="00CE20AB">
        <w:rPr>
          <w:sz w:val="20"/>
          <w:szCs w:val="20"/>
        </w:rPr>
        <w:t xml:space="preserve"> will also allow for a broader sharing of </w:t>
      </w:r>
      <w:r w:rsidR="000A7151" w:rsidRPr="00CE20AB">
        <w:rPr>
          <w:sz w:val="20"/>
          <w:szCs w:val="20"/>
        </w:rPr>
        <w:t xml:space="preserve">knowledge and </w:t>
      </w:r>
      <w:r w:rsidRPr="00CE20AB">
        <w:rPr>
          <w:sz w:val="20"/>
          <w:szCs w:val="20"/>
        </w:rPr>
        <w:t xml:space="preserve">good </w:t>
      </w:r>
      <w:proofErr w:type="gramStart"/>
      <w:r w:rsidRPr="00CE20AB">
        <w:rPr>
          <w:sz w:val="20"/>
          <w:szCs w:val="20"/>
        </w:rPr>
        <w:t>practice, and</w:t>
      </w:r>
      <w:proofErr w:type="gramEnd"/>
      <w:r w:rsidRPr="00CE20AB">
        <w:rPr>
          <w:sz w:val="20"/>
          <w:szCs w:val="20"/>
        </w:rPr>
        <w:t xml:space="preserve"> create economies of scale in providing program services.</w:t>
      </w:r>
    </w:p>
    <w:p w14:paraId="43417671" w14:textId="6AA5CBEF" w:rsidR="00CE20AB" w:rsidRDefault="00940DDD" w:rsidP="001A16FF">
      <w:pPr>
        <w:pStyle w:val="ListParagraph"/>
        <w:numPr>
          <w:ilvl w:val="1"/>
          <w:numId w:val="53"/>
        </w:numPr>
      </w:pPr>
      <w:r w:rsidRPr="00CE20AB">
        <w:t>Program design</w:t>
      </w:r>
    </w:p>
    <w:p w14:paraId="3EE8089B" w14:textId="5B175111" w:rsidR="00AD7AD7" w:rsidRPr="00CE20AB" w:rsidRDefault="00384841" w:rsidP="00CE20AB">
      <w:pPr>
        <w:jc w:val="both"/>
        <w:rPr>
          <w:sz w:val="20"/>
          <w:szCs w:val="20"/>
        </w:rPr>
      </w:pPr>
      <w:r w:rsidRPr="00CE20AB">
        <w:rPr>
          <w:sz w:val="20"/>
          <w:szCs w:val="20"/>
        </w:rPr>
        <w:t xml:space="preserve">As shown in </w:t>
      </w:r>
      <w:r w:rsidR="00CE20AB" w:rsidRPr="00CE20AB">
        <w:rPr>
          <w:sz w:val="20"/>
          <w:szCs w:val="20"/>
        </w:rPr>
        <w:fldChar w:fldCharType="begin"/>
      </w:r>
      <w:r w:rsidR="00CE20AB" w:rsidRPr="00CE20AB">
        <w:rPr>
          <w:sz w:val="20"/>
          <w:szCs w:val="20"/>
        </w:rPr>
        <w:instrText xml:space="preserve"> REF _Ref139460734 \h </w:instrText>
      </w:r>
      <w:r w:rsidR="00CE20AB">
        <w:rPr>
          <w:sz w:val="20"/>
          <w:szCs w:val="20"/>
        </w:rPr>
        <w:instrText xml:space="preserve"> \* MERGEFORMAT </w:instrText>
      </w:r>
      <w:r w:rsidR="00CE20AB" w:rsidRPr="00CE20AB">
        <w:rPr>
          <w:sz w:val="20"/>
          <w:szCs w:val="20"/>
        </w:rPr>
      </w:r>
      <w:r w:rsidR="00CE20AB" w:rsidRPr="00CE20AB">
        <w:rPr>
          <w:sz w:val="20"/>
          <w:szCs w:val="20"/>
        </w:rPr>
        <w:fldChar w:fldCharType="separate"/>
      </w:r>
      <w:r w:rsidR="00981366" w:rsidRPr="00CC222B">
        <w:rPr>
          <w:sz w:val="20"/>
          <w:szCs w:val="20"/>
          <w:lang w:val="en-ZA" w:eastAsia="en-GB"/>
        </w:rPr>
        <w:t xml:space="preserve">Figure </w:t>
      </w:r>
      <w:r w:rsidR="00981366" w:rsidRPr="00CC222B">
        <w:rPr>
          <w:noProof/>
          <w:sz w:val="20"/>
          <w:szCs w:val="20"/>
          <w:lang w:val="en-ZA" w:eastAsia="en-GB"/>
        </w:rPr>
        <w:t>1</w:t>
      </w:r>
      <w:r w:rsidR="00CE20AB" w:rsidRPr="00CE20AB">
        <w:rPr>
          <w:sz w:val="20"/>
          <w:szCs w:val="20"/>
        </w:rPr>
        <w:fldChar w:fldCharType="end"/>
      </w:r>
      <w:r w:rsidR="00CE20AB" w:rsidRPr="00CE20AB">
        <w:rPr>
          <w:sz w:val="20"/>
          <w:szCs w:val="20"/>
        </w:rPr>
        <w:t xml:space="preserve"> </w:t>
      </w:r>
      <w:r w:rsidRPr="00CE20AB">
        <w:rPr>
          <w:sz w:val="20"/>
          <w:szCs w:val="20"/>
        </w:rPr>
        <w:t xml:space="preserve">below, </w:t>
      </w:r>
      <w:r w:rsidR="00EF5D3A" w:rsidRPr="00CE20AB">
        <w:rPr>
          <w:sz w:val="20"/>
          <w:szCs w:val="20"/>
        </w:rPr>
        <w:t xml:space="preserve">AMP is comprised of </w:t>
      </w:r>
      <w:r w:rsidRPr="00CE20AB">
        <w:rPr>
          <w:sz w:val="20"/>
          <w:szCs w:val="20"/>
        </w:rPr>
        <w:t xml:space="preserve">two main elements: </w:t>
      </w:r>
      <w:r w:rsidR="00EF5D3A" w:rsidRPr="00CE20AB">
        <w:rPr>
          <w:sz w:val="20"/>
          <w:szCs w:val="20"/>
        </w:rPr>
        <w:t>(</w:t>
      </w:r>
      <w:proofErr w:type="spellStart"/>
      <w:r w:rsidR="00D77E80" w:rsidRPr="00CE20AB">
        <w:rPr>
          <w:sz w:val="20"/>
          <w:szCs w:val="20"/>
        </w:rPr>
        <w:t>i</w:t>
      </w:r>
      <w:proofErr w:type="spellEnd"/>
      <w:r w:rsidR="00EF5D3A" w:rsidRPr="00CE20AB">
        <w:rPr>
          <w:sz w:val="20"/>
          <w:szCs w:val="20"/>
        </w:rPr>
        <w:t xml:space="preserve">) </w:t>
      </w:r>
      <w:r w:rsidR="00C30564" w:rsidRPr="00CE20AB">
        <w:rPr>
          <w:sz w:val="20"/>
          <w:szCs w:val="20"/>
        </w:rPr>
        <w:t>a Regional Project, acting as the knowledge, advocacy and coordinating platform of the Program; and (</w:t>
      </w:r>
      <w:r w:rsidR="00D77E80" w:rsidRPr="00CE20AB">
        <w:rPr>
          <w:sz w:val="20"/>
          <w:szCs w:val="20"/>
        </w:rPr>
        <w:t>ii</w:t>
      </w:r>
      <w:r w:rsidR="00C30564" w:rsidRPr="00CE20AB">
        <w:rPr>
          <w:sz w:val="20"/>
          <w:szCs w:val="20"/>
        </w:rPr>
        <w:t xml:space="preserve">) </w:t>
      </w:r>
      <w:r w:rsidR="00EF5D3A" w:rsidRPr="00CE20AB">
        <w:rPr>
          <w:sz w:val="20"/>
          <w:szCs w:val="20"/>
        </w:rPr>
        <w:t xml:space="preserve">a cohort of an initial </w:t>
      </w:r>
      <w:r w:rsidR="000B17A5" w:rsidRPr="00CE20AB">
        <w:rPr>
          <w:sz w:val="20"/>
          <w:szCs w:val="20"/>
        </w:rPr>
        <w:t xml:space="preserve">21 </w:t>
      </w:r>
      <w:r w:rsidR="00EF5D3A" w:rsidRPr="00CE20AB">
        <w:rPr>
          <w:sz w:val="20"/>
          <w:szCs w:val="20"/>
        </w:rPr>
        <w:t>AMP National Project</w:t>
      </w:r>
      <w:r w:rsidR="00E96F33" w:rsidRPr="00CE20AB">
        <w:rPr>
          <w:sz w:val="20"/>
          <w:szCs w:val="20"/>
        </w:rPr>
        <w:t>s</w:t>
      </w:r>
      <w:r w:rsidR="008C1605" w:rsidRPr="00CE20AB">
        <w:rPr>
          <w:sz w:val="20"/>
          <w:szCs w:val="20"/>
        </w:rPr>
        <w:t xml:space="preserve"> that </w:t>
      </w:r>
      <w:r w:rsidR="00D77E80" w:rsidRPr="00CE20AB">
        <w:rPr>
          <w:sz w:val="20"/>
          <w:szCs w:val="20"/>
        </w:rPr>
        <w:t xml:space="preserve">share a common </w:t>
      </w:r>
      <w:r w:rsidR="000175DD" w:rsidRPr="00CE20AB">
        <w:rPr>
          <w:sz w:val="20"/>
          <w:szCs w:val="20"/>
        </w:rPr>
        <w:t>approach</w:t>
      </w:r>
      <w:r w:rsidR="00D77E80" w:rsidRPr="00CE20AB">
        <w:rPr>
          <w:sz w:val="20"/>
          <w:szCs w:val="20"/>
        </w:rPr>
        <w:t xml:space="preserve">, seeking to reduce </w:t>
      </w:r>
      <w:proofErr w:type="spellStart"/>
      <w:r w:rsidR="00D77E80" w:rsidRPr="00CE20AB">
        <w:rPr>
          <w:sz w:val="20"/>
          <w:szCs w:val="20"/>
        </w:rPr>
        <w:t>minigrid</w:t>
      </w:r>
      <w:proofErr w:type="spellEnd"/>
      <w:r w:rsidR="00D77E80" w:rsidRPr="00CE20AB">
        <w:rPr>
          <w:sz w:val="20"/>
          <w:szCs w:val="20"/>
        </w:rPr>
        <w:t xml:space="preserve"> costs via </w:t>
      </w:r>
      <w:r w:rsidR="00C22105" w:rsidRPr="00CE20AB">
        <w:rPr>
          <w:sz w:val="20"/>
          <w:szCs w:val="20"/>
        </w:rPr>
        <w:t xml:space="preserve">five </w:t>
      </w:r>
      <w:r w:rsidR="00D77E80" w:rsidRPr="00CE20AB">
        <w:rPr>
          <w:sz w:val="20"/>
          <w:szCs w:val="20"/>
        </w:rPr>
        <w:t>country-level components</w:t>
      </w:r>
      <w:r w:rsidR="000175DD" w:rsidRPr="00CE20AB">
        <w:rPr>
          <w:sz w:val="20"/>
          <w:szCs w:val="20"/>
        </w:rPr>
        <w:t>: (</w:t>
      </w:r>
      <w:proofErr w:type="spellStart"/>
      <w:r w:rsidR="000175DD" w:rsidRPr="00CE20AB">
        <w:rPr>
          <w:sz w:val="20"/>
          <w:szCs w:val="20"/>
        </w:rPr>
        <w:t>i</w:t>
      </w:r>
      <w:proofErr w:type="spellEnd"/>
      <w:r w:rsidR="000175DD" w:rsidRPr="00CE20AB">
        <w:rPr>
          <w:sz w:val="20"/>
          <w:szCs w:val="20"/>
        </w:rPr>
        <w:t>) policy and regulations, (ii) business model innovation with private sector, (iii) scaled-up financing (iv) digital</w:t>
      </w:r>
      <w:r w:rsidR="00C22105" w:rsidRPr="00CE20AB">
        <w:rPr>
          <w:sz w:val="20"/>
          <w:szCs w:val="20"/>
        </w:rPr>
        <w:t xml:space="preserve"> and</w:t>
      </w:r>
      <w:r w:rsidR="000175DD" w:rsidRPr="00CE20AB">
        <w:rPr>
          <w:sz w:val="20"/>
          <w:szCs w:val="20"/>
        </w:rPr>
        <w:t xml:space="preserve"> knowledge management</w:t>
      </w:r>
      <w:r w:rsidR="00C22105" w:rsidRPr="00CE20AB">
        <w:rPr>
          <w:sz w:val="20"/>
          <w:szCs w:val="20"/>
        </w:rPr>
        <w:t xml:space="preserve">, and (v) </w:t>
      </w:r>
      <w:r w:rsidR="000175DD" w:rsidRPr="00CE20AB">
        <w:rPr>
          <w:sz w:val="20"/>
          <w:szCs w:val="20"/>
        </w:rPr>
        <w:t xml:space="preserve"> </w:t>
      </w:r>
      <w:r w:rsidR="00C22105" w:rsidRPr="00CE20AB">
        <w:rPr>
          <w:sz w:val="20"/>
          <w:szCs w:val="20"/>
        </w:rPr>
        <w:t>monitoring and evaluation (</w:t>
      </w:r>
      <w:r w:rsidR="000175DD" w:rsidRPr="00CE20AB">
        <w:rPr>
          <w:sz w:val="20"/>
          <w:szCs w:val="20"/>
        </w:rPr>
        <w:t>M&amp;E</w:t>
      </w:r>
      <w:r w:rsidR="00C22105" w:rsidRPr="00CE20AB">
        <w:rPr>
          <w:sz w:val="20"/>
          <w:szCs w:val="20"/>
        </w:rPr>
        <w:t>).</w:t>
      </w:r>
    </w:p>
    <w:p w14:paraId="2D7A71BC" w14:textId="3961E89A" w:rsidR="00130EBF" w:rsidRPr="00905AA3" w:rsidRDefault="00130EBF" w:rsidP="00AB5F40">
      <w:pPr>
        <w:pStyle w:val="Caption"/>
        <w:jc w:val="center"/>
        <w:rPr>
          <w:lang w:val="en-ZA" w:eastAsia="en-GB"/>
        </w:rPr>
      </w:pPr>
      <w:bookmarkStart w:id="19" w:name="_Ref139460734"/>
      <w:bookmarkStart w:id="20" w:name="_Toc144215546"/>
      <w:r w:rsidRPr="00905AA3">
        <w:rPr>
          <w:lang w:val="en-ZA" w:eastAsia="en-GB"/>
        </w:rPr>
        <w:t xml:space="preserve">Figure </w:t>
      </w:r>
      <w:r w:rsidR="00730368" w:rsidRPr="00905AA3">
        <w:rPr>
          <w:lang w:val="en-ZA" w:eastAsia="en-GB"/>
        </w:rPr>
        <w:fldChar w:fldCharType="begin"/>
      </w:r>
      <w:r w:rsidR="00730368" w:rsidRPr="00905AA3">
        <w:rPr>
          <w:lang w:val="en-ZA" w:eastAsia="en-GB"/>
        </w:rPr>
        <w:instrText xml:space="preserve"> SEQ Figure \* ARABIC </w:instrText>
      </w:r>
      <w:r w:rsidR="00730368" w:rsidRPr="00905AA3">
        <w:rPr>
          <w:lang w:val="en-ZA" w:eastAsia="en-GB"/>
        </w:rPr>
        <w:fldChar w:fldCharType="separate"/>
      </w:r>
      <w:r w:rsidR="00981366">
        <w:rPr>
          <w:noProof/>
          <w:lang w:val="en-ZA" w:eastAsia="en-GB"/>
        </w:rPr>
        <w:t>1</w:t>
      </w:r>
      <w:r w:rsidR="00730368" w:rsidRPr="00905AA3">
        <w:rPr>
          <w:lang w:val="en-ZA" w:eastAsia="en-GB"/>
        </w:rPr>
        <w:fldChar w:fldCharType="end"/>
      </w:r>
      <w:bookmarkEnd w:id="19"/>
      <w:r w:rsidRPr="00905AA3">
        <w:rPr>
          <w:lang w:val="en-ZA" w:eastAsia="en-GB"/>
        </w:rPr>
        <w:t xml:space="preserve">. Africa </w:t>
      </w:r>
      <w:proofErr w:type="spellStart"/>
      <w:r w:rsidRPr="00905AA3">
        <w:rPr>
          <w:lang w:val="en-ZA" w:eastAsia="en-GB"/>
        </w:rPr>
        <w:t>Minigrids</w:t>
      </w:r>
      <w:proofErr w:type="spellEnd"/>
      <w:r w:rsidRPr="00905AA3">
        <w:rPr>
          <w:lang w:val="en-ZA" w:eastAsia="en-GB"/>
        </w:rPr>
        <w:t xml:space="preserve"> Program’s </w:t>
      </w:r>
      <w:r w:rsidR="00D92D9C" w:rsidRPr="00905AA3">
        <w:rPr>
          <w:lang w:val="en-ZA" w:eastAsia="en-GB"/>
        </w:rPr>
        <w:t>Architecture</w:t>
      </w:r>
      <w:bookmarkEnd w:id="20"/>
    </w:p>
    <w:p w14:paraId="048FED11" w14:textId="76244184" w:rsidR="00D548B5" w:rsidRPr="00130EBF" w:rsidRDefault="00C231D4" w:rsidP="001C2702">
      <w:pPr>
        <w:ind w:left="432"/>
        <w:jc w:val="center"/>
        <w:rPr>
          <w:rFonts w:ascii="Calibri" w:eastAsia="Times New Roman" w:hAnsi="Calibri" w:cs="Calibri"/>
          <w:sz w:val="20"/>
          <w:szCs w:val="20"/>
          <w:u w:val="single"/>
          <w:lang w:val="en-ZA" w:eastAsia="en-GB"/>
        </w:rPr>
      </w:pPr>
      <w:r w:rsidRPr="00C231D4">
        <w:rPr>
          <w:rFonts w:ascii="Calibri" w:eastAsia="Times New Roman" w:hAnsi="Calibri" w:cs="Calibri"/>
          <w:noProof/>
          <w:sz w:val="20"/>
          <w:szCs w:val="20"/>
          <w:u w:val="single"/>
          <w:lang w:eastAsia="en-GB"/>
        </w:rPr>
        <w:drawing>
          <wp:inline distT="0" distB="0" distL="0" distR="0" wp14:anchorId="5855B487" wp14:editId="08FB133E">
            <wp:extent cx="5736866" cy="2571783"/>
            <wp:effectExtent l="0" t="0" r="381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8171" cy="2572368"/>
                    </a:xfrm>
                    <a:prstGeom prst="rect">
                      <a:avLst/>
                    </a:prstGeom>
                  </pic:spPr>
                </pic:pic>
              </a:graphicData>
            </a:graphic>
          </wp:inline>
        </w:drawing>
      </w:r>
    </w:p>
    <w:p w14:paraId="2072CCAB" w14:textId="6446CDBA" w:rsidR="00A25093" w:rsidRPr="00CE20AB" w:rsidRDefault="004C44CF" w:rsidP="00CE20AB">
      <w:pPr>
        <w:jc w:val="both"/>
        <w:rPr>
          <w:rFonts w:cstheme="minorHAnsi"/>
          <w:sz w:val="20"/>
          <w:szCs w:val="20"/>
        </w:rPr>
      </w:pPr>
      <w:r w:rsidRPr="00CE20AB">
        <w:rPr>
          <w:rFonts w:cstheme="minorHAnsi"/>
          <w:sz w:val="20"/>
          <w:szCs w:val="20"/>
        </w:rPr>
        <w:t xml:space="preserve">The program is initially supporting </w:t>
      </w:r>
      <w:r w:rsidR="00FB6DA9" w:rsidRPr="00CE20AB">
        <w:rPr>
          <w:rFonts w:cstheme="minorHAnsi"/>
          <w:sz w:val="20"/>
          <w:szCs w:val="20"/>
        </w:rPr>
        <w:t xml:space="preserve">three </w:t>
      </w:r>
      <w:r w:rsidRPr="00CE20AB">
        <w:rPr>
          <w:rFonts w:cstheme="minorHAnsi"/>
          <w:sz w:val="20"/>
          <w:szCs w:val="20"/>
        </w:rPr>
        <w:t xml:space="preserve">rounds of national projects, </w:t>
      </w:r>
      <w:proofErr w:type="spellStart"/>
      <w:r w:rsidRPr="00CE20AB">
        <w:rPr>
          <w:rFonts w:cstheme="minorHAnsi"/>
          <w:sz w:val="20"/>
          <w:szCs w:val="20"/>
        </w:rPr>
        <w:t>totalling</w:t>
      </w:r>
      <w:proofErr w:type="spellEnd"/>
      <w:r w:rsidRPr="00CE20AB">
        <w:rPr>
          <w:rFonts w:cstheme="minorHAnsi"/>
          <w:sz w:val="20"/>
          <w:szCs w:val="20"/>
        </w:rPr>
        <w:t xml:space="preserve"> </w:t>
      </w:r>
      <w:r w:rsidR="00FB6DA9" w:rsidRPr="00CE20AB">
        <w:rPr>
          <w:rFonts w:cstheme="minorHAnsi"/>
          <w:sz w:val="20"/>
          <w:szCs w:val="20"/>
        </w:rPr>
        <w:t>21</w:t>
      </w:r>
      <w:r w:rsidR="00987327" w:rsidRPr="00CE20AB">
        <w:rPr>
          <w:rStyle w:val="FootnoteReference"/>
          <w:rFonts w:asciiTheme="minorHAnsi" w:hAnsiTheme="minorHAnsi" w:cstheme="minorHAnsi"/>
          <w:sz w:val="20"/>
          <w:szCs w:val="20"/>
        </w:rPr>
        <w:footnoteReference w:id="24"/>
      </w:r>
      <w:r w:rsidRPr="00CE20AB">
        <w:rPr>
          <w:rFonts w:cstheme="minorHAnsi"/>
          <w:sz w:val="20"/>
          <w:szCs w:val="20"/>
        </w:rPr>
        <w:t xml:space="preserve"> in number</w:t>
      </w:r>
      <w:r w:rsidR="00CC0DD2" w:rsidRPr="00CE20AB">
        <w:rPr>
          <w:rFonts w:cstheme="minorHAnsi"/>
          <w:sz w:val="20"/>
          <w:szCs w:val="20"/>
        </w:rPr>
        <w:t xml:space="preserve">, which together </w:t>
      </w:r>
      <w:r w:rsidR="00177EC8" w:rsidRPr="00CE20AB">
        <w:rPr>
          <w:rFonts w:cstheme="minorHAnsi"/>
          <w:sz w:val="20"/>
          <w:szCs w:val="20"/>
        </w:rPr>
        <w:t xml:space="preserve">host an estimated total of </w:t>
      </w:r>
      <w:r w:rsidR="00200977" w:rsidRPr="00CE20AB">
        <w:rPr>
          <w:rFonts w:cstheme="minorHAnsi"/>
          <w:b/>
          <w:bCs/>
          <w:sz w:val="20"/>
          <w:szCs w:val="20"/>
        </w:rPr>
        <w:t xml:space="preserve">396 </w:t>
      </w:r>
      <w:r w:rsidR="00177EC8" w:rsidRPr="00CE20AB">
        <w:rPr>
          <w:rFonts w:cstheme="minorHAnsi"/>
          <w:b/>
          <w:bCs/>
          <w:sz w:val="20"/>
          <w:szCs w:val="20"/>
        </w:rPr>
        <w:t>million people without electricity</w:t>
      </w:r>
      <w:r w:rsidR="00177EC8" w:rsidRPr="00CE20AB">
        <w:rPr>
          <w:rFonts w:cstheme="minorHAnsi"/>
          <w:sz w:val="20"/>
          <w:szCs w:val="20"/>
        </w:rPr>
        <w:t>,</w:t>
      </w:r>
      <w:r w:rsidR="00177EC8" w:rsidRPr="00CE20AB">
        <w:rPr>
          <w:rStyle w:val="FootnoteReference"/>
          <w:rFonts w:asciiTheme="minorHAnsi" w:hAnsiTheme="minorHAnsi" w:cstheme="minorHAnsi"/>
          <w:sz w:val="20"/>
          <w:szCs w:val="20"/>
        </w:rPr>
        <w:footnoteReference w:id="25"/>
      </w:r>
      <w:r w:rsidR="00177EC8" w:rsidRPr="00CE20AB">
        <w:rPr>
          <w:rFonts w:cstheme="minorHAnsi"/>
          <w:sz w:val="20"/>
          <w:szCs w:val="20"/>
        </w:rPr>
        <w:t xml:space="preserve"> or more than </w:t>
      </w:r>
      <w:r w:rsidR="006B6302" w:rsidRPr="00CE20AB">
        <w:rPr>
          <w:rFonts w:cstheme="minorHAnsi"/>
          <w:sz w:val="20"/>
          <w:szCs w:val="20"/>
        </w:rPr>
        <w:t xml:space="preserve">two thirds </w:t>
      </w:r>
      <w:r w:rsidR="00177EC8" w:rsidRPr="00CE20AB">
        <w:rPr>
          <w:rFonts w:cstheme="minorHAnsi"/>
          <w:sz w:val="20"/>
          <w:szCs w:val="20"/>
        </w:rPr>
        <w:t xml:space="preserve">out of the </w:t>
      </w:r>
      <w:r w:rsidR="007725C1" w:rsidRPr="00CE20AB">
        <w:rPr>
          <w:rFonts w:cstheme="minorHAnsi"/>
          <w:sz w:val="20"/>
          <w:szCs w:val="20"/>
        </w:rPr>
        <w:t xml:space="preserve">587 </w:t>
      </w:r>
      <w:r w:rsidR="00177EC8" w:rsidRPr="00CE20AB">
        <w:rPr>
          <w:rFonts w:cstheme="minorHAnsi"/>
          <w:sz w:val="20"/>
          <w:szCs w:val="20"/>
        </w:rPr>
        <w:t>million total people without access to electricity in Africa.</w:t>
      </w:r>
      <w:r w:rsidR="00793329" w:rsidRPr="00CE20AB">
        <w:rPr>
          <w:rFonts w:cstheme="minorHAnsi"/>
          <w:sz w:val="20"/>
          <w:szCs w:val="20"/>
        </w:rPr>
        <w:t xml:space="preserve"> The initial </w:t>
      </w:r>
      <w:r w:rsidR="007725C1" w:rsidRPr="00CE20AB">
        <w:rPr>
          <w:rFonts w:cstheme="minorHAnsi"/>
          <w:sz w:val="20"/>
          <w:szCs w:val="20"/>
        </w:rPr>
        <w:t xml:space="preserve">AMP </w:t>
      </w:r>
      <w:r w:rsidR="00793329" w:rsidRPr="00CE20AB">
        <w:rPr>
          <w:rFonts w:cstheme="minorHAnsi"/>
          <w:sz w:val="20"/>
          <w:szCs w:val="20"/>
        </w:rPr>
        <w:t xml:space="preserve">participating countries are show in </w:t>
      </w:r>
      <w:r w:rsidR="00793329" w:rsidRPr="00CE20AB">
        <w:rPr>
          <w:rFonts w:cstheme="minorHAnsi"/>
          <w:sz w:val="20"/>
          <w:szCs w:val="20"/>
        </w:rPr>
        <w:fldChar w:fldCharType="begin"/>
      </w:r>
      <w:r w:rsidR="00793329" w:rsidRPr="00CE20AB">
        <w:rPr>
          <w:rFonts w:cstheme="minorHAnsi"/>
          <w:sz w:val="20"/>
          <w:szCs w:val="20"/>
        </w:rPr>
        <w:instrText xml:space="preserve"> REF _Ref95750536 \h </w:instrText>
      </w:r>
      <w:r w:rsidR="00CE20AB" w:rsidRPr="00CE20AB">
        <w:rPr>
          <w:rFonts w:cstheme="minorHAnsi"/>
          <w:sz w:val="20"/>
          <w:szCs w:val="20"/>
        </w:rPr>
        <w:instrText xml:space="preserve"> \* MERGEFORMAT </w:instrText>
      </w:r>
      <w:r w:rsidR="00793329" w:rsidRPr="00CE20AB">
        <w:rPr>
          <w:rFonts w:cstheme="minorHAnsi"/>
          <w:sz w:val="20"/>
          <w:szCs w:val="20"/>
        </w:rPr>
      </w:r>
      <w:r w:rsidR="00793329" w:rsidRPr="00CE20AB">
        <w:rPr>
          <w:rFonts w:cstheme="minorHAnsi"/>
          <w:sz w:val="20"/>
          <w:szCs w:val="20"/>
        </w:rPr>
        <w:fldChar w:fldCharType="separate"/>
      </w:r>
      <w:r w:rsidR="00981366" w:rsidRPr="00CC222B">
        <w:rPr>
          <w:rFonts w:cstheme="minorHAnsi"/>
          <w:sz w:val="20"/>
          <w:szCs w:val="20"/>
          <w:lang w:val="en-ZA" w:eastAsia="en-GB"/>
        </w:rPr>
        <w:t xml:space="preserve">Figure </w:t>
      </w:r>
      <w:r w:rsidR="00981366" w:rsidRPr="00CC222B">
        <w:rPr>
          <w:rFonts w:cstheme="minorHAnsi"/>
          <w:noProof/>
          <w:sz w:val="20"/>
          <w:szCs w:val="20"/>
          <w:lang w:val="en-ZA" w:eastAsia="en-GB"/>
        </w:rPr>
        <w:t>2</w:t>
      </w:r>
      <w:r w:rsidR="00793329" w:rsidRPr="00CE20AB">
        <w:rPr>
          <w:rFonts w:cstheme="minorHAnsi"/>
          <w:sz w:val="20"/>
          <w:szCs w:val="20"/>
        </w:rPr>
        <w:fldChar w:fldCharType="end"/>
      </w:r>
      <w:r w:rsidR="00793329" w:rsidRPr="00CE20AB">
        <w:rPr>
          <w:rFonts w:cstheme="minorHAnsi"/>
          <w:sz w:val="20"/>
          <w:szCs w:val="20"/>
        </w:rPr>
        <w:t xml:space="preserve"> below.</w:t>
      </w:r>
      <w:r w:rsidR="00177EC8" w:rsidRPr="00CE20AB">
        <w:rPr>
          <w:rFonts w:cstheme="minorHAnsi"/>
          <w:sz w:val="20"/>
          <w:szCs w:val="20"/>
        </w:rPr>
        <w:t> </w:t>
      </w:r>
      <w:r w:rsidR="00CC0DD2" w:rsidRPr="00CE20AB">
        <w:rPr>
          <w:rFonts w:cstheme="minorHAnsi"/>
          <w:sz w:val="20"/>
          <w:szCs w:val="20"/>
        </w:rPr>
        <w:t xml:space="preserve"> </w:t>
      </w:r>
    </w:p>
    <w:p w14:paraId="599A0854" w14:textId="54045105" w:rsidR="004C44CF" w:rsidRPr="00905AA3" w:rsidRDefault="004C44CF" w:rsidP="00AB5F40">
      <w:pPr>
        <w:pStyle w:val="Caption"/>
        <w:jc w:val="center"/>
        <w:rPr>
          <w:lang w:val="en-ZA" w:eastAsia="en-GB"/>
        </w:rPr>
      </w:pPr>
      <w:bookmarkStart w:id="21" w:name="_Ref95750536"/>
      <w:bookmarkStart w:id="22" w:name="_Toc144215547"/>
      <w:r w:rsidRPr="00905AA3">
        <w:rPr>
          <w:lang w:val="en-ZA" w:eastAsia="en-GB"/>
        </w:rPr>
        <w:lastRenderedPageBreak/>
        <w:t xml:space="preserve">Figure </w:t>
      </w:r>
      <w:r w:rsidR="00730368" w:rsidRPr="00905AA3">
        <w:rPr>
          <w:lang w:val="en-ZA" w:eastAsia="en-GB"/>
        </w:rPr>
        <w:fldChar w:fldCharType="begin"/>
      </w:r>
      <w:r w:rsidR="00730368" w:rsidRPr="00905AA3">
        <w:rPr>
          <w:lang w:val="en-ZA" w:eastAsia="en-GB"/>
        </w:rPr>
        <w:instrText xml:space="preserve"> SEQ Figure \* ARABIC </w:instrText>
      </w:r>
      <w:r w:rsidR="00730368" w:rsidRPr="00905AA3">
        <w:rPr>
          <w:lang w:val="en-ZA" w:eastAsia="en-GB"/>
        </w:rPr>
        <w:fldChar w:fldCharType="separate"/>
      </w:r>
      <w:r w:rsidR="00981366">
        <w:rPr>
          <w:noProof/>
          <w:lang w:val="en-ZA" w:eastAsia="en-GB"/>
        </w:rPr>
        <w:t>2</w:t>
      </w:r>
      <w:r w:rsidR="00730368" w:rsidRPr="00905AA3">
        <w:rPr>
          <w:lang w:val="en-ZA" w:eastAsia="en-GB"/>
        </w:rPr>
        <w:fldChar w:fldCharType="end"/>
      </w:r>
      <w:bookmarkEnd w:id="21"/>
      <w:r w:rsidRPr="00905AA3">
        <w:rPr>
          <w:lang w:val="en-ZA" w:eastAsia="en-GB"/>
        </w:rPr>
        <w:t xml:space="preserve">. Africa </w:t>
      </w:r>
      <w:proofErr w:type="spellStart"/>
      <w:r w:rsidRPr="00905AA3">
        <w:rPr>
          <w:lang w:val="en-ZA" w:eastAsia="en-GB"/>
        </w:rPr>
        <w:t>Minigrids</w:t>
      </w:r>
      <w:proofErr w:type="spellEnd"/>
      <w:r w:rsidRPr="00905AA3">
        <w:rPr>
          <w:lang w:val="en-ZA" w:eastAsia="en-GB"/>
        </w:rPr>
        <w:t xml:space="preserve"> Program’s </w:t>
      </w:r>
      <w:r w:rsidR="00CC0DD2" w:rsidRPr="00905AA3">
        <w:rPr>
          <w:lang w:val="en-ZA" w:eastAsia="en-GB"/>
        </w:rPr>
        <w:t>participating countries</w:t>
      </w:r>
      <w:r w:rsidR="007D252D" w:rsidRPr="00905AA3">
        <w:rPr>
          <w:lang w:val="en-ZA" w:eastAsia="en-GB"/>
        </w:rPr>
        <w:t xml:space="preserve"> list and map</w:t>
      </w:r>
      <w:r w:rsidR="00793329" w:rsidRPr="00AB5F40">
        <w:rPr>
          <w:vertAlign w:val="superscript"/>
        </w:rPr>
        <w:footnoteReference w:id="26"/>
      </w:r>
      <w:bookmarkEnd w:id="22"/>
    </w:p>
    <w:p w14:paraId="053E7641" w14:textId="2708C173" w:rsidR="004C44CF" w:rsidRPr="00905AA3" w:rsidRDefault="00C72532" w:rsidP="00AB5F40">
      <w:pPr>
        <w:ind w:left="432"/>
        <w:jc w:val="center"/>
        <w:rPr>
          <w:u w:val="single"/>
          <w:lang w:val="en-ZA" w:eastAsia="en-GB"/>
        </w:rPr>
      </w:pPr>
      <w:r w:rsidRPr="00C72532">
        <w:rPr>
          <w:noProof/>
        </w:rPr>
        <w:t xml:space="preserve"> </w:t>
      </w:r>
      <w:r w:rsidRPr="00C72532">
        <w:rPr>
          <w:noProof/>
          <w:u w:val="single"/>
          <w:lang w:eastAsia="en-GB"/>
        </w:rPr>
        <w:drawing>
          <wp:inline distT="0" distB="0" distL="0" distR="0" wp14:anchorId="06C6EA53" wp14:editId="080B9EE4">
            <wp:extent cx="3609892" cy="1981584"/>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616240" cy="1985069"/>
                    </a:xfrm>
                    <a:prstGeom prst="rect">
                      <a:avLst/>
                    </a:prstGeom>
                  </pic:spPr>
                </pic:pic>
              </a:graphicData>
            </a:graphic>
          </wp:inline>
        </w:drawing>
      </w:r>
    </w:p>
    <w:p w14:paraId="6A0FF382" w14:textId="77777777" w:rsidR="00117367" w:rsidRPr="00117367" w:rsidRDefault="00117367" w:rsidP="009C00B6">
      <w:pPr>
        <w:ind w:left="432"/>
      </w:pPr>
    </w:p>
    <w:p w14:paraId="7FAE4D97" w14:textId="71A8B3FE" w:rsidR="00CE20AB" w:rsidRDefault="00F87534" w:rsidP="001A16FF">
      <w:pPr>
        <w:pStyle w:val="ListParagraph"/>
        <w:numPr>
          <w:ilvl w:val="1"/>
          <w:numId w:val="53"/>
        </w:numPr>
      </w:pPr>
      <w:r w:rsidRPr="00046067">
        <w:t xml:space="preserve">Project’s </w:t>
      </w:r>
      <w:r w:rsidR="0026617D" w:rsidRPr="00046067">
        <w:t>Theory of Change (TOC)</w:t>
      </w:r>
    </w:p>
    <w:p w14:paraId="15634E79" w14:textId="212EE936" w:rsidR="005E207C" w:rsidRPr="00CE20AB" w:rsidRDefault="005E207C" w:rsidP="00CE20AB">
      <w:pPr>
        <w:jc w:val="both"/>
        <w:rPr>
          <w:sz w:val="20"/>
          <w:szCs w:val="20"/>
        </w:rPr>
      </w:pPr>
      <w:r w:rsidRPr="00CE20AB">
        <w:rPr>
          <w:sz w:val="20"/>
          <w:szCs w:val="20"/>
        </w:rPr>
        <w:t>Th</w:t>
      </w:r>
      <w:r w:rsidR="000243A0" w:rsidRPr="00CE20AB">
        <w:rPr>
          <w:sz w:val="20"/>
          <w:szCs w:val="20"/>
        </w:rPr>
        <w:t xml:space="preserve">is project will follow the </w:t>
      </w:r>
      <w:r w:rsidRPr="00CE20AB">
        <w:rPr>
          <w:sz w:val="20"/>
          <w:szCs w:val="20"/>
        </w:rPr>
        <w:t>AMP Theory of Change (TOC)</w:t>
      </w:r>
      <w:r w:rsidR="00417A74" w:rsidRPr="00CE20AB">
        <w:rPr>
          <w:sz w:val="20"/>
          <w:szCs w:val="20"/>
        </w:rPr>
        <w:t>, developed in the Program Framework Document (PFD</w:t>
      </w:r>
      <w:proofErr w:type="gramStart"/>
      <w:r w:rsidR="00417A74" w:rsidRPr="00CE20AB">
        <w:rPr>
          <w:sz w:val="20"/>
          <w:szCs w:val="20"/>
        </w:rPr>
        <w:t>)</w:t>
      </w:r>
      <w:proofErr w:type="gramEnd"/>
      <w:r w:rsidR="00417A74" w:rsidRPr="00CE20AB">
        <w:rPr>
          <w:sz w:val="20"/>
          <w:szCs w:val="20"/>
        </w:rPr>
        <w:t xml:space="preserve"> and</w:t>
      </w:r>
      <w:r w:rsidRPr="00CE20AB">
        <w:rPr>
          <w:sz w:val="20"/>
          <w:szCs w:val="20"/>
        </w:rPr>
        <w:t xml:space="preserve"> </w:t>
      </w:r>
      <w:r w:rsidR="00417A74" w:rsidRPr="00CE20AB">
        <w:rPr>
          <w:sz w:val="20"/>
          <w:szCs w:val="20"/>
        </w:rPr>
        <w:t xml:space="preserve">set out in </w:t>
      </w:r>
      <w:r w:rsidR="00417A74" w:rsidRPr="00CE20AB">
        <w:rPr>
          <w:sz w:val="20"/>
          <w:szCs w:val="20"/>
        </w:rPr>
        <w:fldChar w:fldCharType="begin"/>
      </w:r>
      <w:r w:rsidR="00417A74" w:rsidRPr="00CE20AB">
        <w:rPr>
          <w:sz w:val="20"/>
          <w:szCs w:val="20"/>
        </w:rPr>
        <w:instrText xml:space="preserve"> REF _Ref95747517 \h </w:instrText>
      </w:r>
      <w:r w:rsidR="00046067" w:rsidRPr="00CE20AB">
        <w:rPr>
          <w:sz w:val="20"/>
          <w:szCs w:val="20"/>
        </w:rPr>
        <w:instrText xml:space="preserve"> \* MERGEFORMAT </w:instrText>
      </w:r>
      <w:r w:rsidR="00417A74" w:rsidRPr="00CE20AB">
        <w:rPr>
          <w:sz w:val="20"/>
          <w:szCs w:val="20"/>
        </w:rPr>
      </w:r>
      <w:r w:rsidR="00417A74" w:rsidRPr="00CE20AB">
        <w:rPr>
          <w:sz w:val="20"/>
          <w:szCs w:val="20"/>
        </w:rPr>
        <w:fldChar w:fldCharType="separate"/>
      </w:r>
      <w:r w:rsidR="00981366" w:rsidRPr="00CC222B">
        <w:rPr>
          <w:rFonts w:ascii="Calibri" w:eastAsia="Times New Roman" w:hAnsi="Calibri" w:cs="Calibri"/>
          <w:b/>
          <w:bCs/>
          <w:sz w:val="20"/>
          <w:szCs w:val="20"/>
          <w:lang w:val="en-ZA" w:eastAsia="en-GB"/>
        </w:rPr>
        <w:t xml:space="preserve">Figure </w:t>
      </w:r>
      <w:r w:rsidR="00981366" w:rsidRPr="00CC222B">
        <w:rPr>
          <w:rFonts w:ascii="Calibri" w:eastAsia="Times New Roman" w:hAnsi="Calibri" w:cs="Calibri"/>
          <w:b/>
          <w:bCs/>
          <w:noProof/>
          <w:sz w:val="20"/>
          <w:szCs w:val="20"/>
          <w:lang w:val="en-ZA" w:eastAsia="en-GB"/>
        </w:rPr>
        <w:t>3</w:t>
      </w:r>
      <w:r w:rsidR="00417A74" w:rsidRPr="00CE20AB">
        <w:rPr>
          <w:sz w:val="20"/>
          <w:szCs w:val="20"/>
        </w:rPr>
        <w:fldChar w:fldCharType="end"/>
      </w:r>
      <w:r w:rsidR="00417A74" w:rsidRPr="00CE20AB">
        <w:rPr>
          <w:sz w:val="20"/>
          <w:szCs w:val="20"/>
        </w:rPr>
        <w:t xml:space="preserve"> below</w:t>
      </w:r>
      <w:r w:rsidR="000243A0" w:rsidRPr="00CE20AB">
        <w:rPr>
          <w:sz w:val="20"/>
          <w:szCs w:val="20"/>
        </w:rPr>
        <w:t>.</w:t>
      </w:r>
      <w:bookmarkStart w:id="23" w:name="_Hlk149565930"/>
      <w:r w:rsidR="000243A0" w:rsidRPr="00CE20AB">
        <w:rPr>
          <w:sz w:val="20"/>
          <w:szCs w:val="20"/>
        </w:rPr>
        <w:t xml:space="preserve"> This TOC</w:t>
      </w:r>
      <w:r w:rsidR="00417A74" w:rsidRPr="00CE20AB">
        <w:rPr>
          <w:sz w:val="20"/>
          <w:szCs w:val="20"/>
        </w:rPr>
        <w:t xml:space="preserve"> </w:t>
      </w:r>
      <w:r w:rsidRPr="00CE20AB">
        <w:rPr>
          <w:sz w:val="20"/>
          <w:szCs w:val="20"/>
        </w:rPr>
        <w:t xml:space="preserve">is premised on a baseline context where, while good progress is being made, </w:t>
      </w:r>
      <w:r w:rsidR="00D26621" w:rsidRPr="00CE20AB">
        <w:rPr>
          <w:sz w:val="20"/>
          <w:szCs w:val="20"/>
        </w:rPr>
        <w:t xml:space="preserve">several risks and barriers are driving high financing costs (equity and debt) and reducing the competitiveness of </w:t>
      </w:r>
      <w:proofErr w:type="spellStart"/>
      <w:r w:rsidR="00D26621" w:rsidRPr="00CE20AB">
        <w:rPr>
          <w:sz w:val="20"/>
          <w:szCs w:val="20"/>
        </w:rPr>
        <w:t>minigrids</w:t>
      </w:r>
      <w:proofErr w:type="spellEnd"/>
      <w:r w:rsidR="00D26621" w:rsidRPr="00CE20AB">
        <w:rPr>
          <w:sz w:val="20"/>
          <w:szCs w:val="20"/>
        </w:rPr>
        <w:t xml:space="preserve"> </w:t>
      </w:r>
      <w:r w:rsidR="00C30917" w:rsidRPr="00CE20AB">
        <w:rPr>
          <w:sz w:val="20"/>
          <w:szCs w:val="20"/>
        </w:rPr>
        <w:t xml:space="preserve">with respect to </w:t>
      </w:r>
      <w:r w:rsidRPr="00CE20AB">
        <w:rPr>
          <w:sz w:val="20"/>
          <w:szCs w:val="20"/>
        </w:rPr>
        <w:t xml:space="preserve">fossil-fuel based alternatives. </w:t>
      </w:r>
      <w:r w:rsidR="000378D4" w:rsidRPr="00CE20AB">
        <w:rPr>
          <w:sz w:val="20"/>
          <w:szCs w:val="20"/>
        </w:rPr>
        <w:t xml:space="preserve">As a result, renewable energy </w:t>
      </w:r>
      <w:proofErr w:type="spellStart"/>
      <w:r w:rsidR="000378D4" w:rsidRPr="00CE20AB">
        <w:rPr>
          <w:sz w:val="20"/>
          <w:szCs w:val="20"/>
        </w:rPr>
        <w:t>minigrids</w:t>
      </w:r>
      <w:proofErr w:type="spellEnd"/>
      <w:r w:rsidR="000378D4" w:rsidRPr="00CE20AB">
        <w:rPr>
          <w:sz w:val="20"/>
          <w:szCs w:val="20"/>
        </w:rPr>
        <w:t xml:space="preserve"> do not get financed and built at scale. </w:t>
      </w:r>
      <w:r w:rsidR="00202D0B" w:rsidRPr="00CE20AB">
        <w:rPr>
          <w:sz w:val="20"/>
          <w:szCs w:val="20"/>
        </w:rPr>
        <w:t>B</w:t>
      </w:r>
      <w:r w:rsidRPr="00CE20AB">
        <w:rPr>
          <w:sz w:val="20"/>
          <w:szCs w:val="20"/>
        </w:rPr>
        <w:t xml:space="preserve">y focusing on cost-reduction levers and innovative business models, </w:t>
      </w:r>
      <w:r w:rsidR="00202D0B" w:rsidRPr="00CE20AB">
        <w:rPr>
          <w:sz w:val="20"/>
          <w:szCs w:val="20"/>
        </w:rPr>
        <w:t xml:space="preserve">the </w:t>
      </w:r>
      <w:r w:rsidR="000378D4" w:rsidRPr="00CE20AB">
        <w:rPr>
          <w:sz w:val="20"/>
          <w:szCs w:val="20"/>
        </w:rPr>
        <w:t xml:space="preserve">project </w:t>
      </w:r>
      <w:r w:rsidRPr="00CE20AB">
        <w:rPr>
          <w:sz w:val="20"/>
          <w:szCs w:val="20"/>
        </w:rPr>
        <w:t xml:space="preserve">can improve the financial viability of </w:t>
      </w:r>
      <w:r w:rsidR="008F6E35" w:rsidRPr="00CE20AB">
        <w:rPr>
          <w:sz w:val="20"/>
          <w:szCs w:val="20"/>
        </w:rPr>
        <w:t>renewable energy</w:t>
      </w:r>
      <w:r w:rsidRPr="00CE20AB">
        <w:rPr>
          <w:sz w:val="20"/>
          <w:szCs w:val="20"/>
        </w:rPr>
        <w:t xml:space="preserve"> </w:t>
      </w:r>
      <w:proofErr w:type="spellStart"/>
      <w:r w:rsidRPr="00CE20AB">
        <w:rPr>
          <w:sz w:val="20"/>
          <w:szCs w:val="20"/>
        </w:rPr>
        <w:t>minigrids</w:t>
      </w:r>
      <w:proofErr w:type="spellEnd"/>
      <w:r w:rsidR="00330271" w:rsidRPr="00CE20AB">
        <w:rPr>
          <w:sz w:val="20"/>
          <w:szCs w:val="20"/>
        </w:rPr>
        <w:t xml:space="preserve"> which in turn </w:t>
      </w:r>
      <w:r w:rsidR="00417A74" w:rsidRPr="00CE20AB">
        <w:rPr>
          <w:sz w:val="20"/>
          <w:szCs w:val="20"/>
        </w:rPr>
        <w:t>can</w:t>
      </w:r>
      <w:r w:rsidR="00330271" w:rsidRPr="00CE20AB">
        <w:rPr>
          <w:sz w:val="20"/>
          <w:szCs w:val="20"/>
        </w:rPr>
        <w:t xml:space="preserve"> accelerate and scale up their adoption as part of the effort towards achieving universal energy access</w:t>
      </w:r>
      <w:r w:rsidRPr="00CE20AB">
        <w:rPr>
          <w:sz w:val="20"/>
          <w:szCs w:val="20"/>
        </w:rPr>
        <w:t xml:space="preserve">. When renewable energy </w:t>
      </w:r>
      <w:proofErr w:type="spellStart"/>
      <w:r w:rsidRPr="00CE20AB">
        <w:rPr>
          <w:sz w:val="20"/>
          <w:szCs w:val="20"/>
        </w:rPr>
        <w:t>minigrids</w:t>
      </w:r>
      <w:proofErr w:type="spellEnd"/>
      <w:r w:rsidRPr="00CE20AB">
        <w:rPr>
          <w:sz w:val="20"/>
          <w:szCs w:val="20"/>
        </w:rPr>
        <w:t xml:space="preserve"> are more competitive, private capital and commercial financing will then flow, resulting in various program benefits: investment at scale, GHG emission reductions, and electrification and lower tariffs for end-users.</w:t>
      </w:r>
      <w:bookmarkEnd w:id="23"/>
    </w:p>
    <w:p w14:paraId="49309866" w14:textId="44C6268F" w:rsidR="00E30B09" w:rsidRPr="00BB0D49" w:rsidRDefault="00E30B09" w:rsidP="00BB0D49">
      <w:pPr>
        <w:keepNext/>
        <w:spacing w:before="120" w:after="120" w:line="240" w:lineRule="auto"/>
        <w:ind w:left="360"/>
        <w:jc w:val="center"/>
        <w:rPr>
          <w:rFonts w:ascii="Calibri" w:eastAsia="Times New Roman" w:hAnsi="Calibri" w:cs="Calibri"/>
          <w:sz w:val="20"/>
          <w:szCs w:val="20"/>
          <w:lang w:val="en-ZA" w:eastAsia="en-GB"/>
        </w:rPr>
      </w:pPr>
      <w:bookmarkStart w:id="24" w:name="_Ref95747517"/>
      <w:bookmarkStart w:id="25" w:name="_Toc84780869"/>
      <w:bookmarkStart w:id="26" w:name="_Toc144215548"/>
      <w:r w:rsidRPr="00BB0D49">
        <w:rPr>
          <w:rFonts w:ascii="Calibri" w:eastAsia="Times New Roman" w:hAnsi="Calibri" w:cs="Calibri"/>
          <w:sz w:val="20"/>
          <w:szCs w:val="20"/>
          <w:lang w:val="en-ZA" w:eastAsia="en-GB"/>
        </w:rPr>
        <w:lastRenderedPageBreak/>
        <w:t xml:space="preserve">Figure </w:t>
      </w:r>
      <w:r w:rsidR="00730368" w:rsidRPr="00BB0D49">
        <w:rPr>
          <w:rFonts w:ascii="Calibri" w:eastAsia="Times New Roman" w:hAnsi="Calibri" w:cs="Calibri"/>
          <w:sz w:val="20"/>
          <w:szCs w:val="20"/>
          <w:lang w:val="en-ZA" w:eastAsia="en-GB"/>
        </w:rPr>
        <w:fldChar w:fldCharType="begin"/>
      </w:r>
      <w:r w:rsidR="00730368" w:rsidRPr="00BB0D49">
        <w:rPr>
          <w:rFonts w:ascii="Calibri" w:eastAsia="Times New Roman" w:hAnsi="Calibri" w:cs="Calibri"/>
          <w:sz w:val="20"/>
          <w:szCs w:val="20"/>
          <w:lang w:val="en-ZA" w:eastAsia="en-GB"/>
        </w:rPr>
        <w:instrText xml:space="preserve"> SEQ Figure \* ARABIC </w:instrText>
      </w:r>
      <w:r w:rsidR="00730368" w:rsidRPr="00BB0D49">
        <w:rPr>
          <w:rFonts w:ascii="Calibri" w:eastAsia="Times New Roman" w:hAnsi="Calibri" w:cs="Calibri"/>
          <w:sz w:val="20"/>
          <w:szCs w:val="20"/>
          <w:lang w:val="en-ZA" w:eastAsia="en-GB"/>
        </w:rPr>
        <w:fldChar w:fldCharType="separate"/>
      </w:r>
      <w:r w:rsidR="00981366">
        <w:rPr>
          <w:rFonts w:ascii="Calibri" w:eastAsia="Times New Roman" w:hAnsi="Calibri" w:cs="Calibri"/>
          <w:noProof/>
          <w:sz w:val="20"/>
          <w:szCs w:val="20"/>
          <w:lang w:val="en-ZA" w:eastAsia="en-GB"/>
        </w:rPr>
        <w:t>3</w:t>
      </w:r>
      <w:r w:rsidR="00730368" w:rsidRPr="00BB0D49">
        <w:rPr>
          <w:rFonts w:ascii="Calibri" w:eastAsia="Times New Roman" w:hAnsi="Calibri" w:cs="Calibri"/>
          <w:sz w:val="20"/>
          <w:szCs w:val="20"/>
          <w:lang w:val="en-ZA" w:eastAsia="en-GB"/>
        </w:rPr>
        <w:fldChar w:fldCharType="end"/>
      </w:r>
      <w:bookmarkEnd w:id="24"/>
      <w:r w:rsidRPr="00BB0D49">
        <w:rPr>
          <w:rFonts w:ascii="Calibri" w:eastAsia="Times New Roman" w:hAnsi="Calibri" w:cs="Calibri"/>
          <w:sz w:val="20"/>
          <w:szCs w:val="20"/>
          <w:lang w:val="en-ZA" w:eastAsia="en-GB"/>
        </w:rPr>
        <w:t xml:space="preserve">. Africa </w:t>
      </w:r>
      <w:proofErr w:type="spellStart"/>
      <w:r w:rsidRPr="00BB0D49">
        <w:rPr>
          <w:rFonts w:ascii="Calibri" w:eastAsia="Times New Roman" w:hAnsi="Calibri" w:cs="Calibri"/>
          <w:sz w:val="20"/>
          <w:szCs w:val="20"/>
          <w:lang w:val="en-ZA" w:eastAsia="en-GB"/>
        </w:rPr>
        <w:t>Minigrids</w:t>
      </w:r>
      <w:proofErr w:type="spellEnd"/>
      <w:r w:rsidRPr="00BB0D49">
        <w:rPr>
          <w:rFonts w:ascii="Calibri" w:eastAsia="Times New Roman" w:hAnsi="Calibri" w:cs="Calibri"/>
          <w:sz w:val="20"/>
          <w:szCs w:val="20"/>
          <w:lang w:val="en-ZA" w:eastAsia="en-GB"/>
        </w:rPr>
        <w:t xml:space="preserve"> Program’s Theory of Change</w:t>
      </w:r>
      <w:bookmarkEnd w:id="25"/>
      <w:bookmarkEnd w:id="26"/>
    </w:p>
    <w:p w14:paraId="390D012F" w14:textId="3C837DCD" w:rsidR="001C3473" w:rsidRPr="00417A74" w:rsidRDefault="00B846C5" w:rsidP="00417A74">
      <w:pPr>
        <w:spacing w:before="120" w:after="120" w:line="240" w:lineRule="auto"/>
        <w:ind w:left="360"/>
        <w:rPr>
          <w:rFonts w:ascii="Calibri" w:eastAsia="Times New Roman" w:hAnsi="Calibri" w:cs="Calibri"/>
          <w:sz w:val="20"/>
          <w:szCs w:val="20"/>
          <w:u w:val="single"/>
          <w:lang w:val="en-ZA" w:eastAsia="en-GB"/>
        </w:rPr>
      </w:pPr>
      <w:r w:rsidRPr="00B846C5">
        <w:rPr>
          <w:rFonts w:ascii="Calibri" w:eastAsia="Times New Roman" w:hAnsi="Calibri" w:cs="Calibri"/>
          <w:noProof/>
          <w:sz w:val="20"/>
          <w:szCs w:val="20"/>
          <w:u w:val="single"/>
          <w:lang w:eastAsia="en-GB"/>
        </w:rPr>
        <w:drawing>
          <wp:inline distT="0" distB="0" distL="0" distR="0" wp14:anchorId="59494334" wp14:editId="357AF330">
            <wp:extent cx="5943600" cy="302323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3023235"/>
                    </a:xfrm>
                    <a:prstGeom prst="rect">
                      <a:avLst/>
                    </a:prstGeom>
                  </pic:spPr>
                </pic:pic>
              </a:graphicData>
            </a:graphic>
          </wp:inline>
        </w:drawing>
      </w:r>
    </w:p>
    <w:p w14:paraId="7F57DDFE" w14:textId="5556080B" w:rsidR="00CE20AB" w:rsidRPr="00CE20AB" w:rsidRDefault="00915D4D" w:rsidP="001A16FF">
      <w:pPr>
        <w:pStyle w:val="ListParagraph"/>
        <w:numPr>
          <w:ilvl w:val="1"/>
          <w:numId w:val="53"/>
        </w:numPr>
      </w:pPr>
      <w:r w:rsidRPr="00CE20AB">
        <w:t>Alignment with GEF focal areas</w:t>
      </w:r>
    </w:p>
    <w:p w14:paraId="1B904A05" w14:textId="03760762" w:rsidR="00F0185F" w:rsidRPr="00F0185F" w:rsidRDefault="00915D4D" w:rsidP="00F0185F">
      <w:pPr>
        <w:jc w:val="both"/>
        <w:rPr>
          <w:sz w:val="20"/>
          <w:szCs w:val="20"/>
        </w:rPr>
      </w:pPr>
      <w:r w:rsidRPr="00CE20AB">
        <w:rPr>
          <w:sz w:val="20"/>
          <w:szCs w:val="20"/>
        </w:rPr>
        <w:t>The proposed strategy is aligned with the GEF Strategic Focal Area CCM-1-1 “Promote innovation and technology transfer for sustainable energy breakthroughs for de-centralized renewable power with energy storage”.</w:t>
      </w:r>
      <w:r w:rsidR="00F0185F" w:rsidRPr="00F0185F">
        <w:rPr>
          <w:sz w:val="20"/>
          <w:szCs w:val="20"/>
        </w:rPr>
        <w:t xml:space="preserve"> It also contributes to GEF-7 Programming Directions to accelerate “the speed and scale of sustainable energy investment in developing countries”, to develop “innovative business models that go beyond business as usual” and to foster innovation.</w:t>
      </w:r>
    </w:p>
    <w:p w14:paraId="2640C70D" w14:textId="09746FF8" w:rsidR="00915D4D" w:rsidRPr="00CE20AB" w:rsidRDefault="00915D4D" w:rsidP="00CE20AB">
      <w:pPr>
        <w:jc w:val="both"/>
        <w:rPr>
          <w:sz w:val="20"/>
          <w:szCs w:val="20"/>
        </w:rPr>
      </w:pPr>
    </w:p>
    <w:p w14:paraId="13D708FB" w14:textId="30B8E05F" w:rsidR="00CE20AB" w:rsidRPr="00CE20AB" w:rsidRDefault="00B820DE" w:rsidP="001A16FF">
      <w:pPr>
        <w:pStyle w:val="ListParagraph"/>
        <w:numPr>
          <w:ilvl w:val="1"/>
          <w:numId w:val="53"/>
        </w:numPr>
      </w:pPr>
      <w:r w:rsidRPr="00CE20AB">
        <w:t xml:space="preserve">UNDP’s </w:t>
      </w:r>
      <w:proofErr w:type="spellStart"/>
      <w:r w:rsidRPr="00CE20AB">
        <w:t>Derisking</w:t>
      </w:r>
      <w:proofErr w:type="spellEnd"/>
      <w:r w:rsidRPr="00CE20AB">
        <w:t xml:space="preserve"> Renewable Energy Investment (DREI)</w:t>
      </w:r>
    </w:p>
    <w:p w14:paraId="7607AD16" w14:textId="52A15F6F" w:rsidR="00B820DE" w:rsidRPr="00CE20AB" w:rsidRDefault="00B820DE" w:rsidP="00CE20AB">
      <w:pPr>
        <w:jc w:val="both"/>
        <w:rPr>
          <w:sz w:val="20"/>
          <w:szCs w:val="20"/>
        </w:rPr>
      </w:pPr>
      <w:r w:rsidRPr="00CE20AB">
        <w:rPr>
          <w:sz w:val="20"/>
          <w:szCs w:val="20"/>
        </w:rPr>
        <w:t xml:space="preserve">The </w:t>
      </w:r>
      <w:r w:rsidR="00C03820" w:rsidRPr="00CE20AB">
        <w:rPr>
          <w:sz w:val="20"/>
          <w:szCs w:val="20"/>
        </w:rPr>
        <w:t xml:space="preserve">Program’s </w:t>
      </w:r>
      <w:r w:rsidRPr="00CE20AB">
        <w:rPr>
          <w:sz w:val="20"/>
          <w:szCs w:val="20"/>
        </w:rPr>
        <w:t xml:space="preserve">TOC draws on UNDP’s </w:t>
      </w:r>
      <w:proofErr w:type="spellStart"/>
      <w:r w:rsidRPr="00CE20AB">
        <w:rPr>
          <w:sz w:val="20"/>
          <w:szCs w:val="20"/>
        </w:rPr>
        <w:t>Derisking</w:t>
      </w:r>
      <w:proofErr w:type="spellEnd"/>
      <w:r w:rsidRPr="00CE20AB">
        <w:rPr>
          <w:sz w:val="20"/>
          <w:szCs w:val="20"/>
        </w:rPr>
        <w:t xml:space="preserve"> Renewable Energy Investment (DREI)</w:t>
      </w:r>
      <w:r w:rsidR="00A056BB" w:rsidRPr="00CE20AB">
        <w:rPr>
          <w:sz w:val="20"/>
          <w:szCs w:val="20"/>
        </w:rPr>
        <w:t xml:space="preserve"> Framework</w:t>
      </w:r>
      <w:r w:rsidR="00DA3EDF" w:rsidRPr="00CE20AB">
        <w:rPr>
          <w:sz w:val="20"/>
          <w:szCs w:val="20"/>
        </w:rPr>
        <w:t xml:space="preserve"> </w:t>
      </w:r>
      <w:r w:rsidR="009E22D2" w:rsidRPr="00CE20AB">
        <w:rPr>
          <w:sz w:val="20"/>
          <w:szCs w:val="20"/>
        </w:rPr>
        <w:t xml:space="preserve">by focusing on </w:t>
      </w:r>
      <w:r w:rsidR="00DA3EDF" w:rsidRPr="00CE20AB">
        <w:rPr>
          <w:sz w:val="20"/>
          <w:szCs w:val="20"/>
        </w:rPr>
        <w:t xml:space="preserve">cost reduction levers across the themes of policy and regulation, business model innovation and private sector as well as innovative finance </w:t>
      </w:r>
      <w:r w:rsidR="009E22D2" w:rsidRPr="00CE20AB">
        <w:rPr>
          <w:sz w:val="20"/>
          <w:szCs w:val="20"/>
        </w:rPr>
        <w:t xml:space="preserve">that </w:t>
      </w:r>
      <w:r w:rsidR="00DA3EDF" w:rsidRPr="00CE20AB">
        <w:rPr>
          <w:sz w:val="20"/>
          <w:szCs w:val="20"/>
        </w:rPr>
        <w:t>can be employed to reduce risk (</w:t>
      </w:r>
      <w:proofErr w:type="gramStart"/>
      <w:r w:rsidR="00DA3EDF" w:rsidRPr="00CE20AB">
        <w:rPr>
          <w:sz w:val="20"/>
          <w:szCs w:val="20"/>
        </w:rPr>
        <w:t>e.g.</w:t>
      </w:r>
      <w:proofErr w:type="gramEnd"/>
      <w:r w:rsidR="00DA3EDF" w:rsidRPr="00CE20AB">
        <w:rPr>
          <w:sz w:val="20"/>
          <w:szCs w:val="20"/>
        </w:rPr>
        <w:t xml:space="preserve"> policy </w:t>
      </w:r>
      <w:proofErr w:type="spellStart"/>
      <w:r w:rsidR="00DA3EDF" w:rsidRPr="00CE20AB">
        <w:rPr>
          <w:sz w:val="20"/>
          <w:szCs w:val="20"/>
        </w:rPr>
        <w:t>derisking</w:t>
      </w:r>
      <w:proofErr w:type="spellEnd"/>
      <w:r w:rsidR="00DA3EDF" w:rsidRPr="00CE20AB">
        <w:rPr>
          <w:sz w:val="20"/>
          <w:szCs w:val="20"/>
        </w:rPr>
        <w:t xml:space="preserve">), compensate for risk (e.g. financial incentives) or transfer risk (e.g. financial </w:t>
      </w:r>
      <w:proofErr w:type="spellStart"/>
      <w:r w:rsidR="00DA3EDF" w:rsidRPr="00CE20AB">
        <w:rPr>
          <w:sz w:val="20"/>
          <w:szCs w:val="20"/>
        </w:rPr>
        <w:t>derisking</w:t>
      </w:r>
      <w:proofErr w:type="spellEnd"/>
      <w:r w:rsidR="00DA3EDF" w:rsidRPr="00CE20AB">
        <w:rPr>
          <w:sz w:val="20"/>
          <w:szCs w:val="20"/>
        </w:rPr>
        <w:t>)</w:t>
      </w:r>
      <w:r w:rsidR="00A056BB" w:rsidRPr="00CE20AB">
        <w:rPr>
          <w:sz w:val="20"/>
          <w:szCs w:val="20"/>
        </w:rPr>
        <w:t>. DREI</w:t>
      </w:r>
      <w:r w:rsidRPr="00CE20AB">
        <w:rPr>
          <w:sz w:val="20"/>
          <w:szCs w:val="20"/>
        </w:rPr>
        <w:t xml:space="preserve"> is an innovative, quantitative framework to support policy makers to cost-efficiently promote private investment in renewable energy. As regards AMP, UNDP’s DREI framework will be applied either qualitatively and quantitatively at various points in the project cycle, both at the national level in each country, and then aggregated into regional knowledge products by the AMP Regional Project and disseminated widely. The DREI framework, both at the national and regional level (in aggregate), will act as the program’s mechanism to harvest and disseminate data on changes in the financing costs, hard and soft costs, and resulting costs for </w:t>
      </w:r>
      <w:proofErr w:type="spellStart"/>
      <w:r w:rsidRPr="00CE20AB">
        <w:rPr>
          <w:sz w:val="20"/>
          <w:szCs w:val="20"/>
        </w:rPr>
        <w:t>minigrids</w:t>
      </w:r>
      <w:proofErr w:type="spellEnd"/>
      <w:r w:rsidRPr="00CE20AB">
        <w:rPr>
          <w:sz w:val="20"/>
          <w:szCs w:val="20"/>
        </w:rPr>
        <w:t xml:space="preserve">. </w:t>
      </w:r>
    </w:p>
    <w:p w14:paraId="629AA562" w14:textId="6AF2E89A" w:rsidR="003B6CCC" w:rsidRDefault="003B6CCC" w:rsidP="007B232D">
      <w:pPr>
        <w:pStyle w:val="Caption"/>
        <w:ind w:firstLine="432"/>
        <w:jc w:val="both"/>
      </w:pPr>
      <w:bookmarkStart w:id="27" w:name="_Toc152159888"/>
      <w:r>
        <w:lastRenderedPageBreak/>
        <w:t xml:space="preserve">Box </w:t>
      </w:r>
      <w:fldSimple w:instr=" SEQ Box \* ARABIC ">
        <w:r w:rsidR="00981366">
          <w:rPr>
            <w:noProof/>
          </w:rPr>
          <w:t>1</w:t>
        </w:r>
      </w:fldSimple>
      <w:r>
        <w:t>. UNDP’s DREI Framework</w:t>
      </w:r>
      <w:bookmarkEnd w:id="27"/>
    </w:p>
    <w:p w14:paraId="3917A148" w14:textId="5A2FFDED" w:rsidR="003B6CCC" w:rsidRPr="004E7681" w:rsidRDefault="003B6CCC" w:rsidP="007B232D">
      <w:pPr>
        <w:ind w:left="432"/>
      </w:pPr>
      <w:r>
        <w:rPr>
          <w:noProof/>
        </w:rPr>
        <mc:AlternateContent>
          <mc:Choice Requires="wps">
            <w:drawing>
              <wp:inline distT="0" distB="0" distL="0" distR="0" wp14:anchorId="068494A9" wp14:editId="34A3BF22">
                <wp:extent cx="5639435" cy="3794078"/>
                <wp:effectExtent l="0" t="0" r="18415" b="16510"/>
                <wp:docPr id="28" name="Text Box 28"/>
                <wp:cNvGraphicFramePr/>
                <a:graphic xmlns:a="http://schemas.openxmlformats.org/drawingml/2006/main">
                  <a:graphicData uri="http://schemas.microsoft.com/office/word/2010/wordprocessingShape">
                    <wps:wsp>
                      <wps:cNvSpPr txBox="1"/>
                      <wps:spPr>
                        <a:xfrm>
                          <a:off x="0" y="0"/>
                          <a:ext cx="5639435" cy="3794078"/>
                        </a:xfrm>
                        <a:prstGeom prst="rect">
                          <a:avLst/>
                        </a:prstGeom>
                        <a:solidFill>
                          <a:schemeClr val="lt1"/>
                        </a:solidFill>
                        <a:ln w="6350">
                          <a:solidFill>
                            <a:prstClr val="black"/>
                          </a:solidFill>
                        </a:ln>
                      </wps:spPr>
                      <wps:txbx>
                        <w:txbxContent>
                          <w:p w14:paraId="00C15125" w14:textId="56C11416" w:rsidR="00830F6D" w:rsidRPr="00830F6D" w:rsidRDefault="00830F6D" w:rsidP="00CE20AB">
                            <w:pPr>
                              <w:jc w:val="both"/>
                              <w:rPr>
                                <w:sz w:val="20"/>
                                <w:szCs w:val="20"/>
                              </w:rPr>
                            </w:pPr>
                            <w:r w:rsidRPr="00830F6D">
                              <w:rPr>
                                <w:sz w:val="20"/>
                                <w:szCs w:val="20"/>
                              </w:rPr>
                              <w:t>A central focus of the DREI framework is on private sector financing costs</w:t>
                            </w:r>
                            <w:r w:rsidR="00BC2879">
                              <w:rPr>
                                <w:sz w:val="20"/>
                                <w:szCs w:val="20"/>
                              </w:rPr>
                              <w:t xml:space="preserve"> </w:t>
                            </w:r>
                            <w:r w:rsidR="00477A64" w:rsidRPr="00830F6D">
                              <w:rPr>
                                <w:sz w:val="20"/>
                                <w:szCs w:val="20"/>
                              </w:rPr>
                              <w:t xml:space="preserve">(equity and debt) </w:t>
                            </w:r>
                            <w:r w:rsidRPr="00830F6D">
                              <w:rPr>
                                <w:sz w:val="20"/>
                                <w:szCs w:val="20"/>
                              </w:rPr>
                              <w:t xml:space="preserve">for renewable energy </w:t>
                            </w:r>
                            <w:r w:rsidR="006D6AB0">
                              <w:rPr>
                                <w:sz w:val="20"/>
                                <w:szCs w:val="20"/>
                              </w:rPr>
                              <w:t xml:space="preserve">which are often high in early-stage markets </w:t>
                            </w:r>
                            <w:r w:rsidRPr="00830F6D">
                              <w:rPr>
                                <w:sz w:val="20"/>
                                <w:szCs w:val="20"/>
                              </w:rPr>
                              <w:t xml:space="preserve">due to </w:t>
                            </w:r>
                            <w:r w:rsidR="00A37E70">
                              <w:rPr>
                                <w:sz w:val="20"/>
                                <w:szCs w:val="20"/>
                              </w:rPr>
                              <w:t xml:space="preserve">underlying </w:t>
                            </w:r>
                            <w:r w:rsidRPr="00830F6D">
                              <w:rPr>
                                <w:sz w:val="20"/>
                                <w:szCs w:val="20"/>
                              </w:rPr>
                              <w:t xml:space="preserve">investment risks </w:t>
                            </w:r>
                            <w:r w:rsidR="00A37E70">
                              <w:rPr>
                                <w:sz w:val="20"/>
                                <w:szCs w:val="20"/>
                              </w:rPr>
                              <w:t>and barriers</w:t>
                            </w:r>
                            <w:r w:rsidRPr="00830F6D">
                              <w:rPr>
                                <w:sz w:val="20"/>
                                <w:szCs w:val="20"/>
                              </w:rPr>
                              <w:t>.</w:t>
                            </w:r>
                            <w:r w:rsidR="00A37E70">
                              <w:rPr>
                                <w:sz w:val="20"/>
                                <w:szCs w:val="20"/>
                              </w:rPr>
                              <w:t xml:space="preserve"> </w:t>
                            </w:r>
                            <w:r w:rsidR="00477A64">
                              <w:rPr>
                                <w:sz w:val="20"/>
                                <w:szCs w:val="20"/>
                              </w:rPr>
                              <w:t>H</w:t>
                            </w:r>
                            <w:r w:rsidRPr="00830F6D">
                              <w:rPr>
                                <w:sz w:val="20"/>
                                <w:szCs w:val="20"/>
                              </w:rPr>
                              <w:t>igher financing costs and reduce the competitiveness of minigrids relative to alternative sources of energy (e.g., diesel generators). All else being equal, the need for higher returns that reflect these risks translates into higher energy prices that, in turn, or require larger subsidy requirements for rural electrification programs.</w:t>
                            </w:r>
                          </w:p>
                          <w:p w14:paraId="19C2D318" w14:textId="135298D0" w:rsidR="00E56750" w:rsidRDefault="00830F6D" w:rsidP="00CE20AB">
                            <w:pPr>
                              <w:jc w:val="both"/>
                              <w:rPr>
                                <w:sz w:val="20"/>
                                <w:szCs w:val="20"/>
                              </w:rPr>
                            </w:pPr>
                            <w:r w:rsidRPr="00830F6D">
                              <w:rPr>
                                <w:sz w:val="20"/>
                                <w:szCs w:val="20"/>
                              </w:rPr>
                              <w:t>An opportunity is for policymakers to systematically address these investment risks, lowering financing costs and leading to competitive investment. Although there are both public and private strategies to address investment risks, the DREI framework is concerned mainly with public strategies, and identifies three central ways – often used in combination – that the public sector can improve the risk-return profile of private sector investment opportunities: (i) Reducing risk, targeting underlying barriers that create investment risk. These instruments are typically policies, such a legislation, or technical programmes (“policy derisking”); (ii) Transferring risk, shifting risk from the private to public sector. These include instruments such as guarantees, or credit lines to commercial banks for on-lending (“financial derisking”); and (iii) Compensating for risk, increasing the return of investments. These are typically targeted subsidies for renewable energy (“direct financial incentives”). As RE minigrid markets mature, an opportunity also exists for diversifying risk through aggregation of multiple mini-grid assets (“portfolio derisking”).</w:t>
                            </w:r>
                          </w:p>
                          <w:p w14:paraId="41A91288" w14:textId="607F66EF" w:rsidR="003B6CCC" w:rsidRPr="007B232D" w:rsidRDefault="00E56750" w:rsidP="00CE20AB">
                            <w:pPr>
                              <w:jc w:val="both"/>
                              <w:rPr>
                                <w:sz w:val="20"/>
                                <w:szCs w:val="20"/>
                              </w:rPr>
                            </w:pPr>
                            <w:r w:rsidRPr="007B232D">
                              <w:rPr>
                                <w:sz w:val="20"/>
                                <w:szCs w:val="20"/>
                              </w:rPr>
                              <w:t xml:space="preserve">DREI provides a structure for policymakers to identify and understand investment risks with the aim of selecting public instruments that can derisk and promote investments in RE minigrids. The DREI derisking table introduces a taxonomy of ten independent investment risks, 17 underlying barriers, and associated stakeholder groups; it then sets out matching policy and financial derisking instruments.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068494A9" id="_x0000_t202" coordsize="21600,21600" o:spt="202" path="m,l,21600r21600,l21600,xe">
                <v:stroke joinstyle="miter"/>
                <v:path gradientshapeok="t" o:connecttype="rect"/>
              </v:shapetype>
              <v:shape id="Text Box 28" o:spid="_x0000_s1026" type="#_x0000_t202" style="width:444.05pt;height:298.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" fillcolor="white [3201]" strokeweight=".5pt">
                <v:textbox>
                  <w:txbxContent>
                    <w:p w14:paraId="00C15125" w14:textId="56C11416" w:rsidR="00830F6D" w:rsidRPr="00830F6D" w:rsidRDefault="00830F6D" w:rsidP="00CE20AB">
                      <w:pPr>
                        <w:jc w:val="both"/>
                        <w:rPr>
                          <w:sz w:val="20"/>
                          <w:szCs w:val="20"/>
                        </w:rPr>
                      </w:pPr>
                      <w:r w:rsidRPr="00830F6D">
                        <w:rPr>
                          <w:sz w:val="20"/>
                          <w:szCs w:val="20"/>
                        </w:rPr>
                        <w:t>A central focus of the DREI framework is on private sector financing costs</w:t>
                      </w:r>
                      <w:r w:rsidR="00BC2879">
                        <w:rPr>
                          <w:sz w:val="20"/>
                          <w:szCs w:val="20"/>
                        </w:rPr>
                        <w:t xml:space="preserve"> </w:t>
                      </w:r>
                      <w:r w:rsidR="00477A64" w:rsidRPr="00830F6D">
                        <w:rPr>
                          <w:sz w:val="20"/>
                          <w:szCs w:val="20"/>
                        </w:rPr>
                        <w:t xml:space="preserve">(equity and debt) </w:t>
                      </w:r>
                      <w:r w:rsidRPr="00830F6D">
                        <w:rPr>
                          <w:sz w:val="20"/>
                          <w:szCs w:val="20"/>
                        </w:rPr>
                        <w:t xml:space="preserve">for renewable energy </w:t>
                      </w:r>
                      <w:r w:rsidR="006D6AB0">
                        <w:rPr>
                          <w:sz w:val="20"/>
                          <w:szCs w:val="20"/>
                        </w:rPr>
                        <w:t xml:space="preserve">which are often high in early-stage markets </w:t>
                      </w:r>
                      <w:r w:rsidRPr="00830F6D">
                        <w:rPr>
                          <w:sz w:val="20"/>
                          <w:szCs w:val="20"/>
                        </w:rPr>
                        <w:t xml:space="preserve">due to </w:t>
                      </w:r>
                      <w:r w:rsidR="00A37E70">
                        <w:rPr>
                          <w:sz w:val="20"/>
                          <w:szCs w:val="20"/>
                        </w:rPr>
                        <w:t xml:space="preserve">underlying </w:t>
                      </w:r>
                      <w:r w:rsidRPr="00830F6D">
                        <w:rPr>
                          <w:sz w:val="20"/>
                          <w:szCs w:val="20"/>
                        </w:rPr>
                        <w:t xml:space="preserve">investment risks </w:t>
                      </w:r>
                      <w:r w:rsidR="00A37E70">
                        <w:rPr>
                          <w:sz w:val="20"/>
                          <w:szCs w:val="20"/>
                        </w:rPr>
                        <w:t>and barriers</w:t>
                      </w:r>
                      <w:r w:rsidRPr="00830F6D">
                        <w:rPr>
                          <w:sz w:val="20"/>
                          <w:szCs w:val="20"/>
                        </w:rPr>
                        <w:t>.</w:t>
                      </w:r>
                      <w:r w:rsidR="00A37E70">
                        <w:rPr>
                          <w:sz w:val="20"/>
                          <w:szCs w:val="20"/>
                        </w:rPr>
                        <w:t xml:space="preserve"> </w:t>
                      </w:r>
                      <w:r w:rsidR="00477A64">
                        <w:rPr>
                          <w:sz w:val="20"/>
                          <w:szCs w:val="20"/>
                        </w:rPr>
                        <w:t>H</w:t>
                      </w:r>
                      <w:r w:rsidRPr="00830F6D">
                        <w:rPr>
                          <w:sz w:val="20"/>
                          <w:szCs w:val="20"/>
                        </w:rPr>
                        <w:t>igher financing costs and reduce the competitiveness of minigrids relative to alternative sources of energy (e.g., diesel generators). All else being equal, the need for higher returns that reflect these risks translates into higher energy prices that, in turn, or require larger subsidy requirements for rural electrification programs.</w:t>
                      </w:r>
                    </w:p>
                    <w:p w14:paraId="19C2D318" w14:textId="135298D0" w:rsidR="00E56750" w:rsidRDefault="00830F6D" w:rsidP="00CE20AB">
                      <w:pPr>
                        <w:jc w:val="both"/>
                        <w:rPr>
                          <w:sz w:val="20"/>
                          <w:szCs w:val="20"/>
                        </w:rPr>
                      </w:pPr>
                      <w:r w:rsidRPr="00830F6D">
                        <w:rPr>
                          <w:sz w:val="20"/>
                          <w:szCs w:val="20"/>
                        </w:rPr>
                        <w:t>An opportunity is for policymakers to systematically address these investment risks, lowering financing costs and leading to competitive investment. Although there are both public and private strategies to address investment risks, the DREI framework is concerned mainly with public strategies, and identifies three central ways – often used in combination – that the public sector can improve the risk-return profile of private sector investment opportunities: (i) Reducing risk, targeting underlying barriers that create investment risk. These instruments are typically policies, such a legislation, or technical programmes (“policy derisking”); (ii) Transferring risk, shifting risk from the private to public sector. These include instruments such as guarantees, or credit lines to commercial banks for on-lending (“financial derisking”); and (iii) Compensating for risk, increasing the return of investments. These are typically targeted subsidies for renewable energy (“direct financial incentives”). As RE minigrid markets mature, an opportunity also exists for diversifying risk through aggregation of multiple mini-grid assets (“portfolio derisking”).</w:t>
                      </w:r>
                    </w:p>
                    <w:p w14:paraId="41A91288" w14:textId="607F66EF" w:rsidR="003B6CCC" w:rsidRPr="007B232D" w:rsidRDefault="00E56750" w:rsidP="00CE20AB">
                      <w:pPr>
                        <w:jc w:val="both"/>
                        <w:rPr>
                          <w:sz w:val="20"/>
                          <w:szCs w:val="20"/>
                        </w:rPr>
                      </w:pPr>
                      <w:r w:rsidRPr="007B232D">
                        <w:rPr>
                          <w:sz w:val="20"/>
                          <w:szCs w:val="20"/>
                        </w:rPr>
                        <w:t xml:space="preserve">DREI provides a structure for policymakers to identify and understand investment risks with the aim of selecting public instruments that can derisk and promote investments in RE minigrids. The DREI derisking table introduces a taxonomy of ten independent investment risks, 17 underlying barriers, and associated stakeholder groups; it then sets out matching policy and financial derisking instruments. </w:t>
                      </w:r>
                    </w:p>
                  </w:txbxContent>
                </v:textbox>
                <w10:anchorlock/>
              </v:shape>
            </w:pict>
          </mc:Fallback>
        </mc:AlternateContent>
      </w:r>
    </w:p>
    <w:p w14:paraId="0552AAB1" w14:textId="1029222E" w:rsidR="00CE20AB" w:rsidRPr="00CE20AB" w:rsidRDefault="00304D9E" w:rsidP="001A16FF">
      <w:pPr>
        <w:pStyle w:val="ListParagraph"/>
        <w:numPr>
          <w:ilvl w:val="1"/>
          <w:numId w:val="53"/>
        </w:numPr>
      </w:pPr>
      <w:r w:rsidRPr="00CE20AB">
        <w:t>Program’s ‘Key Areas of Opportunity’</w:t>
      </w:r>
    </w:p>
    <w:p w14:paraId="76556E85" w14:textId="06F848D6" w:rsidR="00304D9E" w:rsidRPr="00CE20AB" w:rsidRDefault="00AD1DEA" w:rsidP="00CE20AB">
      <w:pPr>
        <w:jc w:val="both"/>
        <w:rPr>
          <w:sz w:val="20"/>
          <w:szCs w:val="20"/>
        </w:rPr>
      </w:pPr>
      <w:bookmarkStart w:id="28" w:name="_Hlk149565951"/>
      <w:r w:rsidRPr="00CE20AB">
        <w:rPr>
          <w:sz w:val="20"/>
          <w:szCs w:val="20"/>
        </w:rPr>
        <w:t>The AMP has adopted a common architecture of four key components</w:t>
      </w:r>
      <w:r w:rsidR="001C6B5B" w:rsidRPr="00CE20AB">
        <w:rPr>
          <w:sz w:val="20"/>
          <w:szCs w:val="20"/>
        </w:rPr>
        <w:t xml:space="preserve"> -</w:t>
      </w:r>
      <w:r w:rsidRPr="00CE20AB">
        <w:rPr>
          <w:sz w:val="20"/>
          <w:szCs w:val="20"/>
        </w:rPr>
        <w:t xml:space="preserve"> a combination of enabling policy and regulations, business model innovation with private sector involvement, innovative </w:t>
      </w:r>
      <w:proofErr w:type="gramStart"/>
      <w:r w:rsidRPr="00CE20AB">
        <w:rPr>
          <w:sz w:val="20"/>
          <w:szCs w:val="20"/>
        </w:rPr>
        <w:t>financing</w:t>
      </w:r>
      <w:proofErr w:type="gramEnd"/>
      <w:r w:rsidRPr="00CE20AB">
        <w:rPr>
          <w:sz w:val="20"/>
          <w:szCs w:val="20"/>
        </w:rPr>
        <w:t xml:space="preserve"> and digital innovation </w:t>
      </w:r>
      <w:r w:rsidR="001C6B5B" w:rsidRPr="00CE20AB">
        <w:rPr>
          <w:sz w:val="20"/>
          <w:szCs w:val="20"/>
        </w:rPr>
        <w:t xml:space="preserve">- </w:t>
      </w:r>
      <w:r w:rsidRPr="00CE20AB">
        <w:rPr>
          <w:sz w:val="20"/>
          <w:szCs w:val="20"/>
        </w:rPr>
        <w:t>as the levers to lower investment risks, thereby reducing financing, hardware and soft costs while increasing revenues and improving system efficiencies. Within this architecture, AMP will emphasize - and seek to develop comparative advantages - in three ‘key areas of opportunity’</w:t>
      </w:r>
      <w:r w:rsidR="00304D9E" w:rsidRPr="00CE20AB">
        <w:rPr>
          <w:sz w:val="20"/>
          <w:szCs w:val="20"/>
        </w:rPr>
        <w:t>: (</w:t>
      </w:r>
      <w:proofErr w:type="spellStart"/>
      <w:r w:rsidR="00304D9E" w:rsidRPr="00CE20AB">
        <w:rPr>
          <w:sz w:val="20"/>
          <w:szCs w:val="20"/>
        </w:rPr>
        <w:t>i</w:t>
      </w:r>
      <w:proofErr w:type="spellEnd"/>
      <w:r w:rsidR="00304D9E" w:rsidRPr="00CE20AB">
        <w:rPr>
          <w:sz w:val="20"/>
          <w:szCs w:val="20"/>
        </w:rPr>
        <w:t xml:space="preserve">) an emphasis on advancing national dialogues on </w:t>
      </w:r>
      <w:proofErr w:type="spellStart"/>
      <w:r w:rsidR="00304D9E" w:rsidRPr="00CE20AB">
        <w:rPr>
          <w:sz w:val="20"/>
          <w:szCs w:val="20"/>
        </w:rPr>
        <w:t>minigrid</w:t>
      </w:r>
      <w:proofErr w:type="spellEnd"/>
      <w:r w:rsidR="00304D9E" w:rsidRPr="00CE20AB">
        <w:rPr>
          <w:sz w:val="20"/>
          <w:szCs w:val="20"/>
        </w:rPr>
        <w:t xml:space="preserve"> delivery models, (ii) promoting productive uses of electricity, and (iii) leveraging data and digital solutions for </w:t>
      </w:r>
      <w:proofErr w:type="spellStart"/>
      <w:r w:rsidR="00304D9E" w:rsidRPr="00CE20AB">
        <w:rPr>
          <w:sz w:val="20"/>
          <w:szCs w:val="20"/>
        </w:rPr>
        <w:t>minigrid</w:t>
      </w:r>
      <w:proofErr w:type="spellEnd"/>
      <w:r w:rsidR="00304D9E" w:rsidRPr="00CE20AB">
        <w:rPr>
          <w:sz w:val="20"/>
          <w:szCs w:val="20"/>
        </w:rPr>
        <w:t xml:space="preserve"> cost-reduction. Collectively these three areas can guide AMP’s overall direction, creating a niche identity for the program. </w:t>
      </w:r>
      <w:r w:rsidR="00CA2B5B" w:rsidRPr="00CE20AB">
        <w:rPr>
          <w:sz w:val="20"/>
          <w:szCs w:val="20"/>
        </w:rPr>
        <w:t xml:space="preserve">This approach, illustrated below in </w:t>
      </w:r>
      <w:r w:rsidR="00CA2B5B" w:rsidRPr="00CE20AB">
        <w:rPr>
          <w:sz w:val="20"/>
          <w:szCs w:val="20"/>
        </w:rPr>
        <w:fldChar w:fldCharType="begin"/>
      </w:r>
      <w:r w:rsidR="00CA2B5B" w:rsidRPr="00CE20AB">
        <w:rPr>
          <w:sz w:val="20"/>
          <w:szCs w:val="20"/>
        </w:rPr>
        <w:instrText xml:space="preserve"> REF _Ref95751541 \h  \* MERGEFORMAT </w:instrText>
      </w:r>
      <w:r w:rsidR="00CA2B5B" w:rsidRPr="00CE20AB">
        <w:rPr>
          <w:sz w:val="20"/>
          <w:szCs w:val="20"/>
        </w:rPr>
      </w:r>
      <w:r w:rsidR="00CA2B5B" w:rsidRPr="00CE20AB">
        <w:rPr>
          <w:sz w:val="20"/>
          <w:szCs w:val="20"/>
        </w:rPr>
        <w:fldChar w:fldCharType="separate"/>
      </w:r>
      <w:r w:rsidR="00981366" w:rsidRPr="00CC222B">
        <w:rPr>
          <w:rFonts w:ascii="Calibri" w:eastAsia="Times New Roman" w:hAnsi="Calibri" w:cs="Calibri"/>
          <w:sz w:val="20"/>
          <w:szCs w:val="20"/>
          <w:lang w:val="en-ZA" w:eastAsia="en-GB"/>
        </w:rPr>
        <w:t xml:space="preserve">Figure </w:t>
      </w:r>
      <w:r w:rsidR="00981366" w:rsidRPr="00CC222B">
        <w:rPr>
          <w:rFonts w:ascii="Calibri" w:eastAsia="Times New Roman" w:hAnsi="Calibri" w:cs="Calibri"/>
          <w:noProof/>
          <w:sz w:val="20"/>
          <w:szCs w:val="20"/>
          <w:lang w:val="en-ZA" w:eastAsia="en-GB"/>
        </w:rPr>
        <w:t>4</w:t>
      </w:r>
      <w:r w:rsidR="00CA2B5B" w:rsidRPr="00CE20AB">
        <w:rPr>
          <w:sz w:val="20"/>
          <w:szCs w:val="20"/>
        </w:rPr>
        <w:fldChar w:fldCharType="end"/>
      </w:r>
      <w:r w:rsidR="00CA2B5B" w:rsidRPr="00CE20AB">
        <w:rPr>
          <w:sz w:val="20"/>
          <w:szCs w:val="20"/>
        </w:rPr>
        <w:t xml:space="preserve">, is structured to advance the program objectives of cost-reduction and innovation for </w:t>
      </w:r>
      <w:proofErr w:type="spellStart"/>
      <w:r w:rsidR="00CA2B5B" w:rsidRPr="00CE20AB">
        <w:rPr>
          <w:sz w:val="20"/>
          <w:szCs w:val="20"/>
        </w:rPr>
        <w:t>minigrids</w:t>
      </w:r>
      <w:proofErr w:type="spellEnd"/>
      <w:r w:rsidR="00CA2B5B" w:rsidRPr="00CE20AB">
        <w:rPr>
          <w:sz w:val="20"/>
          <w:szCs w:val="20"/>
        </w:rPr>
        <w:t xml:space="preserve"> and give effect to the TOC.</w:t>
      </w:r>
      <w:r w:rsidR="00891DB3" w:rsidRPr="00CE20AB">
        <w:rPr>
          <w:sz w:val="20"/>
          <w:szCs w:val="20"/>
        </w:rPr>
        <w:t xml:space="preserve"> The </w:t>
      </w:r>
      <w:r w:rsidR="00956280" w:rsidRPr="00CE20AB">
        <w:rPr>
          <w:sz w:val="20"/>
          <w:szCs w:val="20"/>
        </w:rPr>
        <w:t>w</w:t>
      </w:r>
      <w:r w:rsidR="00891DB3" w:rsidRPr="00CE20AB">
        <w:rPr>
          <w:sz w:val="20"/>
          <w:szCs w:val="20"/>
        </w:rPr>
        <w:t xml:space="preserve">ay in which this project will </w:t>
      </w:r>
      <w:r w:rsidR="00956280" w:rsidRPr="00CE20AB">
        <w:rPr>
          <w:sz w:val="20"/>
          <w:szCs w:val="20"/>
        </w:rPr>
        <w:t>address these areas of opportunity is described in detail further below.</w:t>
      </w:r>
    </w:p>
    <w:p w14:paraId="467DE917" w14:textId="1FC596CF" w:rsidR="00304D9E" w:rsidRPr="00927027" w:rsidRDefault="00304D9E" w:rsidP="00304D9E">
      <w:pPr>
        <w:keepNext/>
        <w:spacing w:before="120" w:after="120" w:line="240" w:lineRule="auto"/>
        <w:jc w:val="center"/>
        <w:rPr>
          <w:rFonts w:ascii="Calibri" w:eastAsia="Times New Roman" w:hAnsi="Calibri" w:cs="Calibri"/>
          <w:b/>
          <w:bCs/>
          <w:sz w:val="20"/>
          <w:szCs w:val="20"/>
          <w:lang w:val="en-ZA" w:eastAsia="en-GB"/>
        </w:rPr>
      </w:pPr>
      <w:bookmarkStart w:id="29" w:name="_Ref95751541"/>
      <w:bookmarkStart w:id="30" w:name="_Toc84780870"/>
      <w:bookmarkStart w:id="31" w:name="_Toc144215549"/>
      <w:bookmarkEnd w:id="28"/>
      <w:r w:rsidRPr="00927027">
        <w:rPr>
          <w:rFonts w:ascii="Calibri" w:eastAsia="Times New Roman" w:hAnsi="Calibri" w:cs="Calibri"/>
          <w:b/>
          <w:bCs/>
          <w:sz w:val="20"/>
          <w:szCs w:val="20"/>
          <w:lang w:val="en-ZA" w:eastAsia="en-GB"/>
        </w:rPr>
        <w:lastRenderedPageBreak/>
        <w:t xml:space="preserve">Figure </w:t>
      </w:r>
      <w:r w:rsidR="00730368" w:rsidRPr="00927027">
        <w:rPr>
          <w:rFonts w:ascii="Calibri" w:eastAsia="Times New Roman" w:hAnsi="Calibri" w:cs="Calibri"/>
          <w:b/>
          <w:bCs/>
          <w:sz w:val="20"/>
          <w:szCs w:val="20"/>
          <w:lang w:val="en-ZA" w:eastAsia="en-GB"/>
        </w:rPr>
        <w:fldChar w:fldCharType="begin"/>
      </w:r>
      <w:r w:rsidR="00730368" w:rsidRPr="00927027">
        <w:rPr>
          <w:rFonts w:ascii="Calibri" w:eastAsia="Times New Roman" w:hAnsi="Calibri" w:cs="Calibri"/>
          <w:b/>
          <w:bCs/>
          <w:sz w:val="20"/>
          <w:szCs w:val="20"/>
          <w:lang w:val="en-ZA" w:eastAsia="en-GB"/>
        </w:rPr>
        <w:instrText xml:space="preserve"> SEQ Figure \* ARABIC </w:instrText>
      </w:r>
      <w:r w:rsidR="00730368" w:rsidRPr="00927027">
        <w:rPr>
          <w:rFonts w:ascii="Calibri" w:eastAsia="Times New Roman" w:hAnsi="Calibri" w:cs="Calibri"/>
          <w:b/>
          <w:bCs/>
          <w:sz w:val="20"/>
          <w:szCs w:val="20"/>
          <w:lang w:val="en-ZA" w:eastAsia="en-GB"/>
        </w:rPr>
        <w:fldChar w:fldCharType="separate"/>
      </w:r>
      <w:r w:rsidR="00981366">
        <w:rPr>
          <w:rFonts w:ascii="Calibri" w:eastAsia="Times New Roman" w:hAnsi="Calibri" w:cs="Calibri"/>
          <w:b/>
          <w:bCs/>
          <w:noProof/>
          <w:sz w:val="20"/>
          <w:szCs w:val="20"/>
          <w:lang w:val="en-ZA" w:eastAsia="en-GB"/>
        </w:rPr>
        <w:t>4</w:t>
      </w:r>
      <w:r w:rsidR="00730368" w:rsidRPr="00927027">
        <w:rPr>
          <w:rFonts w:ascii="Calibri" w:eastAsia="Times New Roman" w:hAnsi="Calibri" w:cs="Calibri"/>
          <w:b/>
          <w:bCs/>
          <w:sz w:val="20"/>
          <w:szCs w:val="20"/>
          <w:lang w:val="en-ZA" w:eastAsia="en-GB"/>
        </w:rPr>
        <w:fldChar w:fldCharType="end"/>
      </w:r>
      <w:bookmarkEnd w:id="29"/>
      <w:r w:rsidRPr="00927027">
        <w:rPr>
          <w:rFonts w:ascii="Calibri" w:eastAsia="Times New Roman" w:hAnsi="Calibri" w:cs="Calibri"/>
          <w:b/>
          <w:bCs/>
          <w:sz w:val="20"/>
          <w:szCs w:val="20"/>
          <w:lang w:val="en-ZA" w:eastAsia="en-GB"/>
        </w:rPr>
        <w:t>. AMP’s Key Areas of Opportunity</w:t>
      </w:r>
      <w:bookmarkEnd w:id="30"/>
      <w:bookmarkEnd w:id="31"/>
    </w:p>
    <w:p w14:paraId="6763EC19" w14:textId="751CCD7C" w:rsidR="00304D9E" w:rsidRPr="00304D9E" w:rsidRDefault="005A0B23" w:rsidP="00304D9E">
      <w:pPr>
        <w:spacing w:after="0" w:line="240" w:lineRule="auto"/>
        <w:jc w:val="center"/>
        <w:rPr>
          <w:rFonts w:ascii="Calibri" w:eastAsia="Times New Roman" w:hAnsi="Calibri" w:cs="Calibri"/>
          <w:sz w:val="20"/>
          <w:szCs w:val="20"/>
        </w:rPr>
      </w:pPr>
      <w:r w:rsidRPr="005A0B23">
        <w:rPr>
          <w:noProof/>
        </w:rPr>
        <w:t xml:space="preserve"> </w:t>
      </w:r>
      <w:r w:rsidRPr="005A0B23">
        <w:rPr>
          <w:rFonts w:ascii="Calibri" w:eastAsia="Times New Roman" w:hAnsi="Calibri" w:cs="Calibri"/>
          <w:noProof/>
          <w:sz w:val="20"/>
          <w:szCs w:val="20"/>
        </w:rPr>
        <w:drawing>
          <wp:inline distT="0" distB="0" distL="0" distR="0" wp14:anchorId="060C53D8" wp14:editId="181840B6">
            <wp:extent cx="5566552" cy="237172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22">
                      <a:extLst>
                        <a:ext uri="{28A0092B-C50C-407E-A947-70E740481C1C}">
                          <a14:useLocalDpi xmlns:a14="http://schemas.microsoft.com/office/drawing/2010/main" val="0"/>
                        </a:ext>
                      </a:extLst>
                    </a:blip>
                    <a:stretch>
                      <a:fillRect/>
                    </a:stretch>
                  </pic:blipFill>
                  <pic:spPr>
                    <a:xfrm>
                      <a:off x="0" y="0"/>
                      <a:ext cx="5577791" cy="2376514"/>
                    </a:xfrm>
                    <a:prstGeom prst="rect">
                      <a:avLst/>
                    </a:prstGeom>
                  </pic:spPr>
                </pic:pic>
              </a:graphicData>
            </a:graphic>
          </wp:inline>
        </w:drawing>
      </w:r>
    </w:p>
    <w:p w14:paraId="7F6565A0" w14:textId="77777777" w:rsidR="00304D9E" w:rsidRPr="00304D9E" w:rsidRDefault="00304D9E" w:rsidP="00304D9E">
      <w:pPr>
        <w:spacing w:after="0" w:line="240" w:lineRule="auto"/>
        <w:jc w:val="center"/>
        <w:rPr>
          <w:rFonts w:ascii="Calibri" w:eastAsia="Times New Roman" w:hAnsi="Calibri" w:cs="Calibri"/>
          <w:sz w:val="20"/>
          <w:szCs w:val="20"/>
        </w:rPr>
      </w:pPr>
    </w:p>
    <w:p w14:paraId="02BCC693" w14:textId="77777777" w:rsidR="00E240B1" w:rsidRPr="00E240B1" w:rsidRDefault="00304D9E" w:rsidP="001A16FF">
      <w:pPr>
        <w:pStyle w:val="ListParagraph"/>
        <w:numPr>
          <w:ilvl w:val="1"/>
          <w:numId w:val="53"/>
        </w:numPr>
      </w:pPr>
      <w:bookmarkStart w:id="32" w:name="_Hlk149041024"/>
      <w:r w:rsidRPr="00E240B1">
        <w:t xml:space="preserve">National dialogues on </w:t>
      </w:r>
      <w:proofErr w:type="spellStart"/>
      <w:r w:rsidRPr="00E240B1">
        <w:t>minigrid</w:t>
      </w:r>
      <w:proofErr w:type="spellEnd"/>
      <w:r w:rsidRPr="00E240B1">
        <w:t xml:space="preserve"> delivery models. </w:t>
      </w:r>
    </w:p>
    <w:p w14:paraId="6FF8B690" w14:textId="74EA68AA" w:rsidR="00304D9E" w:rsidRPr="00E240B1" w:rsidRDefault="00304D9E" w:rsidP="00E240B1">
      <w:pPr>
        <w:jc w:val="both"/>
        <w:rPr>
          <w:sz w:val="20"/>
          <w:szCs w:val="20"/>
        </w:rPr>
      </w:pPr>
      <w:bookmarkStart w:id="33" w:name="_Hlk149041145"/>
      <w:r w:rsidRPr="00E240B1">
        <w:rPr>
          <w:sz w:val="20"/>
          <w:szCs w:val="20"/>
        </w:rPr>
        <w:t xml:space="preserve">A delivery model (refer concept in </w:t>
      </w:r>
      <w:r w:rsidR="00864004" w:rsidRPr="00E240B1">
        <w:rPr>
          <w:sz w:val="20"/>
          <w:szCs w:val="20"/>
        </w:rPr>
        <w:fldChar w:fldCharType="begin"/>
      </w:r>
      <w:r w:rsidR="00864004" w:rsidRPr="00E240B1">
        <w:rPr>
          <w:sz w:val="20"/>
          <w:szCs w:val="20"/>
        </w:rPr>
        <w:instrText xml:space="preserve"> REF _Ref95752189 \h </w:instrText>
      </w:r>
      <w:r w:rsidR="00CE20AB" w:rsidRPr="00E240B1">
        <w:rPr>
          <w:sz w:val="20"/>
          <w:szCs w:val="20"/>
        </w:rPr>
        <w:instrText xml:space="preserve"> \* MERGEFORMAT </w:instrText>
      </w:r>
      <w:r w:rsidR="00864004" w:rsidRPr="00E240B1">
        <w:rPr>
          <w:sz w:val="20"/>
          <w:szCs w:val="20"/>
        </w:rPr>
      </w:r>
      <w:r w:rsidR="00864004" w:rsidRPr="00E240B1">
        <w:rPr>
          <w:sz w:val="20"/>
          <w:szCs w:val="20"/>
        </w:rPr>
        <w:fldChar w:fldCharType="separate"/>
      </w:r>
      <w:r w:rsidR="00981366" w:rsidRPr="00CC222B">
        <w:rPr>
          <w:sz w:val="20"/>
          <w:szCs w:val="20"/>
        </w:rPr>
        <w:t xml:space="preserve">Box </w:t>
      </w:r>
      <w:r w:rsidR="00981366" w:rsidRPr="00CC222B">
        <w:rPr>
          <w:noProof/>
          <w:sz w:val="20"/>
          <w:szCs w:val="20"/>
        </w:rPr>
        <w:t>2</w:t>
      </w:r>
      <w:r w:rsidR="00864004" w:rsidRPr="00E240B1">
        <w:rPr>
          <w:sz w:val="20"/>
          <w:szCs w:val="20"/>
        </w:rPr>
        <w:fldChar w:fldCharType="end"/>
      </w:r>
      <w:r w:rsidRPr="00E240B1">
        <w:rPr>
          <w:sz w:val="20"/>
          <w:szCs w:val="20"/>
        </w:rPr>
        <w:t xml:space="preserve">) that is suitable to country expectations and context for </w:t>
      </w:r>
      <w:proofErr w:type="spellStart"/>
      <w:r w:rsidRPr="00E240B1">
        <w:rPr>
          <w:sz w:val="20"/>
          <w:szCs w:val="20"/>
        </w:rPr>
        <w:t>minigrids</w:t>
      </w:r>
      <w:proofErr w:type="spellEnd"/>
      <w:r w:rsidRPr="00E240B1">
        <w:rPr>
          <w:sz w:val="20"/>
          <w:szCs w:val="20"/>
        </w:rPr>
        <w:t xml:space="preserve"> has proven critical to establish an enabling and attractive investment environment for </w:t>
      </w:r>
      <w:proofErr w:type="spellStart"/>
      <w:r w:rsidRPr="00E240B1">
        <w:rPr>
          <w:sz w:val="20"/>
          <w:szCs w:val="20"/>
        </w:rPr>
        <w:t>minigrids</w:t>
      </w:r>
      <w:proofErr w:type="spellEnd"/>
      <w:r w:rsidRPr="00E240B1">
        <w:rPr>
          <w:sz w:val="20"/>
          <w:szCs w:val="20"/>
        </w:rPr>
        <w:t xml:space="preserve">. Equally, a delivery model that has not been defined or is </w:t>
      </w:r>
      <w:r w:rsidR="00AA23A5" w:rsidRPr="00E240B1">
        <w:rPr>
          <w:sz w:val="20"/>
          <w:szCs w:val="20"/>
        </w:rPr>
        <w:t xml:space="preserve">not </w:t>
      </w:r>
      <w:r w:rsidRPr="00E240B1">
        <w:rPr>
          <w:sz w:val="20"/>
          <w:szCs w:val="20"/>
        </w:rPr>
        <w:t>consistent with the national context, will be a</w:t>
      </w:r>
      <w:r w:rsidR="00AA23A5" w:rsidRPr="00E240B1">
        <w:rPr>
          <w:sz w:val="20"/>
          <w:szCs w:val="20"/>
        </w:rPr>
        <w:t>n</w:t>
      </w:r>
      <w:r w:rsidRPr="00E240B1">
        <w:rPr>
          <w:sz w:val="20"/>
          <w:szCs w:val="20"/>
        </w:rPr>
        <w:t xml:space="preserve"> impediment to scaled-up investment. An important focus of the AMP is therefore to encourage a national dialogue between key stakeholders</w:t>
      </w:r>
      <w:r w:rsidR="00DC66C2">
        <w:rPr>
          <w:sz w:val="20"/>
          <w:szCs w:val="20"/>
        </w:rPr>
        <w:t>, including relevant women’s groups,</w:t>
      </w:r>
      <w:r w:rsidRPr="00E240B1">
        <w:rPr>
          <w:sz w:val="20"/>
          <w:szCs w:val="20"/>
        </w:rPr>
        <w:t xml:space="preserve"> in support of a suitable delivery model being defined. </w:t>
      </w:r>
    </w:p>
    <w:p w14:paraId="165C6BB1" w14:textId="0BA84265" w:rsidR="007024CE" w:rsidRDefault="007024CE" w:rsidP="007B232D">
      <w:pPr>
        <w:pStyle w:val="Caption"/>
        <w:ind w:left="432"/>
      </w:pPr>
      <w:bookmarkStart w:id="34" w:name="_Ref95752189"/>
      <w:bookmarkStart w:id="35" w:name="_Toc152159889"/>
      <w:bookmarkStart w:id="36" w:name="_Hlk149041233"/>
      <w:bookmarkEnd w:id="33"/>
      <w:r w:rsidRPr="00D30F33">
        <w:t xml:space="preserve">Box </w:t>
      </w:r>
      <w:fldSimple w:instr=" SEQ Box \* ARABIC ">
        <w:r w:rsidR="00981366">
          <w:rPr>
            <w:noProof/>
          </w:rPr>
          <w:t>2</w:t>
        </w:r>
      </w:fldSimple>
      <w:bookmarkEnd w:id="34"/>
      <w:r w:rsidR="00730368" w:rsidRPr="00D30F33">
        <w:t>.</w:t>
      </w:r>
      <w:r w:rsidRPr="00D30F33">
        <w:t xml:space="preserve"> The Concept of a </w:t>
      </w:r>
      <w:proofErr w:type="spellStart"/>
      <w:r w:rsidRPr="00D30F33">
        <w:t>Minigrid</w:t>
      </w:r>
      <w:proofErr w:type="spellEnd"/>
      <w:r w:rsidRPr="00D30F33">
        <w:t xml:space="preserve"> Delivery Model</w:t>
      </w:r>
      <w:bookmarkEnd w:id="35"/>
    </w:p>
    <w:tbl>
      <w:tblPr>
        <w:tblStyle w:val="TableGrid"/>
        <w:tblW w:w="9360" w:type="dxa"/>
        <w:tblInd w:w="-5" w:type="dxa"/>
        <w:tblLook w:val="04A0" w:firstRow="1" w:lastRow="0" w:firstColumn="1" w:lastColumn="0" w:noHBand="0" w:noVBand="1"/>
      </w:tblPr>
      <w:tblGrid>
        <w:gridCol w:w="9360"/>
      </w:tblGrid>
      <w:tr w:rsidR="000F17AD" w14:paraId="388E6A0D" w14:textId="77777777" w:rsidTr="009646C9">
        <w:tc>
          <w:tcPr>
            <w:tcW w:w="9360" w:type="dxa"/>
          </w:tcPr>
          <w:p w14:paraId="31732F37" w14:textId="069BEEF0" w:rsidR="000F17AD" w:rsidRDefault="000F17AD" w:rsidP="000F17AD">
            <w:pPr>
              <w:jc w:val="both"/>
              <w:rPr>
                <w:rFonts w:cs="Calibri"/>
              </w:rPr>
            </w:pPr>
            <w:r w:rsidRPr="0060294A">
              <w:rPr>
                <w:rFonts w:cs="Calibri"/>
              </w:rPr>
              <w:t xml:space="preserve">The concept of a </w:t>
            </w:r>
            <w:proofErr w:type="spellStart"/>
            <w:r w:rsidRPr="0060294A">
              <w:rPr>
                <w:rFonts w:cs="Calibri"/>
              </w:rPr>
              <w:t>minigrid</w:t>
            </w:r>
            <w:proofErr w:type="spellEnd"/>
            <w:r w:rsidRPr="0060294A">
              <w:rPr>
                <w:rFonts w:cs="Calibri"/>
              </w:rPr>
              <w:t xml:space="preserve"> </w:t>
            </w:r>
            <w:r>
              <w:rPr>
                <w:rFonts w:cs="Calibri"/>
              </w:rPr>
              <w:t>‘</w:t>
            </w:r>
            <w:r w:rsidRPr="0060294A">
              <w:rPr>
                <w:rFonts w:cs="Calibri"/>
              </w:rPr>
              <w:t>delivery model’ is a key concept for this project. This text box seeks to set out a common understanding of the concept</w:t>
            </w:r>
            <w:r w:rsidR="009646C9">
              <w:rPr>
                <w:rFonts w:cs="Calibri"/>
              </w:rPr>
              <w:t xml:space="preserve"> and </w:t>
            </w:r>
            <w:r w:rsidRPr="0060294A">
              <w:rPr>
                <w:rFonts w:cs="Calibri"/>
              </w:rPr>
              <w:t>its importance to the project</w:t>
            </w:r>
            <w:r w:rsidR="009646C9">
              <w:rPr>
                <w:rFonts w:cs="Calibri"/>
              </w:rPr>
              <w:t>.</w:t>
            </w:r>
          </w:p>
          <w:p w14:paraId="4D635FBF" w14:textId="77777777" w:rsidR="000F17AD" w:rsidRPr="0060294A" w:rsidRDefault="000F17AD" w:rsidP="000F17AD">
            <w:pPr>
              <w:jc w:val="both"/>
              <w:rPr>
                <w:rFonts w:cs="Calibri"/>
              </w:rPr>
            </w:pPr>
          </w:p>
          <w:p w14:paraId="2AE719E3" w14:textId="77777777" w:rsidR="000F17AD" w:rsidRDefault="000F17AD" w:rsidP="000F17AD">
            <w:pPr>
              <w:jc w:val="both"/>
              <w:rPr>
                <w:rFonts w:cs="Calibri"/>
              </w:rPr>
            </w:pPr>
            <w:r w:rsidRPr="0060294A">
              <w:rPr>
                <w:rFonts w:cs="Calibri"/>
                <w:u w:val="single"/>
              </w:rPr>
              <w:t>Definition</w:t>
            </w:r>
            <w:r w:rsidRPr="0060294A">
              <w:rPr>
                <w:rFonts w:cs="Calibri"/>
              </w:rPr>
              <w:t xml:space="preserve">: </w:t>
            </w:r>
            <w:bookmarkStart w:id="37" w:name="_Hlk149565964"/>
            <w:r w:rsidRPr="0060294A">
              <w:rPr>
                <w:rFonts w:cs="Calibri"/>
              </w:rPr>
              <w:t xml:space="preserve">A </w:t>
            </w:r>
            <w:proofErr w:type="spellStart"/>
            <w:r w:rsidRPr="0060294A">
              <w:rPr>
                <w:rFonts w:cs="Calibri"/>
              </w:rPr>
              <w:t>minigrid</w:t>
            </w:r>
            <w:proofErr w:type="spellEnd"/>
            <w:r w:rsidRPr="0060294A">
              <w:rPr>
                <w:rFonts w:cs="Calibri"/>
              </w:rPr>
              <w:t xml:space="preserve"> delivery model, determined by the national government, is the cornerstone of a country’s over-arching </w:t>
            </w:r>
            <w:proofErr w:type="spellStart"/>
            <w:r w:rsidRPr="0060294A">
              <w:rPr>
                <w:rFonts w:cs="Calibri"/>
              </w:rPr>
              <w:t>minigrid</w:t>
            </w:r>
            <w:proofErr w:type="spellEnd"/>
            <w:r w:rsidRPr="0060294A">
              <w:rPr>
                <w:rFonts w:cs="Calibri"/>
              </w:rPr>
              <w:t xml:space="preserve"> regulatory framework. It defines who </w:t>
            </w:r>
            <w:r>
              <w:rPr>
                <w:rFonts w:cs="Calibri"/>
              </w:rPr>
              <w:t xml:space="preserve">owns, </w:t>
            </w:r>
            <w:r w:rsidRPr="0060294A">
              <w:rPr>
                <w:rFonts w:cs="Calibri"/>
              </w:rPr>
              <w:t xml:space="preserve">finances, builds, and who operates and maintains the </w:t>
            </w:r>
            <w:proofErr w:type="spellStart"/>
            <w:r w:rsidRPr="0060294A">
              <w:rPr>
                <w:rFonts w:cs="Calibri"/>
              </w:rPr>
              <w:t>minigrids</w:t>
            </w:r>
            <w:proofErr w:type="spellEnd"/>
            <w:r w:rsidRPr="0060294A">
              <w:rPr>
                <w:rFonts w:cs="Calibri"/>
              </w:rPr>
              <w:t xml:space="preserve">. Where applicable, it seeks to engage the private sector. A </w:t>
            </w:r>
            <w:proofErr w:type="spellStart"/>
            <w:r w:rsidRPr="0060294A">
              <w:rPr>
                <w:rFonts w:cs="Calibri"/>
              </w:rPr>
              <w:t>minigrid</w:t>
            </w:r>
            <w:proofErr w:type="spellEnd"/>
            <w:r w:rsidRPr="0060294A">
              <w:rPr>
                <w:rFonts w:cs="Calibri"/>
              </w:rPr>
              <w:t xml:space="preserve"> delivery model is closely associated to other key components of a </w:t>
            </w:r>
            <w:proofErr w:type="spellStart"/>
            <w:r w:rsidRPr="0060294A">
              <w:rPr>
                <w:rFonts w:cs="Calibri"/>
              </w:rPr>
              <w:t>minigrid</w:t>
            </w:r>
            <w:proofErr w:type="spellEnd"/>
            <w:r w:rsidRPr="0060294A">
              <w:rPr>
                <w:rFonts w:cs="Calibri"/>
              </w:rPr>
              <w:t xml:space="preserve"> framework, including tariff structures/mechanisms and subsidy levels/mechanisms.</w:t>
            </w:r>
          </w:p>
          <w:p w14:paraId="0ED8D651" w14:textId="77777777" w:rsidR="000F17AD" w:rsidRPr="0060294A" w:rsidRDefault="000F17AD" w:rsidP="000F17AD">
            <w:pPr>
              <w:jc w:val="both"/>
              <w:rPr>
                <w:rFonts w:cs="Calibri"/>
              </w:rPr>
            </w:pPr>
          </w:p>
          <w:p w14:paraId="7ED8E92F" w14:textId="5D6A18AB" w:rsidR="000F17AD" w:rsidRPr="00B1225F" w:rsidRDefault="000F17AD" w:rsidP="000F17AD">
            <w:pPr>
              <w:jc w:val="both"/>
              <w:rPr>
                <w:rFonts w:cs="Calibri"/>
              </w:rPr>
            </w:pPr>
            <w:r w:rsidRPr="0060294A">
              <w:rPr>
                <w:rFonts w:cs="Calibri"/>
              </w:rPr>
              <w:t xml:space="preserve">In each country, identifying one (or more) delivery models will provide a framework for all sector stakeholders to plan for the longer term, particularly </w:t>
            </w:r>
            <w:proofErr w:type="gramStart"/>
            <w:r w:rsidRPr="0060294A">
              <w:rPr>
                <w:rFonts w:cs="Calibri"/>
              </w:rPr>
              <w:t>with regard to</w:t>
            </w:r>
            <w:proofErr w:type="gramEnd"/>
            <w:r w:rsidRPr="0060294A">
              <w:rPr>
                <w:rFonts w:cs="Calibri"/>
              </w:rPr>
              <w:t xml:space="preserve"> mobilizing private investment as one of the main objectives of the project.</w:t>
            </w:r>
            <w:r w:rsidRPr="00B1225F">
              <w:rPr>
                <w:rFonts w:cs="Calibri"/>
              </w:rPr>
              <w:t xml:space="preserve"> </w:t>
            </w:r>
            <w:r w:rsidR="009646C9">
              <w:rPr>
                <w:rFonts w:cs="Calibri"/>
              </w:rPr>
              <w:t xml:space="preserve">The </w:t>
            </w:r>
            <w:r w:rsidR="00F73115">
              <w:rPr>
                <w:rFonts w:cs="Calibri"/>
              </w:rPr>
              <w:t xml:space="preserve">figure </w:t>
            </w:r>
            <w:r w:rsidRPr="00B1225F">
              <w:rPr>
                <w:rFonts w:cs="Calibri"/>
              </w:rPr>
              <w:t xml:space="preserve">below describes the spectrum of design options for delivery models, across </w:t>
            </w:r>
            <w:proofErr w:type="gramStart"/>
            <w:r w:rsidRPr="00B1225F">
              <w:rPr>
                <w:rFonts w:cs="Calibri"/>
              </w:rPr>
              <w:t>a number of</w:t>
            </w:r>
            <w:proofErr w:type="gramEnd"/>
            <w:r w:rsidRPr="00B1225F">
              <w:rPr>
                <w:rFonts w:cs="Calibri"/>
              </w:rPr>
              <w:t xml:space="preserve"> different elements (ownership, policies, finance etc.)</w:t>
            </w:r>
          </w:p>
          <w:p w14:paraId="6276BA77" w14:textId="3788566D" w:rsidR="000F17AD" w:rsidRDefault="000F17AD" w:rsidP="000F17AD">
            <w:pPr>
              <w:pStyle w:val="Caption"/>
            </w:pPr>
            <w:bookmarkStart w:id="38" w:name="_Toc144215550"/>
            <w:bookmarkEnd w:id="37"/>
            <w:r>
              <w:lastRenderedPageBreak/>
              <w:t xml:space="preserve">Figure </w:t>
            </w:r>
            <w:fldSimple w:instr=" SEQ Figure \* ARABIC ">
              <w:r w:rsidR="00981366">
                <w:rPr>
                  <w:noProof/>
                </w:rPr>
                <w:t>5</w:t>
              </w:r>
            </w:fldSimple>
            <w:r>
              <w:t xml:space="preserve">. </w:t>
            </w:r>
            <w:r w:rsidRPr="00B5690D">
              <w:t xml:space="preserve">Conceptual outline of </w:t>
            </w:r>
            <w:proofErr w:type="spellStart"/>
            <w:r w:rsidRPr="00B5690D">
              <w:t>minigrid</w:t>
            </w:r>
            <w:proofErr w:type="spellEnd"/>
            <w:r w:rsidRPr="00B5690D">
              <w:t xml:space="preserve"> delivery models</w:t>
            </w:r>
            <w:bookmarkEnd w:id="38"/>
          </w:p>
          <w:p w14:paraId="7FDC53F3" w14:textId="77777777" w:rsidR="000F17AD" w:rsidRDefault="000F17AD" w:rsidP="000F17AD">
            <w:pPr>
              <w:keepNext/>
            </w:pPr>
            <w:r w:rsidRPr="007C2410">
              <w:rPr>
                <w:noProof/>
              </w:rPr>
              <w:drawing>
                <wp:inline distT="0" distB="0" distL="0" distR="0" wp14:anchorId="138BE780" wp14:editId="793CD8A9">
                  <wp:extent cx="5223164" cy="243078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232633" cy="2435187"/>
                          </a:xfrm>
                          <a:prstGeom prst="rect">
                            <a:avLst/>
                          </a:prstGeom>
                          <a:noFill/>
                          <a:ln>
                            <a:noFill/>
                          </a:ln>
                        </pic:spPr>
                      </pic:pic>
                    </a:graphicData>
                  </a:graphic>
                </wp:inline>
              </w:drawing>
            </w:r>
          </w:p>
          <w:p w14:paraId="428D809F" w14:textId="3771D06E" w:rsidR="000F17AD" w:rsidRDefault="000F17AD" w:rsidP="000F17AD">
            <w:pPr>
              <w:jc w:val="both"/>
              <w:rPr>
                <w:rFonts w:cs="Calibri"/>
              </w:rPr>
            </w:pPr>
            <w:r w:rsidRPr="0060294A">
              <w:rPr>
                <w:rFonts w:cs="Calibri"/>
              </w:rPr>
              <w:t xml:space="preserve">This decision-making process around identifying a delivery model is complex and should ideally be done in the form of a national dialogue involving all relevant stakeholders to varying degrees (different ministries such as energy, finance, health and environment, local authorities, the public, the media, the beneficiary communities, utilities, the private sector, and other key stakeholders) in order to build a national consensus on the basis of which large-scale deployment of </w:t>
            </w:r>
            <w:proofErr w:type="spellStart"/>
            <w:r w:rsidR="00B54868">
              <w:rPr>
                <w:rFonts w:cs="Calibri"/>
              </w:rPr>
              <w:t>minigrids</w:t>
            </w:r>
            <w:proofErr w:type="spellEnd"/>
            <w:r w:rsidRPr="0060294A">
              <w:rPr>
                <w:rFonts w:cs="Calibri"/>
              </w:rPr>
              <w:t xml:space="preserve"> can be accelerated and have a sustainable impact. </w:t>
            </w:r>
          </w:p>
          <w:p w14:paraId="2A4D9F80" w14:textId="77777777" w:rsidR="000F17AD" w:rsidRPr="0060294A" w:rsidRDefault="000F17AD" w:rsidP="000F17AD">
            <w:pPr>
              <w:jc w:val="both"/>
              <w:rPr>
                <w:rFonts w:cs="Calibri"/>
              </w:rPr>
            </w:pPr>
          </w:p>
          <w:p w14:paraId="76F538BC" w14:textId="1A36D279" w:rsidR="000F17AD" w:rsidRPr="00A346AE" w:rsidRDefault="000F17AD" w:rsidP="00A346AE">
            <w:pPr>
              <w:jc w:val="both"/>
              <w:rPr>
                <w:rFonts w:cs="Calibri"/>
              </w:rPr>
            </w:pPr>
            <w:proofErr w:type="spellStart"/>
            <w:r>
              <w:rPr>
                <w:rFonts w:cs="Calibri"/>
              </w:rPr>
              <w:t>Minigrid</w:t>
            </w:r>
            <w:proofErr w:type="spellEnd"/>
            <w:r>
              <w:rPr>
                <w:rFonts w:cs="Calibri"/>
              </w:rPr>
              <w:t xml:space="preserve"> pilots </w:t>
            </w:r>
            <w:r w:rsidRPr="0060294A">
              <w:rPr>
                <w:rFonts w:cs="Calibri"/>
              </w:rPr>
              <w:t xml:space="preserve">planned under this project will also seek to fit into this framework. The more clarity there is on the part of the government regarding the choice of delivery model, the easier it is to develop or plan business models which can reduce </w:t>
            </w:r>
            <w:proofErr w:type="spellStart"/>
            <w:r w:rsidRPr="0060294A">
              <w:rPr>
                <w:rFonts w:cs="Calibri"/>
              </w:rPr>
              <w:t>minigrid</w:t>
            </w:r>
            <w:proofErr w:type="spellEnd"/>
            <w:r w:rsidRPr="0060294A">
              <w:rPr>
                <w:rFonts w:cs="Calibri"/>
              </w:rPr>
              <w:t xml:space="preserve"> costs. A clearly identified delivery model minimizes the risk of investments being made based on assumptions that are not in line with government expectations and may lead to conflicts and economic losses down the line. It also helps the government to answer the important questions related to the rural electrification sector to provide clarity for private investors and operators and build confidence</w:t>
            </w:r>
            <w:r>
              <w:rPr>
                <w:rFonts w:cs="Calibri"/>
              </w:rPr>
              <w:t xml:space="preserve">. </w:t>
            </w:r>
          </w:p>
        </w:tc>
      </w:tr>
      <w:bookmarkEnd w:id="36"/>
    </w:tbl>
    <w:p w14:paraId="60E2CB6E" w14:textId="622021A7" w:rsidR="0043645D" w:rsidRPr="00304D9E" w:rsidRDefault="0043645D" w:rsidP="00413745"/>
    <w:p w14:paraId="1BE4D355" w14:textId="77777777" w:rsidR="00F925B2" w:rsidRPr="00F925B2" w:rsidRDefault="00304D9E" w:rsidP="001A16FF">
      <w:pPr>
        <w:pStyle w:val="ListParagraph"/>
        <w:numPr>
          <w:ilvl w:val="1"/>
          <w:numId w:val="53"/>
        </w:numPr>
      </w:pPr>
      <w:r w:rsidRPr="00F925B2">
        <w:t xml:space="preserve">Digitalisation (digital solutions and tools) and harnessing the data opportunity. </w:t>
      </w:r>
    </w:p>
    <w:p w14:paraId="3380B3DD" w14:textId="4855BA9C" w:rsidR="00304D9E" w:rsidRPr="00F925B2" w:rsidRDefault="00304D9E" w:rsidP="00F925B2">
      <w:pPr>
        <w:jc w:val="both"/>
        <w:rPr>
          <w:sz w:val="20"/>
          <w:szCs w:val="20"/>
        </w:rPr>
      </w:pPr>
      <w:bookmarkStart w:id="39" w:name="_Hlk149565972"/>
      <w:r w:rsidRPr="00F925B2">
        <w:rPr>
          <w:sz w:val="20"/>
          <w:szCs w:val="20"/>
        </w:rPr>
        <w:t xml:space="preserve">The emergence of </w:t>
      </w:r>
      <w:proofErr w:type="spellStart"/>
      <w:r w:rsidRPr="00F925B2">
        <w:rPr>
          <w:sz w:val="20"/>
          <w:szCs w:val="20"/>
        </w:rPr>
        <w:t>minigrids</w:t>
      </w:r>
      <w:proofErr w:type="spellEnd"/>
      <w:r w:rsidRPr="00F925B2">
        <w:rPr>
          <w:sz w:val="20"/>
          <w:szCs w:val="20"/>
        </w:rPr>
        <w:t xml:space="preserve"> as a viable solution to electrify remote and isolated communities relies strongly on digital tools and solutions</w:t>
      </w:r>
      <w:r w:rsidRPr="00F925B2">
        <w:rPr>
          <w:sz w:val="20"/>
          <w:szCs w:val="20"/>
          <w:vertAlign w:val="superscript"/>
        </w:rPr>
        <w:footnoteReference w:id="27"/>
      </w:r>
      <w:r w:rsidRPr="00F925B2">
        <w:rPr>
          <w:sz w:val="20"/>
          <w:szCs w:val="20"/>
        </w:rPr>
        <w:t xml:space="preserve">. Digital technologies and solutions are fundamental to enabling off-grid electrification and offer significant potential to lower </w:t>
      </w:r>
      <w:proofErr w:type="spellStart"/>
      <w:r w:rsidRPr="00F925B2">
        <w:rPr>
          <w:sz w:val="20"/>
          <w:szCs w:val="20"/>
        </w:rPr>
        <w:t>minigrid</w:t>
      </w:r>
      <w:proofErr w:type="spellEnd"/>
      <w:r w:rsidRPr="00F925B2">
        <w:rPr>
          <w:sz w:val="20"/>
          <w:szCs w:val="20"/>
        </w:rPr>
        <w:t xml:space="preserve"> costs, reduce risks, and address barriers to scale. Many of the opportunities around digitalization are related to leveraging the large amount of data generated by </w:t>
      </w:r>
      <w:proofErr w:type="spellStart"/>
      <w:r w:rsidRPr="00F925B2">
        <w:rPr>
          <w:sz w:val="20"/>
          <w:szCs w:val="20"/>
        </w:rPr>
        <w:t>minigrid</w:t>
      </w:r>
      <w:proofErr w:type="spellEnd"/>
      <w:r w:rsidRPr="00F925B2">
        <w:rPr>
          <w:sz w:val="20"/>
          <w:szCs w:val="20"/>
        </w:rPr>
        <w:t xml:space="preserve"> projects to surface insights, learning and optimization. Data is a tremendously </w:t>
      </w:r>
      <w:proofErr w:type="gramStart"/>
      <w:r w:rsidRPr="00F925B2">
        <w:rPr>
          <w:sz w:val="20"/>
          <w:szCs w:val="20"/>
        </w:rPr>
        <w:t>valuable asset</w:t>
      </w:r>
      <w:proofErr w:type="gramEnd"/>
      <w:r w:rsidRPr="00F925B2">
        <w:rPr>
          <w:sz w:val="20"/>
          <w:szCs w:val="20"/>
        </w:rPr>
        <w:t xml:space="preserve"> in the </w:t>
      </w:r>
      <w:proofErr w:type="spellStart"/>
      <w:r w:rsidRPr="00F925B2">
        <w:rPr>
          <w:sz w:val="20"/>
          <w:szCs w:val="20"/>
        </w:rPr>
        <w:t>minigrid</w:t>
      </w:r>
      <w:proofErr w:type="spellEnd"/>
      <w:r w:rsidRPr="00F925B2">
        <w:rPr>
          <w:sz w:val="20"/>
          <w:szCs w:val="20"/>
        </w:rPr>
        <w:t xml:space="preserve"> sector that remains underutilized. The programmatic approach allows the AMP to make an impactful contribution to growing a data asset and harmonized </w:t>
      </w:r>
      <w:proofErr w:type="spellStart"/>
      <w:r w:rsidRPr="00F925B2">
        <w:rPr>
          <w:sz w:val="20"/>
          <w:szCs w:val="20"/>
        </w:rPr>
        <w:t>digitalisation</w:t>
      </w:r>
      <w:proofErr w:type="spellEnd"/>
      <w:r w:rsidRPr="00F925B2">
        <w:rPr>
          <w:sz w:val="20"/>
          <w:szCs w:val="20"/>
        </w:rPr>
        <w:t xml:space="preserve"> in the sector. Employing digital integration as catalyst for the </w:t>
      </w:r>
      <w:proofErr w:type="spellStart"/>
      <w:r w:rsidRPr="00F925B2">
        <w:rPr>
          <w:sz w:val="20"/>
          <w:szCs w:val="20"/>
        </w:rPr>
        <w:t>minigrid</w:t>
      </w:r>
      <w:proofErr w:type="spellEnd"/>
      <w:r w:rsidRPr="00F925B2">
        <w:rPr>
          <w:sz w:val="20"/>
          <w:szCs w:val="20"/>
        </w:rPr>
        <w:t xml:space="preserve"> sector reflects the UNDP digital transformation strategy that initiated a comprehensive process of connecting knowledge within the </w:t>
      </w:r>
      <w:proofErr w:type="spellStart"/>
      <w:r w:rsidRPr="00F925B2">
        <w:rPr>
          <w:sz w:val="20"/>
          <w:szCs w:val="20"/>
        </w:rPr>
        <w:t>organisation</w:t>
      </w:r>
      <w:proofErr w:type="spellEnd"/>
      <w:r w:rsidRPr="00F925B2">
        <w:rPr>
          <w:sz w:val="20"/>
          <w:szCs w:val="20"/>
        </w:rPr>
        <w:t xml:space="preserve"> and across networks, creating opportunities, improving operational </w:t>
      </w:r>
      <w:proofErr w:type="gramStart"/>
      <w:r w:rsidRPr="00F925B2">
        <w:rPr>
          <w:sz w:val="20"/>
          <w:szCs w:val="20"/>
        </w:rPr>
        <w:t>efficiencies</w:t>
      </w:r>
      <w:proofErr w:type="gramEnd"/>
      <w:r w:rsidRPr="00F925B2">
        <w:rPr>
          <w:sz w:val="20"/>
          <w:szCs w:val="20"/>
        </w:rPr>
        <w:t xml:space="preserve"> and building and maintaining partnerships and alliances. It also echoes the broader UN data-driven strategy and commitment to advance global “data action” with insight, </w:t>
      </w:r>
      <w:proofErr w:type="gramStart"/>
      <w:r w:rsidRPr="00F925B2">
        <w:rPr>
          <w:sz w:val="20"/>
          <w:szCs w:val="20"/>
        </w:rPr>
        <w:t>impact</w:t>
      </w:r>
      <w:proofErr w:type="gramEnd"/>
      <w:r w:rsidRPr="00F925B2">
        <w:rPr>
          <w:sz w:val="20"/>
          <w:szCs w:val="20"/>
        </w:rPr>
        <w:t xml:space="preserve"> and integrity.</w:t>
      </w:r>
    </w:p>
    <w:p w14:paraId="3B1CA62F" w14:textId="2F2301A3" w:rsidR="008F7B5A" w:rsidRPr="009646C9" w:rsidRDefault="008F7B5A" w:rsidP="009C00B6">
      <w:pPr>
        <w:ind w:left="432"/>
        <w:rPr>
          <w:b/>
          <w:bCs/>
          <w:color w:val="000000" w:themeColor="text1"/>
          <w:sz w:val="20"/>
          <w:szCs w:val="20"/>
        </w:rPr>
      </w:pPr>
      <w:bookmarkStart w:id="40" w:name="_Toc152159890"/>
      <w:bookmarkStart w:id="41" w:name="_Hlk149041347"/>
      <w:bookmarkEnd w:id="39"/>
      <w:r w:rsidRPr="009646C9">
        <w:rPr>
          <w:b/>
          <w:bCs/>
          <w:sz w:val="20"/>
          <w:szCs w:val="20"/>
        </w:rPr>
        <w:t xml:space="preserve">Box </w:t>
      </w:r>
      <w:r w:rsidRPr="009646C9">
        <w:rPr>
          <w:b/>
          <w:bCs/>
          <w:sz w:val="20"/>
          <w:szCs w:val="20"/>
        </w:rPr>
        <w:fldChar w:fldCharType="begin"/>
      </w:r>
      <w:r w:rsidRPr="009646C9">
        <w:rPr>
          <w:b/>
          <w:bCs/>
          <w:sz w:val="20"/>
          <w:szCs w:val="20"/>
        </w:rPr>
        <w:instrText xml:space="preserve"> SEQ Box \* ARABIC </w:instrText>
      </w:r>
      <w:r w:rsidRPr="009646C9">
        <w:rPr>
          <w:b/>
          <w:bCs/>
          <w:sz w:val="20"/>
          <w:szCs w:val="20"/>
        </w:rPr>
        <w:fldChar w:fldCharType="separate"/>
      </w:r>
      <w:r w:rsidR="00981366">
        <w:rPr>
          <w:b/>
          <w:bCs/>
          <w:noProof/>
          <w:sz w:val="20"/>
          <w:szCs w:val="20"/>
        </w:rPr>
        <w:t>3</w:t>
      </w:r>
      <w:r w:rsidRPr="009646C9">
        <w:rPr>
          <w:b/>
          <w:bCs/>
          <w:noProof/>
          <w:sz w:val="20"/>
          <w:szCs w:val="20"/>
        </w:rPr>
        <w:fldChar w:fldCharType="end"/>
      </w:r>
      <w:r w:rsidRPr="009646C9">
        <w:rPr>
          <w:b/>
          <w:bCs/>
          <w:sz w:val="20"/>
          <w:szCs w:val="20"/>
        </w:rPr>
        <w:t xml:space="preserve">: </w:t>
      </w:r>
      <w:r w:rsidRPr="009646C9">
        <w:rPr>
          <w:b/>
          <w:bCs/>
          <w:color w:val="000000" w:themeColor="text1"/>
          <w:sz w:val="20"/>
          <w:szCs w:val="20"/>
        </w:rPr>
        <w:t xml:space="preserve">Digitalization and </w:t>
      </w:r>
      <w:proofErr w:type="spellStart"/>
      <w:r w:rsidRPr="009646C9">
        <w:rPr>
          <w:b/>
          <w:bCs/>
          <w:color w:val="000000" w:themeColor="text1"/>
          <w:sz w:val="20"/>
          <w:szCs w:val="20"/>
        </w:rPr>
        <w:t>Minigrids</w:t>
      </w:r>
      <w:bookmarkEnd w:id="40"/>
      <w:proofErr w:type="spellEnd"/>
    </w:p>
    <w:tbl>
      <w:tblPr>
        <w:tblStyle w:val="TableGrid"/>
        <w:tblW w:w="0" w:type="auto"/>
        <w:tblInd w:w="432" w:type="dxa"/>
        <w:tblLook w:val="04A0" w:firstRow="1" w:lastRow="0" w:firstColumn="1" w:lastColumn="0" w:noHBand="0" w:noVBand="1"/>
      </w:tblPr>
      <w:tblGrid>
        <w:gridCol w:w="8918"/>
      </w:tblGrid>
      <w:tr w:rsidR="00C353F0" w:rsidRPr="004032FA" w14:paraId="76643280" w14:textId="77777777" w:rsidTr="00C353F0">
        <w:tc>
          <w:tcPr>
            <w:tcW w:w="9350" w:type="dxa"/>
          </w:tcPr>
          <w:p w14:paraId="034DBF99" w14:textId="41716430" w:rsidR="00C353F0" w:rsidRPr="004032FA" w:rsidRDefault="00C353F0" w:rsidP="00C353F0">
            <w:pPr>
              <w:rPr>
                <w:color w:val="000000" w:themeColor="text1"/>
              </w:rPr>
            </w:pPr>
            <w:r w:rsidRPr="004032FA">
              <w:rPr>
                <w:b/>
                <w:bCs/>
                <w:color w:val="000000" w:themeColor="text1"/>
              </w:rPr>
              <w:lastRenderedPageBreak/>
              <w:t xml:space="preserve">Digital opportunity for </w:t>
            </w:r>
            <w:proofErr w:type="spellStart"/>
            <w:r w:rsidRPr="004032FA">
              <w:rPr>
                <w:b/>
                <w:bCs/>
                <w:color w:val="000000" w:themeColor="text1"/>
              </w:rPr>
              <w:t>minigrids</w:t>
            </w:r>
            <w:proofErr w:type="spellEnd"/>
            <w:r w:rsidR="00F925B2">
              <w:rPr>
                <w:b/>
                <w:bCs/>
                <w:color w:val="000000" w:themeColor="text1"/>
              </w:rPr>
              <w:t xml:space="preserve">. </w:t>
            </w:r>
            <w:r w:rsidR="00F925B2">
              <w:rPr>
                <w:color w:val="000000" w:themeColor="text1"/>
              </w:rPr>
              <w:fldChar w:fldCharType="begin"/>
            </w:r>
            <w:r w:rsidR="00F925B2">
              <w:rPr>
                <w:b/>
                <w:bCs/>
                <w:color w:val="000000" w:themeColor="text1"/>
              </w:rPr>
              <w:instrText xml:space="preserve"> REF _Ref139461119 \h </w:instrText>
            </w:r>
            <w:r w:rsidR="00F925B2">
              <w:rPr>
                <w:color w:val="000000" w:themeColor="text1"/>
              </w:rPr>
            </w:r>
            <w:r w:rsidR="00F925B2">
              <w:rPr>
                <w:color w:val="000000" w:themeColor="text1"/>
              </w:rPr>
              <w:fldChar w:fldCharType="separate"/>
            </w:r>
            <w:r w:rsidR="00981366" w:rsidRPr="004032FA">
              <w:t xml:space="preserve">Figure </w:t>
            </w:r>
            <w:r w:rsidR="00981366">
              <w:rPr>
                <w:noProof/>
              </w:rPr>
              <w:t>6</w:t>
            </w:r>
            <w:r w:rsidR="00F925B2">
              <w:rPr>
                <w:color w:val="000000" w:themeColor="text1"/>
              </w:rPr>
              <w:fldChar w:fldCharType="end"/>
            </w:r>
            <w:r w:rsidR="00F925B2">
              <w:rPr>
                <w:color w:val="000000" w:themeColor="text1"/>
              </w:rPr>
              <w:t xml:space="preserve"> </w:t>
            </w:r>
            <w:r w:rsidRPr="004032FA">
              <w:rPr>
                <w:color w:val="000000" w:themeColor="text1"/>
              </w:rPr>
              <w:t xml:space="preserve">below shows different categories of digital solutions in the </w:t>
            </w:r>
            <w:proofErr w:type="spellStart"/>
            <w:r w:rsidRPr="004032FA">
              <w:rPr>
                <w:color w:val="000000" w:themeColor="text1"/>
              </w:rPr>
              <w:t>minigrid</w:t>
            </w:r>
            <w:proofErr w:type="spellEnd"/>
            <w:r w:rsidRPr="004032FA">
              <w:rPr>
                <w:color w:val="000000" w:themeColor="text1"/>
              </w:rPr>
              <w:t xml:space="preserve"> sector: (</w:t>
            </w:r>
            <w:proofErr w:type="spellStart"/>
            <w:r w:rsidRPr="004032FA">
              <w:rPr>
                <w:color w:val="000000" w:themeColor="text1"/>
              </w:rPr>
              <w:t>i</w:t>
            </w:r>
            <w:proofErr w:type="spellEnd"/>
            <w:r w:rsidRPr="004032FA">
              <w:rPr>
                <w:color w:val="000000" w:themeColor="text1"/>
              </w:rPr>
              <w:t xml:space="preserve">) digital planning, (ii) digital operations, (iii) digital aggregation platforms, and (iv) digital payments. In common to all these is the potential of digital technologies – whether used by policy makers, financiers or </w:t>
            </w:r>
            <w:proofErr w:type="spellStart"/>
            <w:r w:rsidRPr="004032FA">
              <w:rPr>
                <w:color w:val="000000" w:themeColor="text1"/>
              </w:rPr>
              <w:t>minigrid</w:t>
            </w:r>
            <w:proofErr w:type="spellEnd"/>
            <w:r w:rsidRPr="004032FA">
              <w:rPr>
                <w:color w:val="000000" w:themeColor="text1"/>
              </w:rPr>
              <w:t xml:space="preserve"> developers - to lower </w:t>
            </w:r>
            <w:proofErr w:type="spellStart"/>
            <w:r w:rsidRPr="004032FA">
              <w:rPr>
                <w:color w:val="000000" w:themeColor="text1"/>
              </w:rPr>
              <w:t>minigrid</w:t>
            </w:r>
            <w:proofErr w:type="spellEnd"/>
            <w:r w:rsidRPr="004032FA">
              <w:rPr>
                <w:color w:val="000000" w:themeColor="text1"/>
              </w:rPr>
              <w:t xml:space="preserve"> costs, reduce risks, and address barriers to scale. </w:t>
            </w:r>
          </w:p>
          <w:p w14:paraId="3F1E8EB1" w14:textId="77777777" w:rsidR="00C353F0" w:rsidRPr="004032FA" w:rsidRDefault="00C353F0" w:rsidP="00C353F0">
            <w:pPr>
              <w:rPr>
                <w:color w:val="000000" w:themeColor="text1"/>
              </w:rPr>
            </w:pPr>
          </w:p>
          <w:p w14:paraId="58BBFF09" w14:textId="77777777" w:rsidR="00C353F0" w:rsidRPr="004032FA" w:rsidRDefault="00C353F0" w:rsidP="00C353F0">
            <w:pPr>
              <w:jc w:val="center"/>
              <w:rPr>
                <w:color w:val="000000" w:themeColor="text1"/>
              </w:rPr>
            </w:pPr>
            <w:r w:rsidRPr="004032FA">
              <w:rPr>
                <w:noProof/>
                <w:color w:val="000000" w:themeColor="text1"/>
              </w:rPr>
              <w:drawing>
                <wp:inline distT="0" distB="0" distL="0" distR="0" wp14:anchorId="29596669" wp14:editId="65BA99A4">
                  <wp:extent cx="5454662" cy="2496620"/>
                  <wp:effectExtent l="0" t="0" r="0" b="571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t="19099" r="577"/>
                          <a:stretch/>
                        </pic:blipFill>
                        <pic:spPr bwMode="auto">
                          <a:xfrm>
                            <a:off x="0" y="0"/>
                            <a:ext cx="5480740" cy="2508556"/>
                          </a:xfrm>
                          <a:prstGeom prst="rect">
                            <a:avLst/>
                          </a:prstGeom>
                          <a:ln>
                            <a:noFill/>
                          </a:ln>
                          <a:extLst>
                            <a:ext uri="{53640926-AAD7-44D8-BBD7-CCE9431645EC}">
                              <a14:shadowObscured xmlns:a14="http://schemas.microsoft.com/office/drawing/2010/main"/>
                            </a:ext>
                          </a:extLst>
                        </pic:spPr>
                      </pic:pic>
                    </a:graphicData>
                  </a:graphic>
                </wp:inline>
              </w:drawing>
            </w:r>
          </w:p>
          <w:p w14:paraId="3F33EDCA" w14:textId="7E9BAF01" w:rsidR="00C353F0" w:rsidRPr="004032FA" w:rsidRDefault="00C353F0" w:rsidP="00C353F0">
            <w:pPr>
              <w:pStyle w:val="Caption"/>
              <w:rPr>
                <w:szCs w:val="20"/>
              </w:rPr>
            </w:pPr>
            <w:bookmarkStart w:id="42" w:name="_Ref139461119"/>
            <w:bookmarkStart w:id="43" w:name="_Toc144215551"/>
            <w:r w:rsidRPr="004032FA">
              <w:rPr>
                <w:szCs w:val="20"/>
              </w:rPr>
              <w:t xml:space="preserve">Figure </w:t>
            </w:r>
            <w:r w:rsidRPr="004032FA">
              <w:rPr>
                <w:szCs w:val="20"/>
              </w:rPr>
              <w:fldChar w:fldCharType="begin"/>
            </w:r>
            <w:r w:rsidRPr="004032FA">
              <w:rPr>
                <w:szCs w:val="20"/>
              </w:rPr>
              <w:instrText>SEQ Figure \* ARABIC</w:instrText>
            </w:r>
            <w:r w:rsidRPr="004032FA">
              <w:rPr>
                <w:szCs w:val="20"/>
              </w:rPr>
              <w:fldChar w:fldCharType="separate"/>
            </w:r>
            <w:r w:rsidR="00981366">
              <w:rPr>
                <w:noProof/>
                <w:szCs w:val="20"/>
              </w:rPr>
              <w:t>6</w:t>
            </w:r>
            <w:r w:rsidRPr="004032FA">
              <w:rPr>
                <w:szCs w:val="20"/>
              </w:rPr>
              <w:fldChar w:fldCharType="end"/>
            </w:r>
            <w:bookmarkEnd w:id="42"/>
            <w:r w:rsidRPr="004032FA">
              <w:rPr>
                <w:szCs w:val="20"/>
              </w:rPr>
              <w:t xml:space="preserve">. Digital and data opportunities for </w:t>
            </w:r>
            <w:proofErr w:type="spellStart"/>
            <w:r w:rsidRPr="004032FA">
              <w:rPr>
                <w:szCs w:val="20"/>
              </w:rPr>
              <w:t>minigrids</w:t>
            </w:r>
            <w:proofErr w:type="spellEnd"/>
            <w:r w:rsidRPr="004032FA">
              <w:rPr>
                <w:szCs w:val="20"/>
              </w:rPr>
              <w:t xml:space="preserve"> in the AMP</w:t>
            </w:r>
            <w:bookmarkEnd w:id="43"/>
          </w:p>
          <w:p w14:paraId="46362FFB" w14:textId="77777777" w:rsidR="00C353F0" w:rsidRPr="004032FA" w:rsidRDefault="00C353F0" w:rsidP="00C353F0">
            <w:pPr>
              <w:rPr>
                <w:color w:val="000000" w:themeColor="text1"/>
              </w:rPr>
            </w:pPr>
          </w:p>
          <w:p w14:paraId="27DB829B" w14:textId="77777777" w:rsidR="00C353F0" w:rsidRDefault="00C353F0" w:rsidP="00C353F0">
            <w:pPr>
              <w:rPr>
                <w:color w:val="000000" w:themeColor="text1"/>
              </w:rPr>
            </w:pPr>
            <w:r w:rsidRPr="004032FA">
              <w:rPr>
                <w:b/>
                <w:bCs/>
                <w:color w:val="000000" w:themeColor="text1"/>
              </w:rPr>
              <w:t xml:space="preserve">Data use opportunity for </w:t>
            </w:r>
            <w:proofErr w:type="spellStart"/>
            <w:r w:rsidRPr="004032FA">
              <w:rPr>
                <w:b/>
                <w:bCs/>
                <w:color w:val="000000" w:themeColor="text1"/>
              </w:rPr>
              <w:t>minigrids</w:t>
            </w:r>
            <w:proofErr w:type="spellEnd"/>
            <w:r w:rsidRPr="004032FA">
              <w:rPr>
                <w:b/>
                <w:bCs/>
                <w:color w:val="000000" w:themeColor="text1"/>
              </w:rPr>
              <w:t xml:space="preserve">. </w:t>
            </w:r>
            <w:r w:rsidRPr="004032FA">
              <w:rPr>
                <w:color w:val="000000" w:themeColor="text1"/>
              </w:rPr>
              <w:t xml:space="preserve">Many opportunities around digitalization are related to leveraging the large amount of data generated by </w:t>
            </w:r>
            <w:proofErr w:type="spellStart"/>
            <w:r w:rsidRPr="004032FA">
              <w:rPr>
                <w:color w:val="000000" w:themeColor="text1"/>
              </w:rPr>
              <w:t>minigrid</w:t>
            </w:r>
            <w:proofErr w:type="spellEnd"/>
            <w:r w:rsidRPr="004032FA">
              <w:rPr>
                <w:color w:val="000000" w:themeColor="text1"/>
              </w:rPr>
              <w:t xml:space="preserve"> projects to surface actionable insights, learning and optimization to consolidate business models and technical solutions for scaling-up </w:t>
            </w:r>
            <w:proofErr w:type="spellStart"/>
            <w:r w:rsidRPr="004032FA">
              <w:rPr>
                <w:color w:val="000000" w:themeColor="text1"/>
              </w:rPr>
              <w:t>minigrids</w:t>
            </w:r>
            <w:proofErr w:type="spellEnd"/>
            <w:r w:rsidRPr="004032FA">
              <w:rPr>
                <w:color w:val="000000" w:themeColor="text1"/>
              </w:rPr>
              <w:t xml:space="preserve">. For instance, the use of operational performance information from existing systems to forecast demand and design future </w:t>
            </w:r>
            <w:proofErr w:type="spellStart"/>
            <w:r w:rsidRPr="004032FA">
              <w:rPr>
                <w:color w:val="000000" w:themeColor="text1"/>
              </w:rPr>
              <w:t>minigrids</w:t>
            </w:r>
            <w:proofErr w:type="spellEnd"/>
            <w:r w:rsidRPr="004032FA">
              <w:rPr>
                <w:color w:val="000000" w:themeColor="text1"/>
              </w:rPr>
              <w:t xml:space="preserve"> can help avoid a very common pitfall of many </w:t>
            </w:r>
            <w:proofErr w:type="spellStart"/>
            <w:r w:rsidRPr="004032FA">
              <w:rPr>
                <w:color w:val="000000" w:themeColor="text1"/>
              </w:rPr>
              <w:t>minigrid</w:t>
            </w:r>
            <w:proofErr w:type="spellEnd"/>
            <w:r w:rsidRPr="004032FA">
              <w:rPr>
                <w:color w:val="000000" w:themeColor="text1"/>
              </w:rPr>
              <w:t xml:space="preserve"> systems which are significantly oversized and hence not financially viable. </w:t>
            </w:r>
          </w:p>
          <w:p w14:paraId="200D3932" w14:textId="77777777" w:rsidR="004032FA" w:rsidRPr="004032FA" w:rsidRDefault="004032FA" w:rsidP="00C353F0">
            <w:pPr>
              <w:rPr>
                <w:color w:val="000000" w:themeColor="text1"/>
              </w:rPr>
            </w:pPr>
          </w:p>
          <w:p w14:paraId="2B2E46A8" w14:textId="707FCF4F" w:rsidR="00C353F0" w:rsidRPr="004032FA" w:rsidRDefault="00C353F0" w:rsidP="00C353F0">
            <w:pPr>
              <w:rPr>
                <w:color w:val="000000" w:themeColor="text1"/>
              </w:rPr>
            </w:pPr>
            <w:r w:rsidRPr="004032FA">
              <w:rPr>
                <w:b/>
                <w:bCs/>
                <w:color w:val="000000" w:themeColor="text1"/>
              </w:rPr>
              <w:t xml:space="preserve">Opportunities across the Program, and with the AMP regional project. </w:t>
            </w:r>
            <w:r w:rsidRPr="004032FA">
              <w:rPr>
                <w:color w:val="000000" w:themeColor="text1"/>
              </w:rPr>
              <w:t xml:space="preserve">The AMP provides a unique opportunity to develop a single set of metrics and guidelines for data </w:t>
            </w:r>
            <w:r w:rsidR="00695A5B" w:rsidRPr="004032FA">
              <w:rPr>
                <w:color w:val="000000" w:themeColor="text1"/>
              </w:rPr>
              <w:t>collection and</w:t>
            </w:r>
            <w:r w:rsidRPr="004032FA">
              <w:rPr>
                <w:color w:val="000000" w:themeColor="text1"/>
              </w:rPr>
              <w:t xml:space="preserve"> use them to collect data from </w:t>
            </w:r>
            <w:proofErr w:type="spellStart"/>
            <w:r w:rsidRPr="004032FA">
              <w:rPr>
                <w:color w:val="000000" w:themeColor="text1"/>
              </w:rPr>
              <w:t>minigrid</w:t>
            </w:r>
            <w:proofErr w:type="spellEnd"/>
            <w:r w:rsidRPr="004032FA">
              <w:rPr>
                <w:color w:val="000000" w:themeColor="text1"/>
              </w:rPr>
              <w:t xml:space="preserve"> investment pilots across different national projects which the AMP Regional Project can then aggregate, derive insights from, and systematically disseminate knowledge with participating AMP countries and with the broader </w:t>
            </w:r>
            <w:proofErr w:type="spellStart"/>
            <w:r w:rsidRPr="004032FA">
              <w:rPr>
                <w:color w:val="000000" w:themeColor="text1"/>
              </w:rPr>
              <w:t>minigrids</w:t>
            </w:r>
            <w:proofErr w:type="spellEnd"/>
            <w:r w:rsidRPr="004032FA">
              <w:rPr>
                <w:color w:val="000000" w:themeColor="text1"/>
              </w:rPr>
              <w:t xml:space="preserve"> sector in Africa. At the same time, the link between the regional project and the various national projects provides a unique ‘distribution channel’ opportunity across Africa for AMP to mainstream the use of digital tools and solutions for </w:t>
            </w:r>
            <w:proofErr w:type="spellStart"/>
            <w:r w:rsidRPr="004032FA">
              <w:rPr>
                <w:color w:val="000000" w:themeColor="text1"/>
              </w:rPr>
              <w:t>minigrids</w:t>
            </w:r>
            <w:proofErr w:type="spellEnd"/>
            <w:r w:rsidRPr="004032FA">
              <w:rPr>
                <w:color w:val="000000" w:themeColor="text1"/>
              </w:rPr>
              <w:t xml:space="preserve"> cost-reduction and scale-up.</w:t>
            </w:r>
          </w:p>
          <w:p w14:paraId="160C7153" w14:textId="77777777" w:rsidR="00C353F0" w:rsidRPr="004032FA" w:rsidRDefault="00C353F0" w:rsidP="009C00B6"/>
        </w:tc>
      </w:tr>
      <w:bookmarkEnd w:id="41"/>
    </w:tbl>
    <w:p w14:paraId="41EC8A82" w14:textId="77777777" w:rsidR="00C353F0" w:rsidRPr="008F7B5A" w:rsidRDefault="00C353F0" w:rsidP="009C00B6">
      <w:pPr>
        <w:ind w:left="432"/>
      </w:pPr>
    </w:p>
    <w:p w14:paraId="55229BE9" w14:textId="2F2A7081" w:rsidR="00C1369B" w:rsidRPr="00C1369B" w:rsidRDefault="00304D9E" w:rsidP="001A16FF">
      <w:pPr>
        <w:pStyle w:val="ListParagraph"/>
        <w:numPr>
          <w:ilvl w:val="1"/>
          <w:numId w:val="53"/>
        </w:numPr>
      </w:pPr>
      <w:r w:rsidRPr="00C1369B">
        <w:t>Productive uses of energy (PUE)</w:t>
      </w:r>
    </w:p>
    <w:p w14:paraId="21B48C05" w14:textId="6A48D053" w:rsidR="00E30B09" w:rsidRPr="00C1369B" w:rsidRDefault="00304D9E" w:rsidP="00C1369B">
      <w:pPr>
        <w:jc w:val="both"/>
        <w:rPr>
          <w:sz w:val="20"/>
          <w:szCs w:val="20"/>
        </w:rPr>
      </w:pPr>
      <w:r w:rsidRPr="00C1369B">
        <w:rPr>
          <w:sz w:val="20"/>
          <w:szCs w:val="20"/>
        </w:rPr>
        <w:t xml:space="preserve">While PUEs are widely recognized as a key element to improve the viability and sustainability of </w:t>
      </w:r>
      <w:proofErr w:type="spellStart"/>
      <w:r w:rsidRPr="00C1369B">
        <w:rPr>
          <w:sz w:val="20"/>
          <w:szCs w:val="20"/>
        </w:rPr>
        <w:t>minigrids</w:t>
      </w:r>
      <w:proofErr w:type="spellEnd"/>
      <w:r w:rsidRPr="00C1369B">
        <w:rPr>
          <w:sz w:val="20"/>
          <w:szCs w:val="20"/>
        </w:rPr>
        <w:t>, the AMP focus is uniquely tailored, taking a deliberate, integrated approach across a broad ambit of the Sustainable Development Goals (SDGs)</w:t>
      </w:r>
      <w:r w:rsidRPr="00C1369B">
        <w:rPr>
          <w:sz w:val="20"/>
          <w:szCs w:val="20"/>
          <w:vertAlign w:val="superscript"/>
        </w:rPr>
        <w:footnoteReference w:id="28"/>
      </w:r>
      <w:r w:rsidRPr="00C1369B">
        <w:rPr>
          <w:sz w:val="20"/>
          <w:szCs w:val="20"/>
        </w:rPr>
        <w:t xml:space="preserve">. With the benefit of global experience and best practices, the AMP pursues solutions </w:t>
      </w:r>
      <w:r w:rsidRPr="00C1369B">
        <w:rPr>
          <w:sz w:val="20"/>
          <w:szCs w:val="20"/>
        </w:rPr>
        <w:lastRenderedPageBreak/>
        <w:t>where productive uses are embedded in agricultural value chains or around which economic activity can be anchored. The AMP’s emphasis on energizing agricultural production is based on the demonstrated impacts and amplified benefits resulting from (</w:t>
      </w:r>
      <w:proofErr w:type="spellStart"/>
      <w:r w:rsidRPr="00C1369B">
        <w:rPr>
          <w:sz w:val="20"/>
          <w:szCs w:val="20"/>
        </w:rPr>
        <w:t>i</w:t>
      </w:r>
      <w:proofErr w:type="spellEnd"/>
      <w:r w:rsidRPr="00C1369B">
        <w:rPr>
          <w:sz w:val="20"/>
          <w:szCs w:val="20"/>
        </w:rPr>
        <w:t xml:space="preserve">) improved product quality and increased yields, (ii) contributions to value addition, (iii) increased value retention within the rural communities, and (iv) contributions to socio-economic developmental objectives for rural areas, which in turn has a positive effect on the </w:t>
      </w:r>
      <w:proofErr w:type="spellStart"/>
      <w:r w:rsidRPr="00C1369B">
        <w:rPr>
          <w:sz w:val="20"/>
          <w:szCs w:val="20"/>
        </w:rPr>
        <w:t>minigrid</w:t>
      </w:r>
      <w:proofErr w:type="spellEnd"/>
      <w:r w:rsidRPr="00C1369B">
        <w:rPr>
          <w:sz w:val="20"/>
          <w:szCs w:val="20"/>
        </w:rPr>
        <w:t xml:space="preserve"> revenue model. Further recognizing that these multiple benefits cannot be assumed with energy access, but depend on wider development </w:t>
      </w:r>
      <w:proofErr w:type="spellStart"/>
      <w:r w:rsidRPr="00C1369B">
        <w:rPr>
          <w:sz w:val="20"/>
          <w:szCs w:val="20"/>
        </w:rPr>
        <w:t>programmes</w:t>
      </w:r>
      <w:proofErr w:type="spellEnd"/>
      <w:r w:rsidRPr="00C1369B">
        <w:rPr>
          <w:sz w:val="20"/>
          <w:szCs w:val="20"/>
        </w:rPr>
        <w:t xml:space="preserve">, the AMP approach combines the delivery of electricity infrastructure with innovative business models and various interventions aimed at encouraging economic activity, support business development and stimulate rural economic transformation with an emphasis on improved wellness, empowering women and youth as well as ensuring sound social and environmental stewardship. </w:t>
      </w:r>
    </w:p>
    <w:bookmarkEnd w:id="32"/>
    <w:p w14:paraId="1CFE4B7E" w14:textId="20202ED4" w:rsidR="00836B46" w:rsidRPr="00836B46" w:rsidRDefault="00C80809" w:rsidP="001A16FF">
      <w:pPr>
        <w:pStyle w:val="ListParagraph"/>
        <w:numPr>
          <w:ilvl w:val="1"/>
          <w:numId w:val="53"/>
        </w:numPr>
      </w:pPr>
      <w:r>
        <w:t xml:space="preserve">PDL-145T </w:t>
      </w:r>
      <w:proofErr w:type="spellStart"/>
      <w:r>
        <w:t>m</w:t>
      </w:r>
      <w:r w:rsidRPr="00836B46">
        <w:t>inigrid</w:t>
      </w:r>
      <w:proofErr w:type="spellEnd"/>
      <w:r w:rsidRPr="00836B46">
        <w:t xml:space="preserve"> </w:t>
      </w:r>
      <w:r w:rsidR="00C867BD" w:rsidRPr="00836B46">
        <w:t xml:space="preserve">investment </w:t>
      </w:r>
      <w:proofErr w:type="gramStart"/>
      <w:r w:rsidR="00C867BD" w:rsidRPr="00836B46">
        <w:t>pilots</w:t>
      </w:r>
      <w:proofErr w:type="gramEnd"/>
      <w:r w:rsidR="00C867BD" w:rsidRPr="00836B46">
        <w:t xml:space="preserve"> contribution to the Program’s TOC </w:t>
      </w:r>
    </w:p>
    <w:p w14:paraId="408CB9FD" w14:textId="28043E73" w:rsidR="00670467" w:rsidRDefault="00C867BD" w:rsidP="00836B46">
      <w:pPr>
        <w:jc w:val="both"/>
        <w:rPr>
          <w:sz w:val="20"/>
          <w:szCs w:val="20"/>
        </w:rPr>
      </w:pPr>
      <w:proofErr w:type="spellStart"/>
      <w:r w:rsidRPr="00836B46">
        <w:rPr>
          <w:sz w:val="20"/>
          <w:szCs w:val="20"/>
        </w:rPr>
        <w:t>Minigrid</w:t>
      </w:r>
      <w:proofErr w:type="spellEnd"/>
      <w:r w:rsidRPr="00836B46">
        <w:rPr>
          <w:sz w:val="20"/>
          <w:szCs w:val="20"/>
        </w:rPr>
        <w:t xml:space="preserve"> pilots have a key role within AMP by contributing to demonstrate cost-reduction which can be leveraged to improve the financial viability of renewable energy </w:t>
      </w:r>
      <w:proofErr w:type="spellStart"/>
      <w:r w:rsidRPr="00836B46">
        <w:rPr>
          <w:sz w:val="20"/>
          <w:szCs w:val="20"/>
        </w:rPr>
        <w:t>minigrids</w:t>
      </w:r>
      <w:proofErr w:type="spellEnd"/>
      <w:r w:rsidRPr="00836B46">
        <w:rPr>
          <w:sz w:val="20"/>
          <w:szCs w:val="20"/>
        </w:rPr>
        <w:t xml:space="preserve">. </w:t>
      </w:r>
      <w:r w:rsidR="00670467">
        <w:rPr>
          <w:sz w:val="20"/>
          <w:szCs w:val="20"/>
        </w:rPr>
        <w:t xml:space="preserve">In this project, </w:t>
      </w:r>
      <w:r w:rsidR="006C050A">
        <w:rPr>
          <w:sz w:val="20"/>
          <w:szCs w:val="20"/>
        </w:rPr>
        <w:t xml:space="preserve">that role is played by </w:t>
      </w:r>
      <w:proofErr w:type="spellStart"/>
      <w:r w:rsidR="00670467">
        <w:rPr>
          <w:sz w:val="20"/>
          <w:szCs w:val="20"/>
        </w:rPr>
        <w:t>minigrid</w:t>
      </w:r>
      <w:proofErr w:type="spellEnd"/>
      <w:r w:rsidR="00670467">
        <w:rPr>
          <w:sz w:val="20"/>
          <w:szCs w:val="20"/>
        </w:rPr>
        <w:t xml:space="preserve"> pilots </w:t>
      </w:r>
      <w:r w:rsidR="00A971C3">
        <w:rPr>
          <w:sz w:val="20"/>
          <w:szCs w:val="20"/>
        </w:rPr>
        <w:t xml:space="preserve">which will be </w:t>
      </w:r>
      <w:r w:rsidR="00670467">
        <w:rPr>
          <w:sz w:val="20"/>
          <w:szCs w:val="20"/>
        </w:rPr>
        <w:t xml:space="preserve">developed </w:t>
      </w:r>
      <w:r w:rsidR="006C050A">
        <w:rPr>
          <w:sz w:val="20"/>
          <w:szCs w:val="20"/>
        </w:rPr>
        <w:t xml:space="preserve">as part of a separate project, the PDL-145T, </w:t>
      </w:r>
      <w:r w:rsidR="00286FA2">
        <w:rPr>
          <w:sz w:val="20"/>
          <w:szCs w:val="20"/>
        </w:rPr>
        <w:t>and</w:t>
      </w:r>
      <w:r w:rsidR="0042794B">
        <w:rPr>
          <w:sz w:val="20"/>
          <w:szCs w:val="20"/>
        </w:rPr>
        <w:t xml:space="preserve"> </w:t>
      </w:r>
      <w:r w:rsidR="006C050A">
        <w:rPr>
          <w:sz w:val="20"/>
          <w:szCs w:val="20"/>
        </w:rPr>
        <w:t xml:space="preserve">considered as co-financing to this project. </w:t>
      </w:r>
      <w:r w:rsidR="004E2872">
        <w:rPr>
          <w:sz w:val="20"/>
          <w:szCs w:val="20"/>
        </w:rPr>
        <w:t xml:space="preserve">Although </w:t>
      </w:r>
      <w:proofErr w:type="spellStart"/>
      <w:r w:rsidR="0042794B">
        <w:rPr>
          <w:sz w:val="20"/>
          <w:szCs w:val="20"/>
        </w:rPr>
        <w:t>minigrid</w:t>
      </w:r>
      <w:proofErr w:type="spellEnd"/>
      <w:r w:rsidR="0042794B">
        <w:rPr>
          <w:sz w:val="20"/>
          <w:szCs w:val="20"/>
        </w:rPr>
        <w:t xml:space="preserve"> pilots are </w:t>
      </w:r>
      <w:r w:rsidR="004E2872">
        <w:rPr>
          <w:sz w:val="20"/>
          <w:szCs w:val="20"/>
        </w:rPr>
        <w:t xml:space="preserve">not developed as part of this project, this project’s activities have been designed to align </w:t>
      </w:r>
      <w:r w:rsidR="0042794B">
        <w:rPr>
          <w:sz w:val="20"/>
          <w:szCs w:val="20"/>
        </w:rPr>
        <w:t xml:space="preserve">with, </w:t>
      </w:r>
      <w:r w:rsidR="004E2872">
        <w:rPr>
          <w:sz w:val="20"/>
          <w:szCs w:val="20"/>
        </w:rPr>
        <w:t>complement</w:t>
      </w:r>
      <w:r w:rsidR="00065C64">
        <w:rPr>
          <w:sz w:val="20"/>
          <w:szCs w:val="20"/>
        </w:rPr>
        <w:t>,</w:t>
      </w:r>
      <w:r w:rsidR="004E2872">
        <w:rPr>
          <w:sz w:val="20"/>
          <w:szCs w:val="20"/>
        </w:rPr>
        <w:t xml:space="preserve"> </w:t>
      </w:r>
      <w:r w:rsidR="0042794B">
        <w:rPr>
          <w:sz w:val="20"/>
          <w:szCs w:val="20"/>
        </w:rPr>
        <w:t xml:space="preserve">and </w:t>
      </w:r>
      <w:r w:rsidR="00065C64">
        <w:rPr>
          <w:sz w:val="20"/>
          <w:szCs w:val="20"/>
        </w:rPr>
        <w:t xml:space="preserve">contribute to the sustainability and scalability </w:t>
      </w:r>
      <w:r w:rsidR="004E2872">
        <w:rPr>
          <w:sz w:val="20"/>
          <w:szCs w:val="20"/>
        </w:rPr>
        <w:t xml:space="preserve">of </w:t>
      </w:r>
      <w:proofErr w:type="spellStart"/>
      <w:r w:rsidR="004E2872">
        <w:rPr>
          <w:sz w:val="20"/>
          <w:szCs w:val="20"/>
        </w:rPr>
        <w:t>minigrids</w:t>
      </w:r>
      <w:proofErr w:type="spellEnd"/>
      <w:r w:rsidR="004E2872">
        <w:rPr>
          <w:sz w:val="20"/>
          <w:szCs w:val="20"/>
        </w:rPr>
        <w:t xml:space="preserve"> </w:t>
      </w:r>
      <w:r w:rsidR="00065C64">
        <w:rPr>
          <w:sz w:val="20"/>
          <w:szCs w:val="20"/>
        </w:rPr>
        <w:t xml:space="preserve">developed </w:t>
      </w:r>
      <w:r w:rsidR="004E2872">
        <w:rPr>
          <w:sz w:val="20"/>
          <w:szCs w:val="20"/>
        </w:rPr>
        <w:t>under the PDL-145T</w:t>
      </w:r>
      <w:r w:rsidR="00A971C3">
        <w:rPr>
          <w:sz w:val="20"/>
          <w:szCs w:val="20"/>
        </w:rPr>
        <w:t>.</w:t>
      </w:r>
    </w:p>
    <w:p w14:paraId="6018093D" w14:textId="226B46F9" w:rsidR="00C867BD" w:rsidRPr="00836B46" w:rsidRDefault="005456BE" w:rsidP="00836B46">
      <w:pPr>
        <w:jc w:val="both"/>
        <w:rPr>
          <w:sz w:val="20"/>
          <w:szCs w:val="20"/>
        </w:rPr>
      </w:pPr>
      <w:r>
        <w:rPr>
          <w:sz w:val="20"/>
          <w:szCs w:val="20"/>
        </w:rPr>
        <w:t xml:space="preserve">The </w:t>
      </w:r>
      <w:proofErr w:type="spellStart"/>
      <w:r>
        <w:rPr>
          <w:sz w:val="20"/>
          <w:szCs w:val="20"/>
        </w:rPr>
        <w:t>m</w:t>
      </w:r>
      <w:r w:rsidR="00C867BD" w:rsidRPr="00836B46">
        <w:rPr>
          <w:sz w:val="20"/>
          <w:szCs w:val="20"/>
        </w:rPr>
        <w:t>inigrid</w:t>
      </w:r>
      <w:proofErr w:type="spellEnd"/>
      <w:r w:rsidR="00C867BD" w:rsidRPr="00836B46">
        <w:rPr>
          <w:sz w:val="20"/>
          <w:szCs w:val="20"/>
        </w:rPr>
        <w:t xml:space="preserve"> pilots </w:t>
      </w:r>
      <w:r w:rsidR="00065C64">
        <w:rPr>
          <w:sz w:val="20"/>
          <w:szCs w:val="20"/>
        </w:rPr>
        <w:t>(</w:t>
      </w:r>
      <w:r w:rsidR="00F00EDD">
        <w:rPr>
          <w:sz w:val="20"/>
          <w:szCs w:val="20"/>
        </w:rPr>
        <w:t xml:space="preserve">to be </w:t>
      </w:r>
      <w:r w:rsidR="00065C64">
        <w:rPr>
          <w:sz w:val="20"/>
          <w:szCs w:val="20"/>
        </w:rPr>
        <w:t xml:space="preserve">developed under the PDL-145T) </w:t>
      </w:r>
      <w:r w:rsidR="00C867BD" w:rsidRPr="00836B46">
        <w:rPr>
          <w:sz w:val="20"/>
          <w:szCs w:val="20"/>
        </w:rPr>
        <w:t xml:space="preserve">are aligned with </w:t>
      </w:r>
      <w:r>
        <w:rPr>
          <w:sz w:val="20"/>
          <w:szCs w:val="20"/>
        </w:rPr>
        <w:t xml:space="preserve">the </w:t>
      </w:r>
      <w:r w:rsidR="00C867BD" w:rsidRPr="00836B46">
        <w:rPr>
          <w:sz w:val="20"/>
          <w:szCs w:val="20"/>
        </w:rPr>
        <w:t>key areas of opportunity mentioned above by demonstrating: (</w:t>
      </w:r>
      <w:proofErr w:type="spellStart"/>
      <w:r w:rsidR="00C867BD" w:rsidRPr="00836B46">
        <w:rPr>
          <w:sz w:val="20"/>
          <w:szCs w:val="20"/>
        </w:rPr>
        <w:t>i</w:t>
      </w:r>
      <w:proofErr w:type="spellEnd"/>
      <w:r w:rsidR="00C867BD" w:rsidRPr="00836B46">
        <w:rPr>
          <w:sz w:val="20"/>
          <w:szCs w:val="20"/>
        </w:rPr>
        <w:t xml:space="preserve">) a particular delivery model or elements of a delivery model around which the government wishes to build capacity and </w:t>
      </w:r>
      <w:r w:rsidR="00942DBB">
        <w:rPr>
          <w:sz w:val="20"/>
          <w:szCs w:val="20"/>
        </w:rPr>
        <w:t xml:space="preserve">mobilize further </w:t>
      </w:r>
      <w:r w:rsidR="008515AB">
        <w:rPr>
          <w:sz w:val="20"/>
          <w:szCs w:val="20"/>
        </w:rPr>
        <w:t>investment</w:t>
      </w:r>
      <w:r w:rsidR="00C867BD" w:rsidRPr="00836B46">
        <w:rPr>
          <w:sz w:val="20"/>
          <w:szCs w:val="20"/>
        </w:rPr>
        <w:t xml:space="preserve">; </w:t>
      </w:r>
      <w:r w:rsidR="008D1477">
        <w:rPr>
          <w:sz w:val="20"/>
          <w:szCs w:val="20"/>
        </w:rPr>
        <w:t xml:space="preserve">and </w:t>
      </w:r>
      <w:r w:rsidR="00C867BD" w:rsidRPr="00836B46">
        <w:rPr>
          <w:sz w:val="20"/>
          <w:szCs w:val="20"/>
        </w:rPr>
        <w:t xml:space="preserve">(ii) opportunities around digitalization and the use of data for </w:t>
      </w:r>
      <w:proofErr w:type="spellStart"/>
      <w:r w:rsidR="00C867BD" w:rsidRPr="00836B46">
        <w:rPr>
          <w:sz w:val="20"/>
          <w:szCs w:val="20"/>
        </w:rPr>
        <w:t>minigrid</w:t>
      </w:r>
      <w:proofErr w:type="spellEnd"/>
      <w:r w:rsidR="00C867BD" w:rsidRPr="00836B46">
        <w:rPr>
          <w:sz w:val="20"/>
          <w:szCs w:val="20"/>
        </w:rPr>
        <w:t xml:space="preserve"> cost reduction. Feedback loops to other project activities (</w:t>
      </w:r>
      <w:proofErr w:type="gramStart"/>
      <w:r w:rsidR="00C867BD" w:rsidRPr="00836B46">
        <w:rPr>
          <w:sz w:val="20"/>
          <w:szCs w:val="20"/>
        </w:rPr>
        <w:t>e.g.</w:t>
      </w:r>
      <w:proofErr w:type="gramEnd"/>
      <w:r w:rsidR="00C867BD" w:rsidRPr="00836B46">
        <w:rPr>
          <w:sz w:val="20"/>
          <w:szCs w:val="20"/>
        </w:rPr>
        <w:t xml:space="preserve"> national dialogues, capacity building) and with the AMP Regional Project (e.g. Community of Practice) are intended to actively disseminate the learnings from the pilots to inform both the policy and regulatory environment as well technical capacity building. </w:t>
      </w:r>
    </w:p>
    <w:p w14:paraId="0411EBBE" w14:textId="77777777" w:rsidR="00407BF2" w:rsidRDefault="00407BF2" w:rsidP="00304D9E">
      <w:pPr>
        <w:spacing w:after="0" w:line="240" w:lineRule="auto"/>
        <w:rPr>
          <w:rFonts w:ascii="Calibri" w:eastAsia="SimSun" w:hAnsi="Calibri" w:cs="Times New Roman"/>
          <w:iCs/>
          <w:sz w:val="20"/>
          <w:szCs w:val="20"/>
        </w:rPr>
      </w:pPr>
    </w:p>
    <w:p w14:paraId="69B243C0" w14:textId="4DFBF7FD" w:rsidR="000B5F1A" w:rsidRPr="00315FE9" w:rsidRDefault="00414A78" w:rsidP="00A346AE">
      <w:pPr>
        <w:pStyle w:val="ListParagraph"/>
      </w:pPr>
      <w:bookmarkStart w:id="44" w:name="_Hlk139465656"/>
      <w:r w:rsidRPr="00315FE9">
        <w:t xml:space="preserve">AMP National Project in </w:t>
      </w:r>
      <w:r w:rsidR="00A346AE" w:rsidRPr="00315FE9">
        <w:t>the DRC</w:t>
      </w:r>
    </w:p>
    <w:p w14:paraId="1EB655D2" w14:textId="77777777" w:rsidR="00A14B2B" w:rsidRPr="00A14B2B" w:rsidRDefault="00A14B2B" w:rsidP="001A16FF">
      <w:pPr>
        <w:pStyle w:val="ListParagraph"/>
        <w:numPr>
          <w:ilvl w:val="1"/>
          <w:numId w:val="53"/>
        </w:numPr>
      </w:pPr>
      <w:r w:rsidRPr="00A14B2B">
        <w:t>Overview</w:t>
      </w:r>
    </w:p>
    <w:p w14:paraId="5692204A" w14:textId="22D3124A" w:rsidR="00BC2FAF" w:rsidRDefault="00BC2FAF" w:rsidP="0044738B">
      <w:pPr>
        <w:jc w:val="both"/>
        <w:rPr>
          <w:sz w:val="20"/>
          <w:szCs w:val="20"/>
          <w:lang w:val="en-GB"/>
        </w:rPr>
      </w:pPr>
      <w:r w:rsidRPr="00BC2FAF">
        <w:rPr>
          <w:sz w:val="20"/>
          <w:szCs w:val="20"/>
          <w:lang w:val="en-GB"/>
        </w:rPr>
        <w:t xml:space="preserve">The project is aligned with and will directly support the implementation </w:t>
      </w:r>
      <w:r w:rsidR="00EA5DA5">
        <w:rPr>
          <w:sz w:val="20"/>
          <w:szCs w:val="20"/>
          <w:lang w:val="en-GB"/>
        </w:rPr>
        <w:t xml:space="preserve">of the </w:t>
      </w:r>
      <w:proofErr w:type="spellStart"/>
      <w:r w:rsidR="00EA5DA5">
        <w:rPr>
          <w:sz w:val="20"/>
          <w:szCs w:val="20"/>
          <w:lang w:val="en-GB"/>
        </w:rPr>
        <w:t>minigrid</w:t>
      </w:r>
      <w:proofErr w:type="spellEnd"/>
      <w:r w:rsidR="00EA5DA5">
        <w:rPr>
          <w:sz w:val="20"/>
          <w:szCs w:val="20"/>
          <w:lang w:val="en-GB"/>
        </w:rPr>
        <w:t xml:space="preserve"> component of </w:t>
      </w:r>
      <w:r>
        <w:rPr>
          <w:sz w:val="20"/>
          <w:szCs w:val="20"/>
          <w:lang w:val="en-GB"/>
        </w:rPr>
        <w:t xml:space="preserve">the </w:t>
      </w:r>
      <w:r w:rsidR="00EA5DA5">
        <w:rPr>
          <w:sz w:val="20"/>
          <w:szCs w:val="20"/>
          <w:lang w:val="en-GB"/>
        </w:rPr>
        <w:t>‘</w:t>
      </w:r>
      <w:r w:rsidRPr="00BC2FAF">
        <w:rPr>
          <w:sz w:val="20"/>
          <w:szCs w:val="20"/>
          <w:lang w:val="en-GB"/>
        </w:rPr>
        <w:t>Local Development Program dedicated to the 145 territories</w:t>
      </w:r>
      <w:r w:rsidR="00EA5DA5">
        <w:rPr>
          <w:sz w:val="20"/>
          <w:szCs w:val="20"/>
          <w:lang w:val="en-GB"/>
        </w:rPr>
        <w:t>’</w:t>
      </w:r>
      <w:r w:rsidRPr="00BC2FAF">
        <w:rPr>
          <w:sz w:val="20"/>
          <w:szCs w:val="20"/>
          <w:lang w:val="en-GB"/>
        </w:rPr>
        <w:t xml:space="preserve"> (PDL-145T)</w:t>
      </w:r>
      <w:r>
        <w:rPr>
          <w:sz w:val="20"/>
          <w:szCs w:val="20"/>
          <w:lang w:val="en-GB"/>
        </w:rPr>
        <w:t>,</w:t>
      </w:r>
      <w:r w:rsidRPr="00BC2FAF">
        <w:rPr>
          <w:sz w:val="20"/>
          <w:szCs w:val="20"/>
          <w:lang w:val="en-GB"/>
        </w:rPr>
        <w:t xml:space="preserve"> </w:t>
      </w:r>
      <w:r w:rsidR="00EA5DA5">
        <w:rPr>
          <w:sz w:val="20"/>
          <w:szCs w:val="20"/>
        </w:rPr>
        <w:t xml:space="preserve">the </w:t>
      </w:r>
      <w:r w:rsidR="00EA5DA5" w:rsidRPr="00A14B2B">
        <w:rPr>
          <w:sz w:val="20"/>
          <w:szCs w:val="20"/>
        </w:rPr>
        <w:t>largest rural infrastructure investment program of the government to date</w:t>
      </w:r>
      <w:r w:rsidRPr="00BC2FAF">
        <w:rPr>
          <w:sz w:val="20"/>
          <w:szCs w:val="20"/>
          <w:lang w:val="en-GB"/>
        </w:rPr>
        <w:t xml:space="preserve"> aim</w:t>
      </w:r>
      <w:r>
        <w:rPr>
          <w:sz w:val="20"/>
          <w:szCs w:val="20"/>
          <w:lang w:val="en-GB"/>
        </w:rPr>
        <w:t>ing</w:t>
      </w:r>
      <w:r w:rsidRPr="00BC2FAF">
        <w:rPr>
          <w:sz w:val="20"/>
          <w:szCs w:val="20"/>
          <w:lang w:val="en-GB"/>
        </w:rPr>
        <w:t xml:space="preserve"> to </w:t>
      </w:r>
      <w:r>
        <w:rPr>
          <w:sz w:val="20"/>
          <w:szCs w:val="20"/>
          <w:lang w:val="en-GB"/>
        </w:rPr>
        <w:t xml:space="preserve">improve </w:t>
      </w:r>
      <w:r w:rsidRPr="00BC2FAF">
        <w:rPr>
          <w:sz w:val="20"/>
          <w:szCs w:val="20"/>
          <w:lang w:val="en-GB"/>
        </w:rPr>
        <w:t>living conditions in rural territories hitherto underserved by basic infrastructure and social services.</w:t>
      </w:r>
      <w:r w:rsidR="00EA5DA5">
        <w:rPr>
          <w:sz w:val="20"/>
          <w:szCs w:val="20"/>
          <w:lang w:val="en-GB"/>
        </w:rPr>
        <w:t xml:space="preserve"> </w:t>
      </w:r>
    </w:p>
    <w:p w14:paraId="4F59EAFA" w14:textId="5B61D57A" w:rsidR="00593091" w:rsidRDefault="00A14B2B" w:rsidP="0044738B">
      <w:pPr>
        <w:jc w:val="both"/>
        <w:rPr>
          <w:sz w:val="20"/>
          <w:szCs w:val="20"/>
        </w:rPr>
      </w:pPr>
      <w:r w:rsidRPr="00A14B2B">
        <w:rPr>
          <w:sz w:val="20"/>
          <w:szCs w:val="20"/>
        </w:rPr>
        <w:t xml:space="preserve">The </w:t>
      </w:r>
      <w:proofErr w:type="spellStart"/>
      <w:r w:rsidR="00D520FC">
        <w:rPr>
          <w:sz w:val="20"/>
          <w:szCs w:val="20"/>
        </w:rPr>
        <w:t>minigrid</w:t>
      </w:r>
      <w:proofErr w:type="spellEnd"/>
      <w:r w:rsidR="00D520FC">
        <w:rPr>
          <w:sz w:val="20"/>
          <w:szCs w:val="20"/>
        </w:rPr>
        <w:t xml:space="preserve"> component of the PDL-145T</w:t>
      </w:r>
      <w:r w:rsidR="00D520FC" w:rsidRPr="00A14B2B">
        <w:rPr>
          <w:sz w:val="20"/>
          <w:szCs w:val="20"/>
        </w:rPr>
        <w:t xml:space="preserve"> </w:t>
      </w:r>
      <w:r w:rsidRPr="00A14B2B">
        <w:rPr>
          <w:sz w:val="20"/>
          <w:szCs w:val="20"/>
        </w:rPr>
        <w:t xml:space="preserve">foresees the construction of 418 </w:t>
      </w:r>
      <w:r w:rsidR="00843F6F">
        <w:rPr>
          <w:sz w:val="20"/>
          <w:szCs w:val="20"/>
        </w:rPr>
        <w:t xml:space="preserve">solar photovoltaic </w:t>
      </w:r>
      <w:proofErr w:type="spellStart"/>
      <w:r w:rsidRPr="00A14B2B">
        <w:rPr>
          <w:sz w:val="20"/>
          <w:szCs w:val="20"/>
        </w:rPr>
        <w:t>minigrids</w:t>
      </w:r>
      <w:proofErr w:type="spellEnd"/>
      <w:r w:rsidRPr="00A14B2B">
        <w:rPr>
          <w:sz w:val="20"/>
          <w:szCs w:val="20"/>
        </w:rPr>
        <w:t xml:space="preserve"> with a budget of $105 million. UNDP is </w:t>
      </w:r>
      <w:r w:rsidR="003916E0">
        <w:rPr>
          <w:sz w:val="20"/>
          <w:szCs w:val="20"/>
        </w:rPr>
        <w:t xml:space="preserve">implementing </w:t>
      </w:r>
      <w:r w:rsidRPr="00A14B2B">
        <w:rPr>
          <w:sz w:val="20"/>
          <w:szCs w:val="20"/>
        </w:rPr>
        <w:t xml:space="preserve">part of </w:t>
      </w:r>
      <w:r w:rsidR="00E23BAF">
        <w:rPr>
          <w:sz w:val="20"/>
          <w:szCs w:val="20"/>
        </w:rPr>
        <w:t>this component</w:t>
      </w:r>
      <w:r w:rsidRPr="00A14B2B">
        <w:rPr>
          <w:sz w:val="20"/>
          <w:szCs w:val="20"/>
        </w:rPr>
        <w:t xml:space="preserve"> on behalf of the government, developing 172 </w:t>
      </w:r>
      <w:proofErr w:type="spellStart"/>
      <w:r w:rsidRPr="00A14B2B">
        <w:rPr>
          <w:sz w:val="20"/>
          <w:szCs w:val="20"/>
        </w:rPr>
        <w:t>minigrids</w:t>
      </w:r>
      <w:proofErr w:type="spellEnd"/>
      <w:r w:rsidRPr="00A14B2B">
        <w:rPr>
          <w:sz w:val="20"/>
          <w:szCs w:val="20"/>
        </w:rPr>
        <w:t xml:space="preserve"> with a budget of $43 million. </w:t>
      </w:r>
    </w:p>
    <w:p w14:paraId="5407148E" w14:textId="68CB03B3" w:rsidR="00A14B2B" w:rsidRDefault="00A14B2B" w:rsidP="0044738B">
      <w:pPr>
        <w:jc w:val="both"/>
        <w:rPr>
          <w:sz w:val="20"/>
          <w:szCs w:val="20"/>
        </w:rPr>
      </w:pPr>
      <w:r w:rsidRPr="00A14B2B">
        <w:rPr>
          <w:sz w:val="20"/>
          <w:szCs w:val="20"/>
        </w:rPr>
        <w:t xml:space="preserve">The AMP DRC Project will be targeted to the UNDP-led </w:t>
      </w:r>
      <w:proofErr w:type="spellStart"/>
      <w:r w:rsidRPr="00A14B2B">
        <w:rPr>
          <w:sz w:val="20"/>
          <w:szCs w:val="20"/>
        </w:rPr>
        <w:t>minigrid</w:t>
      </w:r>
      <w:proofErr w:type="spellEnd"/>
      <w:r w:rsidRPr="00A14B2B">
        <w:rPr>
          <w:sz w:val="20"/>
          <w:szCs w:val="20"/>
        </w:rPr>
        <w:t xml:space="preserve"> component of the PDL-145T</w:t>
      </w:r>
      <w:r w:rsidR="00715A3F">
        <w:rPr>
          <w:sz w:val="20"/>
          <w:szCs w:val="20"/>
        </w:rPr>
        <w:t xml:space="preserve"> to </w:t>
      </w:r>
      <w:r w:rsidR="00715A3F">
        <w:rPr>
          <w:rFonts w:ascii="Calibri" w:eastAsia="SimSun" w:hAnsi="Calibri" w:cs="Times New Roman"/>
          <w:iCs/>
          <w:sz w:val="20"/>
          <w:szCs w:val="20"/>
        </w:rPr>
        <w:t xml:space="preserve">build the capacity of public institutions involved in rural electrification, particularly ANSER, </w:t>
      </w:r>
      <w:r w:rsidR="00076B28">
        <w:rPr>
          <w:rFonts w:ascii="Calibri" w:eastAsia="SimSun" w:hAnsi="Calibri" w:cs="Times New Roman"/>
          <w:iCs/>
          <w:sz w:val="20"/>
          <w:szCs w:val="20"/>
        </w:rPr>
        <w:t xml:space="preserve">to roll-out and oversee </w:t>
      </w:r>
      <w:proofErr w:type="spellStart"/>
      <w:r w:rsidR="00076B28">
        <w:rPr>
          <w:rFonts w:ascii="Calibri" w:eastAsia="SimSun" w:hAnsi="Calibri" w:cs="Times New Roman"/>
          <w:iCs/>
          <w:sz w:val="20"/>
          <w:szCs w:val="20"/>
        </w:rPr>
        <w:t>minigrid</w:t>
      </w:r>
      <w:proofErr w:type="spellEnd"/>
      <w:r w:rsidR="00076B28">
        <w:rPr>
          <w:rFonts w:ascii="Calibri" w:eastAsia="SimSun" w:hAnsi="Calibri" w:cs="Times New Roman"/>
          <w:iCs/>
          <w:sz w:val="20"/>
          <w:szCs w:val="20"/>
        </w:rPr>
        <w:t xml:space="preserve"> programs </w:t>
      </w:r>
      <w:r w:rsidR="003916E0">
        <w:rPr>
          <w:rFonts w:ascii="Calibri" w:eastAsia="SimSun" w:hAnsi="Calibri" w:cs="Times New Roman"/>
          <w:iCs/>
          <w:sz w:val="20"/>
          <w:szCs w:val="20"/>
        </w:rPr>
        <w:t>using different delivery and</w:t>
      </w:r>
      <w:r w:rsidR="00715A3F">
        <w:rPr>
          <w:rFonts w:ascii="Calibri" w:eastAsia="SimSun" w:hAnsi="Calibri" w:cs="Times New Roman"/>
          <w:iCs/>
          <w:sz w:val="20"/>
          <w:szCs w:val="20"/>
        </w:rPr>
        <w:t xml:space="preserve"> business models,</w:t>
      </w:r>
      <w:r w:rsidR="003916E0">
        <w:rPr>
          <w:rFonts w:ascii="Calibri" w:eastAsia="SimSun" w:hAnsi="Calibri" w:cs="Times New Roman"/>
          <w:iCs/>
          <w:sz w:val="20"/>
          <w:szCs w:val="20"/>
        </w:rPr>
        <w:t xml:space="preserve"> and coordinating effectively with national, provincial, and local governments</w:t>
      </w:r>
      <w:r w:rsidRPr="00A14B2B">
        <w:rPr>
          <w:sz w:val="20"/>
          <w:szCs w:val="20"/>
        </w:rPr>
        <w:t xml:space="preserve">. The specific activities will entail the coordination among stakeholders, techno-economic analysis, capacity building, and the provision of digital and data management tools. </w:t>
      </w:r>
    </w:p>
    <w:p w14:paraId="5C69BAF1" w14:textId="68605849" w:rsidR="00E23BAF" w:rsidRDefault="00E23BAF" w:rsidP="00781AC6">
      <w:pPr>
        <w:spacing w:after="0" w:line="240" w:lineRule="auto"/>
        <w:jc w:val="both"/>
        <w:rPr>
          <w:rFonts w:ascii="Calibri" w:eastAsia="SimSun" w:hAnsi="Calibri" w:cs="Times New Roman"/>
          <w:iCs/>
          <w:sz w:val="20"/>
          <w:szCs w:val="20"/>
        </w:rPr>
      </w:pPr>
      <w:r>
        <w:rPr>
          <w:rFonts w:ascii="Calibri" w:eastAsia="SimSun" w:hAnsi="Calibri" w:cs="Times New Roman"/>
          <w:iCs/>
          <w:sz w:val="20"/>
          <w:szCs w:val="20"/>
        </w:rPr>
        <w:t xml:space="preserve">The close alignment of the AMP DRC Project with the PDL-145T will ensure its effective implementation and its successful operation in the long term, thus enabling </w:t>
      </w:r>
      <w:proofErr w:type="spellStart"/>
      <w:r>
        <w:rPr>
          <w:rFonts w:ascii="Calibri" w:eastAsia="SimSun" w:hAnsi="Calibri" w:cs="Times New Roman"/>
          <w:iCs/>
          <w:sz w:val="20"/>
          <w:szCs w:val="20"/>
        </w:rPr>
        <w:t>minigrids</w:t>
      </w:r>
      <w:proofErr w:type="spellEnd"/>
      <w:r>
        <w:rPr>
          <w:rFonts w:ascii="Calibri" w:eastAsia="SimSun" w:hAnsi="Calibri" w:cs="Times New Roman"/>
          <w:iCs/>
          <w:sz w:val="20"/>
          <w:szCs w:val="20"/>
        </w:rPr>
        <w:t xml:space="preserve">, government or privately owned, to be developed across the country. </w:t>
      </w:r>
    </w:p>
    <w:p w14:paraId="7119CD54" w14:textId="77777777" w:rsidR="00781AC6" w:rsidRPr="006744EE" w:rsidRDefault="00781AC6" w:rsidP="00781AC6">
      <w:pPr>
        <w:spacing w:after="0" w:line="240" w:lineRule="auto"/>
        <w:jc w:val="both"/>
        <w:rPr>
          <w:rFonts w:ascii="Calibri" w:eastAsia="SimSun" w:hAnsi="Calibri" w:cs="Times New Roman"/>
          <w:iCs/>
          <w:sz w:val="20"/>
          <w:szCs w:val="20"/>
        </w:rPr>
      </w:pPr>
    </w:p>
    <w:p w14:paraId="48666497" w14:textId="77777777" w:rsidR="002E18F7" w:rsidRPr="00A14B2B" w:rsidRDefault="002E18F7" w:rsidP="002E18F7">
      <w:pPr>
        <w:pStyle w:val="ListParagraph"/>
        <w:numPr>
          <w:ilvl w:val="1"/>
          <w:numId w:val="53"/>
        </w:numPr>
      </w:pPr>
      <w:r w:rsidRPr="00A14B2B">
        <w:t>Rationale</w:t>
      </w:r>
    </w:p>
    <w:p w14:paraId="1B2DBDEA" w14:textId="0212CFBF" w:rsidR="002E18F7" w:rsidRPr="00A14B2B" w:rsidRDefault="002E18F7" w:rsidP="002E18F7">
      <w:pPr>
        <w:jc w:val="both"/>
        <w:rPr>
          <w:sz w:val="20"/>
          <w:szCs w:val="20"/>
        </w:rPr>
      </w:pPr>
      <w:r w:rsidRPr="00A14B2B">
        <w:rPr>
          <w:sz w:val="20"/>
          <w:szCs w:val="20"/>
        </w:rPr>
        <w:lastRenderedPageBreak/>
        <w:t xml:space="preserve">This strategy is a result of extensive consultations with the public and private sectors as well as international organizations active in the DRC. Although no </w:t>
      </w:r>
      <w:proofErr w:type="spellStart"/>
      <w:r w:rsidRPr="00A14B2B">
        <w:rPr>
          <w:sz w:val="20"/>
          <w:szCs w:val="20"/>
        </w:rPr>
        <w:t>minigrid</w:t>
      </w:r>
      <w:proofErr w:type="spellEnd"/>
      <w:r w:rsidRPr="00A14B2B">
        <w:rPr>
          <w:sz w:val="20"/>
          <w:szCs w:val="20"/>
        </w:rPr>
        <w:t xml:space="preserve">-specific regulations are in place to date and not many new projects have been developed, the catalyzation of the </w:t>
      </w:r>
      <w:proofErr w:type="spellStart"/>
      <w:r w:rsidRPr="00A14B2B">
        <w:rPr>
          <w:sz w:val="20"/>
          <w:szCs w:val="20"/>
        </w:rPr>
        <w:t>minigrid</w:t>
      </w:r>
      <w:proofErr w:type="spellEnd"/>
      <w:r w:rsidRPr="00A14B2B">
        <w:rPr>
          <w:sz w:val="20"/>
          <w:szCs w:val="20"/>
        </w:rPr>
        <w:t xml:space="preserve"> sector has become a priority for all energy sector stakeholder</w:t>
      </w:r>
      <w:r>
        <w:rPr>
          <w:sz w:val="20"/>
          <w:szCs w:val="20"/>
        </w:rPr>
        <w:t xml:space="preserve">s, resulting in a multitude </w:t>
      </w:r>
      <w:r w:rsidRPr="00A14B2B">
        <w:rPr>
          <w:sz w:val="20"/>
          <w:szCs w:val="20"/>
        </w:rPr>
        <w:t>of initiatives with similar objectives and activities</w:t>
      </w:r>
      <w:r>
        <w:rPr>
          <w:sz w:val="20"/>
          <w:szCs w:val="20"/>
        </w:rPr>
        <w:t>. The initiatives</w:t>
      </w:r>
      <w:r w:rsidRPr="00A14B2B">
        <w:rPr>
          <w:sz w:val="20"/>
          <w:szCs w:val="20"/>
        </w:rPr>
        <w:t xml:space="preserve"> </w:t>
      </w:r>
      <w:r>
        <w:rPr>
          <w:sz w:val="20"/>
          <w:szCs w:val="20"/>
        </w:rPr>
        <w:t xml:space="preserve">generally </w:t>
      </w:r>
      <w:r w:rsidRPr="00A14B2B">
        <w:rPr>
          <w:sz w:val="20"/>
          <w:szCs w:val="20"/>
        </w:rPr>
        <w:t xml:space="preserve">all center on market formation (creating effective </w:t>
      </w:r>
      <w:proofErr w:type="spellStart"/>
      <w:r w:rsidRPr="00A14B2B">
        <w:rPr>
          <w:sz w:val="20"/>
          <w:szCs w:val="20"/>
        </w:rPr>
        <w:t>minigrid</w:t>
      </w:r>
      <w:proofErr w:type="spellEnd"/>
      <w:r w:rsidRPr="00A14B2B">
        <w:rPr>
          <w:sz w:val="20"/>
          <w:szCs w:val="20"/>
        </w:rPr>
        <w:t xml:space="preserve"> policy and regulatory frameworks), cost reduction (improving efficiencies), productive use</w:t>
      </w:r>
      <w:r>
        <w:rPr>
          <w:sz w:val="20"/>
          <w:szCs w:val="20"/>
        </w:rPr>
        <w:t>s</w:t>
      </w:r>
      <w:r w:rsidRPr="00A14B2B">
        <w:rPr>
          <w:sz w:val="20"/>
          <w:szCs w:val="20"/>
        </w:rPr>
        <w:t xml:space="preserve"> of energy (increasing demand), subsidy regimes, and capacity building. </w:t>
      </w:r>
      <w:r w:rsidR="0035031F">
        <w:rPr>
          <w:sz w:val="20"/>
          <w:szCs w:val="20"/>
        </w:rPr>
        <w:t>Several</w:t>
      </w:r>
      <w:r w:rsidR="0035031F" w:rsidRPr="004E28CA">
        <w:rPr>
          <w:sz w:val="20"/>
          <w:szCs w:val="20"/>
        </w:rPr>
        <w:t xml:space="preserve"> </w:t>
      </w:r>
      <w:r w:rsidR="0035031F">
        <w:rPr>
          <w:sz w:val="20"/>
          <w:szCs w:val="20"/>
        </w:rPr>
        <w:t xml:space="preserve">of these initiatives focus </w:t>
      </w:r>
      <w:r w:rsidR="0035031F" w:rsidRPr="004E28CA">
        <w:rPr>
          <w:sz w:val="20"/>
          <w:szCs w:val="20"/>
        </w:rPr>
        <w:t>on creat</w:t>
      </w:r>
      <w:r w:rsidR="0035031F">
        <w:rPr>
          <w:sz w:val="20"/>
          <w:szCs w:val="20"/>
        </w:rPr>
        <w:t>ing</w:t>
      </w:r>
      <w:r w:rsidR="0035031F" w:rsidRPr="004E28CA">
        <w:rPr>
          <w:sz w:val="20"/>
          <w:szCs w:val="20"/>
        </w:rPr>
        <w:t xml:space="preserve"> enabling conditions that will allow for private investment at scale</w:t>
      </w:r>
      <w:r w:rsidR="0035031F">
        <w:rPr>
          <w:sz w:val="20"/>
          <w:szCs w:val="20"/>
        </w:rPr>
        <w:t xml:space="preserve"> </w:t>
      </w:r>
      <w:r w:rsidR="0035031F" w:rsidRPr="004E28CA">
        <w:rPr>
          <w:sz w:val="20"/>
          <w:szCs w:val="20"/>
        </w:rPr>
        <w:t xml:space="preserve">to address urban energy access gaps through deployment of large </w:t>
      </w:r>
      <w:proofErr w:type="spellStart"/>
      <w:r w:rsidR="0035031F" w:rsidRPr="004E28CA">
        <w:rPr>
          <w:sz w:val="20"/>
          <w:szCs w:val="20"/>
        </w:rPr>
        <w:t>minigrids</w:t>
      </w:r>
      <w:proofErr w:type="spellEnd"/>
      <w:r w:rsidR="0035031F" w:rsidRPr="004E28CA">
        <w:rPr>
          <w:sz w:val="20"/>
          <w:szCs w:val="20"/>
        </w:rPr>
        <w:t>.</w:t>
      </w:r>
      <w:r w:rsidR="0035031F">
        <w:rPr>
          <w:sz w:val="20"/>
          <w:szCs w:val="20"/>
        </w:rPr>
        <w:t xml:space="preserve">  </w:t>
      </w:r>
      <w:r w:rsidRPr="00A14B2B">
        <w:rPr>
          <w:sz w:val="20"/>
          <w:szCs w:val="20"/>
        </w:rPr>
        <w:t>A key recommendation from stakeholders of all sectors has been to ensure that new projects do not replicate existing activities and that there is</w:t>
      </w:r>
      <w:r>
        <w:rPr>
          <w:sz w:val="20"/>
          <w:szCs w:val="20"/>
        </w:rPr>
        <w:t xml:space="preserve"> an urgent need for </w:t>
      </w:r>
      <w:r w:rsidRPr="00A14B2B">
        <w:rPr>
          <w:sz w:val="20"/>
          <w:szCs w:val="20"/>
        </w:rPr>
        <w:t xml:space="preserve">coordination among the various organizations. </w:t>
      </w:r>
    </w:p>
    <w:p w14:paraId="44DB714E" w14:textId="77777777" w:rsidR="002E18F7" w:rsidRPr="00A14B2B" w:rsidRDefault="002E18F7" w:rsidP="002E18F7">
      <w:pPr>
        <w:jc w:val="both"/>
        <w:rPr>
          <w:sz w:val="20"/>
          <w:szCs w:val="20"/>
        </w:rPr>
      </w:pPr>
      <w:r w:rsidRPr="00A14B2B">
        <w:rPr>
          <w:sz w:val="20"/>
          <w:szCs w:val="20"/>
        </w:rPr>
        <w:t xml:space="preserve">As outlined in the previous section, the AMP is structured in a flexible way to allow consideration for national constraints and priorities and ensure that the project’s impacts are maximized in each country. In the DRC, the benefit of this flexible approach enables the project to complement rather than overlap with </w:t>
      </w:r>
      <w:r>
        <w:rPr>
          <w:sz w:val="20"/>
          <w:szCs w:val="20"/>
        </w:rPr>
        <w:t xml:space="preserve">the variety of </w:t>
      </w:r>
      <w:r w:rsidRPr="00A14B2B">
        <w:rPr>
          <w:sz w:val="20"/>
          <w:szCs w:val="20"/>
        </w:rPr>
        <w:t>existing activities</w:t>
      </w:r>
      <w:r>
        <w:rPr>
          <w:sz w:val="20"/>
          <w:szCs w:val="20"/>
        </w:rPr>
        <w:t xml:space="preserve"> in the country</w:t>
      </w:r>
      <w:r w:rsidRPr="00A14B2B">
        <w:rPr>
          <w:sz w:val="20"/>
          <w:szCs w:val="20"/>
        </w:rPr>
        <w:t xml:space="preserve">. </w:t>
      </w:r>
    </w:p>
    <w:p w14:paraId="31969920" w14:textId="7CC88D2E" w:rsidR="002E18F7" w:rsidRPr="00A14B2B" w:rsidRDefault="002E18F7" w:rsidP="002E18F7">
      <w:pPr>
        <w:jc w:val="both"/>
        <w:rPr>
          <w:sz w:val="20"/>
          <w:szCs w:val="20"/>
        </w:rPr>
      </w:pPr>
      <w:r>
        <w:rPr>
          <w:sz w:val="20"/>
          <w:szCs w:val="20"/>
        </w:rPr>
        <w:t xml:space="preserve">As a result of these consultations, </w:t>
      </w:r>
      <w:r w:rsidRPr="00A14B2B">
        <w:rPr>
          <w:sz w:val="20"/>
          <w:szCs w:val="20"/>
        </w:rPr>
        <w:t xml:space="preserve">the </w:t>
      </w:r>
      <w:proofErr w:type="spellStart"/>
      <w:r w:rsidRPr="00A14B2B">
        <w:rPr>
          <w:sz w:val="20"/>
          <w:szCs w:val="20"/>
        </w:rPr>
        <w:t>minigrid</w:t>
      </w:r>
      <w:proofErr w:type="spellEnd"/>
      <w:r w:rsidRPr="00A14B2B">
        <w:rPr>
          <w:sz w:val="20"/>
          <w:szCs w:val="20"/>
        </w:rPr>
        <w:t xml:space="preserve"> component of the PDL-145T </w:t>
      </w:r>
      <w:r>
        <w:rPr>
          <w:sz w:val="20"/>
          <w:szCs w:val="20"/>
        </w:rPr>
        <w:t xml:space="preserve">has been identified as a key opportunity for the AMP DRC Project to support the country’s </w:t>
      </w:r>
      <w:proofErr w:type="spellStart"/>
      <w:r>
        <w:rPr>
          <w:sz w:val="20"/>
          <w:szCs w:val="20"/>
        </w:rPr>
        <w:t>minigrid</w:t>
      </w:r>
      <w:proofErr w:type="spellEnd"/>
      <w:r>
        <w:rPr>
          <w:sz w:val="20"/>
          <w:szCs w:val="20"/>
        </w:rPr>
        <w:t xml:space="preserve"> sector</w:t>
      </w:r>
      <w:r w:rsidR="00D1237D">
        <w:rPr>
          <w:sz w:val="20"/>
          <w:szCs w:val="20"/>
        </w:rPr>
        <w:t xml:space="preserve"> and its electrification goals in rural and underserved territories</w:t>
      </w:r>
      <w:r>
        <w:rPr>
          <w:sz w:val="20"/>
          <w:szCs w:val="20"/>
        </w:rPr>
        <w:t xml:space="preserve">. Despite the number of </w:t>
      </w:r>
      <w:proofErr w:type="spellStart"/>
      <w:r>
        <w:rPr>
          <w:sz w:val="20"/>
          <w:szCs w:val="20"/>
        </w:rPr>
        <w:t>minigrid</w:t>
      </w:r>
      <w:proofErr w:type="spellEnd"/>
      <w:r>
        <w:rPr>
          <w:sz w:val="20"/>
          <w:szCs w:val="20"/>
        </w:rPr>
        <w:t xml:space="preserve"> initiatives currently being executed, none focus on this complex, large-scale government investment program. </w:t>
      </w:r>
      <w:r w:rsidRPr="00A14B2B">
        <w:rPr>
          <w:sz w:val="20"/>
          <w:szCs w:val="20"/>
        </w:rPr>
        <w:t xml:space="preserve">The AMP DRC Project will thus tailor its activities to support the implementation of the UNDP-led </w:t>
      </w:r>
      <w:proofErr w:type="spellStart"/>
      <w:r w:rsidRPr="00A14B2B">
        <w:rPr>
          <w:sz w:val="20"/>
          <w:szCs w:val="20"/>
        </w:rPr>
        <w:t>minigrid</w:t>
      </w:r>
      <w:proofErr w:type="spellEnd"/>
      <w:r w:rsidRPr="00A14B2B">
        <w:rPr>
          <w:sz w:val="20"/>
          <w:szCs w:val="20"/>
        </w:rPr>
        <w:t xml:space="preserve"> component of the PDL-145T and thus contribute to the overall national objective of catalyzing the </w:t>
      </w:r>
      <w:proofErr w:type="spellStart"/>
      <w:r w:rsidRPr="00A14B2B">
        <w:rPr>
          <w:sz w:val="20"/>
          <w:szCs w:val="20"/>
        </w:rPr>
        <w:t>minigrid</w:t>
      </w:r>
      <w:proofErr w:type="spellEnd"/>
      <w:r w:rsidRPr="00A14B2B">
        <w:rPr>
          <w:sz w:val="20"/>
          <w:szCs w:val="20"/>
        </w:rPr>
        <w:t xml:space="preserve"> sector.</w:t>
      </w:r>
    </w:p>
    <w:p w14:paraId="4FC95B8D" w14:textId="232C0E72" w:rsidR="004346EA" w:rsidRPr="00A14B2B" w:rsidRDefault="004346EA" w:rsidP="004346EA">
      <w:pPr>
        <w:pStyle w:val="ListParagraph"/>
        <w:numPr>
          <w:ilvl w:val="1"/>
          <w:numId w:val="53"/>
        </w:numPr>
      </w:pPr>
      <w:r>
        <w:t xml:space="preserve">UNDP-led PDL-145T </w:t>
      </w:r>
    </w:p>
    <w:p w14:paraId="6BFDB0F0" w14:textId="4CDC32DF" w:rsidR="007969BC" w:rsidRDefault="007969BC" w:rsidP="008D5894">
      <w:pPr>
        <w:jc w:val="both"/>
        <w:rPr>
          <w:sz w:val="20"/>
          <w:szCs w:val="20"/>
          <w:lang w:val="en-GB"/>
        </w:rPr>
      </w:pPr>
      <w:r>
        <w:rPr>
          <w:sz w:val="20"/>
          <w:szCs w:val="20"/>
          <w:lang w:val="en-GB"/>
        </w:rPr>
        <w:t xml:space="preserve">An overview of the </w:t>
      </w:r>
      <w:r w:rsidR="000306B2">
        <w:rPr>
          <w:sz w:val="20"/>
          <w:szCs w:val="20"/>
          <w:lang w:val="en-GB"/>
        </w:rPr>
        <w:t xml:space="preserve">implementation agreement </w:t>
      </w:r>
      <w:r>
        <w:rPr>
          <w:sz w:val="20"/>
          <w:szCs w:val="20"/>
          <w:lang w:val="en-GB"/>
        </w:rPr>
        <w:t xml:space="preserve">for the PDL-145T is provided in </w:t>
      </w:r>
      <w:r w:rsidRPr="0095353B">
        <w:rPr>
          <w:b/>
          <w:bCs/>
          <w:sz w:val="20"/>
          <w:szCs w:val="20"/>
        </w:rPr>
        <w:fldChar w:fldCharType="begin"/>
      </w:r>
      <w:r w:rsidRPr="0095353B">
        <w:rPr>
          <w:sz w:val="20"/>
          <w:szCs w:val="20"/>
        </w:rPr>
        <w:instrText xml:space="preserve"> REF _Ref141879866 \h </w:instrText>
      </w:r>
      <w:r>
        <w:rPr>
          <w:b/>
          <w:bCs/>
          <w:sz w:val="20"/>
          <w:szCs w:val="20"/>
        </w:rPr>
        <w:instrText xml:space="preserve"> \* MERGEFORMAT </w:instrText>
      </w:r>
      <w:r w:rsidRPr="0095353B">
        <w:rPr>
          <w:b/>
          <w:bCs/>
          <w:sz w:val="20"/>
          <w:szCs w:val="20"/>
        </w:rPr>
      </w:r>
      <w:r w:rsidRPr="0095353B">
        <w:rPr>
          <w:b/>
          <w:bCs/>
          <w:sz w:val="20"/>
          <w:szCs w:val="20"/>
        </w:rPr>
        <w:fldChar w:fldCharType="separate"/>
      </w:r>
      <w:r w:rsidR="00981366" w:rsidRPr="00CC222B">
        <w:rPr>
          <w:sz w:val="20"/>
          <w:szCs w:val="20"/>
        </w:rPr>
        <w:t xml:space="preserve">Figure </w:t>
      </w:r>
      <w:r w:rsidR="00981366" w:rsidRPr="00CC222B">
        <w:rPr>
          <w:noProof/>
          <w:sz w:val="20"/>
          <w:szCs w:val="20"/>
        </w:rPr>
        <w:t>8</w:t>
      </w:r>
      <w:r w:rsidRPr="0095353B">
        <w:rPr>
          <w:b/>
          <w:bCs/>
          <w:sz w:val="20"/>
          <w:szCs w:val="20"/>
        </w:rPr>
        <w:fldChar w:fldCharType="end"/>
      </w:r>
      <w:r w:rsidRPr="0095353B">
        <w:rPr>
          <w:b/>
          <w:bCs/>
          <w:sz w:val="20"/>
          <w:szCs w:val="20"/>
        </w:rPr>
        <w:t>.</w:t>
      </w:r>
      <w:r>
        <w:rPr>
          <w:b/>
          <w:bCs/>
          <w:sz w:val="20"/>
          <w:szCs w:val="20"/>
        </w:rPr>
        <w:t xml:space="preserve"> </w:t>
      </w:r>
      <w:r>
        <w:rPr>
          <w:sz w:val="20"/>
          <w:szCs w:val="20"/>
          <w:lang w:val="en-GB"/>
        </w:rPr>
        <w:t>The</w:t>
      </w:r>
      <w:r w:rsidR="000306B2">
        <w:rPr>
          <w:sz w:val="20"/>
          <w:szCs w:val="20"/>
          <w:lang w:val="en-GB"/>
        </w:rPr>
        <w:t xml:space="preserve"> Government of the DRC</w:t>
      </w:r>
      <w:r>
        <w:rPr>
          <w:sz w:val="20"/>
          <w:szCs w:val="20"/>
          <w:lang w:val="en-GB"/>
        </w:rPr>
        <w:t xml:space="preserve"> </w:t>
      </w:r>
      <w:r w:rsidR="00E56931">
        <w:rPr>
          <w:sz w:val="20"/>
          <w:szCs w:val="20"/>
          <w:lang w:val="en-GB"/>
        </w:rPr>
        <w:t>designed the overall program and strategy and is providing its funding</w:t>
      </w:r>
      <w:r w:rsidR="00EC6CA6">
        <w:rPr>
          <w:sz w:val="20"/>
          <w:szCs w:val="20"/>
          <w:lang w:val="en-GB"/>
        </w:rPr>
        <w:t xml:space="preserve">. It </w:t>
      </w:r>
      <w:r w:rsidR="00E56931">
        <w:rPr>
          <w:sz w:val="20"/>
          <w:szCs w:val="20"/>
          <w:lang w:val="en-GB"/>
        </w:rPr>
        <w:t>has selected three separate agencies for implementing the program, among them UNDP. An overview of UNDP</w:t>
      </w:r>
      <w:r w:rsidR="00E56931">
        <w:rPr>
          <w:sz w:val="20"/>
          <w:szCs w:val="20"/>
        </w:rPr>
        <w:t xml:space="preserve">’s implementation zone </w:t>
      </w:r>
      <w:r w:rsidR="00E56931" w:rsidRPr="001A315B">
        <w:rPr>
          <w:sz w:val="20"/>
          <w:szCs w:val="20"/>
        </w:rPr>
        <w:t xml:space="preserve">is provided in </w:t>
      </w:r>
      <w:r w:rsidR="00E56931" w:rsidRPr="001A315B">
        <w:rPr>
          <w:sz w:val="20"/>
          <w:szCs w:val="20"/>
        </w:rPr>
        <w:fldChar w:fldCharType="begin"/>
      </w:r>
      <w:r w:rsidR="00E56931" w:rsidRPr="001A315B">
        <w:rPr>
          <w:sz w:val="20"/>
          <w:szCs w:val="20"/>
        </w:rPr>
        <w:instrText xml:space="preserve"> REF _Ref141867445 \h </w:instrText>
      </w:r>
      <w:r w:rsidR="00E56931">
        <w:rPr>
          <w:sz w:val="20"/>
          <w:szCs w:val="20"/>
        </w:rPr>
        <w:instrText xml:space="preserve"> \* MERGEFORMAT </w:instrText>
      </w:r>
      <w:r w:rsidR="00E56931" w:rsidRPr="001A315B">
        <w:rPr>
          <w:sz w:val="20"/>
          <w:szCs w:val="20"/>
        </w:rPr>
      </w:r>
      <w:r w:rsidR="00E56931" w:rsidRPr="001A315B">
        <w:rPr>
          <w:sz w:val="20"/>
          <w:szCs w:val="20"/>
        </w:rPr>
        <w:fldChar w:fldCharType="separate"/>
      </w:r>
      <w:r w:rsidR="00981366" w:rsidRPr="00CC222B">
        <w:rPr>
          <w:sz w:val="20"/>
          <w:szCs w:val="20"/>
        </w:rPr>
        <w:t xml:space="preserve">Figure </w:t>
      </w:r>
      <w:r w:rsidR="00981366" w:rsidRPr="00CC222B">
        <w:rPr>
          <w:noProof/>
          <w:sz w:val="20"/>
          <w:szCs w:val="20"/>
        </w:rPr>
        <w:t>7</w:t>
      </w:r>
      <w:r w:rsidR="00E56931" w:rsidRPr="001A315B">
        <w:rPr>
          <w:sz w:val="20"/>
          <w:szCs w:val="20"/>
        </w:rPr>
        <w:fldChar w:fldCharType="end"/>
      </w:r>
      <w:r w:rsidR="00E56931" w:rsidRPr="001A315B">
        <w:rPr>
          <w:sz w:val="20"/>
          <w:szCs w:val="20"/>
        </w:rPr>
        <w:t>.</w:t>
      </w:r>
    </w:p>
    <w:p w14:paraId="1A160049" w14:textId="27C78B89" w:rsidR="000306B2" w:rsidRDefault="008D5894" w:rsidP="008D5894">
      <w:pPr>
        <w:jc w:val="both"/>
        <w:rPr>
          <w:sz w:val="20"/>
          <w:szCs w:val="20"/>
        </w:rPr>
      </w:pPr>
      <w:r>
        <w:rPr>
          <w:sz w:val="20"/>
          <w:szCs w:val="20"/>
          <w:lang w:val="en-GB"/>
        </w:rPr>
        <w:t xml:space="preserve">UNDP’s </w:t>
      </w:r>
      <w:r w:rsidRPr="008D5894">
        <w:rPr>
          <w:sz w:val="20"/>
          <w:szCs w:val="20"/>
          <w:lang w:val="en-GB"/>
        </w:rPr>
        <w:t xml:space="preserve">strategic approach for </w:t>
      </w:r>
      <w:r w:rsidR="000306B2">
        <w:rPr>
          <w:sz w:val="20"/>
          <w:szCs w:val="20"/>
          <w:lang w:val="en-GB"/>
        </w:rPr>
        <w:t xml:space="preserve">executing its mandate </w:t>
      </w:r>
      <w:r w:rsidRPr="008D5894">
        <w:rPr>
          <w:sz w:val="20"/>
          <w:szCs w:val="20"/>
          <w:lang w:val="en-GB"/>
        </w:rPr>
        <w:t>relies on an elaborate theory of change and an assortment of operating principles aimed at achieving the transformational goals of the program.</w:t>
      </w:r>
      <w:r>
        <w:rPr>
          <w:sz w:val="20"/>
          <w:szCs w:val="20"/>
          <w:lang w:val="en-GB"/>
        </w:rPr>
        <w:t xml:space="preserve"> This includes the use of special procedures </w:t>
      </w:r>
      <w:r w:rsidRPr="008D5894">
        <w:rPr>
          <w:sz w:val="20"/>
          <w:szCs w:val="20"/>
          <w:lang w:val="en-GB"/>
        </w:rPr>
        <w:t xml:space="preserve">to minimize contracting and execution times </w:t>
      </w:r>
      <w:r>
        <w:rPr>
          <w:sz w:val="20"/>
          <w:szCs w:val="20"/>
          <w:lang w:val="en-GB"/>
        </w:rPr>
        <w:t xml:space="preserve">as well as an </w:t>
      </w:r>
      <w:r w:rsidRPr="008D5894">
        <w:rPr>
          <w:sz w:val="20"/>
          <w:szCs w:val="20"/>
          <w:lang w:val="en-GB"/>
        </w:rPr>
        <w:t xml:space="preserve">integrated product offering </w:t>
      </w:r>
      <w:r>
        <w:rPr>
          <w:sz w:val="20"/>
          <w:szCs w:val="20"/>
          <w:lang w:val="en-GB"/>
        </w:rPr>
        <w:t xml:space="preserve">to develop </w:t>
      </w:r>
      <w:r w:rsidR="00282BFD">
        <w:rPr>
          <w:sz w:val="20"/>
          <w:szCs w:val="20"/>
          <w:lang w:val="en-GB"/>
        </w:rPr>
        <w:t>infrastructure</w:t>
      </w:r>
      <w:r>
        <w:rPr>
          <w:sz w:val="20"/>
          <w:szCs w:val="20"/>
          <w:lang w:val="en-GB"/>
        </w:rPr>
        <w:t xml:space="preserve"> through a single platform</w:t>
      </w:r>
      <w:r w:rsidR="00A711C6">
        <w:rPr>
          <w:rStyle w:val="FootnoteReference"/>
          <w:szCs w:val="20"/>
          <w:lang w:val="en-GB"/>
        </w:rPr>
        <w:footnoteReference w:id="29"/>
      </w:r>
      <w:r>
        <w:rPr>
          <w:sz w:val="20"/>
          <w:szCs w:val="20"/>
          <w:lang w:val="en-GB"/>
        </w:rPr>
        <w:t xml:space="preserve">. </w:t>
      </w:r>
      <w:r w:rsidR="000306B2">
        <w:rPr>
          <w:sz w:val="20"/>
          <w:szCs w:val="20"/>
        </w:rPr>
        <w:t xml:space="preserve">UNDP is coordinating </w:t>
      </w:r>
      <w:r w:rsidR="00EC6CA6">
        <w:rPr>
          <w:sz w:val="20"/>
          <w:szCs w:val="20"/>
        </w:rPr>
        <w:t xml:space="preserve">this work </w:t>
      </w:r>
      <w:r w:rsidR="000306B2">
        <w:rPr>
          <w:sz w:val="20"/>
          <w:szCs w:val="20"/>
        </w:rPr>
        <w:t xml:space="preserve">with the other implementation agencies through program-level steering committees as well as on individual components of the program. </w:t>
      </w:r>
    </w:p>
    <w:p w14:paraId="795236D4" w14:textId="77D154E6" w:rsidR="00EC6CA6" w:rsidRDefault="00EC6CA6" w:rsidP="008D5894">
      <w:pPr>
        <w:jc w:val="both"/>
        <w:rPr>
          <w:sz w:val="20"/>
          <w:szCs w:val="20"/>
          <w:lang w:val="en-GB"/>
        </w:rPr>
      </w:pPr>
      <w:r>
        <w:rPr>
          <w:sz w:val="20"/>
          <w:szCs w:val="20"/>
        </w:rPr>
        <w:t xml:space="preserve">The timeline of the </w:t>
      </w:r>
      <w:r>
        <w:rPr>
          <w:sz w:val="20"/>
          <w:szCs w:val="20"/>
          <w:lang w:val="en-GB"/>
        </w:rPr>
        <w:t>PDL-145T envision</w:t>
      </w:r>
      <w:r w:rsidR="00781AC6">
        <w:rPr>
          <w:sz w:val="20"/>
          <w:szCs w:val="20"/>
          <w:lang w:val="en-GB"/>
        </w:rPr>
        <w:t xml:space="preserve">s that the </w:t>
      </w:r>
      <w:proofErr w:type="spellStart"/>
      <w:r w:rsidR="00781AC6">
        <w:rPr>
          <w:sz w:val="20"/>
          <w:szCs w:val="20"/>
          <w:lang w:val="en-GB"/>
        </w:rPr>
        <w:t>minigrids</w:t>
      </w:r>
      <w:proofErr w:type="spellEnd"/>
      <w:r w:rsidR="00781AC6">
        <w:rPr>
          <w:sz w:val="20"/>
          <w:szCs w:val="20"/>
          <w:lang w:val="en-GB"/>
        </w:rPr>
        <w:t xml:space="preserve"> will be developed and operations and maintenance contracts put in place over the period 2023 – 2025.</w:t>
      </w:r>
      <w:r>
        <w:rPr>
          <w:sz w:val="20"/>
          <w:szCs w:val="20"/>
          <w:lang w:val="en-GB"/>
        </w:rPr>
        <w:t xml:space="preserve">  </w:t>
      </w:r>
    </w:p>
    <w:p w14:paraId="0A6A2C36" w14:textId="563ED663" w:rsidR="00EC6CA6" w:rsidRPr="00BD7C89" w:rsidRDefault="00EC6CA6" w:rsidP="008D5894">
      <w:pPr>
        <w:jc w:val="both"/>
        <w:rPr>
          <w:sz w:val="20"/>
          <w:szCs w:val="20"/>
          <w:lang w:val="en-GB"/>
        </w:rPr>
      </w:pPr>
      <w:r>
        <w:rPr>
          <w:sz w:val="20"/>
          <w:szCs w:val="20"/>
          <w:lang w:val="en-GB"/>
        </w:rPr>
        <w:t xml:space="preserve">With respect to the </w:t>
      </w:r>
      <w:proofErr w:type="spellStart"/>
      <w:r>
        <w:rPr>
          <w:sz w:val="20"/>
          <w:szCs w:val="20"/>
          <w:lang w:val="en-GB"/>
        </w:rPr>
        <w:t>minigrid</w:t>
      </w:r>
      <w:proofErr w:type="spellEnd"/>
      <w:r>
        <w:rPr>
          <w:sz w:val="20"/>
          <w:szCs w:val="20"/>
          <w:lang w:val="en-GB"/>
        </w:rPr>
        <w:t xml:space="preserve"> component of the PDL-145T, UNDP’s approach involves the commissioning of detailed feasibility studies which will provide guidance on details of the project’s implementation, including planning, siting, procurement, technology, monitoring, the obtaining of approvals and permits, and all other aspects of </w:t>
      </w:r>
      <w:proofErr w:type="spellStart"/>
      <w:r>
        <w:rPr>
          <w:sz w:val="20"/>
          <w:szCs w:val="20"/>
          <w:lang w:val="en-GB"/>
        </w:rPr>
        <w:t>minigrid</w:t>
      </w:r>
      <w:proofErr w:type="spellEnd"/>
      <w:r>
        <w:rPr>
          <w:sz w:val="20"/>
          <w:szCs w:val="20"/>
          <w:lang w:val="en-GB"/>
        </w:rPr>
        <w:t xml:space="preserve"> deployment. As instructed by the government, UNDP and the two other implementing agencies are closely coordinating their work on </w:t>
      </w:r>
      <w:proofErr w:type="spellStart"/>
      <w:r>
        <w:rPr>
          <w:sz w:val="20"/>
          <w:szCs w:val="20"/>
          <w:lang w:val="en-GB"/>
        </w:rPr>
        <w:t>minigrids</w:t>
      </w:r>
      <w:proofErr w:type="spellEnd"/>
      <w:r>
        <w:rPr>
          <w:sz w:val="20"/>
          <w:szCs w:val="20"/>
          <w:lang w:val="en-GB"/>
        </w:rPr>
        <w:t xml:space="preserve"> with ANSER, given the complexity of these projects and ANSER’s expertise in the sector</w:t>
      </w:r>
      <w:r>
        <w:rPr>
          <w:rStyle w:val="FootnoteReference"/>
          <w:szCs w:val="20"/>
          <w:lang w:val="en-GB"/>
        </w:rPr>
        <w:footnoteReference w:id="30"/>
      </w:r>
      <w:r>
        <w:rPr>
          <w:sz w:val="20"/>
          <w:szCs w:val="20"/>
          <w:lang w:val="en-GB"/>
        </w:rPr>
        <w:t xml:space="preserve">. </w:t>
      </w:r>
    </w:p>
    <w:p w14:paraId="73D91856" w14:textId="77777777" w:rsidR="000C1D08" w:rsidRDefault="000C1D08" w:rsidP="00BD7C89">
      <w:pPr>
        <w:keepNext/>
        <w:jc w:val="center"/>
      </w:pPr>
      <w:r>
        <w:rPr>
          <w:noProof/>
          <w:sz w:val="20"/>
          <w:szCs w:val="20"/>
        </w:rPr>
        <w:lastRenderedPageBreak/>
        <w:drawing>
          <wp:inline distT="0" distB="0" distL="0" distR="0" wp14:anchorId="0015AA3B" wp14:editId="4AEAAA17">
            <wp:extent cx="4063753" cy="4095750"/>
            <wp:effectExtent l="0" t="0" r="0" b="0"/>
            <wp:docPr id="995313909" name="Graphic 9953139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313909" name="Graphic 995313909"/>
                    <pic:cNvPicPr/>
                  </pic:nvPicPr>
                  <pic:blipFill>
                    <a:blip r:embed="rId25">
                      <a:extLst>
                        <a:ext uri="{28A0092B-C50C-407E-A947-70E740481C1C}">
                          <a14:useLocalDpi xmlns:a14="http://schemas.microsoft.com/office/drawing/2010/main" val="0"/>
                        </a:ext>
                        <a:ext uri="{96DAC541-7B7A-43D3-8B79-37D633B846F1}">
                          <asvg:svgBlip xmlns:asvg="http://schemas.microsoft.com/office/drawing/2016/SVG/main" r:embed="rId26"/>
                        </a:ext>
                      </a:extLst>
                    </a:blip>
                    <a:stretch>
                      <a:fillRect/>
                    </a:stretch>
                  </pic:blipFill>
                  <pic:spPr>
                    <a:xfrm>
                      <a:off x="0" y="0"/>
                      <a:ext cx="4071877" cy="4103938"/>
                    </a:xfrm>
                    <a:prstGeom prst="rect">
                      <a:avLst/>
                    </a:prstGeom>
                  </pic:spPr>
                </pic:pic>
              </a:graphicData>
            </a:graphic>
          </wp:inline>
        </w:drawing>
      </w:r>
    </w:p>
    <w:p w14:paraId="4492DD3F" w14:textId="2FEC9861" w:rsidR="000C1D08" w:rsidRPr="00BD7C89" w:rsidRDefault="000C1D08" w:rsidP="000C1D08">
      <w:pPr>
        <w:pStyle w:val="Caption"/>
        <w:jc w:val="center"/>
        <w:rPr>
          <w:sz w:val="18"/>
          <w:szCs w:val="16"/>
        </w:rPr>
      </w:pPr>
      <w:bookmarkStart w:id="45" w:name="_Ref141867445"/>
      <w:bookmarkStart w:id="46" w:name="_Toc144215552"/>
      <w:r w:rsidRPr="00BD7C89">
        <w:rPr>
          <w:sz w:val="18"/>
          <w:szCs w:val="16"/>
        </w:rPr>
        <w:t xml:space="preserve">Figure </w:t>
      </w:r>
      <w:r w:rsidRPr="00BD7C89">
        <w:rPr>
          <w:sz w:val="18"/>
          <w:szCs w:val="16"/>
        </w:rPr>
        <w:fldChar w:fldCharType="begin"/>
      </w:r>
      <w:r w:rsidRPr="00BD7C89">
        <w:rPr>
          <w:sz w:val="18"/>
          <w:szCs w:val="16"/>
        </w:rPr>
        <w:instrText xml:space="preserve"> SEQ Figure \* ARABIC </w:instrText>
      </w:r>
      <w:r w:rsidRPr="00BD7C89">
        <w:rPr>
          <w:sz w:val="18"/>
          <w:szCs w:val="16"/>
        </w:rPr>
        <w:fldChar w:fldCharType="separate"/>
      </w:r>
      <w:r w:rsidR="00981366">
        <w:rPr>
          <w:noProof/>
          <w:sz w:val="18"/>
          <w:szCs w:val="16"/>
        </w:rPr>
        <w:t>7</w:t>
      </w:r>
      <w:r w:rsidRPr="00BD7C89">
        <w:rPr>
          <w:sz w:val="18"/>
          <w:szCs w:val="16"/>
        </w:rPr>
        <w:fldChar w:fldCharType="end"/>
      </w:r>
      <w:bookmarkEnd w:id="45"/>
      <w:r w:rsidRPr="00BD7C89">
        <w:rPr>
          <w:sz w:val="18"/>
          <w:szCs w:val="16"/>
        </w:rPr>
        <w:t xml:space="preserve">: Overview of the zones </w:t>
      </w:r>
      <w:r w:rsidR="005C2B49">
        <w:rPr>
          <w:sz w:val="18"/>
          <w:szCs w:val="16"/>
        </w:rPr>
        <w:t>of</w:t>
      </w:r>
      <w:r w:rsidRPr="00BD7C89">
        <w:rPr>
          <w:sz w:val="18"/>
          <w:szCs w:val="16"/>
        </w:rPr>
        <w:t xml:space="preserve"> the three implementation agencies </w:t>
      </w:r>
      <w:r w:rsidR="005C2B49">
        <w:rPr>
          <w:sz w:val="18"/>
          <w:szCs w:val="16"/>
        </w:rPr>
        <w:t>for</w:t>
      </w:r>
      <w:r w:rsidRPr="00BD7C89">
        <w:rPr>
          <w:sz w:val="18"/>
          <w:szCs w:val="16"/>
        </w:rPr>
        <w:t xml:space="preserve"> the PDL-145T.</w:t>
      </w:r>
      <w:bookmarkEnd w:id="46"/>
    </w:p>
    <w:p w14:paraId="22353529" w14:textId="77777777" w:rsidR="000C1D08" w:rsidRDefault="000C1D08" w:rsidP="000C1D08"/>
    <w:p w14:paraId="65760DBB" w14:textId="123A635A" w:rsidR="000216B3" w:rsidRDefault="00BA3419">
      <w:pPr>
        <w:jc w:val="both"/>
        <w:rPr>
          <w:sz w:val="20"/>
          <w:szCs w:val="20"/>
        </w:rPr>
      </w:pPr>
      <w:r w:rsidRPr="00BD7C89">
        <w:rPr>
          <w:sz w:val="20"/>
          <w:szCs w:val="20"/>
        </w:rPr>
        <w:t>The</w:t>
      </w:r>
      <w:r>
        <w:rPr>
          <w:sz w:val="20"/>
          <w:szCs w:val="20"/>
        </w:rPr>
        <w:t xml:space="preserve"> </w:t>
      </w:r>
      <w:r w:rsidR="00EC6CA6">
        <w:rPr>
          <w:sz w:val="20"/>
          <w:szCs w:val="20"/>
        </w:rPr>
        <w:t>implementation arrangement</w:t>
      </w:r>
      <w:r>
        <w:rPr>
          <w:sz w:val="20"/>
          <w:szCs w:val="20"/>
        </w:rPr>
        <w:t xml:space="preserve"> for the UNDP-led PDL-145T </w:t>
      </w:r>
      <w:proofErr w:type="spellStart"/>
      <w:r>
        <w:rPr>
          <w:sz w:val="20"/>
          <w:szCs w:val="20"/>
        </w:rPr>
        <w:t>minigrids</w:t>
      </w:r>
      <w:proofErr w:type="spellEnd"/>
      <w:r>
        <w:rPr>
          <w:sz w:val="20"/>
          <w:szCs w:val="20"/>
        </w:rPr>
        <w:t xml:space="preserve"> </w:t>
      </w:r>
      <w:r w:rsidR="00EC6CA6">
        <w:rPr>
          <w:sz w:val="20"/>
          <w:szCs w:val="20"/>
        </w:rPr>
        <w:t xml:space="preserve">project </w:t>
      </w:r>
      <w:r>
        <w:rPr>
          <w:sz w:val="20"/>
          <w:szCs w:val="20"/>
        </w:rPr>
        <w:t xml:space="preserve">is depicted </w:t>
      </w:r>
      <w:r w:rsidRPr="00781AC6">
        <w:rPr>
          <w:sz w:val="20"/>
          <w:szCs w:val="20"/>
        </w:rPr>
        <w:t>in</w:t>
      </w:r>
      <w:r w:rsidR="00781AC6" w:rsidRPr="00781AC6">
        <w:rPr>
          <w:sz w:val="20"/>
          <w:szCs w:val="20"/>
        </w:rPr>
        <w:t xml:space="preserve"> </w:t>
      </w:r>
      <w:r w:rsidR="00781AC6" w:rsidRPr="00781AC6">
        <w:rPr>
          <w:sz w:val="20"/>
          <w:szCs w:val="20"/>
        </w:rPr>
        <w:fldChar w:fldCharType="begin"/>
      </w:r>
      <w:r w:rsidR="00781AC6" w:rsidRPr="00781AC6">
        <w:rPr>
          <w:sz w:val="20"/>
          <w:szCs w:val="20"/>
        </w:rPr>
        <w:instrText xml:space="preserve"> REF _Ref141879866 \h </w:instrText>
      </w:r>
      <w:r w:rsidR="00781AC6">
        <w:rPr>
          <w:sz w:val="20"/>
          <w:szCs w:val="20"/>
        </w:rPr>
        <w:instrText xml:space="preserve"> \* MERGEFORMAT </w:instrText>
      </w:r>
      <w:r w:rsidR="00781AC6" w:rsidRPr="00781AC6">
        <w:rPr>
          <w:sz w:val="20"/>
          <w:szCs w:val="20"/>
        </w:rPr>
      </w:r>
      <w:r w:rsidR="00781AC6" w:rsidRPr="00781AC6">
        <w:rPr>
          <w:sz w:val="20"/>
          <w:szCs w:val="20"/>
        </w:rPr>
        <w:fldChar w:fldCharType="separate"/>
      </w:r>
      <w:r w:rsidR="00981366" w:rsidRPr="00CC222B">
        <w:rPr>
          <w:sz w:val="20"/>
          <w:szCs w:val="20"/>
        </w:rPr>
        <w:t xml:space="preserve">Figure </w:t>
      </w:r>
      <w:r w:rsidR="00981366" w:rsidRPr="00CC222B">
        <w:rPr>
          <w:noProof/>
          <w:sz w:val="20"/>
          <w:szCs w:val="20"/>
        </w:rPr>
        <w:t>8</w:t>
      </w:r>
      <w:r w:rsidR="00781AC6" w:rsidRPr="00781AC6">
        <w:rPr>
          <w:sz w:val="20"/>
          <w:szCs w:val="20"/>
        </w:rPr>
        <w:fldChar w:fldCharType="end"/>
      </w:r>
      <w:r w:rsidR="00781AC6" w:rsidRPr="00781AC6">
        <w:rPr>
          <w:sz w:val="20"/>
          <w:szCs w:val="20"/>
        </w:rPr>
        <w:t>.</w:t>
      </w:r>
      <w:r w:rsidRPr="00781AC6">
        <w:rPr>
          <w:sz w:val="20"/>
          <w:szCs w:val="20"/>
        </w:rPr>
        <w:t xml:space="preserve"> </w:t>
      </w:r>
      <w:r w:rsidR="00EC6CA6" w:rsidRPr="00781AC6">
        <w:rPr>
          <w:sz w:val="20"/>
          <w:szCs w:val="20"/>
        </w:rPr>
        <w:t>In the</w:t>
      </w:r>
      <w:r w:rsidR="00EC6CA6">
        <w:rPr>
          <w:sz w:val="20"/>
          <w:szCs w:val="20"/>
        </w:rPr>
        <w:t xml:space="preserve"> first phase of the program, </w:t>
      </w:r>
      <w:r w:rsidR="00F10042" w:rsidRPr="0095353B">
        <w:rPr>
          <w:sz w:val="20"/>
          <w:szCs w:val="20"/>
        </w:rPr>
        <w:t>UNDP</w:t>
      </w:r>
      <w:r w:rsidR="00F10042">
        <w:rPr>
          <w:sz w:val="20"/>
          <w:szCs w:val="20"/>
        </w:rPr>
        <w:t xml:space="preserve"> is responsible for the procurement and construction of the 172 </w:t>
      </w:r>
      <w:proofErr w:type="spellStart"/>
      <w:r w:rsidR="00F10042">
        <w:rPr>
          <w:sz w:val="20"/>
          <w:szCs w:val="20"/>
        </w:rPr>
        <w:t>minigrids</w:t>
      </w:r>
      <w:proofErr w:type="spellEnd"/>
      <w:r w:rsidR="00F10042">
        <w:rPr>
          <w:sz w:val="20"/>
          <w:szCs w:val="20"/>
        </w:rPr>
        <w:t>.</w:t>
      </w:r>
      <w:r w:rsidR="00EC6CA6">
        <w:rPr>
          <w:sz w:val="20"/>
          <w:szCs w:val="20"/>
        </w:rPr>
        <w:t xml:space="preserve"> Based on the commissioned feasibility studies, UNDP will prepare a procurement for </w:t>
      </w:r>
      <w:r w:rsidR="008940CE">
        <w:rPr>
          <w:sz w:val="20"/>
          <w:szCs w:val="20"/>
        </w:rPr>
        <w:t xml:space="preserve">the </w:t>
      </w:r>
      <w:r w:rsidR="00EC6CA6">
        <w:rPr>
          <w:sz w:val="20"/>
          <w:szCs w:val="20"/>
        </w:rPr>
        <w:t xml:space="preserve">172 </w:t>
      </w:r>
      <w:proofErr w:type="spellStart"/>
      <w:r w:rsidR="00EC6CA6">
        <w:rPr>
          <w:sz w:val="20"/>
          <w:szCs w:val="20"/>
        </w:rPr>
        <w:t>minigrid</w:t>
      </w:r>
      <w:proofErr w:type="spellEnd"/>
      <w:r w:rsidR="00EC6CA6">
        <w:rPr>
          <w:sz w:val="20"/>
          <w:szCs w:val="20"/>
        </w:rPr>
        <w:t xml:space="preserve"> sites </w:t>
      </w:r>
      <w:r w:rsidR="008940CE">
        <w:rPr>
          <w:sz w:val="20"/>
          <w:szCs w:val="20"/>
        </w:rPr>
        <w:t xml:space="preserve">in batches </w:t>
      </w:r>
      <w:r w:rsidR="00EC6CA6">
        <w:rPr>
          <w:sz w:val="20"/>
          <w:szCs w:val="20"/>
        </w:rPr>
        <w:t>and oversee their construction</w:t>
      </w:r>
      <w:r w:rsidR="002E18F7">
        <w:rPr>
          <w:sz w:val="20"/>
          <w:szCs w:val="20"/>
        </w:rPr>
        <w:t>.</w:t>
      </w:r>
      <w:r w:rsidR="00EC6CA6">
        <w:rPr>
          <w:sz w:val="20"/>
          <w:szCs w:val="20"/>
        </w:rPr>
        <w:t xml:space="preserve"> Depending on the </w:t>
      </w:r>
      <w:r w:rsidR="000216B3">
        <w:rPr>
          <w:sz w:val="20"/>
          <w:szCs w:val="20"/>
        </w:rPr>
        <w:t>findings</w:t>
      </w:r>
      <w:r w:rsidR="00EC6CA6">
        <w:rPr>
          <w:sz w:val="20"/>
          <w:szCs w:val="20"/>
        </w:rPr>
        <w:t xml:space="preserve"> of the feasibility study and stakeholder discussions, the procurement process may entail</w:t>
      </w:r>
      <w:r w:rsidR="002E18F7">
        <w:rPr>
          <w:sz w:val="20"/>
          <w:szCs w:val="20"/>
        </w:rPr>
        <w:t xml:space="preserve"> </w:t>
      </w:r>
      <w:r w:rsidR="000216B3">
        <w:rPr>
          <w:sz w:val="20"/>
          <w:szCs w:val="20"/>
        </w:rPr>
        <w:t xml:space="preserve">services beyond the construction of </w:t>
      </w:r>
      <w:proofErr w:type="spellStart"/>
      <w:r w:rsidR="000216B3">
        <w:rPr>
          <w:sz w:val="20"/>
          <w:szCs w:val="20"/>
        </w:rPr>
        <w:t>minigrids</w:t>
      </w:r>
      <w:proofErr w:type="spellEnd"/>
      <w:r w:rsidR="000216B3">
        <w:rPr>
          <w:sz w:val="20"/>
          <w:szCs w:val="20"/>
        </w:rPr>
        <w:t xml:space="preserve">, </w:t>
      </w:r>
      <w:proofErr w:type="gramStart"/>
      <w:r w:rsidR="000216B3">
        <w:rPr>
          <w:sz w:val="20"/>
          <w:szCs w:val="20"/>
        </w:rPr>
        <w:t>e.g.</w:t>
      </w:r>
      <w:proofErr w:type="gramEnd"/>
      <w:r w:rsidR="000216B3">
        <w:rPr>
          <w:sz w:val="20"/>
          <w:szCs w:val="20"/>
        </w:rPr>
        <w:t xml:space="preserve"> the provision of custom software to operate and maintain the procured systems. </w:t>
      </w:r>
    </w:p>
    <w:p w14:paraId="27EE7F10" w14:textId="1CEDFE83" w:rsidR="00BA3419" w:rsidRDefault="000216B3" w:rsidP="00BD7C89">
      <w:pPr>
        <w:jc w:val="both"/>
        <w:rPr>
          <w:sz w:val="20"/>
          <w:szCs w:val="20"/>
        </w:rPr>
      </w:pPr>
      <w:r>
        <w:rPr>
          <w:sz w:val="20"/>
          <w:szCs w:val="20"/>
        </w:rPr>
        <w:t xml:space="preserve">In the second phase of the project, </w:t>
      </w:r>
      <w:r w:rsidR="002E18F7">
        <w:rPr>
          <w:sz w:val="20"/>
          <w:szCs w:val="20"/>
        </w:rPr>
        <w:t xml:space="preserve">UNDP will hand over the </w:t>
      </w:r>
      <w:proofErr w:type="spellStart"/>
      <w:r w:rsidR="002E18F7">
        <w:rPr>
          <w:sz w:val="20"/>
          <w:szCs w:val="20"/>
        </w:rPr>
        <w:t>minigrids</w:t>
      </w:r>
      <w:proofErr w:type="spellEnd"/>
      <w:r w:rsidR="002E18F7">
        <w:rPr>
          <w:sz w:val="20"/>
          <w:szCs w:val="20"/>
        </w:rPr>
        <w:t xml:space="preserve"> to ANSER. </w:t>
      </w:r>
      <w:r>
        <w:rPr>
          <w:sz w:val="20"/>
          <w:szCs w:val="20"/>
        </w:rPr>
        <w:t xml:space="preserve">After handover, </w:t>
      </w:r>
      <w:r w:rsidR="002E18F7">
        <w:rPr>
          <w:sz w:val="20"/>
          <w:szCs w:val="20"/>
        </w:rPr>
        <w:t xml:space="preserve">ANSER will be responsible for procuring private operators to perform operations and maintenance (O&amp;M) on all sites. Additionally, ANSER will be responsible for monitoring the </w:t>
      </w:r>
      <w:proofErr w:type="spellStart"/>
      <w:r w:rsidR="002E18F7">
        <w:rPr>
          <w:sz w:val="20"/>
          <w:szCs w:val="20"/>
        </w:rPr>
        <w:t>minigrid</w:t>
      </w:r>
      <w:proofErr w:type="spellEnd"/>
      <w:r w:rsidR="002E18F7">
        <w:rPr>
          <w:sz w:val="20"/>
          <w:szCs w:val="20"/>
        </w:rPr>
        <w:t xml:space="preserve"> sites and ensuring that the private operators are meeting key performance indicators (KPIs). </w:t>
      </w:r>
    </w:p>
    <w:p w14:paraId="32C979C8" w14:textId="77777777" w:rsidR="00BA3419" w:rsidRDefault="00BA3419" w:rsidP="000C1D08">
      <w:pPr>
        <w:rPr>
          <w:sz w:val="20"/>
          <w:szCs w:val="20"/>
        </w:rPr>
      </w:pPr>
    </w:p>
    <w:p w14:paraId="2880E54D" w14:textId="2987A2BD" w:rsidR="00BA3419" w:rsidRDefault="00BA3419" w:rsidP="00BD7C89">
      <w:pPr>
        <w:keepNext/>
        <w:jc w:val="center"/>
      </w:pPr>
    </w:p>
    <w:p w14:paraId="3E6CF12F" w14:textId="556921AD" w:rsidR="0095353B" w:rsidRDefault="007A06DA" w:rsidP="00BD7C89">
      <w:pPr>
        <w:keepNext/>
      </w:pPr>
      <w:r>
        <w:rPr>
          <w:noProof/>
          <w:sz w:val="20"/>
          <w:szCs w:val="20"/>
        </w:rPr>
        <w:object w:dxaOrig="9658" w:dyaOrig="5424" w14:anchorId="2DC720D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483.4pt;height:270.65pt;mso-width-percent:0;mso-height-percent:0;mso-width-percent:0;mso-height-percent:0" o:ole="">
            <v:imagedata r:id="rId27" o:title=""/>
          </v:shape>
          <o:OLEObject Type="Embed" ProgID="PowerPoint.Slide.12" ShapeID="_x0000_i1025" DrawAspect="Content" ObjectID="_1763976583" r:id="rId28"/>
        </w:object>
      </w:r>
    </w:p>
    <w:p w14:paraId="08FCAF7D" w14:textId="6CB345AE" w:rsidR="00BA3419" w:rsidRPr="00BD7C89" w:rsidRDefault="0095353B" w:rsidP="00BD7C89">
      <w:pPr>
        <w:pStyle w:val="Caption"/>
        <w:jc w:val="center"/>
        <w:rPr>
          <w:sz w:val="18"/>
          <w:szCs w:val="16"/>
        </w:rPr>
      </w:pPr>
      <w:bookmarkStart w:id="47" w:name="_Ref141879866"/>
      <w:bookmarkStart w:id="48" w:name="_Toc144215553"/>
      <w:r w:rsidRPr="00BD7C89">
        <w:rPr>
          <w:sz w:val="18"/>
          <w:szCs w:val="16"/>
        </w:rPr>
        <w:t xml:space="preserve">Figure </w:t>
      </w:r>
      <w:r w:rsidRPr="00BD7C89">
        <w:rPr>
          <w:sz w:val="18"/>
          <w:szCs w:val="16"/>
        </w:rPr>
        <w:fldChar w:fldCharType="begin"/>
      </w:r>
      <w:r w:rsidRPr="00BD7C89">
        <w:rPr>
          <w:sz w:val="18"/>
          <w:szCs w:val="16"/>
        </w:rPr>
        <w:instrText xml:space="preserve"> SEQ Figure \* ARABIC </w:instrText>
      </w:r>
      <w:r w:rsidRPr="00BD7C89">
        <w:rPr>
          <w:sz w:val="18"/>
          <w:szCs w:val="16"/>
        </w:rPr>
        <w:fldChar w:fldCharType="separate"/>
      </w:r>
      <w:r w:rsidR="00981366">
        <w:rPr>
          <w:noProof/>
          <w:sz w:val="18"/>
          <w:szCs w:val="16"/>
        </w:rPr>
        <w:t>8</w:t>
      </w:r>
      <w:r w:rsidRPr="00BD7C89">
        <w:rPr>
          <w:sz w:val="18"/>
          <w:szCs w:val="16"/>
        </w:rPr>
        <w:fldChar w:fldCharType="end"/>
      </w:r>
      <w:bookmarkEnd w:id="47"/>
      <w:r w:rsidRPr="00BD7C89">
        <w:rPr>
          <w:sz w:val="18"/>
          <w:szCs w:val="16"/>
        </w:rPr>
        <w:t xml:space="preserve">: Overview of the implementation arrangement for the UNDP-led PDL-145T </w:t>
      </w:r>
      <w:proofErr w:type="spellStart"/>
      <w:r w:rsidRPr="00BD7C89">
        <w:rPr>
          <w:sz w:val="18"/>
          <w:szCs w:val="16"/>
        </w:rPr>
        <w:t>minigrid</w:t>
      </w:r>
      <w:proofErr w:type="spellEnd"/>
      <w:r w:rsidRPr="00BD7C89">
        <w:rPr>
          <w:sz w:val="18"/>
          <w:szCs w:val="16"/>
        </w:rPr>
        <w:t xml:space="preserve"> component.</w:t>
      </w:r>
      <w:bookmarkEnd w:id="48"/>
    </w:p>
    <w:p w14:paraId="361210F8" w14:textId="77777777" w:rsidR="0095353B" w:rsidRPr="00BD7C89" w:rsidRDefault="0095353B" w:rsidP="00BD7C89"/>
    <w:p w14:paraId="3005E4BB" w14:textId="77777777" w:rsidR="00A14B2B" w:rsidRPr="00A14B2B" w:rsidRDefault="00A14B2B" w:rsidP="001A16FF">
      <w:pPr>
        <w:pStyle w:val="ListParagraph"/>
        <w:numPr>
          <w:ilvl w:val="1"/>
          <w:numId w:val="53"/>
        </w:numPr>
      </w:pPr>
      <w:proofErr w:type="spellStart"/>
      <w:r w:rsidRPr="00A14B2B">
        <w:t>Minigrid</w:t>
      </w:r>
      <w:proofErr w:type="spellEnd"/>
      <w:r w:rsidRPr="00A14B2B">
        <w:t xml:space="preserve"> Delivery Model</w:t>
      </w:r>
    </w:p>
    <w:p w14:paraId="6D249773" w14:textId="77777777" w:rsidR="00A14B2B" w:rsidRPr="00A14B2B" w:rsidRDefault="00A14B2B" w:rsidP="00A14B2B">
      <w:pPr>
        <w:jc w:val="both"/>
        <w:rPr>
          <w:sz w:val="20"/>
          <w:szCs w:val="20"/>
        </w:rPr>
      </w:pPr>
      <w:r w:rsidRPr="00A14B2B">
        <w:rPr>
          <w:sz w:val="20"/>
          <w:szCs w:val="20"/>
        </w:rPr>
        <w:t xml:space="preserve">The DRC government hasn't established a distinct </w:t>
      </w:r>
      <w:proofErr w:type="spellStart"/>
      <w:r w:rsidRPr="00A14B2B">
        <w:rPr>
          <w:sz w:val="20"/>
          <w:szCs w:val="20"/>
        </w:rPr>
        <w:t>minigrid</w:t>
      </w:r>
      <w:proofErr w:type="spellEnd"/>
      <w:r w:rsidRPr="00A14B2B">
        <w:rPr>
          <w:sz w:val="20"/>
          <w:szCs w:val="20"/>
        </w:rPr>
        <w:t xml:space="preserve"> model or a dedicated policy framework; thus, </w:t>
      </w:r>
      <w:proofErr w:type="spellStart"/>
      <w:r w:rsidRPr="00A14B2B">
        <w:rPr>
          <w:sz w:val="20"/>
          <w:szCs w:val="20"/>
        </w:rPr>
        <w:t>minigrids</w:t>
      </w:r>
      <w:proofErr w:type="spellEnd"/>
      <w:r w:rsidRPr="00A14B2B">
        <w:rPr>
          <w:sz w:val="20"/>
          <w:szCs w:val="20"/>
        </w:rPr>
        <w:t xml:space="preserve"> currently adhere to the regulations stipulated in the 2014 Electricity Sector Act. Despite this, the government and relevant energy sector institutions have been proactively fostering </w:t>
      </w:r>
      <w:proofErr w:type="spellStart"/>
      <w:r w:rsidRPr="00A14B2B">
        <w:rPr>
          <w:sz w:val="20"/>
          <w:szCs w:val="20"/>
        </w:rPr>
        <w:t>minigrid</w:t>
      </w:r>
      <w:proofErr w:type="spellEnd"/>
      <w:r w:rsidRPr="00A14B2B">
        <w:rPr>
          <w:sz w:val="20"/>
          <w:szCs w:val="20"/>
        </w:rPr>
        <w:t xml:space="preserve"> development, implementing multiple initiatives in tandem with various international organizations. The significant role of the private sector is a consistent theme across these initiatives.</w:t>
      </w:r>
    </w:p>
    <w:p w14:paraId="2FD2F57D" w14:textId="77777777" w:rsidR="00A14B2B" w:rsidRPr="00A14B2B" w:rsidRDefault="00A14B2B" w:rsidP="00A14B2B">
      <w:pPr>
        <w:jc w:val="both"/>
        <w:rPr>
          <w:sz w:val="20"/>
          <w:szCs w:val="20"/>
        </w:rPr>
      </w:pPr>
      <w:r w:rsidRPr="00A14B2B">
        <w:rPr>
          <w:sz w:val="20"/>
          <w:szCs w:val="20"/>
        </w:rPr>
        <w:t xml:space="preserve">Under current regulations, private </w:t>
      </w:r>
      <w:proofErr w:type="spellStart"/>
      <w:r w:rsidRPr="00A14B2B">
        <w:rPr>
          <w:sz w:val="20"/>
          <w:szCs w:val="20"/>
        </w:rPr>
        <w:t>minigrid</w:t>
      </w:r>
      <w:proofErr w:type="spellEnd"/>
      <w:r w:rsidRPr="00A14B2B">
        <w:rPr>
          <w:sz w:val="20"/>
          <w:szCs w:val="20"/>
        </w:rPr>
        <w:t xml:space="preserve"> developers can apply for Concession, License, and Authorization (CLA) for both solicited and unsolicited projects with ANSER, who review the applications alongside either the national minister or the provincial governor. Additionally, private entities must submit a tariff determination application to the ARE. Various local, regional, and national regulations may also apply, including environmental impact assessment requirements.</w:t>
      </w:r>
    </w:p>
    <w:p w14:paraId="78414D31" w14:textId="4B2086AA" w:rsidR="0096484C" w:rsidRPr="00A14B2B" w:rsidRDefault="00A14B2B" w:rsidP="00A14B2B">
      <w:pPr>
        <w:jc w:val="both"/>
        <w:rPr>
          <w:sz w:val="20"/>
          <w:szCs w:val="20"/>
        </w:rPr>
      </w:pPr>
      <w:r w:rsidRPr="00A14B2B">
        <w:rPr>
          <w:sz w:val="20"/>
          <w:szCs w:val="20"/>
        </w:rPr>
        <w:t xml:space="preserve">Though regulations are theoretically clear, private operators have encountered difficulties navigating these institutional and regulatory procedures due to the recent operational commencement of key institutions like ANSER and ARE in 2019 and 2020. This resulted in limited familiarity with complex topics, inadequate capacity, and poor coordination with other institutions, particularly provincial governments. Furthermore, the absence of a </w:t>
      </w:r>
      <w:proofErr w:type="spellStart"/>
      <w:r w:rsidRPr="00A14B2B">
        <w:rPr>
          <w:sz w:val="20"/>
          <w:szCs w:val="20"/>
        </w:rPr>
        <w:t>minigrid</w:t>
      </w:r>
      <w:proofErr w:type="spellEnd"/>
      <w:r w:rsidRPr="00A14B2B">
        <w:rPr>
          <w:sz w:val="20"/>
          <w:szCs w:val="20"/>
        </w:rPr>
        <w:t xml:space="preserve">-specific framework poses challenges, given that on-grid projects often require more extensive application materials than smaller </w:t>
      </w:r>
      <w:proofErr w:type="spellStart"/>
      <w:r w:rsidRPr="00A14B2B">
        <w:rPr>
          <w:sz w:val="20"/>
          <w:szCs w:val="20"/>
        </w:rPr>
        <w:t>minigrid</w:t>
      </w:r>
      <w:proofErr w:type="spellEnd"/>
      <w:r w:rsidRPr="00A14B2B">
        <w:rPr>
          <w:sz w:val="20"/>
          <w:szCs w:val="20"/>
        </w:rPr>
        <w:t xml:space="preserve"> operations can feasibly provide.</w:t>
      </w:r>
    </w:p>
    <w:bookmarkEnd w:id="44"/>
    <w:p w14:paraId="4F7870E4" w14:textId="77777777" w:rsidR="00315FE9" w:rsidRDefault="00315FE9" w:rsidP="00D51146">
      <w:pPr>
        <w:spacing w:after="0" w:line="240" w:lineRule="auto"/>
        <w:rPr>
          <w:rFonts w:ascii="Calibri" w:eastAsia="SimSun" w:hAnsi="Calibri" w:cs="Times New Roman"/>
          <w:i/>
          <w:sz w:val="20"/>
          <w:szCs w:val="24"/>
          <w:highlight w:val="cyan"/>
        </w:rPr>
      </w:pPr>
    </w:p>
    <w:p w14:paraId="3AEF5881" w14:textId="199CAC67" w:rsidR="00E63096" w:rsidRPr="00E63096" w:rsidRDefault="00E63096" w:rsidP="00E63096">
      <w:pPr>
        <w:pStyle w:val="Caption"/>
        <w:rPr>
          <w:sz w:val="18"/>
          <w:szCs w:val="16"/>
        </w:rPr>
      </w:pPr>
      <w:bookmarkStart w:id="49" w:name="_Toc152159861"/>
      <w:r w:rsidRPr="00E63096">
        <w:rPr>
          <w:sz w:val="18"/>
          <w:szCs w:val="16"/>
        </w:rPr>
        <w:t xml:space="preserve">Table </w:t>
      </w:r>
      <w:r w:rsidRPr="00E63096">
        <w:rPr>
          <w:sz w:val="18"/>
          <w:szCs w:val="16"/>
        </w:rPr>
        <w:fldChar w:fldCharType="begin"/>
      </w:r>
      <w:r w:rsidRPr="00E63096">
        <w:rPr>
          <w:sz w:val="18"/>
          <w:szCs w:val="16"/>
        </w:rPr>
        <w:instrText xml:space="preserve"> SEQ Table \* ARABIC </w:instrText>
      </w:r>
      <w:r w:rsidRPr="00E63096">
        <w:rPr>
          <w:sz w:val="18"/>
          <w:szCs w:val="16"/>
        </w:rPr>
        <w:fldChar w:fldCharType="separate"/>
      </w:r>
      <w:r w:rsidR="00981366">
        <w:rPr>
          <w:noProof/>
          <w:sz w:val="18"/>
          <w:szCs w:val="16"/>
        </w:rPr>
        <w:t>6</w:t>
      </w:r>
      <w:r w:rsidRPr="00E63096">
        <w:rPr>
          <w:sz w:val="18"/>
          <w:szCs w:val="16"/>
        </w:rPr>
        <w:fldChar w:fldCharType="end"/>
      </w:r>
      <w:r w:rsidRPr="00E63096">
        <w:rPr>
          <w:sz w:val="18"/>
          <w:szCs w:val="16"/>
        </w:rPr>
        <w:t xml:space="preserve">: Overview of the DRC's </w:t>
      </w:r>
      <w:proofErr w:type="spellStart"/>
      <w:r w:rsidRPr="00E63096">
        <w:rPr>
          <w:sz w:val="18"/>
          <w:szCs w:val="16"/>
        </w:rPr>
        <w:t>minigrid</w:t>
      </w:r>
      <w:proofErr w:type="spellEnd"/>
      <w:r w:rsidRPr="00E63096">
        <w:rPr>
          <w:sz w:val="18"/>
          <w:szCs w:val="16"/>
        </w:rPr>
        <w:t xml:space="preserve"> delivery model</w:t>
      </w:r>
      <w:bookmarkEnd w:id="49"/>
    </w:p>
    <w:tbl>
      <w:tblPr>
        <w:tblStyle w:val="TableGrid"/>
        <w:tblW w:w="9270" w:type="dxa"/>
        <w:tblInd w:w="85" w:type="dxa"/>
        <w:tblLook w:val="04A0" w:firstRow="1" w:lastRow="0" w:firstColumn="1" w:lastColumn="0" w:noHBand="0" w:noVBand="1"/>
      </w:tblPr>
      <w:tblGrid>
        <w:gridCol w:w="2160"/>
        <w:gridCol w:w="7110"/>
      </w:tblGrid>
      <w:tr w:rsidR="00A14B2B" w:rsidRPr="00200005" w14:paraId="1AE7278C" w14:textId="77777777" w:rsidTr="00F75522">
        <w:tc>
          <w:tcPr>
            <w:tcW w:w="2160" w:type="dxa"/>
          </w:tcPr>
          <w:p w14:paraId="69B02253" w14:textId="77777777" w:rsidR="00A14B2B" w:rsidRPr="00200005" w:rsidRDefault="00A14B2B" w:rsidP="00F75522">
            <w:pPr>
              <w:spacing w:before="20" w:after="20" w:line="247" w:lineRule="auto"/>
              <w:jc w:val="center"/>
              <w:rPr>
                <w:b/>
                <w:bCs/>
                <w:color w:val="000000" w:themeColor="text1"/>
                <w:sz w:val="18"/>
                <w:szCs w:val="18"/>
              </w:rPr>
            </w:pPr>
            <w:r w:rsidRPr="00200005">
              <w:rPr>
                <w:b/>
                <w:bCs/>
                <w:color w:val="000000" w:themeColor="text1"/>
                <w:sz w:val="18"/>
                <w:szCs w:val="18"/>
              </w:rPr>
              <w:t>Aspect</w:t>
            </w:r>
          </w:p>
        </w:tc>
        <w:tc>
          <w:tcPr>
            <w:tcW w:w="7110" w:type="dxa"/>
          </w:tcPr>
          <w:p w14:paraId="2521C09E" w14:textId="77777777" w:rsidR="00A14B2B" w:rsidRPr="00200005" w:rsidRDefault="00A14B2B" w:rsidP="00F75522">
            <w:pPr>
              <w:spacing w:before="20" w:after="20" w:line="247" w:lineRule="auto"/>
              <w:jc w:val="center"/>
              <w:rPr>
                <w:b/>
                <w:bCs/>
                <w:color w:val="000000" w:themeColor="text1"/>
                <w:sz w:val="18"/>
                <w:szCs w:val="18"/>
              </w:rPr>
            </w:pPr>
            <w:r w:rsidRPr="00200005">
              <w:rPr>
                <w:b/>
                <w:bCs/>
                <w:color w:val="000000" w:themeColor="text1"/>
                <w:sz w:val="18"/>
                <w:szCs w:val="18"/>
              </w:rPr>
              <w:t>Current Status</w:t>
            </w:r>
          </w:p>
        </w:tc>
      </w:tr>
      <w:tr w:rsidR="00A14B2B" w:rsidRPr="00200005" w14:paraId="2C87C206" w14:textId="77777777" w:rsidTr="00A14B2B">
        <w:tc>
          <w:tcPr>
            <w:tcW w:w="2160" w:type="dxa"/>
            <w:vAlign w:val="center"/>
          </w:tcPr>
          <w:p w14:paraId="30E4D78A" w14:textId="77777777" w:rsidR="00A14B2B" w:rsidRPr="00200005" w:rsidRDefault="00A14B2B" w:rsidP="00A14B2B">
            <w:pPr>
              <w:spacing w:before="20" w:after="20" w:line="247" w:lineRule="auto"/>
              <w:rPr>
                <w:b/>
                <w:bCs/>
                <w:color w:val="000000" w:themeColor="text1"/>
                <w:sz w:val="18"/>
                <w:szCs w:val="18"/>
              </w:rPr>
            </w:pPr>
            <w:r w:rsidRPr="00200005">
              <w:rPr>
                <w:b/>
                <w:bCs/>
                <w:color w:val="000000" w:themeColor="text1"/>
                <w:sz w:val="18"/>
                <w:szCs w:val="18"/>
              </w:rPr>
              <w:lastRenderedPageBreak/>
              <w:t xml:space="preserve">Ownership and Operation </w:t>
            </w:r>
          </w:p>
        </w:tc>
        <w:tc>
          <w:tcPr>
            <w:tcW w:w="7110" w:type="dxa"/>
          </w:tcPr>
          <w:p w14:paraId="562D8D04" w14:textId="77777777" w:rsidR="00A14B2B" w:rsidRPr="00200005" w:rsidRDefault="00A14B2B" w:rsidP="00F75522">
            <w:pPr>
              <w:spacing w:before="20" w:after="20" w:line="247" w:lineRule="auto"/>
              <w:rPr>
                <w:color w:val="000000" w:themeColor="text1"/>
                <w:sz w:val="18"/>
                <w:szCs w:val="18"/>
              </w:rPr>
            </w:pPr>
            <w:r w:rsidRPr="00200005">
              <w:rPr>
                <w:color w:val="000000" w:themeColor="text1"/>
                <w:sz w:val="18"/>
                <w:szCs w:val="18"/>
              </w:rPr>
              <w:t xml:space="preserve">Not defined. At this stage, the country has not identified a preferred delivery model(s). </w:t>
            </w:r>
            <w:r>
              <w:rPr>
                <w:color w:val="000000" w:themeColor="text1"/>
                <w:sz w:val="18"/>
                <w:szCs w:val="18"/>
              </w:rPr>
              <w:t xml:space="preserve">The electricity sector has been liberalized since 2014 and it is expected that </w:t>
            </w:r>
            <w:r w:rsidRPr="00C067AB">
              <w:rPr>
                <w:color w:val="000000" w:themeColor="text1"/>
                <w:sz w:val="18"/>
                <w:szCs w:val="18"/>
              </w:rPr>
              <w:t>private sector participation</w:t>
            </w:r>
            <w:r>
              <w:rPr>
                <w:color w:val="000000" w:themeColor="text1"/>
                <w:sz w:val="18"/>
                <w:szCs w:val="18"/>
              </w:rPr>
              <w:t xml:space="preserve"> will</w:t>
            </w:r>
            <w:r w:rsidRPr="00C067AB">
              <w:rPr>
                <w:color w:val="000000" w:themeColor="text1"/>
                <w:sz w:val="18"/>
                <w:szCs w:val="18"/>
              </w:rPr>
              <w:t xml:space="preserve"> play a significant part</w:t>
            </w:r>
            <w:r>
              <w:rPr>
                <w:color w:val="000000" w:themeColor="text1"/>
                <w:sz w:val="18"/>
                <w:szCs w:val="18"/>
              </w:rPr>
              <w:t xml:space="preserve"> in the </w:t>
            </w:r>
            <w:proofErr w:type="spellStart"/>
            <w:r>
              <w:rPr>
                <w:color w:val="000000" w:themeColor="text1"/>
                <w:sz w:val="18"/>
                <w:szCs w:val="18"/>
              </w:rPr>
              <w:t>minigrid</w:t>
            </w:r>
            <w:proofErr w:type="spellEnd"/>
            <w:r>
              <w:rPr>
                <w:color w:val="000000" w:themeColor="text1"/>
                <w:sz w:val="18"/>
                <w:szCs w:val="18"/>
              </w:rPr>
              <w:t xml:space="preserve"> delivery model. </w:t>
            </w:r>
          </w:p>
        </w:tc>
      </w:tr>
      <w:tr w:rsidR="00A14B2B" w:rsidRPr="00200005" w14:paraId="75B20BF0" w14:textId="77777777" w:rsidTr="00A14B2B">
        <w:tc>
          <w:tcPr>
            <w:tcW w:w="2160" w:type="dxa"/>
            <w:vAlign w:val="center"/>
          </w:tcPr>
          <w:p w14:paraId="6F2B2569" w14:textId="77777777" w:rsidR="00A14B2B" w:rsidRPr="00200005" w:rsidRDefault="00A14B2B" w:rsidP="00A14B2B">
            <w:pPr>
              <w:spacing w:before="20" w:after="20" w:line="247" w:lineRule="auto"/>
              <w:rPr>
                <w:b/>
                <w:bCs/>
                <w:color w:val="000000" w:themeColor="text1"/>
                <w:sz w:val="18"/>
                <w:szCs w:val="18"/>
              </w:rPr>
            </w:pPr>
            <w:r w:rsidRPr="00200005">
              <w:rPr>
                <w:b/>
                <w:bCs/>
                <w:color w:val="000000" w:themeColor="text1"/>
                <w:sz w:val="18"/>
                <w:szCs w:val="18"/>
              </w:rPr>
              <w:t>Tariff mechanisms</w:t>
            </w:r>
          </w:p>
        </w:tc>
        <w:tc>
          <w:tcPr>
            <w:tcW w:w="7110" w:type="dxa"/>
          </w:tcPr>
          <w:p w14:paraId="74E87D8F" w14:textId="77777777" w:rsidR="00A14B2B" w:rsidRDefault="00A14B2B" w:rsidP="00F75522">
            <w:pPr>
              <w:spacing w:before="20" w:after="20" w:line="247" w:lineRule="auto"/>
              <w:rPr>
                <w:color w:val="000000" w:themeColor="text1"/>
                <w:sz w:val="18"/>
                <w:szCs w:val="18"/>
              </w:rPr>
            </w:pPr>
            <w:r w:rsidRPr="00200005">
              <w:rPr>
                <w:color w:val="000000" w:themeColor="text1"/>
                <w:sz w:val="18"/>
                <w:szCs w:val="18"/>
              </w:rPr>
              <w:t xml:space="preserve">Not defined. </w:t>
            </w:r>
            <w:proofErr w:type="spellStart"/>
            <w:r>
              <w:rPr>
                <w:color w:val="000000" w:themeColor="text1"/>
                <w:sz w:val="18"/>
                <w:szCs w:val="18"/>
              </w:rPr>
              <w:t>Minigrid</w:t>
            </w:r>
            <w:proofErr w:type="spellEnd"/>
            <w:r>
              <w:rPr>
                <w:color w:val="000000" w:themeColor="text1"/>
                <w:sz w:val="18"/>
                <w:szCs w:val="18"/>
              </w:rPr>
              <w:t xml:space="preserve"> developers </w:t>
            </w:r>
            <w:proofErr w:type="gramStart"/>
            <w:r>
              <w:rPr>
                <w:color w:val="000000" w:themeColor="text1"/>
                <w:sz w:val="18"/>
                <w:szCs w:val="18"/>
              </w:rPr>
              <w:t>have to</w:t>
            </w:r>
            <w:proofErr w:type="gramEnd"/>
            <w:r>
              <w:rPr>
                <w:color w:val="000000" w:themeColor="text1"/>
                <w:sz w:val="18"/>
                <w:szCs w:val="18"/>
              </w:rPr>
              <w:t xml:space="preserve"> submit a tariff application to the national regulator which is reviewed in the same way as applications for larger on-grid projects. </w:t>
            </w:r>
          </w:p>
          <w:p w14:paraId="554B607E" w14:textId="77777777" w:rsidR="00282BFD" w:rsidRDefault="00282BFD" w:rsidP="00F75522">
            <w:pPr>
              <w:spacing w:before="20" w:after="20" w:line="247" w:lineRule="auto"/>
              <w:rPr>
                <w:color w:val="000000" w:themeColor="text1"/>
                <w:sz w:val="18"/>
                <w:szCs w:val="18"/>
              </w:rPr>
            </w:pPr>
          </w:p>
          <w:p w14:paraId="6547270D" w14:textId="4D37471D" w:rsidR="00282BFD" w:rsidRPr="00200005" w:rsidRDefault="00282BFD" w:rsidP="00F75522">
            <w:pPr>
              <w:spacing w:before="20" w:after="20" w:line="247" w:lineRule="auto"/>
              <w:rPr>
                <w:color w:val="000000" w:themeColor="text1"/>
                <w:sz w:val="18"/>
                <w:szCs w:val="18"/>
              </w:rPr>
            </w:pPr>
            <w:r>
              <w:rPr>
                <w:color w:val="000000" w:themeColor="text1"/>
                <w:sz w:val="18"/>
                <w:szCs w:val="18"/>
              </w:rPr>
              <w:t xml:space="preserve">To apply for a tariff, developers </w:t>
            </w:r>
            <w:proofErr w:type="gramStart"/>
            <w:r>
              <w:rPr>
                <w:color w:val="000000" w:themeColor="text1"/>
                <w:sz w:val="18"/>
                <w:szCs w:val="18"/>
              </w:rPr>
              <w:t>submit a</w:t>
            </w:r>
            <w:r w:rsidR="002C3DC3">
              <w:rPr>
                <w:color w:val="000000" w:themeColor="text1"/>
                <w:sz w:val="18"/>
                <w:szCs w:val="18"/>
              </w:rPr>
              <w:t>n application</w:t>
            </w:r>
            <w:proofErr w:type="gramEnd"/>
            <w:r w:rsidR="002C3DC3">
              <w:rPr>
                <w:color w:val="000000" w:themeColor="text1"/>
                <w:sz w:val="18"/>
                <w:szCs w:val="18"/>
              </w:rPr>
              <w:t xml:space="preserve"> </w:t>
            </w:r>
            <w:r>
              <w:rPr>
                <w:color w:val="000000" w:themeColor="text1"/>
                <w:sz w:val="18"/>
                <w:szCs w:val="18"/>
              </w:rPr>
              <w:t xml:space="preserve">to ARE for review. There </w:t>
            </w:r>
            <w:r w:rsidR="002C3DC3">
              <w:rPr>
                <w:color w:val="000000" w:themeColor="text1"/>
                <w:sz w:val="18"/>
                <w:szCs w:val="18"/>
              </w:rPr>
              <w:t xml:space="preserve">is no </w:t>
            </w:r>
            <w:r>
              <w:rPr>
                <w:color w:val="000000" w:themeColor="text1"/>
                <w:sz w:val="18"/>
                <w:szCs w:val="18"/>
              </w:rPr>
              <w:t xml:space="preserve">standardized template or methodology for the </w:t>
            </w:r>
            <w:r w:rsidR="002C3DC3">
              <w:rPr>
                <w:color w:val="000000" w:themeColor="text1"/>
                <w:sz w:val="18"/>
                <w:szCs w:val="18"/>
              </w:rPr>
              <w:t xml:space="preserve">preparation of the </w:t>
            </w:r>
            <w:r>
              <w:rPr>
                <w:color w:val="000000" w:themeColor="text1"/>
                <w:sz w:val="18"/>
                <w:szCs w:val="18"/>
              </w:rPr>
              <w:t>tariff</w:t>
            </w:r>
            <w:r w:rsidR="002C3DC3">
              <w:rPr>
                <w:color w:val="000000" w:themeColor="text1"/>
                <w:sz w:val="18"/>
                <w:szCs w:val="18"/>
              </w:rPr>
              <w:t xml:space="preserve"> application</w:t>
            </w:r>
            <w:r>
              <w:rPr>
                <w:color w:val="000000" w:themeColor="text1"/>
                <w:sz w:val="18"/>
                <w:szCs w:val="18"/>
              </w:rPr>
              <w:t xml:space="preserve">, </w:t>
            </w:r>
            <w:r w:rsidR="00A96407">
              <w:rPr>
                <w:color w:val="000000" w:themeColor="text1"/>
                <w:sz w:val="18"/>
                <w:szCs w:val="18"/>
              </w:rPr>
              <w:t xml:space="preserve">i.e., </w:t>
            </w:r>
            <w:r>
              <w:rPr>
                <w:color w:val="000000" w:themeColor="text1"/>
                <w:sz w:val="18"/>
                <w:szCs w:val="18"/>
              </w:rPr>
              <w:t xml:space="preserve">developers their own justification for the tariff and ARE </w:t>
            </w:r>
            <w:proofErr w:type="gramStart"/>
            <w:r>
              <w:rPr>
                <w:color w:val="000000" w:themeColor="text1"/>
                <w:sz w:val="18"/>
                <w:szCs w:val="18"/>
              </w:rPr>
              <w:t>has to</w:t>
            </w:r>
            <w:proofErr w:type="gramEnd"/>
            <w:r>
              <w:rPr>
                <w:color w:val="000000" w:themeColor="text1"/>
                <w:sz w:val="18"/>
                <w:szCs w:val="18"/>
              </w:rPr>
              <w:t xml:space="preserve"> review the</w:t>
            </w:r>
            <w:r w:rsidR="002C3DC3">
              <w:rPr>
                <w:color w:val="000000" w:themeColor="text1"/>
                <w:sz w:val="18"/>
                <w:szCs w:val="18"/>
              </w:rPr>
              <w:t xml:space="preserve">m on an ad-hoc basis. The only requirement is that the tariff application distinguishes the costs among the different components of the tariff, </w:t>
            </w:r>
            <w:r w:rsidR="00A96407">
              <w:rPr>
                <w:color w:val="000000" w:themeColor="text1"/>
                <w:sz w:val="18"/>
                <w:szCs w:val="18"/>
              </w:rPr>
              <w:t xml:space="preserve">i.e., </w:t>
            </w:r>
            <w:r w:rsidR="002C3DC3">
              <w:rPr>
                <w:color w:val="000000" w:themeColor="text1"/>
                <w:sz w:val="18"/>
                <w:szCs w:val="18"/>
              </w:rPr>
              <w:t xml:space="preserve">generation, transmission, distribution, etc. </w:t>
            </w:r>
          </w:p>
        </w:tc>
      </w:tr>
      <w:tr w:rsidR="00A14B2B" w:rsidRPr="00200005" w14:paraId="78DA884E" w14:textId="77777777" w:rsidTr="00A14B2B">
        <w:tc>
          <w:tcPr>
            <w:tcW w:w="2160" w:type="dxa"/>
            <w:vAlign w:val="center"/>
          </w:tcPr>
          <w:p w14:paraId="4A80FDCF" w14:textId="77777777" w:rsidR="00A14B2B" w:rsidRPr="00200005" w:rsidRDefault="00A14B2B" w:rsidP="00A14B2B">
            <w:pPr>
              <w:spacing w:before="20" w:after="20" w:line="247" w:lineRule="auto"/>
              <w:rPr>
                <w:b/>
                <w:bCs/>
                <w:color w:val="000000" w:themeColor="text1"/>
                <w:sz w:val="18"/>
                <w:szCs w:val="18"/>
              </w:rPr>
            </w:pPr>
            <w:r w:rsidRPr="00200005">
              <w:rPr>
                <w:b/>
                <w:bCs/>
                <w:color w:val="000000" w:themeColor="text1"/>
                <w:sz w:val="18"/>
                <w:szCs w:val="18"/>
              </w:rPr>
              <w:t>Subsidy mechanisms</w:t>
            </w:r>
          </w:p>
        </w:tc>
        <w:tc>
          <w:tcPr>
            <w:tcW w:w="7110" w:type="dxa"/>
          </w:tcPr>
          <w:p w14:paraId="5195BF59" w14:textId="77777777" w:rsidR="00A14B2B" w:rsidRPr="00200005" w:rsidRDefault="00A14B2B" w:rsidP="00F75522">
            <w:pPr>
              <w:spacing w:before="20" w:after="20" w:line="247" w:lineRule="auto"/>
              <w:rPr>
                <w:color w:val="000000" w:themeColor="text1"/>
                <w:sz w:val="18"/>
                <w:szCs w:val="18"/>
              </w:rPr>
            </w:pPr>
            <w:r>
              <w:rPr>
                <w:color w:val="000000" w:themeColor="text1"/>
                <w:sz w:val="18"/>
                <w:szCs w:val="18"/>
              </w:rPr>
              <w:t xml:space="preserve">There are several subsidy mechanisms in place, but to date it is not clear which mechanism will be implemented in the long term. The top-down approach entails the preparation of larger sites for tendering to international bidders, allowing the government to develop the project while deploying private capital and operators to build and operate the assets. The bottom-up approach entails a results-based subsidy facility, the </w:t>
            </w:r>
            <w:proofErr w:type="spellStart"/>
            <w:r>
              <w:rPr>
                <w:color w:val="000000" w:themeColor="text1"/>
                <w:sz w:val="18"/>
                <w:szCs w:val="18"/>
              </w:rPr>
              <w:t>Mwinda</w:t>
            </w:r>
            <w:proofErr w:type="spellEnd"/>
            <w:r>
              <w:rPr>
                <w:color w:val="000000" w:themeColor="text1"/>
                <w:sz w:val="18"/>
                <w:szCs w:val="18"/>
              </w:rPr>
              <w:t xml:space="preserve"> fund.</w:t>
            </w:r>
          </w:p>
        </w:tc>
      </w:tr>
      <w:tr w:rsidR="00A14B2B" w:rsidRPr="00200005" w14:paraId="7479EE00" w14:textId="77777777" w:rsidTr="00A14B2B">
        <w:tc>
          <w:tcPr>
            <w:tcW w:w="2160" w:type="dxa"/>
            <w:vAlign w:val="center"/>
          </w:tcPr>
          <w:p w14:paraId="72AC0368" w14:textId="77777777" w:rsidR="00A14B2B" w:rsidRPr="00200005" w:rsidRDefault="00A14B2B" w:rsidP="00A14B2B">
            <w:pPr>
              <w:spacing w:before="20" w:after="20" w:line="247" w:lineRule="auto"/>
              <w:rPr>
                <w:b/>
                <w:bCs/>
                <w:color w:val="000000" w:themeColor="text1"/>
                <w:sz w:val="18"/>
                <w:szCs w:val="18"/>
              </w:rPr>
            </w:pPr>
            <w:r w:rsidRPr="00200005">
              <w:rPr>
                <w:b/>
                <w:bCs/>
                <w:color w:val="000000" w:themeColor="text1"/>
                <w:sz w:val="18"/>
                <w:szCs w:val="18"/>
              </w:rPr>
              <w:t>Regulations</w:t>
            </w:r>
          </w:p>
        </w:tc>
        <w:tc>
          <w:tcPr>
            <w:tcW w:w="7110" w:type="dxa"/>
          </w:tcPr>
          <w:p w14:paraId="4C0B9C59" w14:textId="77777777" w:rsidR="00A14B2B" w:rsidRPr="00200005" w:rsidRDefault="00A14B2B" w:rsidP="00F75522">
            <w:pPr>
              <w:spacing w:before="20" w:after="20" w:line="247" w:lineRule="auto"/>
              <w:rPr>
                <w:color w:val="000000" w:themeColor="text1"/>
                <w:sz w:val="18"/>
                <w:szCs w:val="18"/>
              </w:rPr>
            </w:pPr>
            <w:r>
              <w:rPr>
                <w:color w:val="000000" w:themeColor="text1"/>
                <w:sz w:val="18"/>
                <w:szCs w:val="18"/>
              </w:rPr>
              <w:t xml:space="preserve">Not defined. The electricity sector has been liberalized since 2014, but no specific regulations for off-grid or </w:t>
            </w:r>
            <w:proofErr w:type="spellStart"/>
            <w:r>
              <w:rPr>
                <w:color w:val="000000" w:themeColor="text1"/>
                <w:sz w:val="18"/>
                <w:szCs w:val="18"/>
              </w:rPr>
              <w:t>minigrid</w:t>
            </w:r>
            <w:proofErr w:type="spellEnd"/>
            <w:r>
              <w:rPr>
                <w:color w:val="000000" w:themeColor="text1"/>
                <w:sz w:val="18"/>
                <w:szCs w:val="18"/>
              </w:rPr>
              <w:t xml:space="preserve"> uses have been stipulated. To date, </w:t>
            </w:r>
            <w:proofErr w:type="spellStart"/>
            <w:r>
              <w:rPr>
                <w:color w:val="000000" w:themeColor="text1"/>
                <w:sz w:val="18"/>
                <w:szCs w:val="18"/>
              </w:rPr>
              <w:t>minigrids</w:t>
            </w:r>
            <w:proofErr w:type="spellEnd"/>
            <w:r>
              <w:rPr>
                <w:color w:val="000000" w:themeColor="text1"/>
                <w:sz w:val="18"/>
                <w:szCs w:val="18"/>
              </w:rPr>
              <w:t xml:space="preserve"> </w:t>
            </w:r>
            <w:proofErr w:type="gramStart"/>
            <w:r>
              <w:rPr>
                <w:color w:val="000000" w:themeColor="text1"/>
                <w:sz w:val="18"/>
                <w:szCs w:val="18"/>
              </w:rPr>
              <w:t>have to</w:t>
            </w:r>
            <w:proofErr w:type="gramEnd"/>
            <w:r>
              <w:rPr>
                <w:color w:val="000000" w:themeColor="text1"/>
                <w:sz w:val="18"/>
                <w:szCs w:val="18"/>
              </w:rPr>
              <w:t xml:space="preserve"> adhere to the prevailing (on-grid) regulations. </w:t>
            </w:r>
            <w:r w:rsidRPr="00200005">
              <w:rPr>
                <w:color w:val="000000" w:themeColor="text1"/>
                <w:sz w:val="18"/>
                <w:szCs w:val="18"/>
              </w:rPr>
              <w:t xml:space="preserve"> </w:t>
            </w:r>
          </w:p>
        </w:tc>
      </w:tr>
    </w:tbl>
    <w:p w14:paraId="742F1066" w14:textId="77777777" w:rsidR="00414A78" w:rsidRPr="00A14B2B" w:rsidRDefault="00414A78" w:rsidP="00966EF0">
      <w:pPr>
        <w:spacing w:after="0" w:line="240" w:lineRule="auto"/>
        <w:rPr>
          <w:rFonts w:ascii="Calibri" w:eastAsia="SimSun" w:hAnsi="Calibri" w:cs="Times New Roman"/>
          <w:iCs/>
          <w:sz w:val="20"/>
          <w:szCs w:val="20"/>
        </w:rPr>
      </w:pPr>
    </w:p>
    <w:p w14:paraId="0EB662AC" w14:textId="014EC732" w:rsidR="00905937" w:rsidRDefault="00905937" w:rsidP="00905937">
      <w:pPr>
        <w:jc w:val="both"/>
        <w:rPr>
          <w:sz w:val="20"/>
          <w:szCs w:val="20"/>
        </w:rPr>
      </w:pPr>
      <w:bookmarkStart w:id="50" w:name="_Hlk139474505"/>
      <w:r>
        <w:rPr>
          <w:sz w:val="20"/>
          <w:szCs w:val="20"/>
        </w:rPr>
        <w:t xml:space="preserve">The alignment of the </w:t>
      </w:r>
      <w:r w:rsidRPr="00A14B2B">
        <w:rPr>
          <w:sz w:val="20"/>
          <w:szCs w:val="20"/>
        </w:rPr>
        <w:t xml:space="preserve">AMP DRC Project </w:t>
      </w:r>
      <w:r>
        <w:rPr>
          <w:sz w:val="20"/>
          <w:szCs w:val="20"/>
        </w:rPr>
        <w:t xml:space="preserve">with the </w:t>
      </w:r>
      <w:r w:rsidRPr="00A14B2B">
        <w:rPr>
          <w:sz w:val="20"/>
          <w:szCs w:val="20"/>
        </w:rPr>
        <w:t xml:space="preserve">UNDP-led </w:t>
      </w:r>
      <w:proofErr w:type="spellStart"/>
      <w:r w:rsidRPr="00A14B2B">
        <w:rPr>
          <w:sz w:val="20"/>
          <w:szCs w:val="20"/>
        </w:rPr>
        <w:t>minigrid</w:t>
      </w:r>
      <w:proofErr w:type="spellEnd"/>
      <w:r w:rsidRPr="00A14B2B">
        <w:rPr>
          <w:sz w:val="20"/>
          <w:szCs w:val="20"/>
        </w:rPr>
        <w:t xml:space="preserve"> component of the PDL-145T</w:t>
      </w:r>
      <w:r>
        <w:rPr>
          <w:sz w:val="20"/>
          <w:szCs w:val="20"/>
        </w:rPr>
        <w:t xml:space="preserve"> will contribute </w:t>
      </w:r>
      <w:r w:rsidR="0091568D">
        <w:rPr>
          <w:sz w:val="20"/>
          <w:szCs w:val="20"/>
        </w:rPr>
        <w:t xml:space="preserve">to the development of key insights from </w:t>
      </w:r>
      <w:r w:rsidR="00781AC6">
        <w:rPr>
          <w:sz w:val="20"/>
          <w:szCs w:val="20"/>
        </w:rPr>
        <w:t>the various</w:t>
      </w:r>
      <w:r>
        <w:rPr>
          <w:sz w:val="20"/>
          <w:szCs w:val="20"/>
        </w:rPr>
        <w:t xml:space="preserve"> </w:t>
      </w:r>
      <w:proofErr w:type="spellStart"/>
      <w:r>
        <w:rPr>
          <w:sz w:val="20"/>
          <w:szCs w:val="20"/>
        </w:rPr>
        <w:t>minigrid</w:t>
      </w:r>
      <w:proofErr w:type="spellEnd"/>
      <w:r>
        <w:rPr>
          <w:sz w:val="20"/>
          <w:szCs w:val="20"/>
        </w:rPr>
        <w:t xml:space="preserve"> delivery models</w:t>
      </w:r>
      <w:r w:rsidR="00781AC6">
        <w:rPr>
          <w:sz w:val="20"/>
          <w:szCs w:val="20"/>
        </w:rPr>
        <w:t xml:space="preserve"> currently being implemented in the DRC</w:t>
      </w:r>
      <w:r>
        <w:rPr>
          <w:sz w:val="20"/>
          <w:szCs w:val="20"/>
        </w:rPr>
        <w:t xml:space="preserve">. </w:t>
      </w:r>
      <w:r w:rsidR="00781AC6">
        <w:rPr>
          <w:sz w:val="20"/>
          <w:szCs w:val="20"/>
        </w:rPr>
        <w:t xml:space="preserve">The PDL-145T’s </w:t>
      </w:r>
      <w:proofErr w:type="spellStart"/>
      <w:r w:rsidR="00781AC6">
        <w:rPr>
          <w:sz w:val="20"/>
          <w:szCs w:val="20"/>
        </w:rPr>
        <w:t>minigrid</w:t>
      </w:r>
      <w:proofErr w:type="spellEnd"/>
      <w:r w:rsidR="00781AC6">
        <w:rPr>
          <w:sz w:val="20"/>
          <w:szCs w:val="20"/>
        </w:rPr>
        <w:t xml:space="preserve"> delivery model includes the development of </w:t>
      </w:r>
      <w:proofErr w:type="gramStart"/>
      <w:r w:rsidR="00781AC6">
        <w:rPr>
          <w:sz w:val="20"/>
          <w:szCs w:val="20"/>
        </w:rPr>
        <w:t>publicly-owned</w:t>
      </w:r>
      <w:proofErr w:type="gramEnd"/>
      <w:r w:rsidR="00781AC6">
        <w:rPr>
          <w:sz w:val="20"/>
          <w:szCs w:val="20"/>
        </w:rPr>
        <w:t xml:space="preserve"> and privately-operated </w:t>
      </w:r>
      <w:proofErr w:type="spellStart"/>
      <w:r w:rsidR="00781AC6">
        <w:rPr>
          <w:sz w:val="20"/>
          <w:szCs w:val="20"/>
        </w:rPr>
        <w:t>minigrids</w:t>
      </w:r>
      <w:proofErr w:type="spellEnd"/>
      <w:r w:rsidR="00781AC6">
        <w:rPr>
          <w:sz w:val="20"/>
          <w:szCs w:val="20"/>
        </w:rPr>
        <w:t xml:space="preserve">. Other delivery models </w:t>
      </w:r>
      <w:r w:rsidR="00E061AE">
        <w:rPr>
          <w:sz w:val="20"/>
          <w:szCs w:val="20"/>
        </w:rPr>
        <w:t>have a stronger focus on private sector delivery and include private ownership and operation that is supported with subsidies from the government (</w:t>
      </w:r>
      <w:proofErr w:type="spellStart"/>
      <w:r w:rsidR="00E061AE">
        <w:rPr>
          <w:sz w:val="20"/>
          <w:szCs w:val="20"/>
        </w:rPr>
        <w:t>Mwinda</w:t>
      </w:r>
      <w:proofErr w:type="spellEnd"/>
      <w:r w:rsidR="00E061AE">
        <w:rPr>
          <w:sz w:val="20"/>
          <w:szCs w:val="20"/>
        </w:rPr>
        <w:t xml:space="preserve"> Fund) or international organizations. The</w:t>
      </w:r>
      <w:r w:rsidR="00E061AE" w:rsidRPr="00E061AE">
        <w:rPr>
          <w:sz w:val="20"/>
          <w:szCs w:val="20"/>
        </w:rPr>
        <w:t xml:space="preserve"> </w:t>
      </w:r>
      <w:r w:rsidR="00E061AE" w:rsidRPr="00A14B2B">
        <w:rPr>
          <w:sz w:val="20"/>
          <w:szCs w:val="20"/>
        </w:rPr>
        <w:t>AMP DRC Project</w:t>
      </w:r>
      <w:r w:rsidR="00E061AE">
        <w:rPr>
          <w:sz w:val="20"/>
          <w:szCs w:val="20"/>
        </w:rPr>
        <w:t xml:space="preserve"> will </w:t>
      </w:r>
      <w:r w:rsidR="0091568D">
        <w:rPr>
          <w:sz w:val="20"/>
          <w:szCs w:val="20"/>
        </w:rPr>
        <w:t xml:space="preserve">strengthen </w:t>
      </w:r>
      <w:r w:rsidR="00E061AE">
        <w:rPr>
          <w:sz w:val="20"/>
          <w:szCs w:val="20"/>
        </w:rPr>
        <w:t xml:space="preserve">ANSER’s capacity to oversee the sector and to advance different types of </w:t>
      </w:r>
      <w:proofErr w:type="spellStart"/>
      <w:r w:rsidR="00E061AE">
        <w:rPr>
          <w:sz w:val="20"/>
          <w:szCs w:val="20"/>
        </w:rPr>
        <w:t>minigrid</w:t>
      </w:r>
      <w:proofErr w:type="spellEnd"/>
      <w:r w:rsidR="00E061AE">
        <w:rPr>
          <w:sz w:val="20"/>
          <w:szCs w:val="20"/>
        </w:rPr>
        <w:t xml:space="preserve"> delivery models</w:t>
      </w:r>
      <w:r w:rsidR="0091568D">
        <w:rPr>
          <w:sz w:val="20"/>
          <w:szCs w:val="20"/>
        </w:rPr>
        <w:t xml:space="preserve">. Additionally, it will create the first national forum in which a specific </w:t>
      </w:r>
      <w:proofErr w:type="spellStart"/>
      <w:r w:rsidR="0091568D">
        <w:rPr>
          <w:sz w:val="20"/>
          <w:szCs w:val="20"/>
        </w:rPr>
        <w:t>minigrid</w:t>
      </w:r>
      <w:proofErr w:type="spellEnd"/>
      <w:r w:rsidR="0091568D">
        <w:rPr>
          <w:sz w:val="20"/>
          <w:szCs w:val="20"/>
        </w:rPr>
        <w:t xml:space="preserve"> delivery model will be discussed among all stakeholders on a continuous basis, paving the way for coordination and alignment on </w:t>
      </w:r>
      <w:proofErr w:type="spellStart"/>
      <w:r w:rsidR="0091568D">
        <w:rPr>
          <w:sz w:val="20"/>
          <w:szCs w:val="20"/>
        </w:rPr>
        <w:t>minigrids</w:t>
      </w:r>
      <w:proofErr w:type="spellEnd"/>
      <w:r w:rsidR="0091568D">
        <w:rPr>
          <w:sz w:val="20"/>
          <w:szCs w:val="20"/>
        </w:rPr>
        <w:t xml:space="preserve"> in the country.  </w:t>
      </w:r>
    </w:p>
    <w:bookmarkEnd w:id="50"/>
    <w:p w14:paraId="4CE0CE63" w14:textId="46D75A93" w:rsidR="000909C3" w:rsidRPr="008F2E70" w:rsidRDefault="00EF7F34" w:rsidP="001A16FF">
      <w:pPr>
        <w:pStyle w:val="ListParagraph"/>
        <w:numPr>
          <w:ilvl w:val="1"/>
          <w:numId w:val="53"/>
        </w:numPr>
      </w:pPr>
      <w:proofErr w:type="spellStart"/>
      <w:r w:rsidRPr="008F2E70">
        <w:t>Minigrid</w:t>
      </w:r>
      <w:proofErr w:type="spellEnd"/>
      <w:r w:rsidRPr="008F2E70">
        <w:t xml:space="preserve"> Pilot</w:t>
      </w:r>
      <w:r w:rsidR="00224AFB" w:rsidRPr="008F2E70">
        <w:t>s</w:t>
      </w:r>
      <w:r w:rsidRPr="008F2E70">
        <w:t xml:space="preserve"> Pla</w:t>
      </w:r>
      <w:r w:rsidR="00134A76" w:rsidRPr="008F2E70">
        <w:t>n</w:t>
      </w:r>
      <w:r w:rsidR="00DD3FF7" w:rsidRPr="008F2E70">
        <w:t xml:space="preserve"> and key principles for </w:t>
      </w:r>
      <w:proofErr w:type="spellStart"/>
      <w:r w:rsidR="00DD3FF7" w:rsidRPr="008F2E70">
        <w:t>minigrid</w:t>
      </w:r>
      <w:proofErr w:type="spellEnd"/>
      <w:r w:rsidR="00DD3FF7" w:rsidRPr="008F2E70">
        <w:t xml:space="preserve"> pilot implementation</w:t>
      </w:r>
      <w:r w:rsidRPr="008F2E70">
        <w:t xml:space="preserve"> </w:t>
      </w:r>
    </w:p>
    <w:p w14:paraId="689CF7D6" w14:textId="40A32041" w:rsidR="00905937" w:rsidRDefault="00905937" w:rsidP="00905937">
      <w:pPr>
        <w:jc w:val="both"/>
        <w:rPr>
          <w:sz w:val="20"/>
          <w:szCs w:val="20"/>
        </w:rPr>
      </w:pPr>
      <w:r>
        <w:rPr>
          <w:sz w:val="20"/>
          <w:szCs w:val="20"/>
        </w:rPr>
        <w:t xml:space="preserve">In general, all AMP national projects include </w:t>
      </w:r>
      <w:r w:rsidR="00D0191E">
        <w:rPr>
          <w:sz w:val="20"/>
          <w:szCs w:val="20"/>
        </w:rPr>
        <w:t xml:space="preserve">investment support for </w:t>
      </w:r>
      <w:proofErr w:type="spellStart"/>
      <w:r>
        <w:rPr>
          <w:sz w:val="20"/>
          <w:szCs w:val="20"/>
        </w:rPr>
        <w:t>minigrid</w:t>
      </w:r>
      <w:proofErr w:type="spellEnd"/>
      <w:r>
        <w:rPr>
          <w:sz w:val="20"/>
          <w:szCs w:val="20"/>
        </w:rPr>
        <w:t xml:space="preserve"> pilot project</w:t>
      </w:r>
      <w:r w:rsidR="00D0191E">
        <w:rPr>
          <w:sz w:val="20"/>
          <w:szCs w:val="20"/>
        </w:rPr>
        <w:t>s</w:t>
      </w:r>
      <w:r>
        <w:rPr>
          <w:sz w:val="20"/>
          <w:szCs w:val="20"/>
        </w:rPr>
        <w:t xml:space="preserve"> which will demonstrate different types of delivery models, various approaches to </w:t>
      </w:r>
      <w:proofErr w:type="spellStart"/>
      <w:r>
        <w:rPr>
          <w:sz w:val="20"/>
          <w:szCs w:val="20"/>
        </w:rPr>
        <w:t>minigrid</w:t>
      </w:r>
      <w:proofErr w:type="spellEnd"/>
      <w:r>
        <w:rPr>
          <w:sz w:val="20"/>
          <w:szCs w:val="20"/>
        </w:rPr>
        <w:t xml:space="preserve"> development or hybridization, or the addition of </w:t>
      </w:r>
      <w:r w:rsidR="00E061AE">
        <w:rPr>
          <w:sz w:val="20"/>
          <w:szCs w:val="20"/>
        </w:rPr>
        <w:t xml:space="preserve">Productive Use of Energy approaches to </w:t>
      </w:r>
      <w:r>
        <w:rPr>
          <w:sz w:val="20"/>
          <w:szCs w:val="20"/>
        </w:rPr>
        <w:t xml:space="preserve">existing sites. In the context of the AMP DRC Project, </w:t>
      </w:r>
      <w:r w:rsidR="00B208C7">
        <w:rPr>
          <w:sz w:val="20"/>
          <w:szCs w:val="20"/>
        </w:rPr>
        <w:t xml:space="preserve">direct </w:t>
      </w:r>
      <w:proofErr w:type="spellStart"/>
      <w:r w:rsidR="00B208C7">
        <w:rPr>
          <w:sz w:val="20"/>
          <w:szCs w:val="20"/>
        </w:rPr>
        <w:t>minigrid</w:t>
      </w:r>
      <w:proofErr w:type="spellEnd"/>
      <w:r w:rsidR="00B208C7">
        <w:rPr>
          <w:sz w:val="20"/>
          <w:szCs w:val="20"/>
        </w:rPr>
        <w:t xml:space="preserve"> investments </w:t>
      </w:r>
      <w:r w:rsidR="00CC3F71">
        <w:rPr>
          <w:sz w:val="20"/>
          <w:szCs w:val="20"/>
        </w:rPr>
        <w:t xml:space="preserve">will </w:t>
      </w:r>
      <w:r w:rsidR="00FD05EB">
        <w:rPr>
          <w:sz w:val="20"/>
          <w:szCs w:val="20"/>
        </w:rPr>
        <w:t xml:space="preserve">be funded by government co-financing </w:t>
      </w:r>
      <w:r w:rsidR="009F3B58">
        <w:rPr>
          <w:sz w:val="20"/>
          <w:szCs w:val="20"/>
        </w:rPr>
        <w:t xml:space="preserve">allocated within PDL-145T for the development of an estimated 172 </w:t>
      </w:r>
      <w:proofErr w:type="spellStart"/>
      <w:r w:rsidR="009F3B58">
        <w:rPr>
          <w:sz w:val="20"/>
          <w:szCs w:val="20"/>
        </w:rPr>
        <w:t>minigrids</w:t>
      </w:r>
      <w:proofErr w:type="spellEnd"/>
      <w:r w:rsidR="009F3B58">
        <w:rPr>
          <w:sz w:val="20"/>
          <w:szCs w:val="20"/>
        </w:rPr>
        <w:t xml:space="preserve"> across 45 </w:t>
      </w:r>
      <w:r w:rsidR="00BF63BE">
        <w:rPr>
          <w:sz w:val="20"/>
          <w:szCs w:val="20"/>
        </w:rPr>
        <w:t>territories and</w:t>
      </w:r>
      <w:r w:rsidR="009F3B58">
        <w:rPr>
          <w:sz w:val="20"/>
          <w:szCs w:val="20"/>
        </w:rPr>
        <w:t xml:space="preserve"> 9 provinces</w:t>
      </w:r>
      <w:r>
        <w:rPr>
          <w:sz w:val="20"/>
          <w:szCs w:val="20"/>
        </w:rPr>
        <w:t xml:space="preserve">. This is a result of the alignment of the project with the </w:t>
      </w:r>
      <w:r w:rsidRPr="00A14B2B">
        <w:rPr>
          <w:sz w:val="20"/>
          <w:szCs w:val="20"/>
        </w:rPr>
        <w:t xml:space="preserve">UNDP-led </w:t>
      </w:r>
      <w:proofErr w:type="spellStart"/>
      <w:r w:rsidRPr="00A14B2B">
        <w:rPr>
          <w:sz w:val="20"/>
          <w:szCs w:val="20"/>
        </w:rPr>
        <w:t>minigrid</w:t>
      </w:r>
      <w:proofErr w:type="spellEnd"/>
      <w:r w:rsidRPr="00A14B2B">
        <w:rPr>
          <w:sz w:val="20"/>
          <w:szCs w:val="20"/>
        </w:rPr>
        <w:t xml:space="preserve"> component of the PDL-145T</w:t>
      </w:r>
      <w:r>
        <w:rPr>
          <w:sz w:val="20"/>
          <w:szCs w:val="20"/>
        </w:rPr>
        <w:t xml:space="preserve">. In addition to the </w:t>
      </w:r>
      <w:r w:rsidRPr="00A14B2B">
        <w:rPr>
          <w:sz w:val="20"/>
          <w:szCs w:val="20"/>
        </w:rPr>
        <w:t>PDL-145T</w:t>
      </w:r>
      <w:r>
        <w:rPr>
          <w:sz w:val="20"/>
          <w:szCs w:val="20"/>
        </w:rPr>
        <w:t>, numerous pilots are being planned or executed by government institutions and development partners. As such, the addition of further pilots was deemed ineffective,</w:t>
      </w:r>
      <w:r w:rsidR="00AB32A0">
        <w:rPr>
          <w:sz w:val="20"/>
          <w:szCs w:val="20"/>
        </w:rPr>
        <w:t xml:space="preserve"> </w:t>
      </w:r>
      <w:r>
        <w:rPr>
          <w:sz w:val="20"/>
          <w:szCs w:val="20"/>
        </w:rPr>
        <w:t>and</w:t>
      </w:r>
      <w:r w:rsidR="00AB32A0">
        <w:rPr>
          <w:sz w:val="20"/>
          <w:szCs w:val="20"/>
        </w:rPr>
        <w:t xml:space="preserve"> project </w:t>
      </w:r>
      <w:r w:rsidR="00E061AE">
        <w:rPr>
          <w:sz w:val="20"/>
          <w:szCs w:val="20"/>
        </w:rPr>
        <w:t>activities</w:t>
      </w:r>
      <w:r w:rsidR="00AB32A0">
        <w:rPr>
          <w:sz w:val="20"/>
          <w:szCs w:val="20"/>
        </w:rPr>
        <w:t xml:space="preserve"> have been directed to providing technical assistance</w:t>
      </w:r>
      <w:r w:rsidR="00595593">
        <w:rPr>
          <w:sz w:val="20"/>
          <w:szCs w:val="20"/>
        </w:rPr>
        <w:t xml:space="preserve"> </w:t>
      </w:r>
      <w:r w:rsidR="004E3341">
        <w:rPr>
          <w:sz w:val="20"/>
          <w:szCs w:val="20"/>
        </w:rPr>
        <w:t xml:space="preserve">to strengthen ANSER’s capacity to oversee </w:t>
      </w:r>
      <w:r w:rsidR="00A7285C">
        <w:rPr>
          <w:sz w:val="20"/>
          <w:szCs w:val="20"/>
        </w:rPr>
        <w:t xml:space="preserve">PDL-145T as well as broader </w:t>
      </w:r>
      <w:proofErr w:type="spellStart"/>
      <w:r w:rsidR="004E3341">
        <w:rPr>
          <w:sz w:val="20"/>
          <w:szCs w:val="20"/>
        </w:rPr>
        <w:t>minigrid</w:t>
      </w:r>
      <w:proofErr w:type="spellEnd"/>
      <w:r w:rsidR="004E3341">
        <w:rPr>
          <w:sz w:val="20"/>
          <w:szCs w:val="20"/>
        </w:rPr>
        <w:t xml:space="preserve"> development in DRC and </w:t>
      </w:r>
      <w:r w:rsidR="00273417">
        <w:rPr>
          <w:sz w:val="20"/>
          <w:szCs w:val="20"/>
        </w:rPr>
        <w:t xml:space="preserve">enable larger </w:t>
      </w:r>
      <w:proofErr w:type="spellStart"/>
      <w:r w:rsidR="00273417">
        <w:rPr>
          <w:sz w:val="20"/>
          <w:szCs w:val="20"/>
        </w:rPr>
        <w:t>minigrid</w:t>
      </w:r>
      <w:proofErr w:type="spellEnd"/>
      <w:r w:rsidR="00273417">
        <w:rPr>
          <w:sz w:val="20"/>
          <w:szCs w:val="20"/>
        </w:rPr>
        <w:t xml:space="preserve"> roll-outs</w:t>
      </w:r>
      <w:r w:rsidR="00AB32A0">
        <w:rPr>
          <w:sz w:val="20"/>
          <w:szCs w:val="20"/>
        </w:rPr>
        <w:t>.</w:t>
      </w:r>
    </w:p>
    <w:p w14:paraId="68DCC78C" w14:textId="5954C720" w:rsidR="00905937" w:rsidRPr="00D2041C" w:rsidRDefault="00905937" w:rsidP="00905937">
      <w:pPr>
        <w:jc w:val="both"/>
        <w:rPr>
          <w:sz w:val="20"/>
          <w:szCs w:val="20"/>
        </w:rPr>
      </w:pPr>
      <w:r>
        <w:rPr>
          <w:sz w:val="20"/>
          <w:szCs w:val="20"/>
        </w:rPr>
        <w:t xml:space="preserve">The 172 </w:t>
      </w:r>
      <w:proofErr w:type="spellStart"/>
      <w:r>
        <w:rPr>
          <w:sz w:val="20"/>
          <w:szCs w:val="20"/>
        </w:rPr>
        <w:t>minigrid</w:t>
      </w:r>
      <w:proofErr w:type="spellEnd"/>
      <w:r>
        <w:rPr>
          <w:sz w:val="20"/>
          <w:szCs w:val="20"/>
        </w:rPr>
        <w:t xml:space="preserve"> sites will be developed by UNDP and thus in accordance with UNDP Policies and Procedures and requisite environmental, social, and gender performance standards. In addition to these, the AMP framework has developed the principles described in the box below for the development of </w:t>
      </w:r>
      <w:proofErr w:type="spellStart"/>
      <w:r>
        <w:rPr>
          <w:sz w:val="20"/>
          <w:szCs w:val="20"/>
        </w:rPr>
        <w:t>minigrid</w:t>
      </w:r>
      <w:proofErr w:type="spellEnd"/>
      <w:r>
        <w:rPr>
          <w:sz w:val="20"/>
          <w:szCs w:val="20"/>
        </w:rPr>
        <w:t xml:space="preserve"> pilots within AMP national projects. During the project implementation of the AMP DRC Project, efforts will be undertaken to ensure that these principles are reflected in the development of </w:t>
      </w:r>
      <w:proofErr w:type="spellStart"/>
      <w:r>
        <w:rPr>
          <w:sz w:val="20"/>
          <w:szCs w:val="20"/>
        </w:rPr>
        <w:t>minigrid</w:t>
      </w:r>
      <w:proofErr w:type="spellEnd"/>
      <w:r>
        <w:rPr>
          <w:sz w:val="20"/>
          <w:szCs w:val="20"/>
        </w:rPr>
        <w:t xml:space="preserve"> sites. </w:t>
      </w:r>
      <w:r w:rsidR="00510D86">
        <w:rPr>
          <w:sz w:val="20"/>
          <w:szCs w:val="20"/>
        </w:rPr>
        <w:t xml:space="preserve">This will include the development of a </w:t>
      </w:r>
      <w:proofErr w:type="spellStart"/>
      <w:r w:rsidR="00510D86">
        <w:rPr>
          <w:sz w:val="20"/>
          <w:szCs w:val="20"/>
        </w:rPr>
        <w:t>Minigrid</w:t>
      </w:r>
      <w:proofErr w:type="spellEnd"/>
      <w:r w:rsidR="00510D86">
        <w:rPr>
          <w:sz w:val="20"/>
          <w:szCs w:val="20"/>
        </w:rPr>
        <w:t xml:space="preserve"> Pilot Plan, which in other AMP national projects serve as the activity to plan the respective project’s pilots. In the case of the AMP DRC Project, a </w:t>
      </w:r>
      <w:proofErr w:type="spellStart"/>
      <w:r w:rsidR="00510D86">
        <w:rPr>
          <w:sz w:val="20"/>
          <w:szCs w:val="20"/>
        </w:rPr>
        <w:t>Minigrid</w:t>
      </w:r>
      <w:proofErr w:type="spellEnd"/>
      <w:r w:rsidR="00510D86">
        <w:rPr>
          <w:sz w:val="20"/>
          <w:szCs w:val="20"/>
        </w:rPr>
        <w:t xml:space="preserve"> Pilot Plan will be developed to ensure that the </w:t>
      </w:r>
      <w:proofErr w:type="spellStart"/>
      <w:r w:rsidR="00510D86">
        <w:rPr>
          <w:sz w:val="20"/>
          <w:szCs w:val="20"/>
        </w:rPr>
        <w:t>minigrids</w:t>
      </w:r>
      <w:proofErr w:type="spellEnd"/>
      <w:r w:rsidR="00510D86">
        <w:rPr>
          <w:sz w:val="20"/>
          <w:szCs w:val="20"/>
        </w:rPr>
        <w:t xml:space="preserve"> of the PDL-145T are aligned</w:t>
      </w:r>
      <w:r w:rsidR="00935A8C">
        <w:rPr>
          <w:sz w:val="20"/>
          <w:szCs w:val="20"/>
        </w:rPr>
        <w:t>, as applicable,</w:t>
      </w:r>
      <w:r w:rsidR="00510D86">
        <w:rPr>
          <w:sz w:val="20"/>
          <w:szCs w:val="20"/>
        </w:rPr>
        <w:t xml:space="preserve"> with AMP principles and key areas of opportunity. The </w:t>
      </w:r>
      <w:proofErr w:type="spellStart"/>
      <w:r w:rsidR="00510D86">
        <w:rPr>
          <w:sz w:val="20"/>
          <w:szCs w:val="20"/>
        </w:rPr>
        <w:t>Minigrid</w:t>
      </w:r>
      <w:proofErr w:type="spellEnd"/>
      <w:r w:rsidR="00510D86">
        <w:rPr>
          <w:sz w:val="20"/>
          <w:szCs w:val="20"/>
        </w:rPr>
        <w:t xml:space="preserve"> Pilot Plan will also seek to ensure that the co-financing and results for the </w:t>
      </w:r>
      <w:proofErr w:type="spellStart"/>
      <w:r w:rsidR="00510D86">
        <w:rPr>
          <w:sz w:val="20"/>
          <w:szCs w:val="20"/>
        </w:rPr>
        <w:t>minigrids</w:t>
      </w:r>
      <w:proofErr w:type="spellEnd"/>
      <w:r w:rsidR="00510D86">
        <w:rPr>
          <w:sz w:val="20"/>
          <w:szCs w:val="20"/>
        </w:rPr>
        <w:t xml:space="preserve"> will be tracked such that </w:t>
      </w:r>
      <w:r w:rsidR="00C211BC">
        <w:rPr>
          <w:sz w:val="20"/>
          <w:szCs w:val="20"/>
        </w:rPr>
        <w:t>the project complies</w:t>
      </w:r>
      <w:r w:rsidR="00510D86">
        <w:rPr>
          <w:sz w:val="20"/>
          <w:szCs w:val="20"/>
        </w:rPr>
        <w:t xml:space="preserve"> with reporting requirements.</w:t>
      </w:r>
      <w:r>
        <w:rPr>
          <w:sz w:val="20"/>
          <w:szCs w:val="20"/>
        </w:rPr>
        <w:t xml:space="preserve"> </w:t>
      </w:r>
    </w:p>
    <w:p w14:paraId="4BD00B6D" w14:textId="10647F29" w:rsidR="00224AFB" w:rsidRPr="008B0F52" w:rsidRDefault="00224AFB" w:rsidP="009C00B6">
      <w:pPr>
        <w:ind w:left="432"/>
        <w:rPr>
          <w:b/>
          <w:bCs/>
          <w:sz w:val="20"/>
          <w:szCs w:val="20"/>
        </w:rPr>
      </w:pPr>
      <w:bookmarkStart w:id="51" w:name="_Ref96086257"/>
      <w:bookmarkStart w:id="52" w:name="_Toc152159891"/>
      <w:r w:rsidRPr="008B0F52">
        <w:rPr>
          <w:b/>
          <w:bCs/>
          <w:sz w:val="20"/>
          <w:szCs w:val="20"/>
        </w:rPr>
        <w:lastRenderedPageBreak/>
        <w:t xml:space="preserve">Box </w:t>
      </w:r>
      <w:r w:rsidRPr="008B0F52">
        <w:rPr>
          <w:b/>
          <w:bCs/>
          <w:sz w:val="20"/>
          <w:szCs w:val="20"/>
        </w:rPr>
        <w:fldChar w:fldCharType="begin"/>
      </w:r>
      <w:r w:rsidRPr="008B0F52">
        <w:rPr>
          <w:b/>
          <w:bCs/>
          <w:sz w:val="20"/>
          <w:szCs w:val="20"/>
        </w:rPr>
        <w:instrText xml:space="preserve"> SEQ Box \* ARABIC </w:instrText>
      </w:r>
      <w:r w:rsidRPr="008B0F52">
        <w:rPr>
          <w:b/>
          <w:bCs/>
          <w:sz w:val="20"/>
          <w:szCs w:val="20"/>
        </w:rPr>
        <w:fldChar w:fldCharType="separate"/>
      </w:r>
      <w:r w:rsidR="00981366">
        <w:rPr>
          <w:b/>
          <w:bCs/>
          <w:noProof/>
          <w:sz w:val="20"/>
          <w:szCs w:val="20"/>
        </w:rPr>
        <w:t>4</w:t>
      </w:r>
      <w:r w:rsidRPr="008B0F52">
        <w:rPr>
          <w:b/>
          <w:bCs/>
          <w:sz w:val="20"/>
          <w:szCs w:val="20"/>
        </w:rPr>
        <w:fldChar w:fldCharType="end"/>
      </w:r>
      <w:bookmarkEnd w:id="51"/>
      <w:r w:rsidRPr="008B0F52">
        <w:rPr>
          <w:b/>
          <w:bCs/>
          <w:sz w:val="20"/>
          <w:szCs w:val="20"/>
        </w:rPr>
        <w:t xml:space="preserve">: </w:t>
      </w:r>
      <w:r w:rsidR="00501824" w:rsidRPr="008B0F52">
        <w:rPr>
          <w:b/>
          <w:bCs/>
          <w:sz w:val="20"/>
          <w:szCs w:val="20"/>
        </w:rPr>
        <w:t>K</w:t>
      </w:r>
      <w:r w:rsidRPr="008B0F52">
        <w:rPr>
          <w:b/>
          <w:bCs/>
          <w:sz w:val="20"/>
          <w:szCs w:val="20"/>
        </w:rPr>
        <w:t xml:space="preserve">ey principles for </w:t>
      </w:r>
      <w:r w:rsidR="00C211BC">
        <w:rPr>
          <w:b/>
          <w:bCs/>
          <w:sz w:val="20"/>
          <w:szCs w:val="20"/>
        </w:rPr>
        <w:t xml:space="preserve">AMP </w:t>
      </w:r>
      <w:proofErr w:type="spellStart"/>
      <w:r w:rsidR="00501824" w:rsidRPr="008B0F52">
        <w:rPr>
          <w:b/>
          <w:bCs/>
          <w:sz w:val="20"/>
          <w:szCs w:val="20"/>
        </w:rPr>
        <w:t>minigrid</w:t>
      </w:r>
      <w:proofErr w:type="spellEnd"/>
      <w:r w:rsidR="00501824" w:rsidRPr="008B0F52">
        <w:rPr>
          <w:b/>
          <w:bCs/>
          <w:sz w:val="20"/>
          <w:szCs w:val="20"/>
        </w:rPr>
        <w:t xml:space="preserve"> </w:t>
      </w:r>
      <w:r w:rsidRPr="008B0F52">
        <w:rPr>
          <w:b/>
          <w:bCs/>
          <w:sz w:val="20"/>
          <w:szCs w:val="20"/>
        </w:rPr>
        <w:t>pilot implementation</w:t>
      </w:r>
      <w:bookmarkEnd w:id="52"/>
    </w:p>
    <w:p w14:paraId="1BCE9AA8" w14:textId="5C4E8D7E" w:rsidR="00224AFB" w:rsidRDefault="00224AFB" w:rsidP="00DD3FF7">
      <w:pPr>
        <w:ind w:left="432"/>
      </w:pPr>
      <w:r w:rsidRPr="00A346AE">
        <w:rPr>
          <w:noProof/>
        </w:rPr>
        <mc:AlternateContent>
          <mc:Choice Requires="wps">
            <w:drawing>
              <wp:inline distT="0" distB="0" distL="0" distR="0" wp14:anchorId="1E03C688" wp14:editId="0F9EEF12">
                <wp:extent cx="5662930" cy="5365750"/>
                <wp:effectExtent l="0" t="0" r="13970" b="25400"/>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62930" cy="5365750"/>
                        </a:xfrm>
                        <a:prstGeom prst="rect">
                          <a:avLst/>
                        </a:prstGeom>
                        <a:solidFill>
                          <a:srgbClr val="FFFFFF"/>
                        </a:solidFill>
                        <a:ln w="9525">
                          <a:solidFill>
                            <a:srgbClr val="000000"/>
                          </a:solidFill>
                          <a:miter lim="800000"/>
                          <a:headEnd/>
                          <a:tailEnd/>
                        </a:ln>
                      </wps:spPr>
                      <wps:txbx>
                        <w:txbxContent>
                          <w:p w14:paraId="58089011" w14:textId="43F6C4E5" w:rsidR="00224AFB" w:rsidRPr="008B0F52" w:rsidRDefault="00224AFB" w:rsidP="001A16FF">
                            <w:pPr>
                              <w:pStyle w:val="ListParagraph"/>
                              <w:numPr>
                                <w:ilvl w:val="0"/>
                                <w:numId w:val="42"/>
                              </w:numPr>
                              <w:rPr>
                                <w:sz w:val="18"/>
                                <w:szCs w:val="18"/>
                                <w:u w:val="none"/>
                              </w:rPr>
                            </w:pPr>
                            <w:r w:rsidRPr="008B0F52">
                              <w:rPr>
                                <w:b/>
                                <w:bCs/>
                                <w:sz w:val="18"/>
                                <w:szCs w:val="18"/>
                                <w:u w:val="none"/>
                              </w:rPr>
                              <w:t xml:space="preserve">Principle </w:t>
                            </w:r>
                            <w:r w:rsidR="00F6274F" w:rsidRPr="008B0F52">
                              <w:rPr>
                                <w:b/>
                                <w:bCs/>
                                <w:sz w:val="18"/>
                                <w:szCs w:val="18"/>
                                <w:u w:val="none"/>
                              </w:rPr>
                              <w:t>1</w:t>
                            </w:r>
                            <w:r w:rsidRPr="008B0F52">
                              <w:rPr>
                                <w:b/>
                                <w:bCs/>
                                <w:sz w:val="18"/>
                                <w:szCs w:val="18"/>
                                <w:u w:val="none"/>
                              </w:rPr>
                              <w:t>.</w:t>
                            </w:r>
                            <w:r w:rsidRPr="008B0F52">
                              <w:rPr>
                                <w:sz w:val="18"/>
                                <w:szCs w:val="18"/>
                                <w:u w:val="none"/>
                              </w:rPr>
                              <w:t xml:space="preserve"> </w:t>
                            </w:r>
                            <w:r w:rsidRPr="008B0F52">
                              <w:rPr>
                                <w:b/>
                                <w:bCs/>
                                <w:sz w:val="18"/>
                                <w:szCs w:val="18"/>
                                <w:u w:val="none"/>
                              </w:rPr>
                              <w:t>Digital platforms</w:t>
                            </w:r>
                            <w:r w:rsidRPr="008B0F52">
                              <w:rPr>
                                <w:sz w:val="18"/>
                                <w:szCs w:val="18"/>
                                <w:u w:val="none"/>
                              </w:rPr>
                              <w:t>. The use of digital platforms for tendering the pilots is a central element of the overall AMP and digital strategy</w:t>
                            </w:r>
                            <w:r w:rsidR="005A1218" w:rsidRPr="008B0F52">
                              <w:rPr>
                                <w:sz w:val="18"/>
                                <w:szCs w:val="18"/>
                                <w:u w:val="none"/>
                              </w:rPr>
                              <w:t xml:space="preserve"> for the project</w:t>
                            </w:r>
                            <w:r w:rsidRPr="008B0F52">
                              <w:rPr>
                                <w:sz w:val="18"/>
                                <w:szCs w:val="18"/>
                                <w:u w:val="none"/>
                              </w:rPr>
                              <w:t xml:space="preserve">. With digital platforms emerging as critical enabler for procurement and operation of cost-effective and viable </w:t>
                            </w:r>
                            <w:r w:rsidRPr="008B0F52">
                              <w:rPr>
                                <w:sz w:val="18"/>
                                <w:szCs w:val="18"/>
                                <w:u w:val="none"/>
                              </w:rPr>
                              <w:t>minigrids, using a digital platform for pilot projects provides an opportunity to build capacity of key stakeholders in using this facility which can then set the foundation for later using digital platforms for sector-wide, large-scale tenders</w:t>
                            </w:r>
                            <w:r w:rsidR="00E44C1D" w:rsidRPr="008B0F52">
                              <w:rPr>
                                <w:sz w:val="18"/>
                                <w:szCs w:val="18"/>
                                <w:u w:val="none"/>
                              </w:rPr>
                              <w:t xml:space="preserve"> or results</w:t>
                            </w:r>
                            <w:r w:rsidR="002C2618">
                              <w:rPr>
                                <w:sz w:val="18"/>
                                <w:szCs w:val="18"/>
                                <w:u w:val="none"/>
                              </w:rPr>
                              <w:t>-</w:t>
                            </w:r>
                            <w:r w:rsidR="00E44C1D" w:rsidRPr="008B0F52">
                              <w:rPr>
                                <w:sz w:val="18"/>
                                <w:szCs w:val="18"/>
                                <w:u w:val="none"/>
                              </w:rPr>
                              <w:t>based financing</w:t>
                            </w:r>
                            <w:r w:rsidR="00715925" w:rsidRPr="008B0F52">
                              <w:rPr>
                                <w:sz w:val="18"/>
                                <w:szCs w:val="18"/>
                                <w:u w:val="none"/>
                              </w:rPr>
                              <w:t xml:space="preserve"> programs</w:t>
                            </w:r>
                            <w:r w:rsidRPr="008B0F52">
                              <w:rPr>
                                <w:sz w:val="18"/>
                                <w:szCs w:val="18"/>
                                <w:u w:val="none"/>
                              </w:rPr>
                              <w:t xml:space="preserve">. Digital platform software can manage the selection, Monitoring and Evaluation (M&amp;E) and payments of pilots including capacity building of the Implementation Partner, Project Management Unit and minigrid developers. </w:t>
                            </w:r>
                          </w:p>
                          <w:p w14:paraId="5B8BB650" w14:textId="340F398E" w:rsidR="00224AFB" w:rsidRPr="008B0F52" w:rsidRDefault="00224AFB" w:rsidP="001A16FF">
                            <w:pPr>
                              <w:pStyle w:val="ListParagraph"/>
                              <w:numPr>
                                <w:ilvl w:val="0"/>
                                <w:numId w:val="42"/>
                              </w:numPr>
                              <w:rPr>
                                <w:sz w:val="18"/>
                                <w:szCs w:val="18"/>
                                <w:u w:val="none"/>
                              </w:rPr>
                            </w:pPr>
                            <w:r w:rsidRPr="008B0F52">
                              <w:rPr>
                                <w:b/>
                                <w:bCs/>
                                <w:sz w:val="18"/>
                                <w:szCs w:val="18"/>
                                <w:u w:val="none"/>
                              </w:rPr>
                              <w:t xml:space="preserve">Principle </w:t>
                            </w:r>
                            <w:r w:rsidR="0049122F" w:rsidRPr="008B0F52">
                              <w:rPr>
                                <w:b/>
                                <w:bCs/>
                                <w:sz w:val="18"/>
                                <w:szCs w:val="18"/>
                                <w:u w:val="none"/>
                              </w:rPr>
                              <w:t>2</w:t>
                            </w:r>
                            <w:r w:rsidRPr="008B0F52">
                              <w:rPr>
                                <w:b/>
                                <w:bCs/>
                                <w:sz w:val="18"/>
                                <w:szCs w:val="18"/>
                                <w:u w:val="none"/>
                              </w:rPr>
                              <w:t>.</w:t>
                            </w:r>
                            <w:r w:rsidRPr="008B0F52">
                              <w:rPr>
                                <w:sz w:val="18"/>
                                <w:szCs w:val="18"/>
                                <w:u w:val="none"/>
                              </w:rPr>
                              <w:t xml:space="preserve"> </w:t>
                            </w:r>
                            <w:r w:rsidRPr="008B0F52">
                              <w:rPr>
                                <w:b/>
                                <w:bCs/>
                                <w:sz w:val="18"/>
                                <w:szCs w:val="18"/>
                                <w:u w:val="none"/>
                              </w:rPr>
                              <w:t>Productive use: third party ownership model</w:t>
                            </w:r>
                            <w:r w:rsidRPr="008B0F52">
                              <w:rPr>
                                <w:sz w:val="18"/>
                                <w:szCs w:val="18"/>
                                <w:u w:val="none"/>
                              </w:rPr>
                              <w:t xml:space="preserve">. For pilots that will financially support the purchase of productive use equipment using an allocation under the GEF INV, it is required that the project will only provide its support via a third-party ownership model, as opposed to a self-ownership model. Third party ownership models involve the minigrid asset owner purchasing the productive use equipment, and then effectively leasing it back to the end-user, as part of an “energy as a service” offer. </w:t>
                            </w:r>
                          </w:p>
                          <w:p w14:paraId="19DE089C" w14:textId="6CEC6074" w:rsidR="00224AFB" w:rsidRPr="00C05ED4" w:rsidRDefault="00224AFB" w:rsidP="00C05ED4">
                            <w:pPr>
                              <w:pStyle w:val="ListParagraph"/>
                              <w:numPr>
                                <w:ilvl w:val="0"/>
                                <w:numId w:val="42"/>
                              </w:numPr>
                              <w:rPr>
                                <w:sz w:val="18"/>
                                <w:szCs w:val="18"/>
                                <w:u w:val="none"/>
                              </w:rPr>
                            </w:pPr>
                            <w:r w:rsidRPr="00C05ED4">
                              <w:rPr>
                                <w:b/>
                                <w:bCs/>
                                <w:sz w:val="18"/>
                                <w:szCs w:val="18"/>
                                <w:u w:val="none"/>
                              </w:rPr>
                              <w:t xml:space="preserve">Principle </w:t>
                            </w:r>
                            <w:r w:rsidR="0049122F" w:rsidRPr="00C05ED4">
                              <w:rPr>
                                <w:b/>
                                <w:bCs/>
                                <w:sz w:val="18"/>
                                <w:szCs w:val="18"/>
                                <w:u w:val="none"/>
                              </w:rPr>
                              <w:t>3</w:t>
                            </w:r>
                            <w:r w:rsidRPr="00C05ED4">
                              <w:rPr>
                                <w:b/>
                                <w:bCs/>
                                <w:sz w:val="18"/>
                                <w:szCs w:val="18"/>
                                <w:u w:val="none"/>
                              </w:rPr>
                              <w:t xml:space="preserve">. Clear methodological basis for additionality for calculating the level of </w:t>
                            </w:r>
                            <w:r w:rsidR="009C0451" w:rsidRPr="00C05ED4">
                              <w:rPr>
                                <w:b/>
                                <w:bCs/>
                                <w:sz w:val="18"/>
                                <w:szCs w:val="18"/>
                                <w:u w:val="none"/>
                              </w:rPr>
                              <w:t xml:space="preserve">subsidization </w:t>
                            </w:r>
                            <w:r w:rsidR="000D7B7F" w:rsidRPr="00C05ED4">
                              <w:rPr>
                                <w:b/>
                                <w:bCs/>
                                <w:sz w:val="18"/>
                                <w:szCs w:val="18"/>
                                <w:u w:val="none"/>
                              </w:rPr>
                              <w:t>of minigrid pilots</w:t>
                            </w:r>
                            <w:r w:rsidRPr="00C05ED4">
                              <w:rPr>
                                <w:sz w:val="18"/>
                                <w:szCs w:val="18"/>
                                <w:u w:val="none"/>
                              </w:rPr>
                              <w:t>. </w:t>
                            </w:r>
                            <w:r w:rsidR="00442D26" w:rsidRPr="00C05ED4">
                              <w:rPr>
                                <w:sz w:val="18"/>
                                <w:szCs w:val="18"/>
                                <w:lang w:val="en-US"/>
                              </w:rPr>
                              <w:t xml:space="preserve">AMP CAPEX subsidies are meant to mobilize and catalyze investment from other sources, including the private sector, with the goal of making investments in AMP pilots commercially viable and sustainable. </w:t>
                            </w:r>
                            <w:r w:rsidRPr="00C05ED4">
                              <w:rPr>
                                <w:sz w:val="18"/>
                                <w:szCs w:val="18"/>
                                <w:u w:val="none"/>
                              </w:rPr>
                              <w:t xml:space="preserve">It is critical that the appropriate use of </w:t>
                            </w:r>
                            <w:r w:rsidR="0049122F" w:rsidRPr="00C05ED4">
                              <w:rPr>
                                <w:sz w:val="18"/>
                                <w:szCs w:val="18"/>
                                <w:u w:val="none"/>
                              </w:rPr>
                              <w:t>grant</w:t>
                            </w:r>
                            <w:r w:rsidRPr="00C05ED4">
                              <w:rPr>
                                <w:sz w:val="18"/>
                                <w:szCs w:val="18"/>
                                <w:u w:val="none"/>
                              </w:rPr>
                              <w:t xml:space="preserve"> funding to the pilots be ensured, requiring a methodological basis for which the level of </w:t>
                            </w:r>
                            <w:r w:rsidR="001B7FF4" w:rsidRPr="00C05ED4">
                              <w:rPr>
                                <w:sz w:val="18"/>
                                <w:szCs w:val="18"/>
                                <w:u w:val="none"/>
                              </w:rPr>
                              <w:t>subsidy</w:t>
                            </w:r>
                            <w:r w:rsidRPr="00C05ED4">
                              <w:rPr>
                                <w:sz w:val="18"/>
                                <w:szCs w:val="18"/>
                                <w:u w:val="none"/>
                              </w:rPr>
                              <w:t xml:space="preserve"> will be determined during implementation using the principle of minimal concessionality </w:t>
                            </w:r>
                            <w:r w:rsidR="00C05ED4" w:rsidRPr="00C05ED4">
                              <w:rPr>
                                <w:sz w:val="18"/>
                                <w:szCs w:val="18"/>
                                <w:lang w:val="en-US"/>
                              </w:rPr>
                              <w:t>so</w:t>
                            </w:r>
                            <w:r w:rsidR="009A050D" w:rsidRPr="00C05ED4">
                              <w:rPr>
                                <w:sz w:val="18"/>
                                <w:szCs w:val="18"/>
                                <w:lang w:val="en-US"/>
                              </w:rPr>
                              <w:t xml:space="preserve"> that scarce concessional resources (AMP CAPEX subsidies) are allocated efficiently.</w:t>
                            </w:r>
                          </w:p>
                          <w:p w14:paraId="75FD1193" w14:textId="77AB985E" w:rsidR="00224AFB" w:rsidRPr="008B0F52" w:rsidRDefault="00224AFB" w:rsidP="001A16FF">
                            <w:pPr>
                              <w:pStyle w:val="ListParagraph"/>
                              <w:numPr>
                                <w:ilvl w:val="0"/>
                                <w:numId w:val="42"/>
                              </w:numPr>
                              <w:rPr>
                                <w:sz w:val="18"/>
                                <w:szCs w:val="18"/>
                                <w:u w:val="none"/>
                              </w:rPr>
                            </w:pPr>
                            <w:r w:rsidRPr="008B0F52">
                              <w:rPr>
                                <w:b/>
                                <w:bCs/>
                                <w:sz w:val="18"/>
                                <w:szCs w:val="18"/>
                                <w:u w:val="none"/>
                              </w:rPr>
                              <w:t xml:space="preserve">Principle </w:t>
                            </w:r>
                            <w:r w:rsidR="0049122F" w:rsidRPr="008B0F52">
                              <w:rPr>
                                <w:b/>
                                <w:bCs/>
                                <w:sz w:val="18"/>
                                <w:szCs w:val="18"/>
                                <w:u w:val="none"/>
                              </w:rPr>
                              <w:t>4</w:t>
                            </w:r>
                            <w:r w:rsidRPr="008B0F52">
                              <w:rPr>
                                <w:b/>
                                <w:bCs/>
                                <w:sz w:val="18"/>
                                <w:szCs w:val="18"/>
                                <w:u w:val="none"/>
                              </w:rPr>
                              <w:t xml:space="preserve">. </w:t>
                            </w:r>
                            <w:r w:rsidR="0053605F" w:rsidRPr="008B0F52">
                              <w:rPr>
                                <w:b/>
                                <w:bCs/>
                                <w:sz w:val="18"/>
                                <w:szCs w:val="18"/>
                                <w:u w:val="none"/>
                              </w:rPr>
                              <w:t xml:space="preserve">Minigrid </w:t>
                            </w:r>
                            <w:r w:rsidR="0053605F" w:rsidRPr="008B0F52">
                              <w:rPr>
                                <w:b/>
                                <w:bCs/>
                                <w:sz w:val="18"/>
                                <w:szCs w:val="18"/>
                                <w:u w:val="none"/>
                              </w:rPr>
                              <w:t>pilots d</w:t>
                            </w:r>
                            <w:r w:rsidR="00F440F1" w:rsidRPr="008B0F52">
                              <w:rPr>
                                <w:b/>
                                <w:bCs/>
                                <w:sz w:val="18"/>
                                <w:szCs w:val="18"/>
                                <w:u w:val="none"/>
                              </w:rPr>
                              <w:t>ata sharing</w:t>
                            </w:r>
                            <w:r w:rsidRPr="008B0F52">
                              <w:rPr>
                                <w:sz w:val="18"/>
                                <w:szCs w:val="18"/>
                                <w:u w:val="none"/>
                              </w:rPr>
                              <w:t xml:space="preserve">. </w:t>
                            </w:r>
                            <w:r w:rsidR="0053605F" w:rsidRPr="008B0F52">
                              <w:rPr>
                                <w:sz w:val="18"/>
                                <w:szCs w:val="18"/>
                                <w:u w:val="none"/>
                              </w:rPr>
                              <w:t>Pilot beneficiaries (e.g. minigrid operators) receiving support from the project will be required to share minigrid performance data with the national and regional project. Specific terms and conditions for data-sharing and how best to operationalize the commitment and its adoption by the beneficiaries will be defined and agreed upon with minigrid operators during project implementation</w:t>
                            </w:r>
                            <w:r w:rsidR="00FE3A31" w:rsidRPr="008B0F52">
                              <w:rPr>
                                <w:sz w:val="18"/>
                                <w:szCs w:val="18"/>
                                <w:u w:val="none"/>
                              </w:rPr>
                              <w:t>,</w:t>
                            </w:r>
                            <w:r w:rsidR="0053605F" w:rsidRPr="008B0F52">
                              <w:rPr>
                                <w:sz w:val="18"/>
                                <w:szCs w:val="18"/>
                                <w:u w:val="none"/>
                              </w:rPr>
                              <w:t xml:space="preserve"> with support from the AMP Regional Project.</w:t>
                            </w:r>
                          </w:p>
                          <w:p w14:paraId="13AF7256" w14:textId="75A6EF94" w:rsidR="00224AFB" w:rsidRPr="008B0F52" w:rsidRDefault="00224AFB" w:rsidP="001A16FF">
                            <w:pPr>
                              <w:pStyle w:val="ListParagraph"/>
                              <w:numPr>
                                <w:ilvl w:val="0"/>
                                <w:numId w:val="42"/>
                              </w:numPr>
                              <w:rPr>
                                <w:sz w:val="18"/>
                                <w:szCs w:val="18"/>
                                <w:u w:val="none"/>
                              </w:rPr>
                            </w:pPr>
                            <w:r w:rsidRPr="008B0F52">
                              <w:rPr>
                                <w:b/>
                                <w:bCs/>
                                <w:sz w:val="18"/>
                                <w:szCs w:val="18"/>
                                <w:u w:val="none"/>
                              </w:rPr>
                              <w:t xml:space="preserve">Principle </w:t>
                            </w:r>
                            <w:r w:rsidR="0049122F" w:rsidRPr="008B0F52">
                              <w:rPr>
                                <w:b/>
                                <w:bCs/>
                                <w:sz w:val="18"/>
                                <w:szCs w:val="18"/>
                                <w:u w:val="none"/>
                              </w:rPr>
                              <w:t>5</w:t>
                            </w:r>
                            <w:r w:rsidRPr="008B0F52">
                              <w:rPr>
                                <w:b/>
                                <w:bCs/>
                                <w:sz w:val="18"/>
                                <w:szCs w:val="18"/>
                                <w:u w:val="none"/>
                              </w:rPr>
                              <w:t>.</w:t>
                            </w:r>
                            <w:r w:rsidRPr="008B0F52">
                              <w:rPr>
                                <w:sz w:val="18"/>
                                <w:szCs w:val="18"/>
                                <w:u w:val="none"/>
                              </w:rPr>
                              <w:t xml:space="preserve"> </w:t>
                            </w:r>
                            <w:r w:rsidRPr="008B0F52">
                              <w:rPr>
                                <w:b/>
                                <w:bCs/>
                                <w:sz w:val="18"/>
                                <w:szCs w:val="18"/>
                                <w:u w:val="none"/>
                              </w:rPr>
                              <w:t>Compliance with UNDP Social and Environmental Safeguards and Gender requirements</w:t>
                            </w:r>
                            <w:r w:rsidRPr="008B0F52">
                              <w:rPr>
                                <w:sz w:val="18"/>
                                <w:szCs w:val="18"/>
                                <w:u w:val="none"/>
                              </w:rPr>
                              <w:t xml:space="preserve">. Pilot projects </w:t>
                            </w:r>
                            <w:r w:rsidR="00507CFE" w:rsidRPr="008B0F52">
                              <w:rPr>
                                <w:sz w:val="18"/>
                                <w:szCs w:val="18"/>
                                <w:u w:val="none"/>
                              </w:rPr>
                              <w:t xml:space="preserve">receiving project funding </w:t>
                            </w:r>
                            <w:r w:rsidRPr="008B0F52">
                              <w:rPr>
                                <w:sz w:val="18"/>
                                <w:szCs w:val="18"/>
                                <w:u w:val="none"/>
                              </w:rPr>
                              <w:t>are required to comply with all the relevant national standards of the country as well as UNDP standards as it pertains to social and environmental safeguards and gender equity. In support of this principle, an Environmental Safeguards Management Framework (ESMF), developed for the program, and a gender action plan accompany this ProDoc (Annexes 10 and 11). The ESMF will have to be incorporated and considered in developing the environmental and social management plans for pilot projects. A critical consideration under this framework is the need to ensure environmentally sound management of replaced equipment, including batteries, inverters and solar panels, after their usage. The responsible handling of waste with recycling of batteries and other recyclable equipment, should be clearly documented, budgeted and monitored in compliance with national and UNDP safeguards requirements.</w:t>
                            </w:r>
                          </w:p>
                          <w:p w14:paraId="4CC20F41" w14:textId="77777777" w:rsidR="00224AFB" w:rsidRPr="00A346AE" w:rsidRDefault="00224AFB" w:rsidP="00224AFB">
                            <w:pPr>
                              <w:rPr>
                                <w:color w:val="1F4E79"/>
                                <w:sz w:val="18"/>
                                <w:szCs w:val="18"/>
                              </w:rPr>
                            </w:pPr>
                          </w:p>
                        </w:txbxContent>
                      </wps:txbx>
                      <wps:bodyPr rot="0" vert="horz" wrap="square" lIns="91440" tIns="45720" rIns="91440" bIns="45720" anchor="t" anchorCtr="0">
                        <a:noAutofit/>
                      </wps:bodyPr>
                    </wps:wsp>
                  </a:graphicData>
                </a:graphic>
              </wp:inline>
            </w:drawing>
          </mc:Choice>
          <mc:Fallback>
            <w:pict>
              <v:shape w14:anchorId="1E03C688" id="Text Box 7" o:spid="_x0000_s1027" type="#_x0000_t202" style="width:445.9pt;height:42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">
                <v:textbox>
                  <w:txbxContent>
                    <w:p w14:paraId="58089011" w14:textId="43F6C4E5" w:rsidR="00224AFB" w:rsidRPr="008B0F52" w:rsidRDefault="00224AFB" w:rsidP="001A16FF">
                      <w:pPr>
                        <w:pStyle w:val="ListParagraph"/>
                        <w:numPr>
                          <w:ilvl w:val="0"/>
                          <w:numId w:val="42"/>
                        </w:numPr>
                        <w:rPr>
                          <w:sz w:val="18"/>
                          <w:szCs w:val="18"/>
                          <w:u w:val="none"/>
                        </w:rPr>
                      </w:pPr>
                      <w:r w:rsidRPr="008B0F52">
                        <w:rPr>
                          <w:b/>
                          <w:bCs/>
                          <w:sz w:val="18"/>
                          <w:szCs w:val="18"/>
                          <w:u w:val="none"/>
                        </w:rPr>
                        <w:t xml:space="preserve">Principle </w:t>
                      </w:r>
                      <w:r w:rsidR="00F6274F" w:rsidRPr="008B0F52">
                        <w:rPr>
                          <w:b/>
                          <w:bCs/>
                          <w:sz w:val="18"/>
                          <w:szCs w:val="18"/>
                          <w:u w:val="none"/>
                        </w:rPr>
                        <w:t>1</w:t>
                      </w:r>
                      <w:r w:rsidRPr="008B0F52">
                        <w:rPr>
                          <w:b/>
                          <w:bCs/>
                          <w:sz w:val="18"/>
                          <w:szCs w:val="18"/>
                          <w:u w:val="none"/>
                        </w:rPr>
                        <w:t>.</w:t>
                      </w:r>
                      <w:r w:rsidRPr="008B0F52">
                        <w:rPr>
                          <w:sz w:val="18"/>
                          <w:szCs w:val="18"/>
                          <w:u w:val="none"/>
                        </w:rPr>
                        <w:t xml:space="preserve"> </w:t>
                      </w:r>
                      <w:r w:rsidRPr="008B0F52">
                        <w:rPr>
                          <w:b/>
                          <w:bCs/>
                          <w:sz w:val="18"/>
                          <w:szCs w:val="18"/>
                          <w:u w:val="none"/>
                        </w:rPr>
                        <w:t>Digital platforms</w:t>
                      </w:r>
                      <w:r w:rsidRPr="008B0F52">
                        <w:rPr>
                          <w:sz w:val="18"/>
                          <w:szCs w:val="18"/>
                          <w:u w:val="none"/>
                        </w:rPr>
                        <w:t>. The use of digital platforms for tendering the pilots is a central element of the overall AMP and digital strategy</w:t>
                      </w:r>
                      <w:r w:rsidR="005A1218" w:rsidRPr="008B0F52">
                        <w:rPr>
                          <w:sz w:val="18"/>
                          <w:szCs w:val="18"/>
                          <w:u w:val="none"/>
                        </w:rPr>
                        <w:t xml:space="preserve"> for the project</w:t>
                      </w:r>
                      <w:r w:rsidRPr="008B0F52">
                        <w:rPr>
                          <w:sz w:val="18"/>
                          <w:szCs w:val="18"/>
                          <w:u w:val="none"/>
                        </w:rPr>
                        <w:t xml:space="preserve">. With digital platforms emerging as critical enabler for procurement and operation of cost-effective and viable </w:t>
                      </w:r>
                      <w:r w:rsidRPr="008B0F52">
                        <w:rPr>
                          <w:sz w:val="18"/>
                          <w:szCs w:val="18"/>
                          <w:u w:val="none"/>
                        </w:rPr>
                        <w:t>minigrids, using a digital platform for pilot projects provides an opportunity to build capacity of key stakeholders in using this facility which can then set the foundation for later using digital platforms for sector-wide, large-scale tenders</w:t>
                      </w:r>
                      <w:r w:rsidR="00E44C1D" w:rsidRPr="008B0F52">
                        <w:rPr>
                          <w:sz w:val="18"/>
                          <w:szCs w:val="18"/>
                          <w:u w:val="none"/>
                        </w:rPr>
                        <w:t xml:space="preserve"> or results</w:t>
                      </w:r>
                      <w:r w:rsidR="002C2618">
                        <w:rPr>
                          <w:sz w:val="18"/>
                          <w:szCs w:val="18"/>
                          <w:u w:val="none"/>
                        </w:rPr>
                        <w:t>-</w:t>
                      </w:r>
                      <w:r w:rsidR="00E44C1D" w:rsidRPr="008B0F52">
                        <w:rPr>
                          <w:sz w:val="18"/>
                          <w:szCs w:val="18"/>
                          <w:u w:val="none"/>
                        </w:rPr>
                        <w:t>based financing</w:t>
                      </w:r>
                      <w:r w:rsidR="00715925" w:rsidRPr="008B0F52">
                        <w:rPr>
                          <w:sz w:val="18"/>
                          <w:szCs w:val="18"/>
                          <w:u w:val="none"/>
                        </w:rPr>
                        <w:t xml:space="preserve"> programs</w:t>
                      </w:r>
                      <w:r w:rsidRPr="008B0F52">
                        <w:rPr>
                          <w:sz w:val="18"/>
                          <w:szCs w:val="18"/>
                          <w:u w:val="none"/>
                        </w:rPr>
                        <w:t xml:space="preserve">. Digital platform software can manage the selection, Monitoring and Evaluation (M&amp;E) and payments of pilots including capacity building of the Implementation Partner, Project Management Unit and minigrid developers. </w:t>
                      </w:r>
                    </w:p>
                    <w:p w14:paraId="5B8BB650" w14:textId="340F398E" w:rsidR="00224AFB" w:rsidRPr="008B0F52" w:rsidRDefault="00224AFB" w:rsidP="001A16FF">
                      <w:pPr>
                        <w:pStyle w:val="ListParagraph"/>
                        <w:numPr>
                          <w:ilvl w:val="0"/>
                          <w:numId w:val="42"/>
                        </w:numPr>
                        <w:rPr>
                          <w:sz w:val="18"/>
                          <w:szCs w:val="18"/>
                          <w:u w:val="none"/>
                        </w:rPr>
                      </w:pPr>
                      <w:r w:rsidRPr="008B0F52">
                        <w:rPr>
                          <w:b/>
                          <w:bCs/>
                          <w:sz w:val="18"/>
                          <w:szCs w:val="18"/>
                          <w:u w:val="none"/>
                        </w:rPr>
                        <w:t xml:space="preserve">Principle </w:t>
                      </w:r>
                      <w:r w:rsidR="0049122F" w:rsidRPr="008B0F52">
                        <w:rPr>
                          <w:b/>
                          <w:bCs/>
                          <w:sz w:val="18"/>
                          <w:szCs w:val="18"/>
                          <w:u w:val="none"/>
                        </w:rPr>
                        <w:t>2</w:t>
                      </w:r>
                      <w:r w:rsidRPr="008B0F52">
                        <w:rPr>
                          <w:b/>
                          <w:bCs/>
                          <w:sz w:val="18"/>
                          <w:szCs w:val="18"/>
                          <w:u w:val="none"/>
                        </w:rPr>
                        <w:t>.</w:t>
                      </w:r>
                      <w:r w:rsidRPr="008B0F52">
                        <w:rPr>
                          <w:sz w:val="18"/>
                          <w:szCs w:val="18"/>
                          <w:u w:val="none"/>
                        </w:rPr>
                        <w:t xml:space="preserve"> </w:t>
                      </w:r>
                      <w:r w:rsidRPr="008B0F52">
                        <w:rPr>
                          <w:b/>
                          <w:bCs/>
                          <w:sz w:val="18"/>
                          <w:szCs w:val="18"/>
                          <w:u w:val="none"/>
                        </w:rPr>
                        <w:t>Productive use: third party ownership model</w:t>
                      </w:r>
                      <w:r w:rsidRPr="008B0F52">
                        <w:rPr>
                          <w:sz w:val="18"/>
                          <w:szCs w:val="18"/>
                          <w:u w:val="none"/>
                        </w:rPr>
                        <w:t xml:space="preserve">. For pilots that will financially support the purchase of productive use equipment using an allocation under the GEF INV, it is required that the project will only provide its support via a third-party ownership model, as opposed to a self-ownership model. Third party ownership models involve the minigrid asset owner purchasing the productive use equipment, and then effectively leasing it back to the end-user, as part of an “energy as a service” offer. </w:t>
                      </w:r>
                    </w:p>
                    <w:p w14:paraId="19DE089C" w14:textId="6CEC6074" w:rsidR="00224AFB" w:rsidRPr="00C05ED4" w:rsidRDefault="00224AFB" w:rsidP="00C05ED4">
                      <w:pPr>
                        <w:pStyle w:val="ListParagraph"/>
                        <w:numPr>
                          <w:ilvl w:val="0"/>
                          <w:numId w:val="42"/>
                        </w:numPr>
                        <w:rPr>
                          <w:sz w:val="18"/>
                          <w:szCs w:val="18"/>
                          <w:u w:val="none"/>
                        </w:rPr>
                      </w:pPr>
                      <w:r w:rsidRPr="00C05ED4">
                        <w:rPr>
                          <w:b/>
                          <w:bCs/>
                          <w:sz w:val="18"/>
                          <w:szCs w:val="18"/>
                          <w:u w:val="none"/>
                        </w:rPr>
                        <w:t xml:space="preserve">Principle </w:t>
                      </w:r>
                      <w:r w:rsidR="0049122F" w:rsidRPr="00C05ED4">
                        <w:rPr>
                          <w:b/>
                          <w:bCs/>
                          <w:sz w:val="18"/>
                          <w:szCs w:val="18"/>
                          <w:u w:val="none"/>
                        </w:rPr>
                        <w:t>3</w:t>
                      </w:r>
                      <w:r w:rsidRPr="00C05ED4">
                        <w:rPr>
                          <w:b/>
                          <w:bCs/>
                          <w:sz w:val="18"/>
                          <w:szCs w:val="18"/>
                          <w:u w:val="none"/>
                        </w:rPr>
                        <w:t xml:space="preserve">. Clear methodological basis for additionality for calculating the level of </w:t>
                      </w:r>
                      <w:r w:rsidR="009C0451" w:rsidRPr="00C05ED4">
                        <w:rPr>
                          <w:b/>
                          <w:bCs/>
                          <w:sz w:val="18"/>
                          <w:szCs w:val="18"/>
                          <w:u w:val="none"/>
                        </w:rPr>
                        <w:t xml:space="preserve">subsidization </w:t>
                      </w:r>
                      <w:r w:rsidR="000D7B7F" w:rsidRPr="00C05ED4">
                        <w:rPr>
                          <w:b/>
                          <w:bCs/>
                          <w:sz w:val="18"/>
                          <w:szCs w:val="18"/>
                          <w:u w:val="none"/>
                        </w:rPr>
                        <w:t>of minigrid pilots</w:t>
                      </w:r>
                      <w:r w:rsidRPr="00C05ED4">
                        <w:rPr>
                          <w:sz w:val="18"/>
                          <w:szCs w:val="18"/>
                          <w:u w:val="none"/>
                        </w:rPr>
                        <w:t>. </w:t>
                      </w:r>
                      <w:r w:rsidR="00442D26" w:rsidRPr="00C05ED4">
                        <w:rPr>
                          <w:sz w:val="18"/>
                          <w:szCs w:val="18"/>
                          <w:lang w:val="en-US"/>
                        </w:rPr>
                        <w:t xml:space="preserve">AMP CAPEX subsidies are meant to mobilize and catalyze investment from other sources, including the private sector, with the goal of making investments in AMP pilots commercially viable and sustainable. </w:t>
                      </w:r>
                      <w:r w:rsidRPr="00C05ED4">
                        <w:rPr>
                          <w:sz w:val="18"/>
                          <w:szCs w:val="18"/>
                          <w:u w:val="none"/>
                        </w:rPr>
                        <w:t xml:space="preserve">It is critical that the appropriate use of </w:t>
                      </w:r>
                      <w:r w:rsidR="0049122F" w:rsidRPr="00C05ED4">
                        <w:rPr>
                          <w:sz w:val="18"/>
                          <w:szCs w:val="18"/>
                          <w:u w:val="none"/>
                        </w:rPr>
                        <w:t>grant</w:t>
                      </w:r>
                      <w:r w:rsidRPr="00C05ED4">
                        <w:rPr>
                          <w:sz w:val="18"/>
                          <w:szCs w:val="18"/>
                          <w:u w:val="none"/>
                        </w:rPr>
                        <w:t xml:space="preserve"> funding to the pilots be ensured, requiring a methodological basis for which the level of </w:t>
                      </w:r>
                      <w:r w:rsidR="001B7FF4" w:rsidRPr="00C05ED4">
                        <w:rPr>
                          <w:sz w:val="18"/>
                          <w:szCs w:val="18"/>
                          <w:u w:val="none"/>
                        </w:rPr>
                        <w:t>subsidy</w:t>
                      </w:r>
                      <w:r w:rsidRPr="00C05ED4">
                        <w:rPr>
                          <w:sz w:val="18"/>
                          <w:szCs w:val="18"/>
                          <w:u w:val="none"/>
                        </w:rPr>
                        <w:t xml:space="preserve"> will be determined during implementation using the principle of minimal concessionality </w:t>
                      </w:r>
                      <w:r w:rsidR="00C05ED4" w:rsidRPr="00C05ED4">
                        <w:rPr>
                          <w:sz w:val="18"/>
                          <w:szCs w:val="18"/>
                          <w:lang w:val="en-US"/>
                        </w:rPr>
                        <w:t>so</w:t>
                      </w:r>
                      <w:r w:rsidR="009A050D" w:rsidRPr="00C05ED4">
                        <w:rPr>
                          <w:sz w:val="18"/>
                          <w:szCs w:val="18"/>
                          <w:lang w:val="en-US"/>
                        </w:rPr>
                        <w:t xml:space="preserve"> that scarce concessional resources (AMP CAPEX subsidies) are allocated efficiently.</w:t>
                      </w:r>
                    </w:p>
                    <w:p w14:paraId="75FD1193" w14:textId="77AB985E" w:rsidR="00224AFB" w:rsidRPr="008B0F52" w:rsidRDefault="00224AFB" w:rsidP="001A16FF">
                      <w:pPr>
                        <w:pStyle w:val="ListParagraph"/>
                        <w:numPr>
                          <w:ilvl w:val="0"/>
                          <w:numId w:val="42"/>
                        </w:numPr>
                        <w:rPr>
                          <w:sz w:val="18"/>
                          <w:szCs w:val="18"/>
                          <w:u w:val="none"/>
                        </w:rPr>
                      </w:pPr>
                      <w:r w:rsidRPr="008B0F52">
                        <w:rPr>
                          <w:b/>
                          <w:bCs/>
                          <w:sz w:val="18"/>
                          <w:szCs w:val="18"/>
                          <w:u w:val="none"/>
                        </w:rPr>
                        <w:t xml:space="preserve">Principle </w:t>
                      </w:r>
                      <w:r w:rsidR="0049122F" w:rsidRPr="008B0F52">
                        <w:rPr>
                          <w:b/>
                          <w:bCs/>
                          <w:sz w:val="18"/>
                          <w:szCs w:val="18"/>
                          <w:u w:val="none"/>
                        </w:rPr>
                        <w:t>4</w:t>
                      </w:r>
                      <w:r w:rsidRPr="008B0F52">
                        <w:rPr>
                          <w:b/>
                          <w:bCs/>
                          <w:sz w:val="18"/>
                          <w:szCs w:val="18"/>
                          <w:u w:val="none"/>
                        </w:rPr>
                        <w:t xml:space="preserve">. </w:t>
                      </w:r>
                      <w:r w:rsidR="0053605F" w:rsidRPr="008B0F52">
                        <w:rPr>
                          <w:b/>
                          <w:bCs/>
                          <w:sz w:val="18"/>
                          <w:szCs w:val="18"/>
                          <w:u w:val="none"/>
                        </w:rPr>
                        <w:t xml:space="preserve">Minigrid </w:t>
                      </w:r>
                      <w:r w:rsidR="0053605F" w:rsidRPr="008B0F52">
                        <w:rPr>
                          <w:b/>
                          <w:bCs/>
                          <w:sz w:val="18"/>
                          <w:szCs w:val="18"/>
                          <w:u w:val="none"/>
                        </w:rPr>
                        <w:t>pilots d</w:t>
                      </w:r>
                      <w:r w:rsidR="00F440F1" w:rsidRPr="008B0F52">
                        <w:rPr>
                          <w:b/>
                          <w:bCs/>
                          <w:sz w:val="18"/>
                          <w:szCs w:val="18"/>
                          <w:u w:val="none"/>
                        </w:rPr>
                        <w:t>ata sharing</w:t>
                      </w:r>
                      <w:r w:rsidRPr="008B0F52">
                        <w:rPr>
                          <w:sz w:val="18"/>
                          <w:szCs w:val="18"/>
                          <w:u w:val="none"/>
                        </w:rPr>
                        <w:t xml:space="preserve">. </w:t>
                      </w:r>
                      <w:r w:rsidR="0053605F" w:rsidRPr="008B0F52">
                        <w:rPr>
                          <w:sz w:val="18"/>
                          <w:szCs w:val="18"/>
                          <w:u w:val="none"/>
                        </w:rPr>
                        <w:t>Pilot beneficiaries (e.g. minigrid operators) receiving support from the project will be required to share minigrid performance data with the national and regional project. Specific terms and conditions for data-sharing and how best to operationalize the commitment and its adoption by the beneficiaries will be defined and agreed upon with minigrid operators during project implementation</w:t>
                      </w:r>
                      <w:r w:rsidR="00FE3A31" w:rsidRPr="008B0F52">
                        <w:rPr>
                          <w:sz w:val="18"/>
                          <w:szCs w:val="18"/>
                          <w:u w:val="none"/>
                        </w:rPr>
                        <w:t>,</w:t>
                      </w:r>
                      <w:r w:rsidR="0053605F" w:rsidRPr="008B0F52">
                        <w:rPr>
                          <w:sz w:val="18"/>
                          <w:szCs w:val="18"/>
                          <w:u w:val="none"/>
                        </w:rPr>
                        <w:t xml:space="preserve"> with support from the AMP Regional Project.</w:t>
                      </w:r>
                    </w:p>
                    <w:p w14:paraId="13AF7256" w14:textId="75A6EF94" w:rsidR="00224AFB" w:rsidRPr="008B0F52" w:rsidRDefault="00224AFB" w:rsidP="001A16FF">
                      <w:pPr>
                        <w:pStyle w:val="ListParagraph"/>
                        <w:numPr>
                          <w:ilvl w:val="0"/>
                          <w:numId w:val="42"/>
                        </w:numPr>
                        <w:rPr>
                          <w:sz w:val="18"/>
                          <w:szCs w:val="18"/>
                          <w:u w:val="none"/>
                        </w:rPr>
                      </w:pPr>
                      <w:r w:rsidRPr="008B0F52">
                        <w:rPr>
                          <w:b/>
                          <w:bCs/>
                          <w:sz w:val="18"/>
                          <w:szCs w:val="18"/>
                          <w:u w:val="none"/>
                        </w:rPr>
                        <w:t xml:space="preserve">Principle </w:t>
                      </w:r>
                      <w:r w:rsidR="0049122F" w:rsidRPr="008B0F52">
                        <w:rPr>
                          <w:b/>
                          <w:bCs/>
                          <w:sz w:val="18"/>
                          <w:szCs w:val="18"/>
                          <w:u w:val="none"/>
                        </w:rPr>
                        <w:t>5</w:t>
                      </w:r>
                      <w:r w:rsidRPr="008B0F52">
                        <w:rPr>
                          <w:b/>
                          <w:bCs/>
                          <w:sz w:val="18"/>
                          <w:szCs w:val="18"/>
                          <w:u w:val="none"/>
                        </w:rPr>
                        <w:t>.</w:t>
                      </w:r>
                      <w:r w:rsidRPr="008B0F52">
                        <w:rPr>
                          <w:sz w:val="18"/>
                          <w:szCs w:val="18"/>
                          <w:u w:val="none"/>
                        </w:rPr>
                        <w:t xml:space="preserve"> </w:t>
                      </w:r>
                      <w:r w:rsidRPr="008B0F52">
                        <w:rPr>
                          <w:b/>
                          <w:bCs/>
                          <w:sz w:val="18"/>
                          <w:szCs w:val="18"/>
                          <w:u w:val="none"/>
                        </w:rPr>
                        <w:t>Compliance with UNDP Social and Environmental Safeguards and Gender requirements</w:t>
                      </w:r>
                      <w:r w:rsidRPr="008B0F52">
                        <w:rPr>
                          <w:sz w:val="18"/>
                          <w:szCs w:val="18"/>
                          <w:u w:val="none"/>
                        </w:rPr>
                        <w:t xml:space="preserve">. Pilot projects </w:t>
                      </w:r>
                      <w:r w:rsidR="00507CFE" w:rsidRPr="008B0F52">
                        <w:rPr>
                          <w:sz w:val="18"/>
                          <w:szCs w:val="18"/>
                          <w:u w:val="none"/>
                        </w:rPr>
                        <w:t xml:space="preserve">receiving project funding </w:t>
                      </w:r>
                      <w:r w:rsidRPr="008B0F52">
                        <w:rPr>
                          <w:sz w:val="18"/>
                          <w:szCs w:val="18"/>
                          <w:u w:val="none"/>
                        </w:rPr>
                        <w:t>are required to comply with all the relevant national standards of the country as well as UNDP standards as it pertains to social and environmental safeguards and gender equity. In support of this principle, an Environmental Safeguards Management Framework (ESMF), developed for the program, and a gender action plan accompany this ProDoc (Annexes 10 and 11). The ESMF will have to be incorporated and considered in developing the environmental and social management plans for pilot projects. A critical consideration under this framework is the need to ensure environmentally sound management of replaced equipment, including batteries, inverters and solar panels, after their usage. The responsible handling of waste with recycling of batteries and other recyclable equipment, should be clearly documented, budgeted and monitored in compliance with national and UNDP safeguards requirements.</w:t>
                      </w:r>
                    </w:p>
                    <w:p w14:paraId="4CC20F41" w14:textId="77777777" w:rsidR="00224AFB" w:rsidRPr="00A346AE" w:rsidRDefault="00224AFB" w:rsidP="00224AFB">
                      <w:pPr>
                        <w:rPr>
                          <w:color w:val="1F4E79"/>
                          <w:sz w:val="18"/>
                          <w:szCs w:val="18"/>
                        </w:rPr>
                      </w:pPr>
                    </w:p>
                  </w:txbxContent>
                </v:textbox>
                <w10:anchorlock/>
              </v:shape>
            </w:pict>
          </mc:Fallback>
        </mc:AlternateContent>
      </w:r>
    </w:p>
    <w:p w14:paraId="5A35A345" w14:textId="77777777" w:rsidR="00224AFB" w:rsidRDefault="00224AFB" w:rsidP="00224AFB">
      <w:pPr>
        <w:rPr>
          <w:lang w:eastAsia="en-GB"/>
        </w:rPr>
      </w:pPr>
    </w:p>
    <w:p w14:paraId="0952D9F0" w14:textId="5F463BDC" w:rsidR="008F2E70" w:rsidRPr="008F2E70" w:rsidRDefault="00E742B8" w:rsidP="001A16FF">
      <w:pPr>
        <w:pStyle w:val="ListParagraph"/>
        <w:numPr>
          <w:ilvl w:val="1"/>
          <w:numId w:val="53"/>
        </w:numPr>
      </w:pPr>
      <w:r w:rsidRPr="008F2E70">
        <w:t xml:space="preserve">Linkages to the AMP Regional Project </w:t>
      </w:r>
    </w:p>
    <w:p w14:paraId="0D775F86" w14:textId="663661F1" w:rsidR="00E742B8" w:rsidRDefault="00E742B8" w:rsidP="008F2E70">
      <w:pPr>
        <w:jc w:val="both"/>
        <w:rPr>
          <w:sz w:val="20"/>
          <w:szCs w:val="20"/>
        </w:rPr>
      </w:pPr>
      <w:r w:rsidRPr="008F2E70">
        <w:rPr>
          <w:sz w:val="20"/>
          <w:szCs w:val="20"/>
        </w:rPr>
        <w:t xml:space="preserve">The project will align with the AMP Regional Project to foster knowledge sharing, learning, and synthesis of experiences in a multi-directional manner– </w:t>
      </w:r>
      <w:r w:rsidR="00A96407">
        <w:rPr>
          <w:sz w:val="20"/>
          <w:szCs w:val="20"/>
        </w:rPr>
        <w:t xml:space="preserve">i.e., </w:t>
      </w:r>
      <w:r w:rsidRPr="008F2E70">
        <w:rPr>
          <w:sz w:val="20"/>
          <w:szCs w:val="20"/>
        </w:rPr>
        <w:t xml:space="preserve">flowing from the AMP Regional Project to the </w:t>
      </w:r>
      <w:r w:rsidR="008F2E70">
        <w:rPr>
          <w:sz w:val="20"/>
          <w:szCs w:val="20"/>
        </w:rPr>
        <w:t xml:space="preserve">DRC </w:t>
      </w:r>
      <w:r w:rsidRPr="008F2E70">
        <w:rPr>
          <w:sz w:val="20"/>
          <w:szCs w:val="20"/>
        </w:rPr>
        <w:t>project, and vice versa, and between the</w:t>
      </w:r>
      <w:r w:rsidR="008F2E70">
        <w:rPr>
          <w:sz w:val="20"/>
          <w:szCs w:val="20"/>
        </w:rPr>
        <w:t xml:space="preserve"> DRC</w:t>
      </w:r>
      <w:r w:rsidRPr="008F2E70">
        <w:rPr>
          <w:sz w:val="20"/>
          <w:szCs w:val="20"/>
        </w:rPr>
        <w:t xml:space="preserve"> project and other national projects within the Program. The main role of the AMP Regional Project is to make best practices in regulations and policies, innovative and inclusive business models, digitalization and financing available to all AMP beneficiary countries</w:t>
      </w:r>
      <w:r w:rsidR="005D7D80" w:rsidRPr="008F2E70">
        <w:rPr>
          <w:sz w:val="20"/>
          <w:szCs w:val="20"/>
        </w:rPr>
        <w:t xml:space="preserve">, while providing technical and operational support for national projects’ </w:t>
      </w:r>
      <w:r w:rsidR="000705DD" w:rsidRPr="008F2E70">
        <w:rPr>
          <w:sz w:val="20"/>
          <w:szCs w:val="20"/>
        </w:rPr>
        <w:t xml:space="preserve">on-the-ground </w:t>
      </w:r>
      <w:r w:rsidR="005D7D80" w:rsidRPr="008F2E70">
        <w:rPr>
          <w:sz w:val="20"/>
          <w:szCs w:val="20"/>
        </w:rPr>
        <w:t>implementation</w:t>
      </w:r>
      <w:r w:rsidRPr="008F2E70">
        <w:rPr>
          <w:sz w:val="20"/>
          <w:szCs w:val="20"/>
        </w:rPr>
        <w:t>.</w:t>
      </w:r>
      <w:r w:rsidR="000705DD" w:rsidRPr="008F2E70">
        <w:rPr>
          <w:sz w:val="20"/>
          <w:szCs w:val="20"/>
        </w:rPr>
        <w:t xml:space="preserve"> </w:t>
      </w:r>
      <w:r w:rsidR="00FB2830" w:rsidRPr="008F2E70">
        <w:rPr>
          <w:sz w:val="20"/>
          <w:szCs w:val="20"/>
        </w:rPr>
        <w:fldChar w:fldCharType="begin"/>
      </w:r>
      <w:r w:rsidR="00FB2830" w:rsidRPr="008F2E70">
        <w:rPr>
          <w:sz w:val="20"/>
          <w:szCs w:val="20"/>
        </w:rPr>
        <w:instrText xml:space="preserve"> REF _Ref74665505 \h </w:instrText>
      </w:r>
      <w:r w:rsidR="008F2E70">
        <w:rPr>
          <w:sz w:val="20"/>
          <w:szCs w:val="20"/>
        </w:rPr>
        <w:instrText xml:space="preserve"> \* MERGEFORMAT </w:instrText>
      </w:r>
      <w:r w:rsidR="00FB2830" w:rsidRPr="008F2E70">
        <w:rPr>
          <w:sz w:val="20"/>
          <w:szCs w:val="20"/>
        </w:rPr>
      </w:r>
      <w:r w:rsidR="00FB2830" w:rsidRPr="008F2E70">
        <w:rPr>
          <w:sz w:val="20"/>
          <w:szCs w:val="20"/>
        </w:rPr>
        <w:fldChar w:fldCharType="separate"/>
      </w:r>
      <w:r w:rsidR="00981366" w:rsidRPr="00CC222B">
        <w:rPr>
          <w:sz w:val="20"/>
          <w:szCs w:val="20"/>
        </w:rPr>
        <w:t xml:space="preserve">Box </w:t>
      </w:r>
      <w:r w:rsidR="00981366" w:rsidRPr="00CC222B">
        <w:rPr>
          <w:noProof/>
          <w:sz w:val="20"/>
          <w:szCs w:val="20"/>
        </w:rPr>
        <w:t>5</w:t>
      </w:r>
      <w:r w:rsidR="00FB2830" w:rsidRPr="008F2E70">
        <w:rPr>
          <w:sz w:val="20"/>
          <w:szCs w:val="20"/>
        </w:rPr>
        <w:fldChar w:fldCharType="end"/>
      </w:r>
      <w:r w:rsidR="00FB2830" w:rsidRPr="008F2E70">
        <w:rPr>
          <w:sz w:val="20"/>
          <w:szCs w:val="20"/>
        </w:rPr>
        <w:t xml:space="preserve"> below provides a summary </w:t>
      </w:r>
      <w:r w:rsidR="00CA23E8" w:rsidRPr="008F2E70">
        <w:rPr>
          <w:sz w:val="20"/>
          <w:szCs w:val="20"/>
        </w:rPr>
        <w:t xml:space="preserve">of the technical and operational support that will be available to the project. </w:t>
      </w:r>
      <w:r w:rsidR="00FB2830" w:rsidRPr="008F2E70">
        <w:rPr>
          <w:sz w:val="20"/>
          <w:szCs w:val="20"/>
        </w:rPr>
        <w:t xml:space="preserve">A full detailed elaboration of these offerings and the protocols attached to each service will be communicated to the project at the </w:t>
      </w:r>
      <w:r w:rsidR="008F2E70">
        <w:rPr>
          <w:sz w:val="20"/>
          <w:szCs w:val="20"/>
        </w:rPr>
        <w:t xml:space="preserve">DRC </w:t>
      </w:r>
      <w:r w:rsidR="00CA23E8" w:rsidRPr="008F2E70">
        <w:rPr>
          <w:sz w:val="20"/>
          <w:szCs w:val="20"/>
        </w:rPr>
        <w:t xml:space="preserve">project’s </w:t>
      </w:r>
      <w:r w:rsidR="00FB2830" w:rsidRPr="008F2E70">
        <w:rPr>
          <w:sz w:val="20"/>
          <w:szCs w:val="20"/>
        </w:rPr>
        <w:t>inception workshop.</w:t>
      </w:r>
      <w:r w:rsidR="000F14C0" w:rsidRPr="008F2E70">
        <w:rPr>
          <w:sz w:val="20"/>
          <w:szCs w:val="20"/>
        </w:rPr>
        <w:t xml:space="preserve"> The areas of support, listing of available firms/individual consultants under contract by the regional project and protocol for how the project can request and/or access such expertise (if needed/requested) will be elaborated in </w:t>
      </w:r>
      <w:r w:rsidR="000F14C0" w:rsidRPr="008F2E70">
        <w:rPr>
          <w:sz w:val="20"/>
          <w:szCs w:val="20"/>
        </w:rPr>
        <w:lastRenderedPageBreak/>
        <w:t>the first year of regional project implementation and disseminated to this project and the staff of all other participating AMP national projects.</w:t>
      </w:r>
    </w:p>
    <w:p w14:paraId="3EE0A803" w14:textId="7CC02552" w:rsidR="00EF42C9" w:rsidRDefault="00EF42C9">
      <w:pPr>
        <w:rPr>
          <w:sz w:val="20"/>
          <w:szCs w:val="20"/>
        </w:rPr>
      </w:pPr>
    </w:p>
    <w:p w14:paraId="6B46661D" w14:textId="0111FC71" w:rsidR="00EF42C9" w:rsidRPr="00C80381" w:rsidRDefault="00EF42C9" w:rsidP="00EF42C9">
      <w:pPr>
        <w:ind w:left="432"/>
        <w:rPr>
          <w:b/>
          <w:bCs/>
          <w:sz w:val="20"/>
          <w:szCs w:val="20"/>
        </w:rPr>
      </w:pPr>
      <w:bookmarkStart w:id="53" w:name="_Ref74665505"/>
      <w:bookmarkStart w:id="54" w:name="_Toc152159892"/>
      <w:r w:rsidRPr="00C80381">
        <w:rPr>
          <w:b/>
          <w:bCs/>
          <w:sz w:val="20"/>
          <w:szCs w:val="20"/>
        </w:rPr>
        <w:t xml:space="preserve">Box </w:t>
      </w:r>
      <w:r w:rsidRPr="00C80381">
        <w:rPr>
          <w:b/>
          <w:bCs/>
          <w:sz w:val="20"/>
          <w:szCs w:val="20"/>
        </w:rPr>
        <w:fldChar w:fldCharType="begin"/>
      </w:r>
      <w:r w:rsidRPr="00C80381">
        <w:rPr>
          <w:b/>
          <w:bCs/>
          <w:sz w:val="20"/>
          <w:szCs w:val="20"/>
        </w:rPr>
        <w:instrText xml:space="preserve"> SEQ Box \* ARABIC </w:instrText>
      </w:r>
      <w:r w:rsidRPr="00C80381">
        <w:rPr>
          <w:b/>
          <w:bCs/>
          <w:sz w:val="20"/>
          <w:szCs w:val="20"/>
        </w:rPr>
        <w:fldChar w:fldCharType="separate"/>
      </w:r>
      <w:r w:rsidR="00981366">
        <w:rPr>
          <w:b/>
          <w:bCs/>
          <w:noProof/>
          <w:sz w:val="20"/>
          <w:szCs w:val="20"/>
        </w:rPr>
        <w:t>5</w:t>
      </w:r>
      <w:r w:rsidRPr="00C80381">
        <w:rPr>
          <w:b/>
          <w:bCs/>
          <w:noProof/>
          <w:sz w:val="20"/>
          <w:szCs w:val="20"/>
        </w:rPr>
        <w:fldChar w:fldCharType="end"/>
      </w:r>
      <w:bookmarkEnd w:id="53"/>
      <w:r w:rsidRPr="00C80381">
        <w:rPr>
          <w:b/>
          <w:bCs/>
          <w:sz w:val="20"/>
          <w:szCs w:val="20"/>
        </w:rPr>
        <w:t>: AMP Regional Project Indicative Service Offering</w:t>
      </w:r>
      <w:bookmarkEnd w:id="54"/>
    </w:p>
    <w:p w14:paraId="219AF23A" w14:textId="770A1888" w:rsidR="002D63EB" w:rsidRPr="00C846B7" w:rsidRDefault="002D63EB" w:rsidP="009C00B6">
      <w:pPr>
        <w:ind w:left="432"/>
      </w:pPr>
      <w:r w:rsidRPr="00C846B7">
        <w:rPr>
          <w:noProof/>
        </w:rPr>
        <mc:AlternateContent>
          <mc:Choice Requires="wps">
            <w:drawing>
              <wp:anchor distT="0" distB="0" distL="114300" distR="114300" simplePos="0" relativeHeight="251658243" behindDoc="0" locked="0" layoutInCell="1" allowOverlap="1" wp14:anchorId="504B6C5E" wp14:editId="3B03A3A8">
                <wp:simplePos x="0" y="0"/>
                <wp:positionH relativeFrom="column">
                  <wp:posOffset>277495</wp:posOffset>
                </wp:positionH>
                <wp:positionV relativeFrom="paragraph">
                  <wp:posOffset>0</wp:posOffset>
                </wp:positionV>
                <wp:extent cx="5676900" cy="6448425"/>
                <wp:effectExtent l="0" t="0" r="19050" b="28575"/>
                <wp:wrapSquare wrapText="bothSides"/>
                <wp:docPr id="222" name="Text Box 2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76900" cy="6448425"/>
                        </a:xfrm>
                        <a:prstGeom prst="rect">
                          <a:avLst/>
                        </a:prstGeom>
                        <a:solidFill>
                          <a:srgbClr val="FFFFFF"/>
                        </a:solidFill>
                        <a:ln w="9525">
                          <a:solidFill>
                            <a:srgbClr val="000000"/>
                          </a:solidFill>
                          <a:miter lim="800000"/>
                          <a:headEnd/>
                          <a:tailEnd/>
                        </a:ln>
                      </wps:spPr>
                      <wps:txbx>
                        <w:txbxContent>
                          <w:p w14:paraId="0845EE15" w14:textId="5407D6B9" w:rsidR="00FE1AEA" w:rsidRPr="00580CF5" w:rsidRDefault="00D85250" w:rsidP="00580CF5">
                            <w:pPr>
                              <w:spacing w:after="240" w:line="247" w:lineRule="auto"/>
                              <w:ind w:left="432" w:hanging="432"/>
                              <w:contextualSpacing/>
                              <w:rPr>
                                <w:rFonts w:eastAsia="Times New Roman" w:cstheme="minorHAnsi"/>
                                <w:sz w:val="18"/>
                                <w:szCs w:val="18"/>
                                <w:u w:val="single"/>
                              </w:rPr>
                            </w:pPr>
                            <w:r w:rsidRPr="00580CF5">
                              <w:rPr>
                                <w:rFonts w:eastAsia="Times New Roman" w:cstheme="minorHAnsi"/>
                                <w:iCs/>
                                <w:sz w:val="18"/>
                                <w:szCs w:val="18"/>
                                <w:u w:val="single"/>
                              </w:rPr>
                              <w:t xml:space="preserve">Digital, </w:t>
                            </w:r>
                            <w:r w:rsidR="00FE1AEA" w:rsidRPr="00580CF5">
                              <w:rPr>
                                <w:rFonts w:eastAsia="Times New Roman" w:cstheme="minorHAnsi"/>
                                <w:iCs/>
                                <w:sz w:val="18"/>
                                <w:szCs w:val="18"/>
                                <w:u w:val="single"/>
                              </w:rPr>
                              <w:t xml:space="preserve">Knowledge </w:t>
                            </w:r>
                            <w:r w:rsidR="00282176" w:rsidRPr="00580CF5">
                              <w:rPr>
                                <w:rFonts w:eastAsia="Times New Roman" w:cstheme="minorHAnsi"/>
                                <w:sz w:val="18"/>
                                <w:szCs w:val="18"/>
                                <w:u w:val="single"/>
                              </w:rPr>
                              <w:t>management</w:t>
                            </w:r>
                            <w:r w:rsidRPr="00580CF5">
                              <w:rPr>
                                <w:rFonts w:eastAsia="Times New Roman" w:cstheme="minorHAnsi"/>
                                <w:sz w:val="18"/>
                                <w:szCs w:val="18"/>
                                <w:u w:val="single"/>
                              </w:rPr>
                              <w:t xml:space="preserve"> and </w:t>
                            </w:r>
                            <w:r w:rsidR="001423CC" w:rsidRPr="00580CF5">
                              <w:rPr>
                                <w:rFonts w:eastAsia="Times New Roman" w:cstheme="minorHAnsi"/>
                                <w:sz w:val="18"/>
                                <w:szCs w:val="18"/>
                                <w:u w:val="single"/>
                              </w:rPr>
                              <w:t>monitoring and evaluation (</w:t>
                            </w:r>
                            <w:r w:rsidRPr="00580CF5">
                              <w:rPr>
                                <w:rFonts w:eastAsia="Times New Roman" w:cstheme="minorHAnsi"/>
                                <w:sz w:val="18"/>
                                <w:szCs w:val="18"/>
                                <w:u w:val="single"/>
                              </w:rPr>
                              <w:t>M&amp;E</w:t>
                            </w:r>
                            <w:r w:rsidR="001423CC" w:rsidRPr="00580CF5">
                              <w:rPr>
                                <w:rFonts w:eastAsia="Times New Roman" w:cstheme="minorHAnsi"/>
                                <w:sz w:val="18"/>
                                <w:szCs w:val="18"/>
                                <w:u w:val="single"/>
                              </w:rPr>
                              <w:t>)</w:t>
                            </w:r>
                          </w:p>
                          <w:p w14:paraId="50372C02" w14:textId="1629F159" w:rsidR="00D64BBD" w:rsidRPr="00580CF5" w:rsidRDefault="00244B59" w:rsidP="001A16FF">
                            <w:pPr>
                              <w:pStyle w:val="ListParagraph"/>
                              <w:numPr>
                                <w:ilvl w:val="0"/>
                                <w:numId w:val="43"/>
                              </w:numPr>
                              <w:rPr>
                                <w:sz w:val="18"/>
                                <w:szCs w:val="18"/>
                                <w:u w:val="none"/>
                              </w:rPr>
                            </w:pPr>
                            <w:r w:rsidRPr="00580CF5">
                              <w:rPr>
                                <w:b/>
                                <w:bCs/>
                                <w:sz w:val="18"/>
                                <w:szCs w:val="18"/>
                                <w:u w:val="none"/>
                              </w:rPr>
                              <w:t>Knowledge building/sharing</w:t>
                            </w:r>
                            <w:r w:rsidRPr="00580CF5">
                              <w:rPr>
                                <w:sz w:val="18"/>
                                <w:szCs w:val="18"/>
                                <w:u w:val="none"/>
                              </w:rPr>
                              <w:t xml:space="preserve">. The regional project will </w:t>
                            </w:r>
                            <w:r w:rsidR="00282176" w:rsidRPr="00580CF5">
                              <w:rPr>
                                <w:sz w:val="18"/>
                                <w:szCs w:val="18"/>
                                <w:u w:val="none"/>
                              </w:rPr>
                              <w:t xml:space="preserve">curate, </w:t>
                            </w:r>
                            <w:r w:rsidR="00282176" w:rsidRPr="00580CF5">
                              <w:rPr>
                                <w:sz w:val="18"/>
                                <w:szCs w:val="18"/>
                                <w:u w:val="none"/>
                              </w:rPr>
                              <w:t xml:space="preserve">develop </w:t>
                            </w:r>
                            <w:r w:rsidRPr="00580CF5">
                              <w:rPr>
                                <w:sz w:val="18"/>
                                <w:szCs w:val="18"/>
                                <w:u w:val="none"/>
                              </w:rPr>
                              <w:t xml:space="preserve">and share knowledge with the project on </w:t>
                            </w:r>
                            <w:r w:rsidR="00282176" w:rsidRPr="00580CF5">
                              <w:rPr>
                                <w:sz w:val="18"/>
                                <w:szCs w:val="18"/>
                                <w:u w:val="none"/>
                              </w:rPr>
                              <w:t>program’s thematic areas (Policies and regulation, innovative business models, financing, digitalization)</w:t>
                            </w:r>
                            <w:r w:rsidR="004D2F18" w:rsidRPr="00580CF5">
                              <w:rPr>
                                <w:sz w:val="18"/>
                                <w:szCs w:val="18"/>
                                <w:u w:val="none"/>
                              </w:rPr>
                              <w:t xml:space="preserve">. </w:t>
                            </w:r>
                          </w:p>
                          <w:p w14:paraId="4037C712" w14:textId="59903295" w:rsidR="00515F5A" w:rsidRPr="00580CF5" w:rsidRDefault="00515F5A" w:rsidP="001A16FF">
                            <w:pPr>
                              <w:pStyle w:val="ListParagraph"/>
                              <w:numPr>
                                <w:ilvl w:val="0"/>
                                <w:numId w:val="43"/>
                              </w:numPr>
                              <w:rPr>
                                <w:sz w:val="18"/>
                                <w:szCs w:val="18"/>
                                <w:u w:val="none"/>
                              </w:rPr>
                            </w:pPr>
                            <w:r w:rsidRPr="00580CF5">
                              <w:rPr>
                                <w:b/>
                                <w:bCs/>
                                <w:sz w:val="18"/>
                                <w:szCs w:val="18"/>
                                <w:u w:val="none"/>
                              </w:rPr>
                              <w:t>Insight Briefs</w:t>
                            </w:r>
                            <w:r w:rsidR="005D1FB5" w:rsidRPr="00580CF5">
                              <w:rPr>
                                <w:b/>
                                <w:bCs/>
                                <w:sz w:val="18"/>
                                <w:szCs w:val="18"/>
                                <w:u w:val="none"/>
                              </w:rPr>
                              <w:t xml:space="preserve"> development and dissemination</w:t>
                            </w:r>
                            <w:r w:rsidRPr="00580CF5">
                              <w:rPr>
                                <w:sz w:val="18"/>
                                <w:szCs w:val="18"/>
                                <w:u w:val="none"/>
                              </w:rPr>
                              <w:t xml:space="preserve">. National projects will gather data and audio-visual content (video footage, photos, etc.) highlighting national project activities which will be the subject of an ‘insight brief’ to be developed </w:t>
                            </w:r>
                            <w:r w:rsidR="007F29F8" w:rsidRPr="00580CF5">
                              <w:rPr>
                                <w:sz w:val="18"/>
                                <w:szCs w:val="18"/>
                                <w:u w:val="none"/>
                              </w:rPr>
                              <w:t xml:space="preserve">and widely disseminated </w:t>
                            </w:r>
                            <w:r w:rsidRPr="00580CF5">
                              <w:rPr>
                                <w:sz w:val="18"/>
                                <w:szCs w:val="18"/>
                                <w:u w:val="none"/>
                              </w:rPr>
                              <w:t xml:space="preserve">by the AMP Regional Project.  </w:t>
                            </w:r>
                          </w:p>
                          <w:p w14:paraId="36DCC70B" w14:textId="77777777" w:rsidR="00515F5A" w:rsidRPr="00580CF5" w:rsidRDefault="00515F5A" w:rsidP="001A16FF">
                            <w:pPr>
                              <w:pStyle w:val="ListParagraph"/>
                              <w:numPr>
                                <w:ilvl w:val="0"/>
                                <w:numId w:val="43"/>
                              </w:numPr>
                              <w:rPr>
                                <w:sz w:val="18"/>
                                <w:szCs w:val="18"/>
                                <w:u w:val="none"/>
                              </w:rPr>
                            </w:pPr>
                            <w:r w:rsidRPr="00580CF5">
                              <w:rPr>
                                <w:b/>
                                <w:bCs/>
                                <w:sz w:val="18"/>
                                <w:szCs w:val="18"/>
                                <w:u w:val="none"/>
                              </w:rPr>
                              <w:t>Communities of Practice</w:t>
                            </w:r>
                            <w:r w:rsidRPr="00580CF5">
                              <w:rPr>
                                <w:sz w:val="18"/>
                                <w:szCs w:val="18"/>
                                <w:u w:val="none"/>
                              </w:rPr>
                              <w:t xml:space="preserve">. One of the primary ways national project staff will interface with the regional project is via the ‘Communities of Practice’ (CoPs) and associated activities/platforms. While it is expected that many of the activities will be undertaken virtually (via internet-based platforms, webinars or digital platforms) it is also expected that the CoPs will include actual in-person workshops, meetings or training events that project staff will participate on. </w:t>
                            </w:r>
                          </w:p>
                          <w:p w14:paraId="713E6CEB" w14:textId="1329CBF8" w:rsidR="00545176" w:rsidRPr="00580CF5" w:rsidRDefault="001B3FDE" w:rsidP="001A16FF">
                            <w:pPr>
                              <w:pStyle w:val="ListParagraph"/>
                              <w:numPr>
                                <w:ilvl w:val="0"/>
                                <w:numId w:val="43"/>
                              </w:numPr>
                              <w:rPr>
                                <w:sz w:val="18"/>
                                <w:szCs w:val="18"/>
                                <w:u w:val="none"/>
                              </w:rPr>
                            </w:pPr>
                            <w:r w:rsidRPr="00580CF5">
                              <w:rPr>
                                <w:b/>
                                <w:bCs/>
                                <w:sz w:val="18"/>
                                <w:szCs w:val="18"/>
                                <w:u w:val="none"/>
                              </w:rPr>
                              <w:t>Common M&amp;E Framework/QAMF</w:t>
                            </w:r>
                            <w:r w:rsidRPr="00580CF5">
                              <w:rPr>
                                <w:sz w:val="18"/>
                                <w:szCs w:val="18"/>
                                <w:u w:val="none"/>
                              </w:rPr>
                              <w:t xml:space="preserve">. The AMP Regional Project will develop, with inputs from national projects, a </w:t>
                            </w:r>
                            <w:r w:rsidR="00545176" w:rsidRPr="00580CF5">
                              <w:rPr>
                                <w:sz w:val="18"/>
                                <w:szCs w:val="18"/>
                                <w:u w:val="none"/>
                              </w:rPr>
                              <w:t xml:space="preserve">Quality Assurance and Monitoring Framework (QAMF) for measuring, reporting and verification of the sustainable development impacts of all </w:t>
                            </w:r>
                            <w:r w:rsidR="00545176" w:rsidRPr="00580CF5">
                              <w:rPr>
                                <w:sz w:val="18"/>
                                <w:szCs w:val="18"/>
                                <w:u w:val="none"/>
                              </w:rPr>
                              <w:t>minigrid pilots supported</w:t>
                            </w:r>
                            <w:r w:rsidR="00D75A6D" w:rsidRPr="00580CF5">
                              <w:rPr>
                                <w:sz w:val="18"/>
                                <w:szCs w:val="18"/>
                                <w:u w:val="none"/>
                              </w:rPr>
                              <w:t xml:space="preserve"> by national projects</w:t>
                            </w:r>
                            <w:r w:rsidR="00545176" w:rsidRPr="00580CF5">
                              <w:rPr>
                                <w:sz w:val="18"/>
                                <w:szCs w:val="18"/>
                                <w:u w:val="none"/>
                              </w:rPr>
                              <w:t xml:space="preserve">, including GHG emission reductions. </w:t>
                            </w:r>
                          </w:p>
                          <w:p w14:paraId="533CB55D" w14:textId="48AF2F72" w:rsidR="00FD1BA7" w:rsidRPr="00580CF5" w:rsidRDefault="00FD1BA7" w:rsidP="001A16FF">
                            <w:pPr>
                              <w:pStyle w:val="ListParagraph"/>
                              <w:numPr>
                                <w:ilvl w:val="0"/>
                                <w:numId w:val="43"/>
                              </w:numPr>
                              <w:rPr>
                                <w:sz w:val="18"/>
                                <w:szCs w:val="18"/>
                                <w:u w:val="none"/>
                              </w:rPr>
                            </w:pPr>
                            <w:r w:rsidRPr="00580CF5">
                              <w:rPr>
                                <w:b/>
                                <w:bCs/>
                                <w:sz w:val="18"/>
                                <w:szCs w:val="18"/>
                                <w:u w:val="none"/>
                              </w:rPr>
                              <w:t>Data aggregation platform</w:t>
                            </w:r>
                            <w:r w:rsidRPr="00580CF5">
                              <w:rPr>
                                <w:sz w:val="18"/>
                                <w:szCs w:val="18"/>
                                <w:u w:val="none"/>
                              </w:rPr>
                              <w:t>. The AMP Regional Project will deploy and use a web-based data management platform to aggregate data from all national project pilots based on the QAMF to track Results Framework indicators as well as program objectives, SDG impacts and GHG emission reductions.</w:t>
                            </w:r>
                          </w:p>
                          <w:p w14:paraId="3307C44F" w14:textId="33EF539B" w:rsidR="00AF22CD" w:rsidRPr="00580CF5" w:rsidRDefault="00AF22CD" w:rsidP="001A16FF">
                            <w:pPr>
                              <w:pStyle w:val="ListParagraph"/>
                              <w:numPr>
                                <w:ilvl w:val="0"/>
                                <w:numId w:val="43"/>
                              </w:numPr>
                              <w:rPr>
                                <w:sz w:val="18"/>
                                <w:szCs w:val="18"/>
                                <w:u w:val="none"/>
                              </w:rPr>
                            </w:pPr>
                            <w:r w:rsidRPr="00580CF5">
                              <w:rPr>
                                <w:b/>
                                <w:bCs/>
                                <w:sz w:val="18"/>
                                <w:szCs w:val="18"/>
                                <w:u w:val="none"/>
                              </w:rPr>
                              <w:t>Systematic data analytics and insight</w:t>
                            </w:r>
                            <w:r w:rsidR="001B3FDE" w:rsidRPr="00580CF5">
                              <w:rPr>
                                <w:b/>
                                <w:bCs/>
                                <w:sz w:val="18"/>
                                <w:szCs w:val="18"/>
                                <w:u w:val="none"/>
                              </w:rPr>
                              <w:t xml:space="preserve">s. </w:t>
                            </w:r>
                            <w:r w:rsidR="001B3FDE" w:rsidRPr="00580CF5">
                              <w:rPr>
                                <w:sz w:val="18"/>
                                <w:szCs w:val="18"/>
                                <w:u w:val="none"/>
                              </w:rPr>
                              <w:t>The regional project will harness data shared by the national projects to extract insights and learnings which will be disseminated ac</w:t>
                            </w:r>
                            <w:r w:rsidR="009F7733" w:rsidRPr="00580CF5">
                              <w:rPr>
                                <w:sz w:val="18"/>
                                <w:szCs w:val="18"/>
                                <w:u w:val="none"/>
                              </w:rPr>
                              <w:t>r</w:t>
                            </w:r>
                            <w:r w:rsidR="001B3FDE" w:rsidRPr="00580CF5">
                              <w:rPr>
                                <w:sz w:val="18"/>
                                <w:szCs w:val="18"/>
                                <w:u w:val="none"/>
                              </w:rPr>
                              <w:t>oss all national projects and within the broader minigrids ecosystem.</w:t>
                            </w:r>
                            <w:r w:rsidRPr="00580CF5">
                              <w:rPr>
                                <w:b/>
                                <w:bCs/>
                                <w:sz w:val="18"/>
                                <w:szCs w:val="18"/>
                                <w:u w:val="none"/>
                              </w:rPr>
                              <w:t xml:space="preserve"> </w:t>
                            </w:r>
                          </w:p>
                          <w:p w14:paraId="0B1E20BC" w14:textId="7D5A323B" w:rsidR="00BD3A4D" w:rsidRPr="00580CF5" w:rsidRDefault="00BD3A4D" w:rsidP="00580CF5">
                            <w:pPr>
                              <w:spacing w:after="240" w:line="247" w:lineRule="auto"/>
                              <w:ind w:left="432" w:hanging="432"/>
                              <w:contextualSpacing/>
                              <w:rPr>
                                <w:rFonts w:eastAsia="Times New Roman" w:cstheme="minorHAnsi"/>
                                <w:iCs/>
                                <w:sz w:val="18"/>
                                <w:szCs w:val="18"/>
                                <w:u w:val="single"/>
                              </w:rPr>
                            </w:pPr>
                            <w:r w:rsidRPr="00580CF5">
                              <w:rPr>
                                <w:rFonts w:eastAsia="Times New Roman" w:cstheme="minorHAnsi"/>
                                <w:iCs/>
                                <w:sz w:val="18"/>
                                <w:szCs w:val="18"/>
                                <w:u w:val="single"/>
                              </w:rPr>
                              <w:t>Technical and operational support for national projects’ implementation</w:t>
                            </w:r>
                          </w:p>
                          <w:p w14:paraId="3C1FB8C7" w14:textId="380A6A1C" w:rsidR="00EA1311" w:rsidRPr="00580CF5" w:rsidRDefault="00EA1311" w:rsidP="001A16FF">
                            <w:pPr>
                              <w:pStyle w:val="ListParagraph"/>
                              <w:numPr>
                                <w:ilvl w:val="1"/>
                                <w:numId w:val="44"/>
                              </w:numPr>
                              <w:rPr>
                                <w:sz w:val="18"/>
                                <w:szCs w:val="18"/>
                                <w:u w:val="none"/>
                              </w:rPr>
                            </w:pPr>
                            <w:r w:rsidRPr="00580CF5">
                              <w:rPr>
                                <w:b/>
                                <w:bCs/>
                                <w:sz w:val="18"/>
                                <w:szCs w:val="18"/>
                                <w:u w:val="none"/>
                              </w:rPr>
                              <w:t>Access to specialized expert international consultants in selected areas hired, retained, contracted and paid for by the AMP regional project</w:t>
                            </w:r>
                            <w:r w:rsidRPr="00580CF5">
                              <w:rPr>
                                <w:sz w:val="18"/>
                                <w:szCs w:val="18"/>
                                <w:u w:val="none"/>
                              </w:rPr>
                              <w:t xml:space="preserve"> and made available to all participating national project staff and selected beneficiaries on as needed basis. This support may range from virtual assistance to in-country missions.</w:t>
                            </w:r>
                          </w:p>
                          <w:p w14:paraId="3DF88643" w14:textId="7B7EBD64" w:rsidR="00A91DC2" w:rsidRPr="00580CF5" w:rsidRDefault="008A0329" w:rsidP="001A16FF">
                            <w:pPr>
                              <w:pStyle w:val="ListParagraph"/>
                              <w:numPr>
                                <w:ilvl w:val="1"/>
                                <w:numId w:val="44"/>
                              </w:numPr>
                              <w:rPr>
                                <w:sz w:val="18"/>
                                <w:szCs w:val="18"/>
                                <w:u w:val="none"/>
                              </w:rPr>
                            </w:pPr>
                            <w:r w:rsidRPr="00580CF5">
                              <w:rPr>
                                <w:b/>
                                <w:bCs/>
                                <w:sz w:val="18"/>
                                <w:szCs w:val="18"/>
                                <w:u w:val="none"/>
                              </w:rPr>
                              <w:t>D</w:t>
                            </w:r>
                            <w:r w:rsidR="00A91DC2" w:rsidRPr="00580CF5">
                              <w:rPr>
                                <w:b/>
                                <w:bCs/>
                                <w:sz w:val="18"/>
                                <w:szCs w:val="18"/>
                                <w:u w:val="none"/>
                              </w:rPr>
                              <w:t>atabase of qualified international consultants and firms</w:t>
                            </w:r>
                            <w:r w:rsidR="00A91DC2" w:rsidRPr="00580CF5">
                              <w:rPr>
                                <w:sz w:val="18"/>
                                <w:szCs w:val="18"/>
                                <w:u w:val="none"/>
                              </w:rPr>
                              <w:t xml:space="preserve"> provided </w:t>
                            </w:r>
                            <w:r w:rsidR="00822589" w:rsidRPr="00580CF5">
                              <w:rPr>
                                <w:sz w:val="18"/>
                                <w:szCs w:val="18"/>
                                <w:u w:val="none"/>
                              </w:rPr>
                              <w:t xml:space="preserve">for information purposes </w:t>
                            </w:r>
                            <w:r w:rsidR="00A91DC2" w:rsidRPr="00580CF5">
                              <w:rPr>
                                <w:sz w:val="18"/>
                                <w:szCs w:val="18"/>
                                <w:u w:val="none"/>
                              </w:rPr>
                              <w:t>to the project in an effort to assist in identifying high-quality experts and firms who may be available for contracting by national governments under their own procurement rules and modalities.</w:t>
                            </w:r>
                          </w:p>
                          <w:p w14:paraId="17867E42" w14:textId="0D6EACCA" w:rsidR="00822589" w:rsidRPr="00580CF5" w:rsidRDefault="00822589" w:rsidP="001A16FF">
                            <w:pPr>
                              <w:pStyle w:val="ListParagraph"/>
                              <w:numPr>
                                <w:ilvl w:val="1"/>
                                <w:numId w:val="44"/>
                              </w:numPr>
                              <w:rPr>
                                <w:sz w:val="18"/>
                                <w:szCs w:val="18"/>
                                <w:u w:val="none"/>
                              </w:rPr>
                            </w:pPr>
                            <w:r w:rsidRPr="00580CF5">
                              <w:rPr>
                                <w:b/>
                                <w:bCs/>
                                <w:sz w:val="18"/>
                                <w:szCs w:val="18"/>
                                <w:u w:val="none"/>
                              </w:rPr>
                              <w:t>Generic terms of reference (ToR)</w:t>
                            </w:r>
                            <w:r w:rsidRPr="00580CF5">
                              <w:rPr>
                                <w:sz w:val="18"/>
                                <w:szCs w:val="18"/>
                                <w:u w:val="none"/>
                              </w:rPr>
                              <w:t xml:space="preserve"> for various standard activities will be provided to projects</w:t>
                            </w:r>
                            <w:r w:rsidR="00156C12" w:rsidRPr="00580CF5">
                              <w:rPr>
                                <w:sz w:val="18"/>
                                <w:szCs w:val="18"/>
                                <w:u w:val="none"/>
                              </w:rPr>
                              <w:t xml:space="preserve"> for information purposes</w:t>
                            </w:r>
                            <w:r w:rsidR="00B0695D" w:rsidRPr="00580CF5">
                              <w:rPr>
                                <w:sz w:val="18"/>
                                <w:szCs w:val="18"/>
                                <w:u w:val="none"/>
                              </w:rPr>
                              <w:t>.</w:t>
                            </w:r>
                            <w:r w:rsidRPr="00580CF5">
                              <w:rPr>
                                <w:sz w:val="18"/>
                                <w:szCs w:val="18"/>
                                <w:u w:val="none"/>
                              </w:rPr>
                              <w:t xml:space="preserve"> </w:t>
                            </w:r>
                          </w:p>
                          <w:p w14:paraId="1CC7F46C" w14:textId="5AAE75BD" w:rsidR="00A91DC2" w:rsidRPr="00580CF5" w:rsidRDefault="00A91DC2" w:rsidP="001A16FF">
                            <w:pPr>
                              <w:pStyle w:val="ListParagraph"/>
                              <w:numPr>
                                <w:ilvl w:val="1"/>
                                <w:numId w:val="44"/>
                              </w:numPr>
                              <w:rPr>
                                <w:sz w:val="18"/>
                                <w:szCs w:val="18"/>
                                <w:u w:val="none"/>
                              </w:rPr>
                            </w:pPr>
                            <w:r w:rsidRPr="00580CF5">
                              <w:rPr>
                                <w:b/>
                                <w:bCs/>
                                <w:sz w:val="18"/>
                                <w:szCs w:val="18"/>
                                <w:u w:val="none"/>
                              </w:rPr>
                              <w:t>Specialized advisory support for implementing UNDP’s minigrid DREI analyses</w:t>
                            </w:r>
                            <w:r w:rsidRPr="00580CF5">
                              <w:rPr>
                                <w:sz w:val="18"/>
                                <w:szCs w:val="18"/>
                                <w:u w:val="none"/>
                              </w:rPr>
                              <w:t xml:space="preserve">. During project implementation, the UNDP DREI Core team, working with the regional project, will make available to national teams and consultants the resources and tools to conduct full quantitative DREI applications, and will provide ongoing support and quality assurance.  </w:t>
                            </w:r>
                          </w:p>
                          <w:p w14:paraId="717B909E" w14:textId="4840F70B" w:rsidR="005707E6" w:rsidRPr="00580CF5" w:rsidRDefault="005707E6" w:rsidP="001A16FF">
                            <w:pPr>
                              <w:pStyle w:val="ListParagraph"/>
                              <w:numPr>
                                <w:ilvl w:val="0"/>
                                <w:numId w:val="44"/>
                              </w:numPr>
                              <w:rPr>
                                <w:sz w:val="18"/>
                                <w:szCs w:val="18"/>
                                <w:u w:val="none"/>
                              </w:rPr>
                            </w:pPr>
                            <w:r w:rsidRPr="00580CF5">
                              <w:rPr>
                                <w:b/>
                                <w:bCs/>
                                <w:sz w:val="18"/>
                                <w:szCs w:val="18"/>
                                <w:u w:val="none"/>
                              </w:rPr>
                              <w:t>Operational support for national project</w:t>
                            </w:r>
                            <w:r w:rsidR="00DF3771" w:rsidRPr="00580CF5">
                              <w:rPr>
                                <w:b/>
                                <w:bCs/>
                                <w:sz w:val="18"/>
                                <w:szCs w:val="18"/>
                                <w:u w:val="none"/>
                              </w:rPr>
                              <w:t>s</w:t>
                            </w:r>
                            <w:r w:rsidRPr="00580CF5">
                              <w:rPr>
                                <w:sz w:val="18"/>
                                <w:szCs w:val="18"/>
                                <w:u w:val="none"/>
                              </w:rPr>
                              <w:t xml:space="preserve">. The AMP Regional Project will provide support to the project, </w:t>
                            </w:r>
                            <w:r w:rsidR="00DF3771" w:rsidRPr="00580CF5">
                              <w:rPr>
                                <w:sz w:val="18"/>
                                <w:szCs w:val="18"/>
                                <w:u w:val="none"/>
                              </w:rPr>
                              <w:t>on an ad-hoc and as-needed basi</w:t>
                            </w:r>
                            <w:r w:rsidR="007D6C4B" w:rsidRPr="00580CF5">
                              <w:rPr>
                                <w:sz w:val="18"/>
                                <w:szCs w:val="18"/>
                                <w:u w:val="none"/>
                              </w:rPr>
                              <w:t>s</w:t>
                            </w:r>
                            <w:r w:rsidR="00DF3771" w:rsidRPr="00580CF5">
                              <w:rPr>
                                <w:sz w:val="18"/>
                                <w:szCs w:val="18"/>
                                <w:u w:val="none"/>
                              </w:rPr>
                              <w:t xml:space="preserve">, </w:t>
                            </w:r>
                            <w:r w:rsidRPr="00580CF5">
                              <w:rPr>
                                <w:sz w:val="18"/>
                                <w:szCs w:val="18"/>
                                <w:u w:val="none"/>
                              </w:rPr>
                              <w:t>through its PMU staff or by hiring or recommending subject matter experts, for the project to execute activities</w:t>
                            </w:r>
                            <w:r w:rsidR="005B2511" w:rsidRPr="00580CF5">
                              <w:rPr>
                                <w:sz w:val="18"/>
                                <w:szCs w:val="18"/>
                                <w:u w:val="none"/>
                              </w:rPr>
                              <w:t>.</w:t>
                            </w:r>
                            <w:r w:rsidRPr="00580CF5">
                              <w:rPr>
                                <w:sz w:val="18"/>
                                <w:szCs w:val="18"/>
                                <w:u w:val="none"/>
                              </w:rPr>
                              <w:t xml:space="preserve"> Further details </w:t>
                            </w:r>
                            <w:r w:rsidR="005B2511" w:rsidRPr="00580CF5">
                              <w:rPr>
                                <w:sz w:val="18"/>
                                <w:szCs w:val="18"/>
                                <w:u w:val="none"/>
                              </w:rPr>
                              <w:t xml:space="preserve">on specific support around M&amp;E activities </w:t>
                            </w:r>
                            <w:r w:rsidRPr="00580CF5">
                              <w:rPr>
                                <w:sz w:val="18"/>
                                <w:szCs w:val="18"/>
                                <w:u w:val="none"/>
                              </w:rPr>
                              <w:t>provided in Section VI (Monitoring and Evaluation Plan).</w:t>
                            </w:r>
                          </w:p>
                          <w:p w14:paraId="217BF99A" w14:textId="77777777" w:rsidR="002D63EB" w:rsidRPr="009631DB" w:rsidRDefault="002D63EB" w:rsidP="003C11DC">
                            <w:pPr>
                              <w:spacing w:after="0"/>
                              <w:rPr>
                                <w:sz w:val="18"/>
                              </w:rPr>
                            </w:pPr>
                          </w:p>
                          <w:p w14:paraId="2C233F92" w14:textId="77777777" w:rsidR="002D63EB" w:rsidRPr="00E76526" w:rsidRDefault="002D63EB" w:rsidP="003C11DC">
                            <w:pPr>
                              <w:spacing w:after="0"/>
                            </w:pPr>
                          </w:p>
                        </w:txbxContent>
                      </wps:txbx>
                      <wps:bodyPr rot="0" vert="horz" wrap="square" lIns="91440" tIns="45720" rIns="91440" bIns="45720" anchor="t" anchorCtr="0">
                        <a:noAutofit/>
                      </wps:bodyPr>
                    </wps:wsp>
                  </a:graphicData>
                </a:graphic>
              </wp:anchor>
            </w:drawing>
          </mc:Choice>
          <mc:Fallback>
            <w:pict>
              <v:shape w14:anchorId="504B6C5E" id="Text Box 222" o:spid="_x0000_s1028" type="#_x0000_t202" style="position:absolute;left:0;text-align:left;margin-left:21.85pt;margin-top:0;width:447pt;height:507.75pt;z-index:25165824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">
                <v:textbox>
                  <w:txbxContent>
                    <w:p w14:paraId="0845EE15" w14:textId="5407D6B9" w:rsidR="00FE1AEA" w:rsidRPr="00580CF5" w:rsidRDefault="00D85250" w:rsidP="00580CF5">
                      <w:pPr>
                        <w:spacing w:after="240" w:line="247" w:lineRule="auto"/>
                        <w:ind w:left="432" w:hanging="432"/>
                        <w:contextualSpacing/>
                        <w:rPr>
                          <w:rFonts w:eastAsia="Times New Roman" w:cstheme="minorHAnsi"/>
                          <w:sz w:val="18"/>
                          <w:szCs w:val="18"/>
                          <w:u w:val="single"/>
                        </w:rPr>
                      </w:pPr>
                      <w:r w:rsidRPr="00580CF5">
                        <w:rPr>
                          <w:rFonts w:eastAsia="Times New Roman" w:cstheme="minorHAnsi"/>
                          <w:iCs/>
                          <w:sz w:val="18"/>
                          <w:szCs w:val="18"/>
                          <w:u w:val="single"/>
                        </w:rPr>
                        <w:t xml:space="preserve">Digital, </w:t>
                      </w:r>
                      <w:r w:rsidR="00FE1AEA" w:rsidRPr="00580CF5">
                        <w:rPr>
                          <w:rFonts w:eastAsia="Times New Roman" w:cstheme="minorHAnsi"/>
                          <w:iCs/>
                          <w:sz w:val="18"/>
                          <w:szCs w:val="18"/>
                          <w:u w:val="single"/>
                        </w:rPr>
                        <w:t xml:space="preserve">Knowledge </w:t>
                      </w:r>
                      <w:r w:rsidR="00282176" w:rsidRPr="00580CF5">
                        <w:rPr>
                          <w:rFonts w:eastAsia="Times New Roman" w:cstheme="minorHAnsi"/>
                          <w:sz w:val="18"/>
                          <w:szCs w:val="18"/>
                          <w:u w:val="single"/>
                        </w:rPr>
                        <w:t>management</w:t>
                      </w:r>
                      <w:r w:rsidRPr="00580CF5">
                        <w:rPr>
                          <w:rFonts w:eastAsia="Times New Roman" w:cstheme="minorHAnsi"/>
                          <w:sz w:val="18"/>
                          <w:szCs w:val="18"/>
                          <w:u w:val="single"/>
                        </w:rPr>
                        <w:t xml:space="preserve"> and </w:t>
                      </w:r>
                      <w:r w:rsidR="001423CC" w:rsidRPr="00580CF5">
                        <w:rPr>
                          <w:rFonts w:eastAsia="Times New Roman" w:cstheme="minorHAnsi"/>
                          <w:sz w:val="18"/>
                          <w:szCs w:val="18"/>
                          <w:u w:val="single"/>
                        </w:rPr>
                        <w:t>monitoring and evaluation (</w:t>
                      </w:r>
                      <w:r w:rsidRPr="00580CF5">
                        <w:rPr>
                          <w:rFonts w:eastAsia="Times New Roman" w:cstheme="minorHAnsi"/>
                          <w:sz w:val="18"/>
                          <w:szCs w:val="18"/>
                          <w:u w:val="single"/>
                        </w:rPr>
                        <w:t>M&amp;E</w:t>
                      </w:r>
                      <w:r w:rsidR="001423CC" w:rsidRPr="00580CF5">
                        <w:rPr>
                          <w:rFonts w:eastAsia="Times New Roman" w:cstheme="minorHAnsi"/>
                          <w:sz w:val="18"/>
                          <w:szCs w:val="18"/>
                          <w:u w:val="single"/>
                        </w:rPr>
                        <w:t>)</w:t>
                      </w:r>
                    </w:p>
                    <w:p w14:paraId="50372C02" w14:textId="1629F159" w:rsidR="00D64BBD" w:rsidRPr="00580CF5" w:rsidRDefault="00244B59" w:rsidP="001A16FF">
                      <w:pPr>
                        <w:pStyle w:val="ListParagraph"/>
                        <w:numPr>
                          <w:ilvl w:val="0"/>
                          <w:numId w:val="43"/>
                        </w:numPr>
                        <w:rPr>
                          <w:sz w:val="18"/>
                          <w:szCs w:val="18"/>
                          <w:u w:val="none"/>
                        </w:rPr>
                      </w:pPr>
                      <w:r w:rsidRPr="00580CF5">
                        <w:rPr>
                          <w:b/>
                          <w:bCs/>
                          <w:sz w:val="18"/>
                          <w:szCs w:val="18"/>
                          <w:u w:val="none"/>
                        </w:rPr>
                        <w:t>Knowledge building/sharing</w:t>
                      </w:r>
                      <w:r w:rsidRPr="00580CF5">
                        <w:rPr>
                          <w:sz w:val="18"/>
                          <w:szCs w:val="18"/>
                          <w:u w:val="none"/>
                        </w:rPr>
                        <w:t xml:space="preserve">. The regional project will </w:t>
                      </w:r>
                      <w:r w:rsidR="00282176" w:rsidRPr="00580CF5">
                        <w:rPr>
                          <w:sz w:val="18"/>
                          <w:szCs w:val="18"/>
                          <w:u w:val="none"/>
                        </w:rPr>
                        <w:t xml:space="preserve">curate, </w:t>
                      </w:r>
                      <w:r w:rsidR="00282176" w:rsidRPr="00580CF5">
                        <w:rPr>
                          <w:sz w:val="18"/>
                          <w:szCs w:val="18"/>
                          <w:u w:val="none"/>
                        </w:rPr>
                        <w:t xml:space="preserve">develop </w:t>
                      </w:r>
                      <w:r w:rsidRPr="00580CF5">
                        <w:rPr>
                          <w:sz w:val="18"/>
                          <w:szCs w:val="18"/>
                          <w:u w:val="none"/>
                        </w:rPr>
                        <w:t xml:space="preserve">and share knowledge with the project on </w:t>
                      </w:r>
                      <w:r w:rsidR="00282176" w:rsidRPr="00580CF5">
                        <w:rPr>
                          <w:sz w:val="18"/>
                          <w:szCs w:val="18"/>
                          <w:u w:val="none"/>
                        </w:rPr>
                        <w:t>program’s thematic areas (Policies and regulation, innovative business models, financing, digitalization)</w:t>
                      </w:r>
                      <w:r w:rsidR="004D2F18" w:rsidRPr="00580CF5">
                        <w:rPr>
                          <w:sz w:val="18"/>
                          <w:szCs w:val="18"/>
                          <w:u w:val="none"/>
                        </w:rPr>
                        <w:t xml:space="preserve">. </w:t>
                      </w:r>
                    </w:p>
                    <w:p w14:paraId="4037C712" w14:textId="59903295" w:rsidR="00515F5A" w:rsidRPr="00580CF5" w:rsidRDefault="00515F5A" w:rsidP="001A16FF">
                      <w:pPr>
                        <w:pStyle w:val="ListParagraph"/>
                        <w:numPr>
                          <w:ilvl w:val="0"/>
                          <w:numId w:val="43"/>
                        </w:numPr>
                        <w:rPr>
                          <w:sz w:val="18"/>
                          <w:szCs w:val="18"/>
                          <w:u w:val="none"/>
                        </w:rPr>
                      </w:pPr>
                      <w:r w:rsidRPr="00580CF5">
                        <w:rPr>
                          <w:b/>
                          <w:bCs/>
                          <w:sz w:val="18"/>
                          <w:szCs w:val="18"/>
                          <w:u w:val="none"/>
                        </w:rPr>
                        <w:t>Insight Briefs</w:t>
                      </w:r>
                      <w:r w:rsidR="005D1FB5" w:rsidRPr="00580CF5">
                        <w:rPr>
                          <w:b/>
                          <w:bCs/>
                          <w:sz w:val="18"/>
                          <w:szCs w:val="18"/>
                          <w:u w:val="none"/>
                        </w:rPr>
                        <w:t xml:space="preserve"> development and dissemination</w:t>
                      </w:r>
                      <w:r w:rsidRPr="00580CF5">
                        <w:rPr>
                          <w:sz w:val="18"/>
                          <w:szCs w:val="18"/>
                          <w:u w:val="none"/>
                        </w:rPr>
                        <w:t xml:space="preserve">. National projects will gather data and audio-visual content (video footage, photos, etc.) highlighting national project activities which will be the subject of an ‘insight brief’ to be developed </w:t>
                      </w:r>
                      <w:r w:rsidR="007F29F8" w:rsidRPr="00580CF5">
                        <w:rPr>
                          <w:sz w:val="18"/>
                          <w:szCs w:val="18"/>
                          <w:u w:val="none"/>
                        </w:rPr>
                        <w:t xml:space="preserve">and widely disseminated </w:t>
                      </w:r>
                      <w:r w:rsidRPr="00580CF5">
                        <w:rPr>
                          <w:sz w:val="18"/>
                          <w:szCs w:val="18"/>
                          <w:u w:val="none"/>
                        </w:rPr>
                        <w:t xml:space="preserve">by the AMP Regional Project.  </w:t>
                      </w:r>
                    </w:p>
                    <w:p w14:paraId="36DCC70B" w14:textId="77777777" w:rsidR="00515F5A" w:rsidRPr="00580CF5" w:rsidRDefault="00515F5A" w:rsidP="001A16FF">
                      <w:pPr>
                        <w:pStyle w:val="ListParagraph"/>
                        <w:numPr>
                          <w:ilvl w:val="0"/>
                          <w:numId w:val="43"/>
                        </w:numPr>
                        <w:rPr>
                          <w:sz w:val="18"/>
                          <w:szCs w:val="18"/>
                          <w:u w:val="none"/>
                        </w:rPr>
                      </w:pPr>
                      <w:r w:rsidRPr="00580CF5">
                        <w:rPr>
                          <w:b/>
                          <w:bCs/>
                          <w:sz w:val="18"/>
                          <w:szCs w:val="18"/>
                          <w:u w:val="none"/>
                        </w:rPr>
                        <w:t>Communities of Practice</w:t>
                      </w:r>
                      <w:r w:rsidRPr="00580CF5">
                        <w:rPr>
                          <w:sz w:val="18"/>
                          <w:szCs w:val="18"/>
                          <w:u w:val="none"/>
                        </w:rPr>
                        <w:t xml:space="preserve">. One of the primary ways national project staff will interface with the regional project is via the ‘Communities of Practice’ (CoPs) and associated activities/platforms. While it is expected that many of the activities will be undertaken virtually (via internet-based platforms, webinars or digital platforms) it is also expected that the CoPs will include actual in-person workshops, meetings or training events that project staff will participate on. </w:t>
                      </w:r>
                    </w:p>
                    <w:p w14:paraId="713E6CEB" w14:textId="1329CBF8" w:rsidR="00545176" w:rsidRPr="00580CF5" w:rsidRDefault="001B3FDE" w:rsidP="001A16FF">
                      <w:pPr>
                        <w:pStyle w:val="ListParagraph"/>
                        <w:numPr>
                          <w:ilvl w:val="0"/>
                          <w:numId w:val="43"/>
                        </w:numPr>
                        <w:rPr>
                          <w:sz w:val="18"/>
                          <w:szCs w:val="18"/>
                          <w:u w:val="none"/>
                        </w:rPr>
                      </w:pPr>
                      <w:r w:rsidRPr="00580CF5">
                        <w:rPr>
                          <w:b/>
                          <w:bCs/>
                          <w:sz w:val="18"/>
                          <w:szCs w:val="18"/>
                          <w:u w:val="none"/>
                        </w:rPr>
                        <w:t>Common M&amp;E Framework/QAMF</w:t>
                      </w:r>
                      <w:r w:rsidRPr="00580CF5">
                        <w:rPr>
                          <w:sz w:val="18"/>
                          <w:szCs w:val="18"/>
                          <w:u w:val="none"/>
                        </w:rPr>
                        <w:t xml:space="preserve">. The AMP Regional Project will develop, with inputs from national projects, a </w:t>
                      </w:r>
                      <w:r w:rsidR="00545176" w:rsidRPr="00580CF5">
                        <w:rPr>
                          <w:sz w:val="18"/>
                          <w:szCs w:val="18"/>
                          <w:u w:val="none"/>
                        </w:rPr>
                        <w:t xml:space="preserve">Quality Assurance and Monitoring Framework (QAMF) for measuring, reporting and verification of the sustainable development impacts of all </w:t>
                      </w:r>
                      <w:r w:rsidR="00545176" w:rsidRPr="00580CF5">
                        <w:rPr>
                          <w:sz w:val="18"/>
                          <w:szCs w:val="18"/>
                          <w:u w:val="none"/>
                        </w:rPr>
                        <w:t>minigrid pilots supported</w:t>
                      </w:r>
                      <w:r w:rsidR="00D75A6D" w:rsidRPr="00580CF5">
                        <w:rPr>
                          <w:sz w:val="18"/>
                          <w:szCs w:val="18"/>
                          <w:u w:val="none"/>
                        </w:rPr>
                        <w:t xml:space="preserve"> by national projects</w:t>
                      </w:r>
                      <w:r w:rsidR="00545176" w:rsidRPr="00580CF5">
                        <w:rPr>
                          <w:sz w:val="18"/>
                          <w:szCs w:val="18"/>
                          <w:u w:val="none"/>
                        </w:rPr>
                        <w:t xml:space="preserve">, including GHG emission reductions. </w:t>
                      </w:r>
                    </w:p>
                    <w:p w14:paraId="533CB55D" w14:textId="48AF2F72" w:rsidR="00FD1BA7" w:rsidRPr="00580CF5" w:rsidRDefault="00FD1BA7" w:rsidP="001A16FF">
                      <w:pPr>
                        <w:pStyle w:val="ListParagraph"/>
                        <w:numPr>
                          <w:ilvl w:val="0"/>
                          <w:numId w:val="43"/>
                        </w:numPr>
                        <w:rPr>
                          <w:sz w:val="18"/>
                          <w:szCs w:val="18"/>
                          <w:u w:val="none"/>
                        </w:rPr>
                      </w:pPr>
                      <w:r w:rsidRPr="00580CF5">
                        <w:rPr>
                          <w:b/>
                          <w:bCs/>
                          <w:sz w:val="18"/>
                          <w:szCs w:val="18"/>
                          <w:u w:val="none"/>
                        </w:rPr>
                        <w:t>Data aggregation platform</w:t>
                      </w:r>
                      <w:r w:rsidRPr="00580CF5">
                        <w:rPr>
                          <w:sz w:val="18"/>
                          <w:szCs w:val="18"/>
                          <w:u w:val="none"/>
                        </w:rPr>
                        <w:t>. The AMP Regional Project will deploy and use a web-based data management platform to aggregate data from all national project pilots based on the QAMF to track Results Framework indicators as well as program objectives, SDG impacts and GHG emission reductions.</w:t>
                      </w:r>
                    </w:p>
                    <w:p w14:paraId="3307C44F" w14:textId="33EF539B" w:rsidR="00AF22CD" w:rsidRPr="00580CF5" w:rsidRDefault="00AF22CD" w:rsidP="001A16FF">
                      <w:pPr>
                        <w:pStyle w:val="ListParagraph"/>
                        <w:numPr>
                          <w:ilvl w:val="0"/>
                          <w:numId w:val="43"/>
                        </w:numPr>
                        <w:rPr>
                          <w:sz w:val="18"/>
                          <w:szCs w:val="18"/>
                          <w:u w:val="none"/>
                        </w:rPr>
                      </w:pPr>
                      <w:r w:rsidRPr="00580CF5">
                        <w:rPr>
                          <w:b/>
                          <w:bCs/>
                          <w:sz w:val="18"/>
                          <w:szCs w:val="18"/>
                          <w:u w:val="none"/>
                        </w:rPr>
                        <w:t>Systematic data analytics and insight</w:t>
                      </w:r>
                      <w:r w:rsidR="001B3FDE" w:rsidRPr="00580CF5">
                        <w:rPr>
                          <w:b/>
                          <w:bCs/>
                          <w:sz w:val="18"/>
                          <w:szCs w:val="18"/>
                          <w:u w:val="none"/>
                        </w:rPr>
                        <w:t xml:space="preserve">s. </w:t>
                      </w:r>
                      <w:r w:rsidR="001B3FDE" w:rsidRPr="00580CF5">
                        <w:rPr>
                          <w:sz w:val="18"/>
                          <w:szCs w:val="18"/>
                          <w:u w:val="none"/>
                        </w:rPr>
                        <w:t>The regional project will harness data shared by the national projects to extract insights and learnings which will be disseminated ac</w:t>
                      </w:r>
                      <w:r w:rsidR="009F7733" w:rsidRPr="00580CF5">
                        <w:rPr>
                          <w:sz w:val="18"/>
                          <w:szCs w:val="18"/>
                          <w:u w:val="none"/>
                        </w:rPr>
                        <w:t>r</w:t>
                      </w:r>
                      <w:r w:rsidR="001B3FDE" w:rsidRPr="00580CF5">
                        <w:rPr>
                          <w:sz w:val="18"/>
                          <w:szCs w:val="18"/>
                          <w:u w:val="none"/>
                        </w:rPr>
                        <w:t>oss all national projects and within the broader minigrids ecosystem.</w:t>
                      </w:r>
                      <w:r w:rsidRPr="00580CF5">
                        <w:rPr>
                          <w:b/>
                          <w:bCs/>
                          <w:sz w:val="18"/>
                          <w:szCs w:val="18"/>
                          <w:u w:val="none"/>
                        </w:rPr>
                        <w:t xml:space="preserve"> </w:t>
                      </w:r>
                    </w:p>
                    <w:p w14:paraId="0B1E20BC" w14:textId="7D5A323B" w:rsidR="00BD3A4D" w:rsidRPr="00580CF5" w:rsidRDefault="00BD3A4D" w:rsidP="00580CF5">
                      <w:pPr>
                        <w:spacing w:after="240" w:line="247" w:lineRule="auto"/>
                        <w:ind w:left="432" w:hanging="432"/>
                        <w:contextualSpacing/>
                        <w:rPr>
                          <w:rFonts w:eastAsia="Times New Roman" w:cstheme="minorHAnsi"/>
                          <w:iCs/>
                          <w:sz w:val="18"/>
                          <w:szCs w:val="18"/>
                          <w:u w:val="single"/>
                        </w:rPr>
                      </w:pPr>
                      <w:r w:rsidRPr="00580CF5">
                        <w:rPr>
                          <w:rFonts w:eastAsia="Times New Roman" w:cstheme="minorHAnsi"/>
                          <w:iCs/>
                          <w:sz w:val="18"/>
                          <w:szCs w:val="18"/>
                          <w:u w:val="single"/>
                        </w:rPr>
                        <w:t>Technical and operational support for national projects’ implementation</w:t>
                      </w:r>
                    </w:p>
                    <w:p w14:paraId="3C1FB8C7" w14:textId="380A6A1C" w:rsidR="00EA1311" w:rsidRPr="00580CF5" w:rsidRDefault="00EA1311" w:rsidP="001A16FF">
                      <w:pPr>
                        <w:pStyle w:val="ListParagraph"/>
                        <w:numPr>
                          <w:ilvl w:val="1"/>
                          <w:numId w:val="44"/>
                        </w:numPr>
                        <w:rPr>
                          <w:sz w:val="18"/>
                          <w:szCs w:val="18"/>
                          <w:u w:val="none"/>
                        </w:rPr>
                      </w:pPr>
                      <w:r w:rsidRPr="00580CF5">
                        <w:rPr>
                          <w:b/>
                          <w:bCs/>
                          <w:sz w:val="18"/>
                          <w:szCs w:val="18"/>
                          <w:u w:val="none"/>
                        </w:rPr>
                        <w:t>Access to specialized expert international consultants in selected areas hired, retained, contracted and paid for by the AMP regional project</w:t>
                      </w:r>
                      <w:r w:rsidRPr="00580CF5">
                        <w:rPr>
                          <w:sz w:val="18"/>
                          <w:szCs w:val="18"/>
                          <w:u w:val="none"/>
                        </w:rPr>
                        <w:t xml:space="preserve"> and made available to all participating national project staff and selected beneficiaries on as needed basis. This support may range from virtual assistance to in-country missions.</w:t>
                      </w:r>
                    </w:p>
                    <w:p w14:paraId="3DF88643" w14:textId="7B7EBD64" w:rsidR="00A91DC2" w:rsidRPr="00580CF5" w:rsidRDefault="008A0329" w:rsidP="001A16FF">
                      <w:pPr>
                        <w:pStyle w:val="ListParagraph"/>
                        <w:numPr>
                          <w:ilvl w:val="1"/>
                          <w:numId w:val="44"/>
                        </w:numPr>
                        <w:rPr>
                          <w:sz w:val="18"/>
                          <w:szCs w:val="18"/>
                          <w:u w:val="none"/>
                        </w:rPr>
                      </w:pPr>
                      <w:r w:rsidRPr="00580CF5">
                        <w:rPr>
                          <w:b/>
                          <w:bCs/>
                          <w:sz w:val="18"/>
                          <w:szCs w:val="18"/>
                          <w:u w:val="none"/>
                        </w:rPr>
                        <w:t>D</w:t>
                      </w:r>
                      <w:r w:rsidR="00A91DC2" w:rsidRPr="00580CF5">
                        <w:rPr>
                          <w:b/>
                          <w:bCs/>
                          <w:sz w:val="18"/>
                          <w:szCs w:val="18"/>
                          <w:u w:val="none"/>
                        </w:rPr>
                        <w:t>atabase of qualified international consultants and firms</w:t>
                      </w:r>
                      <w:r w:rsidR="00A91DC2" w:rsidRPr="00580CF5">
                        <w:rPr>
                          <w:sz w:val="18"/>
                          <w:szCs w:val="18"/>
                          <w:u w:val="none"/>
                        </w:rPr>
                        <w:t xml:space="preserve"> provided </w:t>
                      </w:r>
                      <w:r w:rsidR="00822589" w:rsidRPr="00580CF5">
                        <w:rPr>
                          <w:sz w:val="18"/>
                          <w:szCs w:val="18"/>
                          <w:u w:val="none"/>
                        </w:rPr>
                        <w:t xml:space="preserve">for information purposes </w:t>
                      </w:r>
                      <w:r w:rsidR="00A91DC2" w:rsidRPr="00580CF5">
                        <w:rPr>
                          <w:sz w:val="18"/>
                          <w:szCs w:val="18"/>
                          <w:u w:val="none"/>
                        </w:rPr>
                        <w:t>to the project in an effort to assist in identifying high-quality experts and firms who may be available for contracting by national governments under their own procurement rules and modalities.</w:t>
                      </w:r>
                    </w:p>
                    <w:p w14:paraId="17867E42" w14:textId="0D6EACCA" w:rsidR="00822589" w:rsidRPr="00580CF5" w:rsidRDefault="00822589" w:rsidP="001A16FF">
                      <w:pPr>
                        <w:pStyle w:val="ListParagraph"/>
                        <w:numPr>
                          <w:ilvl w:val="1"/>
                          <w:numId w:val="44"/>
                        </w:numPr>
                        <w:rPr>
                          <w:sz w:val="18"/>
                          <w:szCs w:val="18"/>
                          <w:u w:val="none"/>
                        </w:rPr>
                      </w:pPr>
                      <w:r w:rsidRPr="00580CF5">
                        <w:rPr>
                          <w:b/>
                          <w:bCs/>
                          <w:sz w:val="18"/>
                          <w:szCs w:val="18"/>
                          <w:u w:val="none"/>
                        </w:rPr>
                        <w:t>Generic terms of reference (ToR)</w:t>
                      </w:r>
                      <w:r w:rsidRPr="00580CF5">
                        <w:rPr>
                          <w:sz w:val="18"/>
                          <w:szCs w:val="18"/>
                          <w:u w:val="none"/>
                        </w:rPr>
                        <w:t xml:space="preserve"> for various standard activities will be provided to projects</w:t>
                      </w:r>
                      <w:r w:rsidR="00156C12" w:rsidRPr="00580CF5">
                        <w:rPr>
                          <w:sz w:val="18"/>
                          <w:szCs w:val="18"/>
                          <w:u w:val="none"/>
                        </w:rPr>
                        <w:t xml:space="preserve"> for information purposes</w:t>
                      </w:r>
                      <w:r w:rsidR="00B0695D" w:rsidRPr="00580CF5">
                        <w:rPr>
                          <w:sz w:val="18"/>
                          <w:szCs w:val="18"/>
                          <w:u w:val="none"/>
                        </w:rPr>
                        <w:t>.</w:t>
                      </w:r>
                      <w:r w:rsidRPr="00580CF5">
                        <w:rPr>
                          <w:sz w:val="18"/>
                          <w:szCs w:val="18"/>
                          <w:u w:val="none"/>
                        </w:rPr>
                        <w:t xml:space="preserve"> </w:t>
                      </w:r>
                    </w:p>
                    <w:p w14:paraId="1CC7F46C" w14:textId="5AAE75BD" w:rsidR="00A91DC2" w:rsidRPr="00580CF5" w:rsidRDefault="00A91DC2" w:rsidP="001A16FF">
                      <w:pPr>
                        <w:pStyle w:val="ListParagraph"/>
                        <w:numPr>
                          <w:ilvl w:val="1"/>
                          <w:numId w:val="44"/>
                        </w:numPr>
                        <w:rPr>
                          <w:sz w:val="18"/>
                          <w:szCs w:val="18"/>
                          <w:u w:val="none"/>
                        </w:rPr>
                      </w:pPr>
                      <w:r w:rsidRPr="00580CF5">
                        <w:rPr>
                          <w:b/>
                          <w:bCs/>
                          <w:sz w:val="18"/>
                          <w:szCs w:val="18"/>
                          <w:u w:val="none"/>
                        </w:rPr>
                        <w:t>Specialized advisory support for implementing UNDP’s minigrid DREI analyses</w:t>
                      </w:r>
                      <w:r w:rsidRPr="00580CF5">
                        <w:rPr>
                          <w:sz w:val="18"/>
                          <w:szCs w:val="18"/>
                          <w:u w:val="none"/>
                        </w:rPr>
                        <w:t xml:space="preserve">. During project implementation, the UNDP DREI Core team, working with the regional project, will make available to national teams and consultants the resources and tools to conduct full quantitative DREI applications, and will provide ongoing support and quality assurance.  </w:t>
                      </w:r>
                    </w:p>
                    <w:p w14:paraId="717B909E" w14:textId="4840F70B" w:rsidR="005707E6" w:rsidRPr="00580CF5" w:rsidRDefault="005707E6" w:rsidP="001A16FF">
                      <w:pPr>
                        <w:pStyle w:val="ListParagraph"/>
                        <w:numPr>
                          <w:ilvl w:val="0"/>
                          <w:numId w:val="44"/>
                        </w:numPr>
                        <w:rPr>
                          <w:sz w:val="18"/>
                          <w:szCs w:val="18"/>
                          <w:u w:val="none"/>
                        </w:rPr>
                      </w:pPr>
                      <w:r w:rsidRPr="00580CF5">
                        <w:rPr>
                          <w:b/>
                          <w:bCs/>
                          <w:sz w:val="18"/>
                          <w:szCs w:val="18"/>
                          <w:u w:val="none"/>
                        </w:rPr>
                        <w:t>Operational support for national project</w:t>
                      </w:r>
                      <w:r w:rsidR="00DF3771" w:rsidRPr="00580CF5">
                        <w:rPr>
                          <w:b/>
                          <w:bCs/>
                          <w:sz w:val="18"/>
                          <w:szCs w:val="18"/>
                          <w:u w:val="none"/>
                        </w:rPr>
                        <w:t>s</w:t>
                      </w:r>
                      <w:r w:rsidRPr="00580CF5">
                        <w:rPr>
                          <w:sz w:val="18"/>
                          <w:szCs w:val="18"/>
                          <w:u w:val="none"/>
                        </w:rPr>
                        <w:t xml:space="preserve">. The AMP Regional Project will provide support to the project, </w:t>
                      </w:r>
                      <w:r w:rsidR="00DF3771" w:rsidRPr="00580CF5">
                        <w:rPr>
                          <w:sz w:val="18"/>
                          <w:szCs w:val="18"/>
                          <w:u w:val="none"/>
                        </w:rPr>
                        <w:t>on an ad-hoc and as-needed basi</w:t>
                      </w:r>
                      <w:r w:rsidR="007D6C4B" w:rsidRPr="00580CF5">
                        <w:rPr>
                          <w:sz w:val="18"/>
                          <w:szCs w:val="18"/>
                          <w:u w:val="none"/>
                        </w:rPr>
                        <w:t>s</w:t>
                      </w:r>
                      <w:r w:rsidR="00DF3771" w:rsidRPr="00580CF5">
                        <w:rPr>
                          <w:sz w:val="18"/>
                          <w:szCs w:val="18"/>
                          <w:u w:val="none"/>
                        </w:rPr>
                        <w:t xml:space="preserve">, </w:t>
                      </w:r>
                      <w:r w:rsidRPr="00580CF5">
                        <w:rPr>
                          <w:sz w:val="18"/>
                          <w:szCs w:val="18"/>
                          <w:u w:val="none"/>
                        </w:rPr>
                        <w:t>through its PMU staff or by hiring or recommending subject matter experts, for the project to execute activities</w:t>
                      </w:r>
                      <w:r w:rsidR="005B2511" w:rsidRPr="00580CF5">
                        <w:rPr>
                          <w:sz w:val="18"/>
                          <w:szCs w:val="18"/>
                          <w:u w:val="none"/>
                        </w:rPr>
                        <w:t>.</w:t>
                      </w:r>
                      <w:r w:rsidRPr="00580CF5">
                        <w:rPr>
                          <w:sz w:val="18"/>
                          <w:szCs w:val="18"/>
                          <w:u w:val="none"/>
                        </w:rPr>
                        <w:t xml:space="preserve"> Further details </w:t>
                      </w:r>
                      <w:r w:rsidR="005B2511" w:rsidRPr="00580CF5">
                        <w:rPr>
                          <w:sz w:val="18"/>
                          <w:szCs w:val="18"/>
                          <w:u w:val="none"/>
                        </w:rPr>
                        <w:t xml:space="preserve">on specific support around M&amp;E activities </w:t>
                      </w:r>
                      <w:r w:rsidRPr="00580CF5">
                        <w:rPr>
                          <w:sz w:val="18"/>
                          <w:szCs w:val="18"/>
                          <w:u w:val="none"/>
                        </w:rPr>
                        <w:t>provided in Section VI (Monitoring and Evaluation Plan).</w:t>
                      </w:r>
                    </w:p>
                    <w:p w14:paraId="217BF99A" w14:textId="77777777" w:rsidR="002D63EB" w:rsidRPr="009631DB" w:rsidRDefault="002D63EB" w:rsidP="003C11DC">
                      <w:pPr>
                        <w:spacing w:after="0"/>
                        <w:rPr>
                          <w:sz w:val="18"/>
                        </w:rPr>
                      </w:pPr>
                    </w:p>
                    <w:p w14:paraId="2C233F92" w14:textId="77777777" w:rsidR="002D63EB" w:rsidRPr="00E76526" w:rsidRDefault="002D63EB" w:rsidP="003C11DC">
                      <w:pPr>
                        <w:spacing w:after="0"/>
                      </w:pPr>
                    </w:p>
                  </w:txbxContent>
                </v:textbox>
                <w10:wrap type="square"/>
              </v:shape>
            </w:pict>
          </mc:Fallback>
        </mc:AlternateContent>
      </w:r>
    </w:p>
    <w:p w14:paraId="73DADA90" w14:textId="77777777" w:rsidR="002D63EB" w:rsidRPr="00E742B8" w:rsidRDefault="002D63EB" w:rsidP="002D63EB">
      <w:pPr>
        <w:rPr>
          <w:lang w:eastAsia="en-GB"/>
        </w:rPr>
      </w:pPr>
    </w:p>
    <w:p w14:paraId="67C811E1" w14:textId="5B538344" w:rsidR="00966EF0" w:rsidRPr="00966EF0" w:rsidRDefault="00705641" w:rsidP="00966EF0">
      <w:pPr>
        <w:keepNext/>
        <w:pBdr>
          <w:top w:val="single" w:sz="4" w:space="1" w:color="auto"/>
        </w:pBdr>
        <w:tabs>
          <w:tab w:val="num" w:pos="720"/>
        </w:tabs>
        <w:suppressAutoHyphens/>
        <w:spacing w:after="0" w:line="240" w:lineRule="auto"/>
        <w:ind w:left="720" w:hanging="720"/>
        <w:jc w:val="both"/>
        <w:outlineLvl w:val="0"/>
        <w:rPr>
          <w:rFonts w:ascii="Calibri" w:eastAsia="SimSun" w:hAnsi="Calibri" w:cs="Times New Roman"/>
          <w:b/>
          <w:smallCaps/>
          <w:spacing w:val="-2"/>
          <w:sz w:val="28"/>
          <w:szCs w:val="28"/>
        </w:rPr>
      </w:pPr>
      <w:bookmarkStart w:id="55" w:name="_Toc152161625"/>
      <w:r>
        <w:rPr>
          <w:rFonts w:ascii="Calibri" w:eastAsia="SimSun" w:hAnsi="Calibri" w:cs="Times New Roman"/>
          <w:b/>
          <w:smallCaps/>
          <w:spacing w:val="-2"/>
          <w:sz w:val="28"/>
          <w:szCs w:val="28"/>
        </w:rPr>
        <w:lastRenderedPageBreak/>
        <w:t>I</w:t>
      </w:r>
      <w:r w:rsidR="003D4BF1">
        <w:rPr>
          <w:rFonts w:ascii="Calibri" w:eastAsia="SimSun" w:hAnsi="Calibri" w:cs="Times New Roman"/>
          <w:b/>
          <w:smallCaps/>
          <w:spacing w:val="-2"/>
          <w:sz w:val="28"/>
          <w:szCs w:val="28"/>
        </w:rPr>
        <w:t>V</w:t>
      </w:r>
      <w:r>
        <w:rPr>
          <w:rFonts w:ascii="Calibri" w:eastAsia="SimSun" w:hAnsi="Calibri" w:cs="Times New Roman"/>
          <w:b/>
          <w:smallCaps/>
          <w:spacing w:val="-2"/>
          <w:sz w:val="28"/>
          <w:szCs w:val="28"/>
        </w:rPr>
        <w:t xml:space="preserve">. </w:t>
      </w:r>
      <w:r w:rsidR="00966EF0" w:rsidRPr="00966EF0">
        <w:rPr>
          <w:rFonts w:ascii="Calibri" w:eastAsia="SimSun" w:hAnsi="Calibri" w:cs="Times New Roman"/>
          <w:b/>
          <w:smallCaps/>
          <w:spacing w:val="-2"/>
          <w:sz w:val="28"/>
          <w:szCs w:val="28"/>
        </w:rPr>
        <w:t>Results and Partnerships</w:t>
      </w:r>
      <w:bookmarkEnd w:id="55"/>
      <w:r w:rsidR="00966EF0" w:rsidRPr="00966EF0">
        <w:rPr>
          <w:rFonts w:ascii="Calibri" w:eastAsia="SimSun" w:hAnsi="Calibri" w:cs="Times New Roman"/>
          <w:b/>
          <w:smallCaps/>
          <w:spacing w:val="-2"/>
          <w:sz w:val="28"/>
          <w:szCs w:val="28"/>
        </w:rPr>
        <w:t xml:space="preserve"> </w:t>
      </w:r>
    </w:p>
    <w:p w14:paraId="2A64347D" w14:textId="77777777" w:rsidR="00966EF0" w:rsidRPr="00966EF0" w:rsidRDefault="00966EF0" w:rsidP="00966EF0">
      <w:pPr>
        <w:spacing w:after="0" w:line="240" w:lineRule="auto"/>
        <w:rPr>
          <w:rFonts w:ascii="Calibri" w:eastAsia="SimSun" w:hAnsi="Calibri" w:cs="Times New Roman"/>
          <w:i/>
          <w:sz w:val="20"/>
          <w:szCs w:val="20"/>
          <w:highlight w:val="yellow"/>
        </w:rPr>
      </w:pPr>
    </w:p>
    <w:p w14:paraId="41800CC1" w14:textId="579E1D95" w:rsidR="00A21BAC" w:rsidRPr="00A21BAC" w:rsidRDefault="00792EA5" w:rsidP="001A16FF">
      <w:pPr>
        <w:pStyle w:val="ListParagraph"/>
        <w:numPr>
          <w:ilvl w:val="0"/>
          <w:numId w:val="56"/>
        </w:numPr>
      </w:pPr>
      <w:r w:rsidRPr="00A21BAC">
        <w:t xml:space="preserve">Greenhouse Gas </w:t>
      </w:r>
      <w:r w:rsidR="00DA62F4" w:rsidRPr="00A21BAC">
        <w:t xml:space="preserve">(GHG) </w:t>
      </w:r>
      <w:r w:rsidRPr="00A21BAC">
        <w:t xml:space="preserve">Emissions Mitigated </w:t>
      </w:r>
    </w:p>
    <w:p w14:paraId="69353144" w14:textId="64987E6A" w:rsidR="0023197D" w:rsidRDefault="00792EA5" w:rsidP="00A21BAC">
      <w:pPr>
        <w:jc w:val="both"/>
        <w:rPr>
          <w:sz w:val="20"/>
          <w:szCs w:val="20"/>
        </w:rPr>
      </w:pPr>
      <w:r w:rsidRPr="00A21BAC">
        <w:rPr>
          <w:sz w:val="20"/>
          <w:szCs w:val="20"/>
        </w:rPr>
        <w:t xml:space="preserve">This </w:t>
      </w:r>
      <w:r w:rsidR="00BF691B" w:rsidRPr="00A21BAC">
        <w:rPr>
          <w:sz w:val="20"/>
          <w:szCs w:val="20"/>
        </w:rPr>
        <w:t>project will result in G</w:t>
      </w:r>
      <w:r w:rsidR="00C91ED3" w:rsidRPr="00A21BAC">
        <w:rPr>
          <w:sz w:val="20"/>
          <w:szCs w:val="20"/>
        </w:rPr>
        <w:t>H</w:t>
      </w:r>
      <w:r w:rsidR="00BF691B" w:rsidRPr="00A21BAC">
        <w:rPr>
          <w:sz w:val="20"/>
          <w:szCs w:val="20"/>
        </w:rPr>
        <w:t xml:space="preserve">G emissions </w:t>
      </w:r>
      <w:r w:rsidR="00D15519" w:rsidRPr="00A21BAC">
        <w:rPr>
          <w:sz w:val="20"/>
          <w:szCs w:val="20"/>
        </w:rPr>
        <w:t xml:space="preserve">reductions </w:t>
      </w:r>
      <w:r w:rsidR="00BF691B" w:rsidRPr="00A21BAC">
        <w:rPr>
          <w:sz w:val="20"/>
          <w:szCs w:val="20"/>
        </w:rPr>
        <w:t xml:space="preserve">which will be measured via the </w:t>
      </w:r>
      <w:r w:rsidRPr="00A21BAC">
        <w:rPr>
          <w:sz w:val="20"/>
          <w:szCs w:val="20"/>
        </w:rPr>
        <w:t xml:space="preserve">GEF7 Core indicator 6: Greenhouse Gas Emissions Mitigated </w:t>
      </w:r>
      <w:r w:rsidR="002F1DEF">
        <w:rPr>
          <w:sz w:val="20"/>
          <w:szCs w:val="20"/>
        </w:rPr>
        <w:t>and</w:t>
      </w:r>
      <w:r w:rsidRPr="00A21BAC">
        <w:rPr>
          <w:sz w:val="20"/>
          <w:szCs w:val="20"/>
        </w:rPr>
        <w:t xml:space="preserve"> include both (</w:t>
      </w:r>
      <w:proofErr w:type="spellStart"/>
      <w:r w:rsidRPr="00A21BAC">
        <w:rPr>
          <w:sz w:val="20"/>
          <w:szCs w:val="20"/>
        </w:rPr>
        <w:t>i</w:t>
      </w:r>
      <w:proofErr w:type="spellEnd"/>
      <w:r w:rsidRPr="00A21BAC">
        <w:rPr>
          <w:sz w:val="20"/>
          <w:szCs w:val="20"/>
        </w:rPr>
        <w:t xml:space="preserve">) </w:t>
      </w:r>
      <w:r w:rsidR="0023197D" w:rsidRPr="00A21BAC">
        <w:rPr>
          <w:sz w:val="20"/>
          <w:szCs w:val="20"/>
        </w:rPr>
        <w:t>d</w:t>
      </w:r>
      <w:r w:rsidRPr="00A21BAC">
        <w:rPr>
          <w:sz w:val="20"/>
          <w:szCs w:val="20"/>
        </w:rPr>
        <w:t xml:space="preserve">irect emissions reductions attributable to the </w:t>
      </w:r>
      <w:proofErr w:type="spellStart"/>
      <w:r w:rsidR="00B911FD" w:rsidRPr="00A21BAC">
        <w:rPr>
          <w:sz w:val="20"/>
          <w:szCs w:val="20"/>
        </w:rPr>
        <w:t>minigrid</w:t>
      </w:r>
      <w:proofErr w:type="spellEnd"/>
      <w:r w:rsidR="00B911FD" w:rsidRPr="00A21BAC">
        <w:rPr>
          <w:sz w:val="20"/>
          <w:szCs w:val="20"/>
        </w:rPr>
        <w:t xml:space="preserve"> pilot investments </w:t>
      </w:r>
      <w:r w:rsidRPr="00A21BAC">
        <w:rPr>
          <w:sz w:val="20"/>
          <w:szCs w:val="20"/>
        </w:rPr>
        <w:t>made during the project's implementation period, totaled over the lifetime of the investments</w:t>
      </w:r>
      <w:r w:rsidR="00B911FD" w:rsidRPr="00A21BAC">
        <w:rPr>
          <w:sz w:val="20"/>
          <w:szCs w:val="20"/>
        </w:rPr>
        <w:t xml:space="preserve"> (20 years)</w:t>
      </w:r>
      <w:r w:rsidRPr="00A21BAC">
        <w:rPr>
          <w:sz w:val="20"/>
          <w:szCs w:val="20"/>
        </w:rPr>
        <w:t>; and (ii) Indirect emissions reductions result</w:t>
      </w:r>
      <w:r w:rsidR="00137868" w:rsidRPr="00A21BAC">
        <w:rPr>
          <w:sz w:val="20"/>
          <w:szCs w:val="20"/>
        </w:rPr>
        <w:t>ing</w:t>
      </w:r>
      <w:r w:rsidRPr="00A21BAC">
        <w:rPr>
          <w:sz w:val="20"/>
          <w:szCs w:val="20"/>
        </w:rPr>
        <w:t xml:space="preserve"> </w:t>
      </w:r>
      <w:r w:rsidR="00137868" w:rsidRPr="00A21BAC">
        <w:rPr>
          <w:sz w:val="20"/>
          <w:szCs w:val="20"/>
        </w:rPr>
        <w:t xml:space="preserve">from </w:t>
      </w:r>
      <w:r w:rsidR="00DE323D" w:rsidRPr="00A21BAC">
        <w:rPr>
          <w:sz w:val="20"/>
          <w:szCs w:val="20"/>
        </w:rPr>
        <w:t>the</w:t>
      </w:r>
      <w:r w:rsidR="00137868" w:rsidRPr="00A21BAC">
        <w:rPr>
          <w:sz w:val="20"/>
          <w:szCs w:val="20"/>
        </w:rPr>
        <w:t xml:space="preserve"> </w:t>
      </w:r>
      <w:r w:rsidRPr="00A21BAC">
        <w:rPr>
          <w:sz w:val="20"/>
          <w:szCs w:val="20"/>
        </w:rPr>
        <w:t xml:space="preserve">increased uptake </w:t>
      </w:r>
      <w:r w:rsidR="00137868" w:rsidRPr="00A21BAC">
        <w:rPr>
          <w:sz w:val="20"/>
          <w:szCs w:val="20"/>
        </w:rPr>
        <w:t xml:space="preserve">of </w:t>
      </w:r>
      <w:proofErr w:type="spellStart"/>
      <w:r w:rsidR="00137868" w:rsidRPr="00A21BAC">
        <w:rPr>
          <w:sz w:val="20"/>
          <w:szCs w:val="20"/>
        </w:rPr>
        <w:t>minigrids</w:t>
      </w:r>
      <w:proofErr w:type="spellEnd"/>
      <w:r w:rsidR="00137868" w:rsidRPr="00A21BAC">
        <w:rPr>
          <w:sz w:val="20"/>
          <w:szCs w:val="20"/>
        </w:rPr>
        <w:t xml:space="preserve"> </w:t>
      </w:r>
      <w:r w:rsidRPr="00A21BAC">
        <w:rPr>
          <w:sz w:val="20"/>
          <w:szCs w:val="20"/>
        </w:rPr>
        <w:t>for off-grid electrification of rural areas due to replication, scaling-up and market change to which the project has contributed by creating a general enabling</w:t>
      </w:r>
      <w:r w:rsidR="00DA62F4" w:rsidRPr="00A21BAC">
        <w:rPr>
          <w:sz w:val="20"/>
          <w:szCs w:val="20"/>
        </w:rPr>
        <w:t xml:space="preserve"> </w:t>
      </w:r>
      <w:r w:rsidRPr="00A21BAC">
        <w:rPr>
          <w:sz w:val="20"/>
          <w:szCs w:val="20"/>
        </w:rPr>
        <w:t xml:space="preserve">investment environment for </w:t>
      </w:r>
      <w:proofErr w:type="spellStart"/>
      <w:r w:rsidRPr="00A21BAC">
        <w:rPr>
          <w:sz w:val="20"/>
          <w:szCs w:val="20"/>
        </w:rPr>
        <w:t>minigrid</w:t>
      </w:r>
      <w:proofErr w:type="spellEnd"/>
      <w:r w:rsidRPr="00A21BAC">
        <w:rPr>
          <w:sz w:val="20"/>
          <w:szCs w:val="20"/>
        </w:rPr>
        <w:t xml:space="preserve"> market development, and facilitating subsequent investment flows</w:t>
      </w:r>
      <w:r w:rsidR="00E65CA3">
        <w:rPr>
          <w:rStyle w:val="FootnoteReference"/>
          <w:szCs w:val="20"/>
        </w:rPr>
        <w:footnoteReference w:id="31"/>
      </w:r>
      <w:r w:rsidRPr="00A21BAC">
        <w:rPr>
          <w:sz w:val="20"/>
          <w:szCs w:val="20"/>
        </w:rPr>
        <w:t>.</w:t>
      </w:r>
      <w:r w:rsidR="00DA62F4" w:rsidRPr="00A21BAC">
        <w:rPr>
          <w:sz w:val="20"/>
          <w:szCs w:val="20"/>
        </w:rPr>
        <w:t xml:space="preserve"> Annex 1</w:t>
      </w:r>
      <w:r w:rsidR="00AA6C86" w:rsidRPr="00A21BAC">
        <w:rPr>
          <w:sz w:val="20"/>
          <w:szCs w:val="20"/>
        </w:rPr>
        <w:t>2</w:t>
      </w:r>
      <w:r w:rsidR="00DA62F4" w:rsidRPr="00A21BAC">
        <w:rPr>
          <w:sz w:val="20"/>
          <w:szCs w:val="20"/>
        </w:rPr>
        <w:t xml:space="preserve"> </w:t>
      </w:r>
      <w:r w:rsidR="00D351F7" w:rsidRPr="00A21BAC">
        <w:rPr>
          <w:sz w:val="20"/>
          <w:szCs w:val="20"/>
        </w:rPr>
        <w:t>describes the methodology used to define t</w:t>
      </w:r>
      <w:r w:rsidR="00DA62F4" w:rsidRPr="00A21BAC">
        <w:rPr>
          <w:sz w:val="20"/>
          <w:szCs w:val="20"/>
        </w:rPr>
        <w:t>argets for direct and indirect GHG emissions mitigated</w:t>
      </w:r>
      <w:r w:rsidR="00D351F7" w:rsidRPr="00A21BAC">
        <w:rPr>
          <w:sz w:val="20"/>
          <w:szCs w:val="20"/>
        </w:rPr>
        <w:t>.</w:t>
      </w:r>
      <w:r w:rsidR="0023197D" w:rsidRPr="00A21BAC">
        <w:rPr>
          <w:sz w:val="20"/>
          <w:szCs w:val="20"/>
        </w:rPr>
        <w:t xml:space="preserve"> </w:t>
      </w:r>
    </w:p>
    <w:p w14:paraId="65D76FB6" w14:textId="1E05F4C1" w:rsidR="00792EA5" w:rsidRPr="00A21BAC" w:rsidRDefault="00792EA5" w:rsidP="006A6DBF">
      <w:pPr>
        <w:jc w:val="both"/>
        <w:rPr>
          <w:sz w:val="20"/>
          <w:szCs w:val="20"/>
        </w:rPr>
      </w:pPr>
    </w:p>
    <w:p w14:paraId="01123183" w14:textId="1D308F15" w:rsidR="00E5084E" w:rsidRPr="00966EF0" w:rsidRDefault="00BC214D" w:rsidP="00057B39">
      <w:pPr>
        <w:pStyle w:val="ListParagraph"/>
      </w:pPr>
      <w:r w:rsidRPr="00860ACB">
        <w:t>Project c</w:t>
      </w:r>
      <w:r w:rsidR="00E5084E" w:rsidRPr="00860ACB">
        <w:t xml:space="preserve">omponents, outcomes, </w:t>
      </w:r>
      <w:proofErr w:type="gramStart"/>
      <w:r w:rsidR="00E5084E" w:rsidRPr="00860ACB">
        <w:t>outputs</w:t>
      </w:r>
      <w:proofErr w:type="gramEnd"/>
      <w:r w:rsidR="00E5084E" w:rsidRPr="00860ACB">
        <w:t xml:space="preserve"> and activities</w:t>
      </w:r>
      <w:r w:rsidR="00E07C22">
        <w:t xml:space="preserve"> </w:t>
      </w:r>
    </w:p>
    <w:p w14:paraId="72E52948" w14:textId="77777777" w:rsidR="00792EA5" w:rsidRDefault="00792EA5" w:rsidP="00966EF0">
      <w:pPr>
        <w:spacing w:after="0" w:line="240" w:lineRule="auto"/>
        <w:rPr>
          <w:rFonts w:ascii="Calibri" w:eastAsia="SimSun" w:hAnsi="Calibri" w:cs="Calibri"/>
          <w:i/>
          <w:sz w:val="20"/>
          <w:szCs w:val="20"/>
        </w:rPr>
      </w:pPr>
    </w:p>
    <w:p w14:paraId="640FC1C5" w14:textId="3086C539" w:rsidR="00A04963" w:rsidRPr="00966EF0" w:rsidRDefault="00A04963" w:rsidP="00966EF0">
      <w:pPr>
        <w:spacing w:after="0" w:line="240" w:lineRule="auto"/>
        <w:rPr>
          <w:rFonts w:ascii="Calibri" w:eastAsia="SimSun" w:hAnsi="Calibri" w:cs="Calibri"/>
          <w:i/>
          <w:sz w:val="20"/>
          <w:szCs w:val="20"/>
        </w:rPr>
      </w:pPr>
      <w:r w:rsidRPr="00AB7181">
        <w:rPr>
          <w:rFonts w:cs="Calibri"/>
          <w:iCs/>
          <w:noProof/>
          <w:sz w:val="18"/>
          <w:szCs w:val="18"/>
        </w:rPr>
        <mc:AlternateContent>
          <mc:Choice Requires="wps">
            <w:drawing>
              <wp:anchor distT="0" distB="0" distL="114300" distR="114300" simplePos="0" relativeHeight="251658241" behindDoc="0" locked="0" layoutInCell="1" allowOverlap="1" wp14:anchorId="45066D3F" wp14:editId="7D6001BD">
                <wp:simplePos x="0" y="0"/>
                <wp:positionH relativeFrom="margin">
                  <wp:align>center</wp:align>
                </wp:positionH>
                <wp:positionV relativeFrom="paragraph">
                  <wp:posOffset>384810</wp:posOffset>
                </wp:positionV>
                <wp:extent cx="1143675" cy="504936"/>
                <wp:effectExtent l="0" t="0" r="0" b="0"/>
                <wp:wrapNone/>
                <wp:docPr id="26" name="Text Box 26"/>
                <wp:cNvGraphicFramePr/>
                <a:graphic xmlns:a="http://schemas.openxmlformats.org/drawingml/2006/main">
                  <a:graphicData uri="http://schemas.microsoft.com/office/word/2010/wordprocessingShape">
                    <wps:wsp>
                      <wps:cNvSpPr txBox="1"/>
                      <wps:spPr>
                        <a:xfrm>
                          <a:off x="0" y="0"/>
                          <a:ext cx="1143675" cy="504936"/>
                        </a:xfrm>
                        <a:prstGeom prst="rect">
                          <a:avLst/>
                        </a:prstGeom>
                        <a:noFill/>
                      </wps:spPr>
                      <wps:txbx>
                        <w:txbxContent>
                          <w:p w14:paraId="39D79851" w14:textId="77777777" w:rsidR="00AB7181" w:rsidRPr="007B232D" w:rsidRDefault="00AB7181" w:rsidP="007B232D">
                            <w:pPr>
                              <w:spacing w:after="0"/>
                              <w:jc w:val="center"/>
                              <w:rPr>
                                <w:rFonts w:ascii="Proxima Nova Rg" w:hAnsi="Proxima Nova Rg"/>
                                <w:b/>
                                <w:bCs/>
                                <w:color w:val="444444"/>
                                <w:kern w:val="24"/>
                              </w:rPr>
                            </w:pPr>
                            <w:r w:rsidRPr="007B232D">
                              <w:rPr>
                                <w:rFonts w:ascii="Proxima Nova Rg" w:hAnsi="Proxima Nova Rg"/>
                                <w:b/>
                                <w:bCs/>
                                <w:color w:val="444444"/>
                                <w:kern w:val="24"/>
                              </w:rPr>
                              <w:t>AMP</w:t>
                            </w:r>
                          </w:p>
                          <w:p w14:paraId="1EFB3DE2" w14:textId="0CB93328" w:rsidR="00AB7181" w:rsidRPr="007B232D" w:rsidRDefault="00A21BAC" w:rsidP="007B232D">
                            <w:pPr>
                              <w:spacing w:after="0"/>
                              <w:jc w:val="center"/>
                              <w:rPr>
                                <w:rFonts w:ascii="Proxima Nova Rg" w:hAnsi="Proxima Nova Rg"/>
                                <w:b/>
                                <w:bCs/>
                                <w:color w:val="444444"/>
                                <w:kern w:val="24"/>
                              </w:rPr>
                            </w:pPr>
                            <w:r>
                              <w:rPr>
                                <w:rFonts w:ascii="Proxima Nova Rg" w:hAnsi="Proxima Nova Rg"/>
                                <w:b/>
                                <w:bCs/>
                                <w:color w:val="444444"/>
                                <w:kern w:val="24"/>
                              </w:rPr>
                              <w:t>DRC</w:t>
                            </w:r>
                          </w:p>
                        </w:txbxContent>
                      </wps:txbx>
                      <wps:bodyPr wrap="square" rtlCol="0" anchor="ctr" anchorCtr="0">
                        <a:noAutofit/>
                      </wps:bodyPr>
                    </wps:wsp>
                  </a:graphicData>
                </a:graphic>
                <wp14:sizeRelH relativeFrom="margin">
                  <wp14:pctWidth>0</wp14:pctWidth>
                </wp14:sizeRelH>
                <wp14:sizeRelV relativeFrom="margin">
                  <wp14:pctHeight>0</wp14:pctHeight>
                </wp14:sizeRelV>
              </wp:anchor>
            </w:drawing>
          </mc:Choice>
          <mc:Fallback>
            <w:pict>
              <v:shape w14:anchorId="45066D3F" id="Text Box 26" o:spid="_x0000_s1029" type="#_x0000_t202" style="position:absolute;margin-left:0;margin-top:30.3pt;width:90.05pt;height:39.75pt;z-index:251658241;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" filled="f" stroked="f">
                <v:textbox>
                  <w:txbxContent>
                    <w:p w14:paraId="39D79851" w14:textId="77777777" w:rsidR="00AB7181" w:rsidRPr="007B232D" w:rsidRDefault="00AB7181" w:rsidP="007B232D">
                      <w:pPr>
                        <w:spacing w:after="0"/>
                        <w:jc w:val="center"/>
                        <w:rPr>
                          <w:rFonts w:ascii="Proxima Nova Rg" w:hAnsi="Proxima Nova Rg"/>
                          <w:b/>
                          <w:bCs/>
                          <w:color w:val="444444"/>
                          <w:kern w:val="24"/>
                        </w:rPr>
                      </w:pPr>
                      <w:r w:rsidRPr="007B232D">
                        <w:rPr>
                          <w:rFonts w:ascii="Proxima Nova Rg" w:hAnsi="Proxima Nova Rg"/>
                          <w:b/>
                          <w:bCs/>
                          <w:color w:val="444444"/>
                          <w:kern w:val="24"/>
                        </w:rPr>
                        <w:t>AMP</w:t>
                      </w:r>
                    </w:p>
                    <w:p w14:paraId="1EFB3DE2" w14:textId="0CB93328" w:rsidR="00AB7181" w:rsidRPr="007B232D" w:rsidRDefault="00A21BAC" w:rsidP="007B232D">
                      <w:pPr>
                        <w:spacing w:after="0"/>
                        <w:jc w:val="center"/>
                        <w:rPr>
                          <w:rFonts w:ascii="Proxima Nova Rg" w:hAnsi="Proxima Nova Rg"/>
                          <w:b/>
                          <w:bCs/>
                          <w:color w:val="444444"/>
                          <w:kern w:val="24"/>
                        </w:rPr>
                      </w:pPr>
                      <w:r>
                        <w:rPr>
                          <w:rFonts w:ascii="Proxima Nova Rg" w:hAnsi="Proxima Nova Rg"/>
                          <w:b/>
                          <w:bCs/>
                          <w:color w:val="444444"/>
                          <w:kern w:val="24"/>
                        </w:rPr>
                        <w:t>DRC</w:t>
                      </w:r>
                    </w:p>
                  </w:txbxContent>
                </v:textbox>
                <w10:wrap anchorx="margin"/>
              </v:shape>
            </w:pict>
          </mc:Fallback>
        </mc:AlternateContent>
      </w:r>
      <w:r w:rsidR="002C35B3" w:rsidRPr="00D63E8C">
        <w:rPr>
          <w:rFonts w:ascii="Calibri" w:eastAsia="SimSun" w:hAnsi="Calibri" w:cs="Calibri"/>
          <w:bCs/>
          <w:i/>
          <w:iCs/>
          <w:noProof/>
          <w:sz w:val="20"/>
          <w:szCs w:val="20"/>
        </w:rPr>
        <w:drawing>
          <wp:inline distT="0" distB="0" distL="0" distR="0" wp14:anchorId="52337514" wp14:editId="6F183811">
            <wp:extent cx="5943600" cy="2051685"/>
            <wp:effectExtent l="0" t="0" r="0" b="5715"/>
            <wp:docPr id="4" name="Picture 4">
              <a:extLst xmlns:a="http://schemas.openxmlformats.org/drawingml/2006/main">
                <a:ext uri="{FF2B5EF4-FFF2-40B4-BE49-F238E27FC236}">
                  <a16:creationId xmlns:a16="http://schemas.microsoft.com/office/drawing/2014/main" id="{A390FCD5-FE17-67BA-05E1-F49669865BC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A390FCD5-FE17-67BA-05E1-F49669865BCD}"/>
                        </a:ext>
                      </a:extLst>
                    </pic:cNvPr>
                    <pic:cNvPicPr>
                      <a:picLocks noChangeAspect="1"/>
                    </pic:cNvPicPr>
                  </pic:nvPicPr>
                  <pic:blipFill rotWithShape="1">
                    <a:blip r:embed="rId29"/>
                    <a:srcRect l="4522" r="4662"/>
                    <a:stretch/>
                  </pic:blipFill>
                  <pic:spPr>
                    <a:xfrm>
                      <a:off x="0" y="0"/>
                      <a:ext cx="5943600" cy="2051685"/>
                    </a:xfrm>
                    <a:prstGeom prst="rect">
                      <a:avLst/>
                    </a:prstGeom>
                  </pic:spPr>
                </pic:pic>
              </a:graphicData>
            </a:graphic>
          </wp:inline>
        </w:drawing>
      </w:r>
    </w:p>
    <w:p w14:paraId="1EB3803F" w14:textId="5153A8ED" w:rsidR="00966EF0" w:rsidRDefault="00D63E8C" w:rsidP="00D63E8C">
      <w:pPr>
        <w:spacing w:after="0" w:line="240" w:lineRule="auto"/>
        <w:rPr>
          <w:rFonts w:ascii="Calibri" w:eastAsia="SimSun" w:hAnsi="Calibri" w:cs="Calibri"/>
          <w:bCs/>
          <w:i/>
          <w:iCs/>
          <w:sz w:val="20"/>
          <w:szCs w:val="20"/>
        </w:rPr>
      </w:pPr>
      <w:r w:rsidRPr="00D63E8C">
        <w:rPr>
          <w:noProof/>
        </w:rPr>
        <w:t xml:space="preserve">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hemeFill="background1" w:themeFillShade="D9"/>
        <w:tblLook w:val="04A0" w:firstRow="1" w:lastRow="0" w:firstColumn="1" w:lastColumn="0" w:noHBand="0" w:noVBand="1"/>
      </w:tblPr>
      <w:tblGrid>
        <w:gridCol w:w="2340"/>
        <w:gridCol w:w="2340"/>
        <w:gridCol w:w="2340"/>
        <w:gridCol w:w="2340"/>
      </w:tblGrid>
      <w:tr w:rsidR="002C35B3" w:rsidRPr="00CF5E7E" w14:paraId="7BCD862E" w14:textId="77777777" w:rsidTr="00CC222B">
        <w:tc>
          <w:tcPr>
            <w:tcW w:w="1250" w:type="pct"/>
            <w:tcBorders>
              <w:bottom w:val="single" w:sz="4" w:space="0" w:color="BFBFBF" w:themeColor="background1" w:themeShade="BF"/>
            </w:tcBorders>
            <w:shd w:val="clear" w:color="auto" w:fill="FFFFFF" w:themeFill="background1"/>
          </w:tcPr>
          <w:p w14:paraId="106AA378" w14:textId="1BEDE036" w:rsidR="002C35B3" w:rsidRPr="006C32DC" w:rsidRDefault="002C35B3" w:rsidP="004F1F71">
            <w:pPr>
              <w:spacing w:before="40" w:after="40"/>
              <w:rPr>
                <w:rFonts w:cs="Calibri"/>
                <w:iCs/>
                <w:sz w:val="18"/>
                <w:szCs w:val="18"/>
              </w:rPr>
            </w:pPr>
            <w:r w:rsidRPr="006C32DC">
              <w:rPr>
                <w:rFonts w:cs="Calibri"/>
                <w:iCs/>
                <w:sz w:val="18"/>
                <w:szCs w:val="18"/>
              </w:rPr>
              <w:t xml:space="preserve">1.1 An inclusive national dialogue to identify </w:t>
            </w:r>
            <w:proofErr w:type="spellStart"/>
            <w:r w:rsidRPr="006C32DC">
              <w:rPr>
                <w:rFonts w:cs="Calibri"/>
                <w:iCs/>
                <w:sz w:val="18"/>
                <w:szCs w:val="18"/>
              </w:rPr>
              <w:t>minigrid</w:t>
            </w:r>
            <w:proofErr w:type="spellEnd"/>
            <w:r w:rsidRPr="006C32DC">
              <w:rPr>
                <w:rFonts w:cs="Calibri"/>
                <w:iCs/>
                <w:sz w:val="18"/>
                <w:szCs w:val="18"/>
              </w:rPr>
              <w:t xml:space="preserve"> delivery models is facilitated, clarifying priority interventions for an integrated approach to off-grid electrification</w:t>
            </w:r>
          </w:p>
        </w:tc>
        <w:tc>
          <w:tcPr>
            <w:tcW w:w="1250" w:type="pct"/>
            <w:tcBorders>
              <w:bottom w:val="single" w:sz="4" w:space="0" w:color="BFBFBF" w:themeColor="background1" w:themeShade="BF"/>
            </w:tcBorders>
            <w:shd w:val="clear" w:color="auto" w:fill="FFFFFF" w:themeFill="background1"/>
          </w:tcPr>
          <w:p w14:paraId="660DE76B" w14:textId="7CE51A87" w:rsidR="002C35B3" w:rsidRPr="006C32DC" w:rsidRDefault="002C35B3" w:rsidP="00D20081">
            <w:pPr>
              <w:spacing w:before="40" w:after="40"/>
              <w:rPr>
                <w:rFonts w:cs="Calibri"/>
                <w:iCs/>
                <w:sz w:val="18"/>
                <w:szCs w:val="18"/>
              </w:rPr>
            </w:pPr>
            <w:r>
              <w:rPr>
                <w:rFonts w:cs="Calibri"/>
                <w:iCs/>
                <w:sz w:val="18"/>
                <w:szCs w:val="18"/>
              </w:rPr>
              <w:t xml:space="preserve">2.1 </w:t>
            </w:r>
            <w:r w:rsidR="00D20081" w:rsidRPr="00D20081">
              <w:rPr>
                <w:rFonts w:cs="Calibri"/>
                <w:iCs/>
                <w:sz w:val="18"/>
                <w:szCs w:val="18"/>
              </w:rPr>
              <w:t xml:space="preserve">Feedback loop established between the project and the PDL-145T </w:t>
            </w:r>
            <w:proofErr w:type="spellStart"/>
            <w:r w:rsidR="00D20081" w:rsidRPr="00D20081">
              <w:rPr>
                <w:rFonts w:cs="Calibri"/>
                <w:iCs/>
                <w:sz w:val="18"/>
                <w:szCs w:val="18"/>
              </w:rPr>
              <w:t>minigrid</w:t>
            </w:r>
            <w:proofErr w:type="spellEnd"/>
            <w:r w:rsidR="00D20081" w:rsidRPr="00D20081">
              <w:rPr>
                <w:rFonts w:cs="Calibri"/>
                <w:iCs/>
                <w:sz w:val="18"/>
                <w:szCs w:val="18"/>
              </w:rPr>
              <w:t xml:space="preserve"> pilots</w:t>
            </w:r>
          </w:p>
        </w:tc>
        <w:tc>
          <w:tcPr>
            <w:tcW w:w="1250" w:type="pct"/>
            <w:tcBorders>
              <w:bottom w:val="single" w:sz="4" w:space="0" w:color="BFBFBF" w:themeColor="background1" w:themeShade="BF"/>
            </w:tcBorders>
            <w:shd w:val="clear" w:color="auto" w:fill="FFFFFF" w:themeFill="background1"/>
          </w:tcPr>
          <w:p w14:paraId="7BFAED09" w14:textId="7375B629" w:rsidR="002C35B3" w:rsidRPr="006C32DC" w:rsidRDefault="006C2298" w:rsidP="006C32DC">
            <w:pPr>
              <w:rPr>
                <w:sz w:val="18"/>
                <w:szCs w:val="18"/>
              </w:rPr>
            </w:pPr>
            <w:r>
              <w:rPr>
                <w:sz w:val="18"/>
                <w:szCs w:val="18"/>
              </w:rPr>
              <w:t>3</w:t>
            </w:r>
            <w:r w:rsidR="002C35B3" w:rsidRPr="006C32DC">
              <w:rPr>
                <w:sz w:val="18"/>
                <w:szCs w:val="18"/>
              </w:rPr>
              <w:t xml:space="preserve">.1: A project Digital Strategy is developed and implemented, including linkages </w:t>
            </w:r>
            <w:proofErr w:type="gramStart"/>
            <w:r w:rsidR="002C35B3" w:rsidRPr="006C32DC">
              <w:rPr>
                <w:sz w:val="18"/>
                <w:szCs w:val="18"/>
              </w:rPr>
              <w:t>to</w:t>
            </w:r>
            <w:proofErr w:type="gramEnd"/>
            <w:r w:rsidR="002C35B3" w:rsidRPr="006C32DC">
              <w:rPr>
                <w:sz w:val="18"/>
                <w:szCs w:val="18"/>
              </w:rPr>
              <w:t xml:space="preserve"> and following guidance from the AMP Regional Project</w:t>
            </w:r>
          </w:p>
        </w:tc>
        <w:tc>
          <w:tcPr>
            <w:tcW w:w="1250" w:type="pct"/>
            <w:tcBorders>
              <w:bottom w:val="single" w:sz="4" w:space="0" w:color="BFBFBF" w:themeColor="background1" w:themeShade="BF"/>
            </w:tcBorders>
            <w:shd w:val="clear" w:color="auto" w:fill="FFFFFF" w:themeFill="background1"/>
          </w:tcPr>
          <w:p w14:paraId="64646D9A" w14:textId="05DA4906" w:rsidR="002C35B3" w:rsidRPr="006C32DC" w:rsidRDefault="006C2298" w:rsidP="00C27CDB">
            <w:pPr>
              <w:spacing w:before="40" w:after="40"/>
              <w:rPr>
                <w:rFonts w:cs="Calibri"/>
                <w:iCs/>
                <w:sz w:val="18"/>
                <w:szCs w:val="18"/>
              </w:rPr>
            </w:pPr>
            <w:r>
              <w:rPr>
                <w:rFonts w:cs="Calibri"/>
                <w:iCs/>
                <w:sz w:val="18"/>
                <w:szCs w:val="18"/>
              </w:rPr>
              <w:t>4</w:t>
            </w:r>
            <w:r w:rsidR="002C35B3" w:rsidRPr="00861D93">
              <w:rPr>
                <w:rFonts w:cs="Calibri"/>
                <w:iCs/>
                <w:sz w:val="18"/>
                <w:szCs w:val="18"/>
              </w:rPr>
              <w:t>.1 M&amp;E and Reporting, including (</w:t>
            </w:r>
            <w:proofErr w:type="spellStart"/>
            <w:r w:rsidR="002C35B3" w:rsidRPr="00861D93">
              <w:rPr>
                <w:rFonts w:cs="Calibri"/>
                <w:iCs/>
                <w:sz w:val="18"/>
                <w:szCs w:val="18"/>
              </w:rPr>
              <w:t>i</w:t>
            </w:r>
            <w:proofErr w:type="spellEnd"/>
            <w:r w:rsidR="002C35B3" w:rsidRPr="00861D93">
              <w:rPr>
                <w:rFonts w:cs="Calibri"/>
                <w:iCs/>
                <w:sz w:val="18"/>
                <w:szCs w:val="18"/>
              </w:rPr>
              <w:t>) Conducting inception workshop and preparing report, (ii) Ongoing M&amp;E, (iii) Mid Term Evaluation and (iv) Terminal Evaluation</w:t>
            </w:r>
          </w:p>
        </w:tc>
      </w:tr>
      <w:tr w:rsidR="002C35B3" w:rsidRPr="00CF5E7E" w14:paraId="27712F61" w14:textId="77777777" w:rsidTr="00CC222B">
        <w:tc>
          <w:tcPr>
            <w:tcW w:w="1250" w:type="pct"/>
            <w:tcBorders>
              <w:top w:val="single" w:sz="4" w:space="0" w:color="BFBFBF" w:themeColor="background1" w:themeShade="BF"/>
              <w:bottom w:val="single" w:sz="4" w:space="0" w:color="BFBFBF" w:themeColor="background1" w:themeShade="BF"/>
            </w:tcBorders>
            <w:shd w:val="clear" w:color="auto" w:fill="auto"/>
          </w:tcPr>
          <w:p w14:paraId="16A19FBB" w14:textId="436D809E" w:rsidR="002C35B3" w:rsidRPr="006C32DC" w:rsidRDefault="002C35B3" w:rsidP="00C27CDB">
            <w:pPr>
              <w:spacing w:before="40" w:after="40"/>
              <w:rPr>
                <w:rFonts w:cs="Calibri"/>
                <w:iCs/>
                <w:sz w:val="18"/>
                <w:szCs w:val="18"/>
              </w:rPr>
            </w:pPr>
            <w:r w:rsidRPr="006C32DC">
              <w:rPr>
                <w:rFonts w:cs="Calibri"/>
                <w:iCs/>
                <w:sz w:val="18"/>
                <w:szCs w:val="18"/>
              </w:rPr>
              <w:t xml:space="preserve">1.2 </w:t>
            </w:r>
            <w:proofErr w:type="spellStart"/>
            <w:r w:rsidRPr="006C32DC">
              <w:rPr>
                <w:rFonts w:cs="Calibri"/>
                <w:iCs/>
                <w:sz w:val="18"/>
                <w:szCs w:val="18"/>
              </w:rPr>
              <w:t>Minigrid</w:t>
            </w:r>
            <w:proofErr w:type="spellEnd"/>
            <w:r w:rsidRPr="006C32DC">
              <w:rPr>
                <w:rFonts w:cs="Calibri"/>
                <w:iCs/>
                <w:sz w:val="18"/>
                <w:szCs w:val="18"/>
              </w:rPr>
              <w:t xml:space="preserve"> DREI techno-economic analyses carried </w:t>
            </w:r>
            <w:r w:rsidRPr="006C32DC">
              <w:rPr>
                <w:rFonts w:cs="Calibri"/>
                <w:iCs/>
                <w:sz w:val="18"/>
                <w:szCs w:val="18"/>
              </w:rPr>
              <w:lastRenderedPageBreak/>
              <w:t>out to propose most cost</w:t>
            </w:r>
            <w:r>
              <w:rPr>
                <w:rFonts w:cs="Calibri"/>
                <w:iCs/>
                <w:sz w:val="18"/>
                <w:szCs w:val="18"/>
              </w:rPr>
              <w:t>-</w:t>
            </w:r>
            <w:r w:rsidRPr="006C32DC">
              <w:rPr>
                <w:rFonts w:cs="Calibri"/>
                <w:iCs/>
                <w:sz w:val="18"/>
                <w:szCs w:val="18"/>
              </w:rPr>
              <w:t xml:space="preserve">effective basket of policy and financial </w:t>
            </w:r>
            <w:proofErr w:type="spellStart"/>
            <w:r w:rsidRPr="006C32DC">
              <w:rPr>
                <w:rFonts w:cs="Calibri"/>
                <w:iCs/>
                <w:sz w:val="18"/>
                <w:szCs w:val="18"/>
              </w:rPr>
              <w:t>derisking</w:t>
            </w:r>
            <w:proofErr w:type="spellEnd"/>
            <w:r w:rsidRPr="006C32DC">
              <w:rPr>
                <w:rFonts w:cs="Calibri"/>
                <w:iCs/>
                <w:sz w:val="18"/>
                <w:szCs w:val="18"/>
              </w:rPr>
              <w:t xml:space="preserve"> instruments</w:t>
            </w:r>
          </w:p>
        </w:tc>
        <w:tc>
          <w:tcPr>
            <w:tcW w:w="1250" w:type="pct"/>
            <w:tcBorders>
              <w:top w:val="single" w:sz="4" w:space="0" w:color="BFBFBF" w:themeColor="background1" w:themeShade="BF"/>
              <w:bottom w:val="single" w:sz="4" w:space="0" w:color="BFBFBF" w:themeColor="background1" w:themeShade="BF"/>
            </w:tcBorders>
            <w:shd w:val="clear" w:color="auto" w:fill="auto"/>
          </w:tcPr>
          <w:p w14:paraId="517976B7" w14:textId="05AE5090" w:rsidR="002C35B3" w:rsidRPr="006C32DC" w:rsidRDefault="002C35B3" w:rsidP="00C27CDB">
            <w:pPr>
              <w:spacing w:before="40" w:after="40"/>
              <w:rPr>
                <w:rFonts w:cs="Calibri"/>
                <w:iCs/>
                <w:sz w:val="18"/>
                <w:szCs w:val="18"/>
              </w:rPr>
            </w:pPr>
          </w:p>
        </w:tc>
        <w:tc>
          <w:tcPr>
            <w:tcW w:w="1250" w:type="pct"/>
            <w:tcBorders>
              <w:top w:val="single" w:sz="4" w:space="0" w:color="BFBFBF" w:themeColor="background1" w:themeShade="BF"/>
              <w:bottom w:val="single" w:sz="4" w:space="0" w:color="BFBFBF" w:themeColor="background1" w:themeShade="BF"/>
            </w:tcBorders>
            <w:shd w:val="clear" w:color="auto" w:fill="auto"/>
          </w:tcPr>
          <w:p w14:paraId="218050A1" w14:textId="2230149E" w:rsidR="002C35B3" w:rsidRPr="006C32DC" w:rsidRDefault="006C2298" w:rsidP="00C27CDB">
            <w:pPr>
              <w:spacing w:before="40" w:after="40"/>
              <w:rPr>
                <w:rFonts w:cs="Calibri"/>
                <w:sz w:val="18"/>
                <w:szCs w:val="18"/>
                <w:lang w:val="en-GB"/>
              </w:rPr>
            </w:pPr>
            <w:r>
              <w:rPr>
                <w:rFonts w:cs="Calibri"/>
                <w:sz w:val="18"/>
                <w:szCs w:val="18"/>
                <w:lang w:val="en-GB"/>
              </w:rPr>
              <w:t>3</w:t>
            </w:r>
            <w:r w:rsidR="002C35B3" w:rsidRPr="00861D93">
              <w:rPr>
                <w:rFonts w:cs="Calibri"/>
                <w:sz w:val="18"/>
                <w:szCs w:val="18"/>
                <w:lang w:val="en-GB"/>
              </w:rPr>
              <w:t>.2: A ‘</w:t>
            </w:r>
            <w:proofErr w:type="spellStart"/>
            <w:r w:rsidR="002C35B3" w:rsidRPr="00861D93">
              <w:rPr>
                <w:rFonts w:cs="Calibri"/>
                <w:sz w:val="18"/>
                <w:szCs w:val="18"/>
                <w:lang w:val="en-GB"/>
              </w:rPr>
              <w:t>Minigrids</w:t>
            </w:r>
            <w:proofErr w:type="spellEnd"/>
            <w:r w:rsidR="002C35B3" w:rsidRPr="00861D93">
              <w:rPr>
                <w:rFonts w:cs="Calibri"/>
                <w:sz w:val="18"/>
                <w:szCs w:val="18"/>
                <w:lang w:val="en-GB"/>
              </w:rPr>
              <w:t xml:space="preserve"> Digital and Data Management Platform’ </w:t>
            </w:r>
            <w:r w:rsidR="002C35B3" w:rsidRPr="00861D93">
              <w:rPr>
                <w:rFonts w:cs="Calibri"/>
                <w:sz w:val="18"/>
                <w:szCs w:val="18"/>
                <w:lang w:val="en-GB"/>
              </w:rPr>
              <w:lastRenderedPageBreak/>
              <w:t xml:space="preserve">implemented to run tenders and manage data, and to support </w:t>
            </w:r>
            <w:proofErr w:type="spellStart"/>
            <w:r w:rsidR="002C35B3" w:rsidRPr="00861D93">
              <w:rPr>
                <w:rFonts w:cs="Calibri"/>
                <w:sz w:val="18"/>
                <w:szCs w:val="18"/>
                <w:lang w:val="en-GB"/>
              </w:rPr>
              <w:t>minigrids</w:t>
            </w:r>
            <w:proofErr w:type="spellEnd"/>
            <w:r w:rsidR="002C35B3" w:rsidRPr="00861D93">
              <w:rPr>
                <w:rFonts w:cs="Calibri"/>
                <w:sz w:val="18"/>
                <w:szCs w:val="18"/>
                <w:lang w:val="en-GB"/>
              </w:rPr>
              <w:t xml:space="preserve"> scale-up and cost-reduction</w:t>
            </w:r>
          </w:p>
        </w:tc>
        <w:tc>
          <w:tcPr>
            <w:tcW w:w="1250" w:type="pct"/>
            <w:tcBorders>
              <w:top w:val="single" w:sz="4" w:space="0" w:color="BFBFBF" w:themeColor="background1" w:themeShade="BF"/>
              <w:bottom w:val="single" w:sz="4" w:space="0" w:color="BFBFBF" w:themeColor="background1" w:themeShade="BF"/>
            </w:tcBorders>
          </w:tcPr>
          <w:p w14:paraId="52A1E23D" w14:textId="77777777" w:rsidR="002C35B3" w:rsidRPr="006C32DC" w:rsidRDefault="002C35B3" w:rsidP="00C27CDB">
            <w:pPr>
              <w:spacing w:before="40" w:after="40"/>
              <w:rPr>
                <w:rFonts w:cs="Calibri"/>
                <w:iCs/>
                <w:sz w:val="18"/>
                <w:szCs w:val="18"/>
              </w:rPr>
            </w:pPr>
          </w:p>
        </w:tc>
      </w:tr>
      <w:tr w:rsidR="002C35B3" w:rsidRPr="00CF5E7E" w14:paraId="62A8906F" w14:textId="77777777" w:rsidTr="00CC222B">
        <w:tc>
          <w:tcPr>
            <w:tcW w:w="1250" w:type="pct"/>
            <w:tcBorders>
              <w:top w:val="single" w:sz="4" w:space="0" w:color="BFBFBF" w:themeColor="background1" w:themeShade="BF"/>
              <w:bottom w:val="single" w:sz="4" w:space="0" w:color="BFBFBF" w:themeColor="background1" w:themeShade="BF"/>
            </w:tcBorders>
            <w:shd w:val="clear" w:color="auto" w:fill="auto"/>
          </w:tcPr>
          <w:p w14:paraId="3C336153" w14:textId="30E7C089" w:rsidR="002C35B3" w:rsidRPr="006C32DC" w:rsidRDefault="002C35B3" w:rsidP="00C27CDB">
            <w:pPr>
              <w:spacing w:before="40" w:after="40"/>
              <w:rPr>
                <w:rFonts w:cs="Calibri"/>
                <w:iCs/>
                <w:sz w:val="18"/>
                <w:szCs w:val="18"/>
              </w:rPr>
            </w:pPr>
            <w:r w:rsidRPr="006C32DC">
              <w:rPr>
                <w:rFonts w:cs="Calibri"/>
                <w:iCs/>
                <w:sz w:val="18"/>
                <w:szCs w:val="18"/>
              </w:rPr>
              <w:t>1.3 Capacity building provided to public officials to design procurement/tender processes that incorporate cost-reduction levers and innovative business models</w:t>
            </w:r>
          </w:p>
        </w:tc>
        <w:tc>
          <w:tcPr>
            <w:tcW w:w="1250" w:type="pct"/>
            <w:tcBorders>
              <w:top w:val="single" w:sz="4" w:space="0" w:color="BFBFBF" w:themeColor="background1" w:themeShade="BF"/>
              <w:bottom w:val="single" w:sz="4" w:space="0" w:color="BFBFBF" w:themeColor="background1" w:themeShade="BF"/>
            </w:tcBorders>
            <w:shd w:val="clear" w:color="auto" w:fill="auto"/>
          </w:tcPr>
          <w:p w14:paraId="1A2972C3" w14:textId="77777777" w:rsidR="002C35B3" w:rsidRPr="006C32DC" w:rsidRDefault="002C35B3" w:rsidP="00C27CDB">
            <w:pPr>
              <w:spacing w:before="40" w:after="40"/>
              <w:rPr>
                <w:rFonts w:cs="Calibri"/>
                <w:iCs/>
                <w:sz w:val="18"/>
                <w:szCs w:val="18"/>
              </w:rPr>
            </w:pPr>
          </w:p>
        </w:tc>
        <w:tc>
          <w:tcPr>
            <w:tcW w:w="1250" w:type="pct"/>
            <w:tcBorders>
              <w:top w:val="single" w:sz="4" w:space="0" w:color="BFBFBF" w:themeColor="background1" w:themeShade="BF"/>
              <w:bottom w:val="single" w:sz="4" w:space="0" w:color="BFBFBF" w:themeColor="background1" w:themeShade="BF"/>
            </w:tcBorders>
            <w:shd w:val="clear" w:color="auto" w:fill="auto"/>
          </w:tcPr>
          <w:p w14:paraId="685761D3" w14:textId="2993B609" w:rsidR="002C35B3" w:rsidRPr="006C32DC" w:rsidRDefault="006C2298" w:rsidP="00C27CDB">
            <w:pPr>
              <w:spacing w:before="40" w:after="40"/>
              <w:rPr>
                <w:rFonts w:cs="Calibri"/>
                <w:sz w:val="18"/>
                <w:szCs w:val="18"/>
                <w:lang w:val="en-GB"/>
              </w:rPr>
            </w:pPr>
            <w:r>
              <w:rPr>
                <w:rFonts w:cs="Calibri"/>
                <w:sz w:val="18"/>
                <w:szCs w:val="18"/>
                <w:lang w:val="en-GB"/>
              </w:rPr>
              <w:t>3</w:t>
            </w:r>
            <w:r w:rsidR="002C35B3" w:rsidRPr="00861D93">
              <w:rPr>
                <w:rFonts w:cs="Calibri"/>
                <w:sz w:val="18"/>
                <w:szCs w:val="18"/>
                <w:lang w:val="en-GB"/>
              </w:rPr>
              <w:t xml:space="preserve">.3: A Quality Assurance and Monitoring Framework for measuring, reporting and verification of the sustainable development impacts of </w:t>
            </w:r>
            <w:proofErr w:type="spellStart"/>
            <w:r w:rsidR="002C35B3" w:rsidRPr="00861D93">
              <w:rPr>
                <w:rFonts w:cs="Calibri"/>
                <w:sz w:val="18"/>
                <w:szCs w:val="18"/>
                <w:lang w:val="en-GB"/>
              </w:rPr>
              <w:t>minigrids</w:t>
            </w:r>
            <w:proofErr w:type="spellEnd"/>
            <w:r w:rsidR="002C35B3" w:rsidRPr="00861D93">
              <w:rPr>
                <w:rFonts w:cs="Calibri"/>
                <w:sz w:val="18"/>
                <w:szCs w:val="18"/>
                <w:lang w:val="en-GB"/>
              </w:rPr>
              <w:t xml:space="preserve"> </w:t>
            </w:r>
          </w:p>
        </w:tc>
        <w:tc>
          <w:tcPr>
            <w:tcW w:w="1250" w:type="pct"/>
            <w:tcBorders>
              <w:top w:val="single" w:sz="4" w:space="0" w:color="BFBFBF" w:themeColor="background1" w:themeShade="BF"/>
              <w:bottom w:val="single" w:sz="4" w:space="0" w:color="BFBFBF" w:themeColor="background1" w:themeShade="BF"/>
            </w:tcBorders>
          </w:tcPr>
          <w:p w14:paraId="7B50B7D0" w14:textId="77777777" w:rsidR="002C35B3" w:rsidRPr="006C32DC" w:rsidRDefault="002C35B3" w:rsidP="00C27CDB">
            <w:pPr>
              <w:spacing w:before="40" w:after="40"/>
              <w:rPr>
                <w:rFonts w:cs="Calibri"/>
                <w:iCs/>
                <w:sz w:val="18"/>
                <w:szCs w:val="18"/>
              </w:rPr>
            </w:pPr>
          </w:p>
        </w:tc>
      </w:tr>
      <w:tr w:rsidR="002C35B3" w:rsidRPr="00CF5E7E" w14:paraId="2BDD2657" w14:textId="77777777" w:rsidTr="00CC222B">
        <w:tc>
          <w:tcPr>
            <w:tcW w:w="1250" w:type="pct"/>
            <w:tcBorders>
              <w:top w:val="single" w:sz="4" w:space="0" w:color="BFBFBF" w:themeColor="background1" w:themeShade="BF"/>
              <w:bottom w:val="single" w:sz="4" w:space="0" w:color="BFBFBF" w:themeColor="background1" w:themeShade="BF"/>
            </w:tcBorders>
            <w:shd w:val="clear" w:color="auto" w:fill="auto"/>
          </w:tcPr>
          <w:p w14:paraId="77B9E57C" w14:textId="77777777" w:rsidR="002C35B3" w:rsidRPr="006C32DC" w:rsidRDefault="002C35B3" w:rsidP="00C27CDB">
            <w:pPr>
              <w:spacing w:before="40" w:after="40"/>
              <w:rPr>
                <w:rFonts w:cs="Calibri"/>
                <w:iCs/>
                <w:sz w:val="18"/>
                <w:szCs w:val="18"/>
              </w:rPr>
            </w:pPr>
          </w:p>
        </w:tc>
        <w:tc>
          <w:tcPr>
            <w:tcW w:w="1250" w:type="pct"/>
            <w:tcBorders>
              <w:top w:val="single" w:sz="4" w:space="0" w:color="BFBFBF" w:themeColor="background1" w:themeShade="BF"/>
              <w:bottom w:val="single" w:sz="4" w:space="0" w:color="BFBFBF" w:themeColor="background1" w:themeShade="BF"/>
            </w:tcBorders>
            <w:shd w:val="clear" w:color="auto" w:fill="auto"/>
          </w:tcPr>
          <w:p w14:paraId="31A5CD38" w14:textId="77777777" w:rsidR="002C35B3" w:rsidRPr="006C32DC" w:rsidRDefault="002C35B3" w:rsidP="00C27CDB">
            <w:pPr>
              <w:spacing w:before="40" w:after="40"/>
              <w:rPr>
                <w:rFonts w:cs="Calibri"/>
                <w:iCs/>
                <w:sz w:val="18"/>
                <w:szCs w:val="18"/>
              </w:rPr>
            </w:pPr>
          </w:p>
        </w:tc>
        <w:tc>
          <w:tcPr>
            <w:tcW w:w="1250" w:type="pct"/>
            <w:tcBorders>
              <w:top w:val="single" w:sz="4" w:space="0" w:color="BFBFBF" w:themeColor="background1" w:themeShade="BF"/>
              <w:bottom w:val="single" w:sz="4" w:space="0" w:color="BFBFBF" w:themeColor="background1" w:themeShade="BF"/>
            </w:tcBorders>
            <w:shd w:val="clear" w:color="auto" w:fill="auto"/>
          </w:tcPr>
          <w:p w14:paraId="6DAEECF4" w14:textId="22BB396F" w:rsidR="002C35B3" w:rsidRPr="006C32DC" w:rsidRDefault="006C2298" w:rsidP="00C27CDB">
            <w:pPr>
              <w:spacing w:before="40" w:after="40"/>
              <w:rPr>
                <w:rFonts w:cs="Calibri"/>
                <w:iCs/>
                <w:sz w:val="18"/>
                <w:szCs w:val="18"/>
              </w:rPr>
            </w:pPr>
            <w:r>
              <w:rPr>
                <w:rFonts w:cs="Calibri"/>
                <w:iCs/>
                <w:sz w:val="18"/>
                <w:szCs w:val="18"/>
              </w:rPr>
              <w:t>3</w:t>
            </w:r>
            <w:r w:rsidR="002C35B3" w:rsidRPr="00861D93">
              <w:rPr>
                <w:rFonts w:cs="Calibri"/>
                <w:iCs/>
                <w:sz w:val="18"/>
                <w:szCs w:val="18"/>
              </w:rPr>
              <w:t>.4 Engage with the regional AMP project, via (</w:t>
            </w:r>
            <w:proofErr w:type="spellStart"/>
            <w:r w:rsidR="002C35B3" w:rsidRPr="00861D93">
              <w:rPr>
                <w:rFonts w:cs="Calibri"/>
                <w:iCs/>
                <w:sz w:val="18"/>
                <w:szCs w:val="18"/>
              </w:rPr>
              <w:t>i</w:t>
            </w:r>
            <w:proofErr w:type="spellEnd"/>
            <w:r w:rsidR="002C35B3" w:rsidRPr="00861D93">
              <w:rPr>
                <w:rFonts w:cs="Calibri"/>
                <w:iCs/>
                <w:sz w:val="18"/>
                <w:szCs w:val="18"/>
              </w:rPr>
              <w:t>) Communities of Practice and (ii) capturing and sharing lessons learnt</w:t>
            </w:r>
          </w:p>
        </w:tc>
        <w:tc>
          <w:tcPr>
            <w:tcW w:w="1250" w:type="pct"/>
            <w:tcBorders>
              <w:top w:val="single" w:sz="4" w:space="0" w:color="BFBFBF" w:themeColor="background1" w:themeShade="BF"/>
              <w:bottom w:val="single" w:sz="4" w:space="0" w:color="BFBFBF" w:themeColor="background1" w:themeShade="BF"/>
            </w:tcBorders>
          </w:tcPr>
          <w:p w14:paraId="6AC53DB5" w14:textId="77777777" w:rsidR="002C35B3" w:rsidRPr="006C32DC" w:rsidRDefault="002C35B3" w:rsidP="00C27CDB">
            <w:pPr>
              <w:spacing w:before="40" w:after="40"/>
              <w:rPr>
                <w:rFonts w:cs="Calibri"/>
                <w:iCs/>
                <w:sz w:val="18"/>
                <w:szCs w:val="18"/>
              </w:rPr>
            </w:pPr>
          </w:p>
        </w:tc>
      </w:tr>
    </w:tbl>
    <w:p w14:paraId="2B02A2B8" w14:textId="77777777" w:rsidR="0063195B" w:rsidRDefault="0063195B" w:rsidP="00E475FB">
      <w:pPr>
        <w:spacing w:after="60" w:line="240" w:lineRule="auto"/>
        <w:jc w:val="both"/>
        <w:rPr>
          <w:rFonts w:ascii="Calibri" w:eastAsia="SimSun" w:hAnsi="Calibri" w:cs="Calibri"/>
          <w:b/>
          <w:bCs/>
          <w:i/>
          <w:iCs/>
          <w:color w:val="000000" w:themeColor="text1"/>
          <w:sz w:val="20"/>
          <w:szCs w:val="20"/>
        </w:rPr>
      </w:pPr>
    </w:p>
    <w:p w14:paraId="4F5F93FE" w14:textId="369E5684" w:rsidR="002F617B" w:rsidRPr="00B663CB" w:rsidRDefault="00B663CB" w:rsidP="001A16FF">
      <w:pPr>
        <w:pStyle w:val="ListParagraph"/>
        <w:numPr>
          <w:ilvl w:val="1"/>
          <w:numId w:val="53"/>
        </w:numPr>
      </w:pPr>
      <w:r>
        <w:t>Component 1: Policy and Regulation</w:t>
      </w:r>
    </w:p>
    <w:p w14:paraId="2AD6ADB8" w14:textId="5AE647DB" w:rsidR="002F617B" w:rsidRDefault="002F617B" w:rsidP="002F617B">
      <w:pPr>
        <w:spacing w:after="60" w:line="240" w:lineRule="auto"/>
        <w:jc w:val="both"/>
        <w:rPr>
          <w:rFonts w:ascii="Calibri" w:eastAsia="SimSun" w:hAnsi="Calibri" w:cs="Calibri"/>
          <w:b/>
          <w:bCs/>
          <w:i/>
          <w:iCs/>
          <w:color w:val="000000" w:themeColor="text1"/>
          <w:sz w:val="20"/>
          <w:szCs w:val="20"/>
        </w:rPr>
      </w:pPr>
      <w:r w:rsidRPr="00D37649">
        <w:rPr>
          <w:rFonts w:ascii="Calibri" w:eastAsia="SimSun" w:hAnsi="Calibri" w:cs="Calibri"/>
          <w:b/>
          <w:bCs/>
          <w:i/>
          <w:iCs/>
          <w:color w:val="000000" w:themeColor="text1"/>
          <w:sz w:val="20"/>
          <w:szCs w:val="20"/>
        </w:rPr>
        <w:t xml:space="preserve">Outcome 1: Stakeholder ownership in a national </w:t>
      </w:r>
      <w:proofErr w:type="spellStart"/>
      <w:r w:rsidRPr="00D37649">
        <w:rPr>
          <w:rFonts w:ascii="Calibri" w:eastAsia="SimSun" w:hAnsi="Calibri" w:cs="Calibri"/>
          <w:b/>
          <w:bCs/>
          <w:i/>
          <w:iCs/>
          <w:color w:val="000000" w:themeColor="text1"/>
          <w:sz w:val="20"/>
          <w:szCs w:val="20"/>
        </w:rPr>
        <w:t>minigrid</w:t>
      </w:r>
      <w:proofErr w:type="spellEnd"/>
      <w:r w:rsidRPr="00D37649">
        <w:rPr>
          <w:rFonts w:ascii="Calibri" w:eastAsia="SimSun" w:hAnsi="Calibri" w:cs="Calibri"/>
          <w:b/>
          <w:bCs/>
          <w:i/>
          <w:iCs/>
          <w:color w:val="000000" w:themeColor="text1"/>
          <w:sz w:val="20"/>
          <w:szCs w:val="20"/>
        </w:rPr>
        <w:t xml:space="preserve"> delivery model is advanced, and appropriate policies and regulations are adopted to facilitate investment in </w:t>
      </w:r>
      <w:proofErr w:type="gramStart"/>
      <w:r w:rsidRPr="00D37649">
        <w:rPr>
          <w:rFonts w:ascii="Calibri" w:eastAsia="SimSun" w:hAnsi="Calibri" w:cs="Calibri"/>
          <w:b/>
          <w:bCs/>
          <w:i/>
          <w:iCs/>
          <w:color w:val="000000" w:themeColor="text1"/>
          <w:sz w:val="20"/>
          <w:szCs w:val="20"/>
        </w:rPr>
        <w:t>low-carbon</w:t>
      </w:r>
      <w:proofErr w:type="gramEnd"/>
      <w:r w:rsidRPr="00D37649">
        <w:rPr>
          <w:rFonts w:ascii="Calibri" w:eastAsia="SimSun" w:hAnsi="Calibri" w:cs="Calibri"/>
          <w:b/>
          <w:bCs/>
          <w:i/>
          <w:iCs/>
          <w:color w:val="000000" w:themeColor="text1"/>
          <w:sz w:val="20"/>
          <w:szCs w:val="20"/>
        </w:rPr>
        <w:t xml:space="preserve"> </w:t>
      </w:r>
      <w:proofErr w:type="spellStart"/>
      <w:r w:rsidRPr="00D37649">
        <w:rPr>
          <w:rFonts w:ascii="Calibri" w:eastAsia="SimSun" w:hAnsi="Calibri" w:cs="Calibri"/>
          <w:b/>
          <w:bCs/>
          <w:i/>
          <w:iCs/>
          <w:color w:val="000000" w:themeColor="text1"/>
          <w:sz w:val="20"/>
          <w:szCs w:val="20"/>
        </w:rPr>
        <w:t>minigrids</w:t>
      </w:r>
      <w:proofErr w:type="spellEnd"/>
      <w:r w:rsidRPr="00D37649">
        <w:rPr>
          <w:rFonts w:ascii="Calibri" w:eastAsia="SimSun" w:hAnsi="Calibri" w:cs="Calibri"/>
          <w:b/>
          <w:bCs/>
          <w:i/>
          <w:iCs/>
          <w:color w:val="000000" w:themeColor="text1"/>
          <w:sz w:val="20"/>
          <w:szCs w:val="20"/>
        </w:rPr>
        <w:t>.</w:t>
      </w:r>
    </w:p>
    <w:p w14:paraId="4A899B17" w14:textId="77777777" w:rsidR="009F707C" w:rsidRDefault="009F707C" w:rsidP="002F617B">
      <w:pPr>
        <w:spacing w:after="60" w:line="240" w:lineRule="auto"/>
        <w:jc w:val="both"/>
        <w:rPr>
          <w:rFonts w:ascii="Calibri" w:eastAsia="SimSun" w:hAnsi="Calibri" w:cs="Calibri"/>
          <w:b/>
          <w:bCs/>
          <w:i/>
          <w:iCs/>
          <w:color w:val="000000" w:themeColor="text1"/>
          <w:sz w:val="20"/>
          <w:szCs w:val="20"/>
        </w:rPr>
      </w:pPr>
    </w:p>
    <w:p w14:paraId="093C4752" w14:textId="6F57404D" w:rsidR="00C90078" w:rsidRPr="00595D76" w:rsidRDefault="00C90078" w:rsidP="00057B39">
      <w:pPr>
        <w:pStyle w:val="Heading4"/>
      </w:pPr>
      <w:r w:rsidRPr="00595D76">
        <w:t xml:space="preserve">An inclusive national dialogue to identify </w:t>
      </w:r>
      <w:proofErr w:type="spellStart"/>
      <w:r w:rsidRPr="00595D76">
        <w:t>minigrid</w:t>
      </w:r>
      <w:proofErr w:type="spellEnd"/>
      <w:r w:rsidRPr="00595D76">
        <w:t xml:space="preserve"> delivery models is facilitated, clarifying priority interventions for an integrated approach to off-grid </w:t>
      </w:r>
      <w:proofErr w:type="gramStart"/>
      <w:r w:rsidRPr="00595D76">
        <w:t>electrification</w:t>
      </w:r>
      <w:proofErr w:type="gramEnd"/>
    </w:p>
    <w:p w14:paraId="6946B983" w14:textId="77777777" w:rsidR="0078699F" w:rsidRDefault="0078699F" w:rsidP="0078699F">
      <w:pPr>
        <w:jc w:val="both"/>
        <w:rPr>
          <w:rFonts w:ascii="Calibri" w:eastAsia="SimSun" w:hAnsi="Calibri" w:cs="Calibri"/>
          <w:color w:val="000000" w:themeColor="text1"/>
          <w:sz w:val="20"/>
          <w:szCs w:val="20"/>
        </w:rPr>
      </w:pPr>
      <w:r>
        <w:rPr>
          <w:rFonts w:ascii="Calibri" w:eastAsia="SimSun" w:hAnsi="Calibri" w:cs="Calibri"/>
          <w:color w:val="000000" w:themeColor="text1"/>
          <w:sz w:val="20"/>
          <w:szCs w:val="20"/>
        </w:rPr>
        <w:t xml:space="preserve">The DRC is at a critical juncture regarding its </w:t>
      </w:r>
      <w:proofErr w:type="spellStart"/>
      <w:r>
        <w:rPr>
          <w:rFonts w:ascii="Calibri" w:eastAsia="SimSun" w:hAnsi="Calibri" w:cs="Calibri"/>
          <w:color w:val="000000" w:themeColor="text1"/>
          <w:sz w:val="20"/>
          <w:szCs w:val="20"/>
        </w:rPr>
        <w:t>minigrid</w:t>
      </w:r>
      <w:proofErr w:type="spellEnd"/>
      <w:r>
        <w:rPr>
          <w:rFonts w:ascii="Calibri" w:eastAsia="SimSun" w:hAnsi="Calibri" w:cs="Calibri"/>
          <w:color w:val="000000" w:themeColor="text1"/>
          <w:sz w:val="20"/>
          <w:szCs w:val="20"/>
        </w:rPr>
        <w:t xml:space="preserve"> delivery model, with various approaches being implemented across different projects and discussions underway among the key energy sector stakeholders and development partners (World Bank, AfDB, UNDP) to align on </w:t>
      </w:r>
      <w:proofErr w:type="spellStart"/>
      <w:r>
        <w:rPr>
          <w:rFonts w:ascii="Calibri" w:eastAsia="SimSun" w:hAnsi="Calibri" w:cs="Calibri"/>
          <w:color w:val="000000" w:themeColor="text1"/>
          <w:sz w:val="20"/>
          <w:szCs w:val="20"/>
        </w:rPr>
        <w:t>minigrid</w:t>
      </w:r>
      <w:proofErr w:type="spellEnd"/>
      <w:r>
        <w:rPr>
          <w:rFonts w:ascii="Calibri" w:eastAsia="SimSun" w:hAnsi="Calibri" w:cs="Calibri"/>
          <w:color w:val="000000" w:themeColor="text1"/>
          <w:sz w:val="20"/>
          <w:szCs w:val="20"/>
        </w:rPr>
        <w:t xml:space="preserve"> specific regulatory frameworks. </w:t>
      </w:r>
    </w:p>
    <w:p w14:paraId="5947D60B" w14:textId="0130224A" w:rsidR="0078699F" w:rsidRDefault="0078699F" w:rsidP="0078699F">
      <w:pPr>
        <w:jc w:val="both"/>
        <w:rPr>
          <w:sz w:val="20"/>
          <w:szCs w:val="20"/>
        </w:rPr>
      </w:pPr>
      <w:bookmarkStart w:id="56" w:name="_Hlk139486873"/>
      <w:r>
        <w:rPr>
          <w:rFonts w:ascii="Calibri" w:eastAsia="SimSun" w:hAnsi="Calibri" w:cs="Calibri"/>
          <w:color w:val="000000" w:themeColor="text1"/>
          <w:sz w:val="20"/>
          <w:szCs w:val="20"/>
        </w:rPr>
        <w:t xml:space="preserve">The AMP DRC Project will contribute to this dialogue by providing technical assistance to the </w:t>
      </w:r>
      <w:r w:rsidRPr="00A14B2B">
        <w:rPr>
          <w:sz w:val="20"/>
          <w:szCs w:val="20"/>
        </w:rPr>
        <w:t xml:space="preserve">UNDP-led </w:t>
      </w:r>
      <w:proofErr w:type="spellStart"/>
      <w:r w:rsidRPr="00A14B2B">
        <w:rPr>
          <w:sz w:val="20"/>
          <w:szCs w:val="20"/>
        </w:rPr>
        <w:t>minigrid</w:t>
      </w:r>
      <w:proofErr w:type="spellEnd"/>
      <w:r w:rsidRPr="00A14B2B">
        <w:rPr>
          <w:sz w:val="20"/>
          <w:szCs w:val="20"/>
        </w:rPr>
        <w:t xml:space="preserve"> component of the PDL-145T</w:t>
      </w:r>
      <w:r>
        <w:rPr>
          <w:sz w:val="20"/>
          <w:szCs w:val="20"/>
        </w:rPr>
        <w:t xml:space="preserve">. The deployment of the program’s 172 </w:t>
      </w:r>
      <w:proofErr w:type="spellStart"/>
      <w:r>
        <w:rPr>
          <w:sz w:val="20"/>
          <w:szCs w:val="20"/>
        </w:rPr>
        <w:t>minigrids</w:t>
      </w:r>
      <w:proofErr w:type="spellEnd"/>
      <w:r>
        <w:rPr>
          <w:sz w:val="20"/>
          <w:szCs w:val="20"/>
        </w:rPr>
        <w:t xml:space="preserve"> will </w:t>
      </w:r>
      <w:r w:rsidR="00A05ACC">
        <w:rPr>
          <w:sz w:val="20"/>
          <w:szCs w:val="20"/>
        </w:rPr>
        <w:t xml:space="preserve">be based on </w:t>
      </w:r>
      <w:r>
        <w:rPr>
          <w:sz w:val="20"/>
          <w:szCs w:val="20"/>
        </w:rPr>
        <w:t xml:space="preserve">a unique delivery model: The UNDP will, on behalf of the government, procure the construction of the </w:t>
      </w:r>
      <w:proofErr w:type="spellStart"/>
      <w:r>
        <w:rPr>
          <w:sz w:val="20"/>
          <w:szCs w:val="20"/>
        </w:rPr>
        <w:t>minigrid</w:t>
      </w:r>
      <w:proofErr w:type="spellEnd"/>
      <w:r>
        <w:rPr>
          <w:sz w:val="20"/>
          <w:szCs w:val="20"/>
        </w:rPr>
        <w:t xml:space="preserve"> sites; subsequently, UNDP will initiate a handover process to ANSER, whereby ownership remains with the government and ANSER will be tasked with procuring private operators for the operation &amp; maintenance of these assets. ANSER will furthermore be responsible for ensuring that the operators meet key performance indicators. </w:t>
      </w:r>
    </w:p>
    <w:p w14:paraId="2599CD6F" w14:textId="7C37B2F0" w:rsidR="00E475FB" w:rsidRDefault="0078699F" w:rsidP="0078699F">
      <w:pPr>
        <w:jc w:val="both"/>
        <w:rPr>
          <w:rFonts w:ascii="Calibri" w:eastAsia="SimSun" w:hAnsi="Calibri" w:cs="Calibri"/>
          <w:color w:val="000000" w:themeColor="text1"/>
          <w:sz w:val="20"/>
          <w:szCs w:val="20"/>
        </w:rPr>
      </w:pPr>
      <w:bookmarkStart w:id="57" w:name="_Hlk139486890"/>
      <w:bookmarkEnd w:id="56"/>
      <w:r>
        <w:rPr>
          <w:rFonts w:ascii="Calibri" w:eastAsia="SimSun" w:hAnsi="Calibri" w:cs="Calibri"/>
          <w:color w:val="000000" w:themeColor="text1"/>
          <w:sz w:val="20"/>
          <w:szCs w:val="20"/>
        </w:rPr>
        <w:t xml:space="preserve">To ensure the effective implementation of this complex and large-scale investment program that involves different types of procurement processes, the AMP DRC Project will create a working group for this project for all stakeholders in the sector. This will ensure that 1) the project incorporates relevant feedback from stakeholders, strengthening the structuring of the program, 2) increases awareness of the state and timeline for the project, ensuring the private sector is prepared to contribute to tenders when they are launched, and 3) will share learnings about the project, particularly about the specific </w:t>
      </w:r>
      <w:proofErr w:type="spellStart"/>
      <w:r>
        <w:rPr>
          <w:rFonts w:ascii="Calibri" w:eastAsia="SimSun" w:hAnsi="Calibri" w:cs="Calibri"/>
          <w:color w:val="000000" w:themeColor="text1"/>
          <w:sz w:val="20"/>
          <w:szCs w:val="20"/>
        </w:rPr>
        <w:t>minigrid</w:t>
      </w:r>
      <w:proofErr w:type="spellEnd"/>
      <w:r>
        <w:rPr>
          <w:rFonts w:ascii="Calibri" w:eastAsia="SimSun" w:hAnsi="Calibri" w:cs="Calibri"/>
          <w:color w:val="000000" w:themeColor="text1"/>
          <w:sz w:val="20"/>
          <w:szCs w:val="20"/>
        </w:rPr>
        <w:t xml:space="preserve"> delivery model and its strengths and weaknesses</w:t>
      </w:r>
      <w:r w:rsidR="000241F8">
        <w:rPr>
          <w:rFonts w:ascii="Calibri" w:eastAsia="SimSun" w:hAnsi="Calibri" w:cs="Calibri"/>
          <w:color w:val="000000" w:themeColor="text1"/>
          <w:sz w:val="20"/>
          <w:szCs w:val="20"/>
        </w:rPr>
        <w:t xml:space="preserve"> </w:t>
      </w:r>
      <w:r w:rsidR="0032431A">
        <w:rPr>
          <w:rFonts w:ascii="Calibri" w:eastAsia="SimSun" w:hAnsi="Calibri" w:cs="Calibri"/>
          <w:color w:val="000000" w:themeColor="text1"/>
          <w:sz w:val="20"/>
          <w:szCs w:val="20"/>
        </w:rPr>
        <w:t>th</w:t>
      </w:r>
      <w:r w:rsidR="00E53CD4">
        <w:rPr>
          <w:rFonts w:ascii="Calibri" w:eastAsia="SimSun" w:hAnsi="Calibri" w:cs="Calibri"/>
          <w:color w:val="000000" w:themeColor="text1"/>
          <w:sz w:val="20"/>
          <w:szCs w:val="20"/>
        </w:rPr>
        <w:t>u</w:t>
      </w:r>
      <w:r w:rsidR="0032431A">
        <w:rPr>
          <w:rFonts w:ascii="Calibri" w:eastAsia="SimSun" w:hAnsi="Calibri" w:cs="Calibri"/>
          <w:color w:val="000000" w:themeColor="text1"/>
          <w:sz w:val="20"/>
          <w:szCs w:val="20"/>
        </w:rPr>
        <w:t xml:space="preserve">s contributing </w:t>
      </w:r>
      <w:r w:rsidR="000241F8">
        <w:rPr>
          <w:rFonts w:ascii="Calibri" w:eastAsia="SimSun" w:hAnsi="Calibri" w:cs="Calibri"/>
          <w:color w:val="000000" w:themeColor="text1"/>
          <w:sz w:val="20"/>
          <w:szCs w:val="20"/>
        </w:rPr>
        <w:t xml:space="preserve">to </w:t>
      </w:r>
      <w:r w:rsidR="0032431A">
        <w:rPr>
          <w:rFonts w:ascii="Calibri" w:eastAsia="SimSun" w:hAnsi="Calibri" w:cs="Calibri"/>
          <w:color w:val="000000" w:themeColor="text1"/>
          <w:sz w:val="20"/>
          <w:szCs w:val="20"/>
        </w:rPr>
        <w:t>the</w:t>
      </w:r>
      <w:r w:rsidR="00DB0D5C">
        <w:rPr>
          <w:rFonts w:ascii="Calibri" w:eastAsia="SimSun" w:hAnsi="Calibri" w:cs="Calibri"/>
          <w:color w:val="000000" w:themeColor="text1"/>
          <w:sz w:val="20"/>
          <w:szCs w:val="20"/>
        </w:rPr>
        <w:t xml:space="preserve"> broader national-level dialogue on </w:t>
      </w:r>
      <w:r w:rsidR="0032431A">
        <w:rPr>
          <w:rFonts w:ascii="Calibri" w:eastAsia="SimSun" w:hAnsi="Calibri" w:cs="Calibri"/>
          <w:color w:val="000000" w:themeColor="text1"/>
          <w:sz w:val="20"/>
          <w:szCs w:val="20"/>
        </w:rPr>
        <w:t xml:space="preserve">delivery models for </w:t>
      </w:r>
      <w:proofErr w:type="spellStart"/>
      <w:r w:rsidR="0032431A">
        <w:rPr>
          <w:rFonts w:ascii="Calibri" w:eastAsia="SimSun" w:hAnsi="Calibri" w:cs="Calibri"/>
          <w:color w:val="000000" w:themeColor="text1"/>
          <w:sz w:val="20"/>
          <w:szCs w:val="20"/>
        </w:rPr>
        <w:t>minigrids</w:t>
      </w:r>
      <w:proofErr w:type="spellEnd"/>
      <w:r>
        <w:rPr>
          <w:rFonts w:ascii="Calibri" w:eastAsia="SimSun" w:hAnsi="Calibri" w:cs="Calibri"/>
          <w:color w:val="000000" w:themeColor="text1"/>
          <w:sz w:val="20"/>
          <w:szCs w:val="20"/>
        </w:rPr>
        <w:t>.</w:t>
      </w:r>
      <w:r w:rsidR="00E54892">
        <w:rPr>
          <w:rFonts w:ascii="Calibri" w:eastAsia="SimSun" w:hAnsi="Calibri" w:cs="Calibri"/>
          <w:color w:val="000000" w:themeColor="text1"/>
          <w:sz w:val="20"/>
          <w:szCs w:val="20"/>
        </w:rPr>
        <w:t xml:space="preserve"> This working group will be the first national forum involving all </w:t>
      </w:r>
      <w:proofErr w:type="spellStart"/>
      <w:r w:rsidR="00E54892">
        <w:rPr>
          <w:rFonts w:ascii="Calibri" w:eastAsia="SimSun" w:hAnsi="Calibri" w:cs="Calibri"/>
          <w:color w:val="000000" w:themeColor="text1"/>
          <w:sz w:val="20"/>
          <w:szCs w:val="20"/>
        </w:rPr>
        <w:t>minigrid</w:t>
      </w:r>
      <w:proofErr w:type="spellEnd"/>
      <w:r w:rsidR="00E54892">
        <w:rPr>
          <w:rFonts w:ascii="Calibri" w:eastAsia="SimSun" w:hAnsi="Calibri" w:cs="Calibri"/>
          <w:color w:val="000000" w:themeColor="text1"/>
          <w:sz w:val="20"/>
          <w:szCs w:val="20"/>
        </w:rPr>
        <w:t xml:space="preserve"> stakeholders, ensuring that there is continuous exchange of knowledge and learnings and enhancing collaboration and coordination in the sector. </w:t>
      </w:r>
      <w:r w:rsidR="00DC66C2">
        <w:rPr>
          <w:rFonts w:ascii="Calibri" w:eastAsia="SimSun" w:hAnsi="Calibri" w:cs="Calibri"/>
          <w:color w:val="000000" w:themeColor="text1"/>
          <w:sz w:val="20"/>
          <w:szCs w:val="20"/>
        </w:rPr>
        <w:t xml:space="preserve">It will integrate </w:t>
      </w:r>
      <w:r w:rsidR="00DC66C2" w:rsidRPr="00185719">
        <w:rPr>
          <w:rFonts w:ascii="Calibri" w:eastAsia="SimSun" w:hAnsi="Calibri" w:cs="Calibri"/>
          <w:color w:val="000000" w:themeColor="text1"/>
          <w:sz w:val="20"/>
          <w:szCs w:val="20"/>
        </w:rPr>
        <w:t>women’s organizations</w:t>
      </w:r>
      <w:r w:rsidR="00DC66C2">
        <w:rPr>
          <w:rFonts w:ascii="Calibri" w:eastAsia="SimSun" w:hAnsi="Calibri" w:cs="Calibri"/>
          <w:color w:val="000000" w:themeColor="text1"/>
          <w:sz w:val="20"/>
          <w:szCs w:val="20"/>
        </w:rPr>
        <w:t xml:space="preserve"> (NGO and business association)</w:t>
      </w:r>
      <w:r w:rsidR="00DC66C2" w:rsidRPr="00185719">
        <w:rPr>
          <w:rFonts w:ascii="Calibri" w:eastAsia="SimSun" w:hAnsi="Calibri" w:cs="Calibri"/>
          <w:color w:val="000000" w:themeColor="text1"/>
          <w:sz w:val="20"/>
          <w:szCs w:val="20"/>
        </w:rPr>
        <w:t xml:space="preserve"> to represent women’s and gender equality concerns in the discussions on the </w:t>
      </w:r>
      <w:proofErr w:type="spellStart"/>
      <w:r w:rsidR="00DC66C2" w:rsidRPr="00185719">
        <w:rPr>
          <w:rFonts w:ascii="Calibri" w:eastAsia="SimSun" w:hAnsi="Calibri" w:cs="Calibri"/>
          <w:color w:val="000000" w:themeColor="text1"/>
          <w:sz w:val="20"/>
          <w:szCs w:val="20"/>
        </w:rPr>
        <w:t>minigrid</w:t>
      </w:r>
      <w:proofErr w:type="spellEnd"/>
      <w:r w:rsidR="00DC66C2" w:rsidRPr="00185719">
        <w:rPr>
          <w:rFonts w:ascii="Calibri" w:eastAsia="SimSun" w:hAnsi="Calibri" w:cs="Calibri"/>
          <w:color w:val="000000" w:themeColor="text1"/>
          <w:sz w:val="20"/>
          <w:szCs w:val="20"/>
        </w:rPr>
        <w:t xml:space="preserve"> delivery model.</w:t>
      </w:r>
    </w:p>
    <w:p w14:paraId="71F604C5" w14:textId="4C5AA09D" w:rsidR="00721646" w:rsidRDefault="00721646" w:rsidP="0078699F">
      <w:pPr>
        <w:jc w:val="both"/>
        <w:rPr>
          <w:rFonts w:ascii="Calibri" w:eastAsia="SimSun" w:hAnsi="Calibri" w:cs="Calibri"/>
          <w:color w:val="000000" w:themeColor="text1"/>
          <w:sz w:val="20"/>
          <w:szCs w:val="20"/>
        </w:rPr>
      </w:pPr>
      <w:r>
        <w:rPr>
          <w:rFonts w:ascii="Calibri" w:eastAsia="SimSun" w:hAnsi="Calibri" w:cs="Calibri"/>
          <w:color w:val="000000" w:themeColor="text1"/>
          <w:sz w:val="20"/>
          <w:szCs w:val="20"/>
        </w:rPr>
        <w:t xml:space="preserve">The following specific objectives </w:t>
      </w:r>
      <w:r w:rsidR="003953CA">
        <w:rPr>
          <w:rFonts w:ascii="Calibri" w:eastAsia="SimSun" w:hAnsi="Calibri" w:cs="Calibri"/>
          <w:color w:val="000000" w:themeColor="text1"/>
          <w:sz w:val="20"/>
          <w:szCs w:val="20"/>
        </w:rPr>
        <w:t>are expected to be achieved:</w:t>
      </w:r>
    </w:p>
    <w:p w14:paraId="050EBFA8" w14:textId="7FD891CD" w:rsidR="003953CA" w:rsidRPr="00BC066D" w:rsidRDefault="003953CA" w:rsidP="003953CA">
      <w:pPr>
        <w:pStyle w:val="ListParagraph"/>
        <w:numPr>
          <w:ilvl w:val="0"/>
          <w:numId w:val="65"/>
        </w:numPr>
      </w:pPr>
      <w:r>
        <w:t>National coordination:</w:t>
      </w:r>
      <w:r>
        <w:rPr>
          <w:u w:val="none"/>
        </w:rPr>
        <w:t xml:space="preserve"> The </w:t>
      </w:r>
      <w:proofErr w:type="spellStart"/>
      <w:r>
        <w:rPr>
          <w:u w:val="none"/>
        </w:rPr>
        <w:t>minigrid</w:t>
      </w:r>
      <w:proofErr w:type="spellEnd"/>
      <w:r>
        <w:rPr>
          <w:u w:val="none"/>
        </w:rPr>
        <w:t xml:space="preserve"> component of the PDL-145T is an immen</w:t>
      </w:r>
      <w:r w:rsidR="00B42EE6">
        <w:rPr>
          <w:u w:val="none"/>
        </w:rPr>
        <w:t>se</w:t>
      </w:r>
      <w:r>
        <w:rPr>
          <w:u w:val="none"/>
        </w:rPr>
        <w:t xml:space="preserve"> public infrastructure investment initiative that targets hard-to-access rural areas of the country and aims to provide them with state-of-the-art off-grid energy systems that can be operated and monitored remotely. </w:t>
      </w:r>
      <w:r w:rsidR="00B42EE6">
        <w:rPr>
          <w:u w:val="none"/>
        </w:rPr>
        <w:t xml:space="preserve">On the national level, this project will require coordination, collaboration, and alignment between many stakeholders to </w:t>
      </w:r>
      <w:r w:rsidR="00B42EE6">
        <w:rPr>
          <w:u w:val="none"/>
        </w:rPr>
        <w:lastRenderedPageBreak/>
        <w:t>ensure the successful implementation. The coordination group on the national level will meet monthly, whereby ANSER will be responsible for setting the agenda</w:t>
      </w:r>
      <w:r w:rsidR="003A612B">
        <w:rPr>
          <w:u w:val="none"/>
        </w:rPr>
        <w:t xml:space="preserve"> based on</w:t>
      </w:r>
      <w:r w:rsidR="00B42EE6">
        <w:rPr>
          <w:u w:val="none"/>
        </w:rPr>
        <w:t xml:space="preserve"> potential challenges </w:t>
      </w:r>
      <w:r w:rsidR="003A612B">
        <w:rPr>
          <w:u w:val="none"/>
        </w:rPr>
        <w:t>it foresees</w:t>
      </w:r>
      <w:r w:rsidR="00B42EE6">
        <w:rPr>
          <w:u w:val="none"/>
        </w:rPr>
        <w:t xml:space="preserve">. On the government coordination side, examples of such challenges include: coordinating of UNDP’s siting of </w:t>
      </w:r>
      <w:proofErr w:type="spellStart"/>
      <w:r w:rsidR="00B42EE6">
        <w:rPr>
          <w:u w:val="none"/>
        </w:rPr>
        <w:t>minigrids</w:t>
      </w:r>
      <w:proofErr w:type="spellEnd"/>
      <w:r w:rsidR="00B42EE6">
        <w:rPr>
          <w:u w:val="none"/>
        </w:rPr>
        <w:t xml:space="preserve"> in line with ANSER’s electrification plan and </w:t>
      </w:r>
      <w:r w:rsidR="00C93838">
        <w:rPr>
          <w:u w:val="none"/>
        </w:rPr>
        <w:t>priority</w:t>
      </w:r>
      <w:r w:rsidR="00B42EE6">
        <w:rPr>
          <w:u w:val="none"/>
        </w:rPr>
        <w:t xml:space="preserve"> investment plan as well as related plans of the CNE; obtaining of concessions, permits, and licenses in alignment with the regulator ARE</w:t>
      </w:r>
      <w:r w:rsidR="0042134E">
        <w:rPr>
          <w:u w:val="none"/>
        </w:rPr>
        <w:t xml:space="preserve"> and other government institutions</w:t>
      </w:r>
      <w:r w:rsidR="00B42EE6">
        <w:rPr>
          <w:u w:val="none"/>
        </w:rPr>
        <w:t>; ensuring that public procurement processes are coordinated</w:t>
      </w:r>
      <w:r w:rsidR="0042134E">
        <w:rPr>
          <w:u w:val="none"/>
        </w:rPr>
        <w:t xml:space="preserve"> appropriately</w:t>
      </w:r>
      <w:r w:rsidR="00B42EE6">
        <w:rPr>
          <w:u w:val="none"/>
        </w:rPr>
        <w:t xml:space="preserve"> (currently only ARE is legally permitted to issue tenders in the energy sector, </w:t>
      </w:r>
      <w:r w:rsidR="00A96407">
        <w:rPr>
          <w:u w:val="none"/>
        </w:rPr>
        <w:t xml:space="preserve">i.e., </w:t>
      </w:r>
      <w:r w:rsidR="00B42EE6">
        <w:rPr>
          <w:u w:val="none"/>
        </w:rPr>
        <w:t>ANSER will need to prepare tender documents and provide them to ARE to initiate the procurement process)</w:t>
      </w:r>
      <w:r w:rsidR="003A612B">
        <w:rPr>
          <w:u w:val="none"/>
        </w:rPr>
        <w:t xml:space="preserve">. </w:t>
      </w:r>
    </w:p>
    <w:p w14:paraId="06B721FE" w14:textId="2CC8C153" w:rsidR="003953CA" w:rsidRPr="00BC066D" w:rsidRDefault="003953CA" w:rsidP="003953CA">
      <w:pPr>
        <w:pStyle w:val="ListParagraph"/>
        <w:numPr>
          <w:ilvl w:val="0"/>
          <w:numId w:val="65"/>
        </w:numPr>
      </w:pPr>
      <w:r w:rsidRPr="00BC066D">
        <w:t>Provincial coordination</w:t>
      </w:r>
      <w:r>
        <w:rPr>
          <w:u w:val="none"/>
        </w:rPr>
        <w:t>:</w:t>
      </w:r>
      <w:r w:rsidR="003A612B">
        <w:rPr>
          <w:u w:val="none"/>
        </w:rPr>
        <w:t xml:space="preserve"> </w:t>
      </w:r>
      <w:r w:rsidR="00855A00">
        <w:rPr>
          <w:u w:val="none"/>
        </w:rPr>
        <w:t xml:space="preserve">The project will additionally require coordination on the provincial level. This is needed on the government side as certain approval processes, for example concession and license application, are reviewed by provincial governors and their associated staff. Given the nascence of </w:t>
      </w:r>
      <w:proofErr w:type="spellStart"/>
      <w:r w:rsidR="00855A00">
        <w:rPr>
          <w:u w:val="none"/>
        </w:rPr>
        <w:t>minigrids</w:t>
      </w:r>
      <w:proofErr w:type="spellEnd"/>
      <w:r w:rsidR="00855A00">
        <w:rPr>
          <w:u w:val="none"/>
        </w:rPr>
        <w:t xml:space="preserve"> and the relative complexity of the </w:t>
      </w:r>
      <w:proofErr w:type="spellStart"/>
      <w:r w:rsidR="00855A00">
        <w:rPr>
          <w:u w:val="none"/>
        </w:rPr>
        <w:t>minigrid</w:t>
      </w:r>
      <w:proofErr w:type="spellEnd"/>
      <w:r w:rsidR="00855A00">
        <w:rPr>
          <w:u w:val="none"/>
        </w:rPr>
        <w:t xml:space="preserve"> development process, a continuous exchange of information will be required between stakeholders at the provincial level to ensure that the projects can be implemented effectively. This provincial-level coordination will benefit from the regional offices that ANSER opened and operationalized over the last two years.  </w:t>
      </w:r>
    </w:p>
    <w:p w14:paraId="6C59EBD4" w14:textId="52BCEE5A" w:rsidR="003953CA" w:rsidRPr="00BC066D" w:rsidRDefault="003953CA" w:rsidP="003953CA">
      <w:pPr>
        <w:pStyle w:val="ListParagraph"/>
        <w:numPr>
          <w:ilvl w:val="0"/>
          <w:numId w:val="65"/>
        </w:numPr>
      </w:pPr>
      <w:r w:rsidRPr="00BC066D">
        <w:t>Local coordination</w:t>
      </w:r>
      <w:r w:rsidR="00855A00">
        <w:rPr>
          <w:u w:val="none"/>
        </w:rPr>
        <w:t xml:space="preserve">: The project will additionally require coordination on the local level for each </w:t>
      </w:r>
      <w:proofErr w:type="spellStart"/>
      <w:r w:rsidR="00855A00">
        <w:rPr>
          <w:u w:val="none"/>
        </w:rPr>
        <w:t>minigrid</w:t>
      </w:r>
      <w:proofErr w:type="spellEnd"/>
      <w:r w:rsidR="00855A00">
        <w:rPr>
          <w:u w:val="none"/>
        </w:rPr>
        <w:t xml:space="preserve">. While local coordination is expected to be more ad-hoc and less frequent than national and provincial-level coordination, it is nevertheless critical to ensure that projects are implemented effectively. The experience of stakeholders in the DRC has demonstrated that local officials are often unfamiliar with </w:t>
      </w:r>
      <w:proofErr w:type="spellStart"/>
      <w:r w:rsidR="00855A00">
        <w:rPr>
          <w:u w:val="none"/>
        </w:rPr>
        <w:t>minigrid</w:t>
      </w:r>
      <w:proofErr w:type="spellEnd"/>
      <w:r w:rsidR="00855A00">
        <w:rPr>
          <w:u w:val="none"/>
        </w:rPr>
        <w:t xml:space="preserve"> systems and </w:t>
      </w:r>
      <w:r w:rsidR="00244C81">
        <w:rPr>
          <w:u w:val="none"/>
        </w:rPr>
        <w:t xml:space="preserve">need support from a trusted source to guide their decision-making and associated approval processes. </w:t>
      </w:r>
    </w:p>
    <w:p w14:paraId="7D3C36A3" w14:textId="50171633" w:rsidR="003953CA" w:rsidRPr="00BC066D" w:rsidRDefault="003953CA" w:rsidP="003953CA">
      <w:pPr>
        <w:pStyle w:val="ListParagraph"/>
        <w:numPr>
          <w:ilvl w:val="0"/>
          <w:numId w:val="65"/>
        </w:numPr>
      </w:pPr>
      <w:r w:rsidRPr="00BC066D">
        <w:t>Coordination with the private sector</w:t>
      </w:r>
      <w:r w:rsidR="00855A00">
        <w:rPr>
          <w:u w:val="none"/>
        </w:rPr>
        <w:t xml:space="preserve">: </w:t>
      </w:r>
      <w:r w:rsidR="00244C81">
        <w:rPr>
          <w:u w:val="none"/>
        </w:rPr>
        <w:t xml:space="preserve">The involvement of the private sector throughout the implementation of the </w:t>
      </w:r>
      <w:proofErr w:type="spellStart"/>
      <w:r w:rsidR="00244C81">
        <w:rPr>
          <w:u w:val="none"/>
        </w:rPr>
        <w:t>minigrid</w:t>
      </w:r>
      <w:proofErr w:type="spellEnd"/>
      <w:r w:rsidR="00244C81">
        <w:rPr>
          <w:u w:val="none"/>
        </w:rPr>
        <w:t xml:space="preserve"> component of the PDL-145T is critical to ensure the success of the program. The private sector is an important part of the project, as private sector service providers will be requested to bid for performing operations and maintenance services on the constructed </w:t>
      </w:r>
      <w:proofErr w:type="spellStart"/>
      <w:r w:rsidR="00244C81">
        <w:rPr>
          <w:u w:val="none"/>
        </w:rPr>
        <w:t>minigrids</w:t>
      </w:r>
      <w:proofErr w:type="spellEnd"/>
      <w:r w:rsidR="00244C81">
        <w:rPr>
          <w:u w:val="none"/>
        </w:rPr>
        <w:t xml:space="preserve">. Additionally, the private sector is an important resource for the project, given the longstanding experience and expertise of </w:t>
      </w:r>
      <w:proofErr w:type="spellStart"/>
      <w:r w:rsidR="00244C81">
        <w:rPr>
          <w:u w:val="none"/>
        </w:rPr>
        <w:t>minigrid</w:t>
      </w:r>
      <w:proofErr w:type="spellEnd"/>
      <w:r w:rsidR="00244C81">
        <w:rPr>
          <w:u w:val="none"/>
        </w:rPr>
        <w:t xml:space="preserve"> developers with all aspects of the development process, including choice of </w:t>
      </w:r>
      <w:proofErr w:type="spellStart"/>
      <w:r w:rsidR="00244C81">
        <w:rPr>
          <w:u w:val="none"/>
        </w:rPr>
        <w:t>minigrid</w:t>
      </w:r>
      <w:proofErr w:type="spellEnd"/>
      <w:r w:rsidR="00244C81">
        <w:rPr>
          <w:u w:val="none"/>
        </w:rPr>
        <w:t xml:space="preserve"> systems and technologies, the obtaining of required permits and approvals, the</w:t>
      </w:r>
      <w:r w:rsidR="00442CDE">
        <w:rPr>
          <w:u w:val="none"/>
        </w:rPr>
        <w:t xml:space="preserve"> recruitment of local staff, the</w:t>
      </w:r>
      <w:r w:rsidR="00244C81">
        <w:rPr>
          <w:u w:val="none"/>
        </w:rPr>
        <w:t xml:space="preserve"> operation of </w:t>
      </w:r>
      <w:r w:rsidR="00442CDE">
        <w:rPr>
          <w:u w:val="none"/>
        </w:rPr>
        <w:t xml:space="preserve">remote </w:t>
      </w:r>
      <w:proofErr w:type="spellStart"/>
      <w:r w:rsidR="00244C81">
        <w:rPr>
          <w:u w:val="none"/>
        </w:rPr>
        <w:t>minigrid</w:t>
      </w:r>
      <w:proofErr w:type="spellEnd"/>
      <w:r w:rsidR="00244C81">
        <w:rPr>
          <w:u w:val="none"/>
        </w:rPr>
        <w:t xml:space="preserve"> sites, and others. </w:t>
      </w:r>
      <w:r w:rsidR="00442CDE">
        <w:rPr>
          <w:u w:val="none"/>
        </w:rPr>
        <w:t xml:space="preserve">The private sector could </w:t>
      </w:r>
      <w:proofErr w:type="gramStart"/>
      <w:r w:rsidR="00442CDE">
        <w:rPr>
          <w:u w:val="none"/>
        </w:rPr>
        <w:t>in particular provide</w:t>
      </w:r>
      <w:proofErr w:type="gramEnd"/>
      <w:r w:rsidR="00442CDE">
        <w:rPr>
          <w:u w:val="none"/>
        </w:rPr>
        <w:t xml:space="preserve"> feedback to the procurement process for the construction of </w:t>
      </w:r>
      <w:proofErr w:type="spellStart"/>
      <w:r w:rsidR="00442CDE">
        <w:rPr>
          <w:u w:val="none"/>
        </w:rPr>
        <w:t>minigrids</w:t>
      </w:r>
      <w:proofErr w:type="spellEnd"/>
      <w:r w:rsidR="00442CDE">
        <w:rPr>
          <w:u w:val="none"/>
        </w:rPr>
        <w:t xml:space="preserve">, advising on required standards and characteristics for equipment. </w:t>
      </w:r>
    </w:p>
    <w:p w14:paraId="4B039A50" w14:textId="4DB942E8" w:rsidR="003953CA" w:rsidRPr="00CB222A" w:rsidRDefault="003953CA" w:rsidP="00BC066D">
      <w:pPr>
        <w:pStyle w:val="ListParagraph"/>
        <w:numPr>
          <w:ilvl w:val="0"/>
          <w:numId w:val="65"/>
        </w:numPr>
      </w:pPr>
      <w:r w:rsidRPr="00442CDE">
        <w:t>Coordination with donors</w:t>
      </w:r>
      <w:r>
        <w:rPr>
          <w:u w:val="none"/>
        </w:rPr>
        <w:t>:</w:t>
      </w:r>
      <w:r w:rsidR="00855A00">
        <w:rPr>
          <w:u w:val="none"/>
        </w:rPr>
        <w:t xml:space="preserve"> </w:t>
      </w:r>
      <w:r w:rsidR="00442CDE">
        <w:rPr>
          <w:u w:val="none"/>
        </w:rPr>
        <w:t xml:space="preserve">The coordination among donors as well as the coordination between donor-led and government-led activities is a high priority for all stakeholders in the sector. The national-level coordination forum </w:t>
      </w:r>
      <w:r w:rsidR="00855A00">
        <w:rPr>
          <w:u w:val="none"/>
        </w:rPr>
        <w:t>will</w:t>
      </w:r>
      <w:r w:rsidR="00442CDE">
        <w:rPr>
          <w:u w:val="none"/>
        </w:rPr>
        <w:t>, in the first instance,</w:t>
      </w:r>
      <w:r w:rsidR="00855A00">
        <w:rPr>
          <w:u w:val="none"/>
        </w:rPr>
        <w:t xml:space="preserve"> ensure that donors are aware of the </w:t>
      </w:r>
      <w:proofErr w:type="gramStart"/>
      <w:r w:rsidR="00855A00">
        <w:rPr>
          <w:u w:val="none"/>
        </w:rPr>
        <w:t>current status</w:t>
      </w:r>
      <w:proofErr w:type="gramEnd"/>
      <w:r w:rsidR="00855A00">
        <w:rPr>
          <w:u w:val="none"/>
        </w:rPr>
        <w:t xml:space="preserve"> of the </w:t>
      </w:r>
      <w:r w:rsidR="00442CDE">
        <w:rPr>
          <w:u w:val="none"/>
        </w:rPr>
        <w:t xml:space="preserve">AMP DRC Project </w:t>
      </w:r>
      <w:r w:rsidR="00855A00">
        <w:rPr>
          <w:u w:val="none"/>
        </w:rPr>
        <w:t>and can, if applicable, align their activities to provide additional technical assistance and support.</w:t>
      </w:r>
      <w:r w:rsidR="00442CDE">
        <w:rPr>
          <w:u w:val="none"/>
        </w:rPr>
        <w:t xml:space="preserve"> More broadly, the national-level coordination forum will serve to create a national dialogue on </w:t>
      </w:r>
      <w:proofErr w:type="spellStart"/>
      <w:r w:rsidR="00442CDE">
        <w:rPr>
          <w:u w:val="none"/>
        </w:rPr>
        <w:t>minigrids</w:t>
      </w:r>
      <w:proofErr w:type="spellEnd"/>
      <w:r w:rsidR="00442CDE">
        <w:rPr>
          <w:u w:val="none"/>
        </w:rPr>
        <w:t xml:space="preserve"> and </w:t>
      </w:r>
      <w:proofErr w:type="spellStart"/>
      <w:r w:rsidR="00442CDE">
        <w:rPr>
          <w:u w:val="none"/>
        </w:rPr>
        <w:t>minigrid</w:t>
      </w:r>
      <w:proofErr w:type="spellEnd"/>
      <w:r w:rsidR="00442CDE">
        <w:rPr>
          <w:u w:val="none"/>
        </w:rPr>
        <w:t xml:space="preserve"> initiatives, providing an opportunity for donors to share their current and planned projects and aligning them with other ones in the DRC. </w:t>
      </w:r>
    </w:p>
    <w:p w14:paraId="35807BA2" w14:textId="6C74AED2" w:rsidR="006477A2" w:rsidRPr="00073731" w:rsidRDefault="006477A2" w:rsidP="00CB222A">
      <w:pPr>
        <w:jc w:val="both"/>
      </w:pPr>
      <w:r w:rsidRPr="00CB222A">
        <w:rPr>
          <w:sz w:val="20"/>
          <w:szCs w:val="20"/>
        </w:rPr>
        <w:t xml:space="preserve">The working </w:t>
      </w:r>
      <w:r>
        <w:rPr>
          <w:sz w:val="20"/>
          <w:szCs w:val="20"/>
        </w:rPr>
        <w:t xml:space="preserve">groups will additionally serve as forums to solicit stakeholder feedback for the various activities of the AMP DRC Project. </w:t>
      </w:r>
      <w:proofErr w:type="gramStart"/>
      <w:r>
        <w:rPr>
          <w:sz w:val="20"/>
          <w:szCs w:val="20"/>
        </w:rPr>
        <w:t>In particular for</w:t>
      </w:r>
      <w:proofErr w:type="gramEnd"/>
      <w:r>
        <w:rPr>
          <w:sz w:val="20"/>
          <w:szCs w:val="20"/>
        </w:rPr>
        <w:t xml:space="preserve"> the activities on capacity building (1.3), digital strategy (3.1) and digital procurement (3.2), </w:t>
      </w:r>
      <w:r w:rsidR="00313D77">
        <w:rPr>
          <w:sz w:val="20"/>
          <w:szCs w:val="20"/>
        </w:rPr>
        <w:t xml:space="preserve">the contributions from all stakeholders through the various coordination groups, primarily the national coordination group, will serve to strengthen the final design and implementation of the activities. For example, for the capacity building activity, the AMP DRC Project could coordinate joint capacity building exercises that include government ministry and agency officials, in addition to ANSER staff. For the activities on digital strategy and procurement, feedback from the private sector </w:t>
      </w:r>
      <w:proofErr w:type="gramStart"/>
      <w:r w:rsidR="00313D77">
        <w:rPr>
          <w:sz w:val="20"/>
          <w:szCs w:val="20"/>
        </w:rPr>
        <w:t>in particular will</w:t>
      </w:r>
      <w:proofErr w:type="gramEnd"/>
      <w:r w:rsidR="00313D77">
        <w:rPr>
          <w:sz w:val="20"/>
          <w:szCs w:val="20"/>
        </w:rPr>
        <w:t xml:space="preserve"> be helpful as there are multiple experienced </w:t>
      </w:r>
      <w:proofErr w:type="spellStart"/>
      <w:r w:rsidR="00313D77">
        <w:rPr>
          <w:sz w:val="20"/>
          <w:szCs w:val="20"/>
        </w:rPr>
        <w:t>minigrid</w:t>
      </w:r>
      <w:proofErr w:type="spellEnd"/>
      <w:r w:rsidR="00313D77">
        <w:rPr>
          <w:sz w:val="20"/>
          <w:szCs w:val="20"/>
        </w:rPr>
        <w:t xml:space="preserve"> operators in the country who can advise on the development of a national digital database and tools and thus improve the activities’ outputs. </w:t>
      </w:r>
    </w:p>
    <w:bookmarkEnd w:id="57"/>
    <w:p w14:paraId="186AEFC5" w14:textId="77777777" w:rsidR="00E475FB" w:rsidRDefault="00E475FB" w:rsidP="00E475FB">
      <w:pPr>
        <w:spacing w:after="60" w:line="240" w:lineRule="auto"/>
        <w:jc w:val="both"/>
        <w:rPr>
          <w:rFonts w:ascii="Calibri" w:eastAsia="SimSun" w:hAnsi="Calibri" w:cs="Calibri"/>
          <w:color w:val="000000" w:themeColor="text1"/>
          <w:sz w:val="20"/>
          <w:szCs w:val="20"/>
        </w:rPr>
      </w:pPr>
      <w:r w:rsidRPr="00D37649">
        <w:rPr>
          <w:rFonts w:ascii="Calibri" w:eastAsia="SimSun" w:hAnsi="Calibri" w:cs="Calibri"/>
          <w:color w:val="000000" w:themeColor="text1"/>
          <w:sz w:val="20"/>
          <w:szCs w:val="20"/>
        </w:rPr>
        <w:t>This output includes the following activities:</w:t>
      </w:r>
    </w:p>
    <w:p w14:paraId="4F2DC90B" w14:textId="222A2F81" w:rsidR="002F617B" w:rsidRPr="009F707C" w:rsidRDefault="00974AA8" w:rsidP="00037155">
      <w:pPr>
        <w:pStyle w:val="NumberedParasPIF"/>
        <w:spacing w:line="259" w:lineRule="auto"/>
        <w:rPr>
          <w:u w:val="none"/>
        </w:rPr>
      </w:pPr>
      <w:r w:rsidRPr="009F707C">
        <w:rPr>
          <w:b/>
          <w:u w:val="none"/>
        </w:rPr>
        <w:lastRenderedPageBreak/>
        <w:t xml:space="preserve">Establish multi-stakeholder </w:t>
      </w:r>
      <w:r w:rsidR="00312E9C">
        <w:rPr>
          <w:b/>
          <w:u w:val="none"/>
        </w:rPr>
        <w:t>working group</w:t>
      </w:r>
      <w:r w:rsidR="00721646">
        <w:rPr>
          <w:b/>
          <w:u w:val="none"/>
        </w:rPr>
        <w:t>s</w:t>
      </w:r>
      <w:r w:rsidR="00312E9C">
        <w:rPr>
          <w:b/>
          <w:u w:val="none"/>
        </w:rPr>
        <w:t xml:space="preserve"> related to the </w:t>
      </w:r>
      <w:proofErr w:type="spellStart"/>
      <w:r w:rsidR="00312E9C">
        <w:rPr>
          <w:b/>
          <w:u w:val="none"/>
        </w:rPr>
        <w:t>minigrid</w:t>
      </w:r>
      <w:proofErr w:type="spellEnd"/>
      <w:r w:rsidR="00312E9C">
        <w:rPr>
          <w:b/>
          <w:u w:val="none"/>
        </w:rPr>
        <w:t xml:space="preserve"> component of the PDL-145T</w:t>
      </w:r>
      <w:r w:rsidRPr="009F707C">
        <w:rPr>
          <w:u w:val="none"/>
        </w:rPr>
        <w:t>. Support the establishment of a working group</w:t>
      </w:r>
      <w:r w:rsidR="00721646">
        <w:rPr>
          <w:u w:val="none"/>
        </w:rPr>
        <w:t>s at the national, provincial, and local levels</w:t>
      </w:r>
      <w:r w:rsidRPr="009F707C">
        <w:rPr>
          <w:u w:val="none"/>
        </w:rPr>
        <w:t xml:space="preserve"> that includes all relevant stakeholders from Government, local authorities, private sector, </w:t>
      </w:r>
      <w:r w:rsidR="000A17F1">
        <w:rPr>
          <w:u w:val="none"/>
        </w:rPr>
        <w:t>and development partners</w:t>
      </w:r>
      <w:r w:rsidR="00DC66C2">
        <w:rPr>
          <w:u w:val="none"/>
        </w:rPr>
        <w:t xml:space="preserve">, including women’s groups. </w:t>
      </w:r>
      <w:r w:rsidR="000A17F1">
        <w:rPr>
          <w:u w:val="none"/>
        </w:rPr>
        <w:t xml:space="preserve"> </w:t>
      </w:r>
    </w:p>
    <w:p w14:paraId="597D273D" w14:textId="4D5F8639" w:rsidR="00E475FB" w:rsidRDefault="00974AA8" w:rsidP="00037155">
      <w:pPr>
        <w:pStyle w:val="NumberedParasPIF"/>
        <w:spacing w:line="259" w:lineRule="auto"/>
        <w:rPr>
          <w:u w:val="none"/>
        </w:rPr>
      </w:pPr>
      <w:r w:rsidRPr="009F707C">
        <w:rPr>
          <w:b/>
          <w:u w:val="none"/>
        </w:rPr>
        <w:t>Establish feedback loop between national dialogue and the project</w:t>
      </w:r>
      <w:r w:rsidRPr="009F707C">
        <w:rPr>
          <w:u w:val="none"/>
        </w:rPr>
        <w:t xml:space="preserve">. Align the ongoing dialogue with activities implemented in parallel under the other outputs and loop respective (pre-)results back into the discussion. This should include, but not be limited to, activities which can shed light on trends and progress regarding </w:t>
      </w:r>
      <w:proofErr w:type="spellStart"/>
      <w:r w:rsidRPr="009F707C">
        <w:rPr>
          <w:u w:val="none"/>
        </w:rPr>
        <w:t>minigrid</w:t>
      </w:r>
      <w:proofErr w:type="spellEnd"/>
      <w:r w:rsidRPr="009F707C">
        <w:rPr>
          <w:u w:val="none"/>
        </w:rPr>
        <w:t xml:space="preserve"> cost reduction (</w:t>
      </w:r>
      <w:proofErr w:type="gramStart"/>
      <w:r w:rsidRPr="009F707C">
        <w:rPr>
          <w:u w:val="none"/>
        </w:rPr>
        <w:t>e.g.</w:t>
      </w:r>
      <w:proofErr w:type="gramEnd"/>
      <w:r w:rsidRPr="009F707C">
        <w:rPr>
          <w:u w:val="none"/>
        </w:rPr>
        <w:t xml:space="preserve"> DREI analyses and tracking of </w:t>
      </w:r>
      <w:proofErr w:type="spellStart"/>
      <w:r w:rsidRPr="009F707C">
        <w:rPr>
          <w:u w:val="none"/>
        </w:rPr>
        <w:t>minigrid</w:t>
      </w:r>
      <w:proofErr w:type="spellEnd"/>
      <w:r w:rsidRPr="009F707C">
        <w:rPr>
          <w:u w:val="none"/>
        </w:rPr>
        <w:t xml:space="preserve"> costs, resulting subsidy levels and electricity tariffs that will apply for </w:t>
      </w:r>
      <w:proofErr w:type="spellStart"/>
      <w:r w:rsidRPr="009F707C">
        <w:rPr>
          <w:u w:val="none"/>
        </w:rPr>
        <w:t>minigrid</w:t>
      </w:r>
      <w:proofErr w:type="spellEnd"/>
      <w:r w:rsidRPr="009F707C">
        <w:rPr>
          <w:u w:val="none"/>
        </w:rPr>
        <w:t xml:space="preserve"> pilots). </w:t>
      </w:r>
    </w:p>
    <w:p w14:paraId="19B4ABB9" w14:textId="77777777" w:rsidR="000D325A" w:rsidRPr="009F707C" w:rsidRDefault="000D325A" w:rsidP="000D325A">
      <w:pPr>
        <w:pStyle w:val="NumberedParasPIF"/>
        <w:numPr>
          <w:ilvl w:val="0"/>
          <w:numId w:val="0"/>
        </w:numPr>
        <w:rPr>
          <w:u w:val="none"/>
        </w:rPr>
      </w:pPr>
    </w:p>
    <w:p w14:paraId="2E174F94" w14:textId="1C0CA718" w:rsidR="00E475FB" w:rsidRPr="00462DD6" w:rsidRDefault="00E475FB" w:rsidP="00057B39">
      <w:pPr>
        <w:pStyle w:val="Heading4"/>
      </w:pPr>
      <w:bookmarkStart w:id="58" w:name="_Toc79683866"/>
      <w:proofErr w:type="spellStart"/>
      <w:r w:rsidRPr="00462DD6">
        <w:t>Minigrid</w:t>
      </w:r>
      <w:proofErr w:type="spellEnd"/>
      <w:r w:rsidRPr="00462DD6">
        <w:t xml:space="preserve"> DREI techno-economic analyses carried out to propose most cost-effective basket of policy and financial </w:t>
      </w:r>
      <w:proofErr w:type="spellStart"/>
      <w:r w:rsidRPr="00462DD6">
        <w:t>derisking</w:t>
      </w:r>
      <w:proofErr w:type="spellEnd"/>
      <w:r w:rsidRPr="00462DD6">
        <w:t xml:space="preserve"> instruments and contribute to AMP Flagship Report on Cost Reduction</w:t>
      </w:r>
      <w:bookmarkEnd w:id="58"/>
    </w:p>
    <w:p w14:paraId="475A1AA8" w14:textId="77777777" w:rsidR="00E475FB" w:rsidRPr="00D37649" w:rsidRDefault="00E475FB" w:rsidP="00037155">
      <w:pPr>
        <w:spacing w:after="60"/>
        <w:jc w:val="both"/>
        <w:rPr>
          <w:rFonts w:ascii="Calibri" w:eastAsia="SimSun" w:hAnsi="Calibri" w:cs="Calibri"/>
          <w:color w:val="000000" w:themeColor="text1"/>
          <w:sz w:val="20"/>
          <w:szCs w:val="20"/>
        </w:rPr>
      </w:pPr>
      <w:r w:rsidRPr="00D37649">
        <w:rPr>
          <w:rFonts w:ascii="Calibri" w:eastAsia="SimSun" w:hAnsi="Calibri" w:cs="Calibri"/>
          <w:color w:val="000000" w:themeColor="text1"/>
          <w:sz w:val="20"/>
          <w:szCs w:val="20"/>
        </w:rPr>
        <w:t xml:space="preserve">As noted in the AMP PFD, UNDP’s </w:t>
      </w:r>
      <w:proofErr w:type="spellStart"/>
      <w:r w:rsidRPr="00D37649">
        <w:rPr>
          <w:rFonts w:ascii="Calibri" w:eastAsia="SimSun" w:hAnsi="Calibri" w:cs="Calibri"/>
          <w:color w:val="000000" w:themeColor="text1"/>
          <w:sz w:val="20"/>
          <w:szCs w:val="20"/>
        </w:rPr>
        <w:t>Derisking</w:t>
      </w:r>
      <w:proofErr w:type="spellEnd"/>
      <w:r w:rsidRPr="00D37649">
        <w:rPr>
          <w:rFonts w:ascii="Calibri" w:eastAsia="SimSun" w:hAnsi="Calibri" w:cs="Calibri"/>
          <w:color w:val="000000" w:themeColor="text1"/>
          <w:sz w:val="20"/>
          <w:szCs w:val="20"/>
        </w:rPr>
        <w:t xml:space="preserve"> Renewable Energy Investment (DREI) is an innovative, quantitative framework to support policy makers to cost-efficiently promote private investment in renewable energy. In late 2018, UNDP expanded the DREI framework to include solar PV-battery </w:t>
      </w:r>
      <w:proofErr w:type="spellStart"/>
      <w:r w:rsidRPr="00D37649">
        <w:rPr>
          <w:rFonts w:ascii="Calibri" w:eastAsia="SimSun" w:hAnsi="Calibri" w:cs="Calibri"/>
          <w:color w:val="000000" w:themeColor="text1"/>
          <w:sz w:val="20"/>
          <w:szCs w:val="20"/>
        </w:rPr>
        <w:t>minigrids</w:t>
      </w:r>
      <w:proofErr w:type="spellEnd"/>
      <w:r w:rsidRPr="00D37649">
        <w:rPr>
          <w:rFonts w:ascii="Calibri" w:eastAsia="SimSun" w:hAnsi="Calibri" w:cs="Calibri"/>
          <w:color w:val="000000" w:themeColor="text1"/>
          <w:sz w:val="20"/>
          <w:szCs w:val="20"/>
        </w:rPr>
        <w:t xml:space="preserve">, releasing open-source analytic and financial modelling tools to track investment risks, financing costs, and to support the private sector and policymakers in modelling levelized costs, </w:t>
      </w:r>
      <w:proofErr w:type="gramStart"/>
      <w:r w:rsidRPr="00D37649">
        <w:rPr>
          <w:rFonts w:ascii="Calibri" w:eastAsia="SimSun" w:hAnsi="Calibri" w:cs="Calibri"/>
          <w:color w:val="000000" w:themeColor="text1"/>
          <w:sz w:val="20"/>
          <w:szCs w:val="20"/>
        </w:rPr>
        <w:t>tariffs</w:t>
      </w:r>
      <w:proofErr w:type="gramEnd"/>
      <w:r w:rsidRPr="00D37649">
        <w:rPr>
          <w:rFonts w:ascii="Calibri" w:eastAsia="SimSun" w:hAnsi="Calibri" w:cs="Calibri"/>
          <w:color w:val="000000" w:themeColor="text1"/>
          <w:sz w:val="20"/>
          <w:szCs w:val="20"/>
        </w:rPr>
        <w:t xml:space="preserve"> and subsidies for </w:t>
      </w:r>
      <w:proofErr w:type="spellStart"/>
      <w:r w:rsidRPr="00D37649">
        <w:rPr>
          <w:rFonts w:ascii="Calibri" w:eastAsia="SimSun" w:hAnsi="Calibri" w:cs="Calibri"/>
          <w:color w:val="000000" w:themeColor="text1"/>
          <w:sz w:val="20"/>
          <w:szCs w:val="20"/>
        </w:rPr>
        <w:t>minigrids</w:t>
      </w:r>
      <w:proofErr w:type="spellEnd"/>
      <w:r w:rsidRPr="00D37649">
        <w:rPr>
          <w:rFonts w:ascii="Calibri" w:eastAsia="SimSun" w:hAnsi="Calibri" w:cs="Calibri"/>
          <w:color w:val="000000" w:themeColor="text1"/>
          <w:sz w:val="20"/>
          <w:szCs w:val="20"/>
        </w:rPr>
        <w:t xml:space="preserve">. </w:t>
      </w:r>
    </w:p>
    <w:p w14:paraId="66BD7965" w14:textId="2290FD1D" w:rsidR="00E475FB" w:rsidRPr="00D37649" w:rsidRDefault="00E475FB" w:rsidP="00E9115A">
      <w:pPr>
        <w:spacing w:after="60"/>
        <w:jc w:val="both"/>
        <w:rPr>
          <w:rFonts w:ascii="Calibri" w:eastAsia="SimSun" w:hAnsi="Calibri" w:cs="Calibri"/>
          <w:color w:val="000000" w:themeColor="text1"/>
          <w:sz w:val="20"/>
          <w:szCs w:val="20"/>
        </w:rPr>
      </w:pPr>
      <w:r w:rsidRPr="00D37649">
        <w:rPr>
          <w:rFonts w:ascii="Calibri" w:eastAsia="SimSun" w:hAnsi="Calibri" w:cs="Calibri"/>
          <w:color w:val="000000" w:themeColor="text1"/>
          <w:sz w:val="20"/>
          <w:szCs w:val="20"/>
        </w:rPr>
        <w:t xml:space="preserve">As regards AMP, UNDP’s DREI framework will be applied either qualitatively and quantitatively at various points in the project cycle, both at the national level in each country, and then aggregated into regional knowledge products by the AMP Regional Project and disseminated widely. The DREI framework, both at the national and regional level (in aggregate), will act as the program’s mechanism to harvest and disseminate data on changes in the financing costs, hard and soft costs, and resulting costs for </w:t>
      </w:r>
      <w:proofErr w:type="spellStart"/>
      <w:r w:rsidRPr="00D37649">
        <w:rPr>
          <w:rFonts w:ascii="Calibri" w:eastAsia="SimSun" w:hAnsi="Calibri" w:cs="Calibri"/>
          <w:color w:val="000000" w:themeColor="text1"/>
          <w:sz w:val="20"/>
          <w:szCs w:val="20"/>
        </w:rPr>
        <w:t>minigrids</w:t>
      </w:r>
      <w:proofErr w:type="spellEnd"/>
      <w:r w:rsidRPr="00D37649">
        <w:rPr>
          <w:rFonts w:ascii="Calibri" w:eastAsia="SimSun" w:hAnsi="Calibri" w:cs="Calibri"/>
          <w:color w:val="000000" w:themeColor="text1"/>
          <w:sz w:val="20"/>
          <w:szCs w:val="20"/>
        </w:rPr>
        <w:t>.</w:t>
      </w:r>
      <w:r w:rsidR="00DC66C2" w:rsidRPr="00DC66C2">
        <w:rPr>
          <w:rFonts w:ascii="Calibri" w:eastAsia="SimSun" w:hAnsi="Calibri" w:cs="Calibri"/>
          <w:color w:val="000000" w:themeColor="text1"/>
          <w:sz w:val="20"/>
          <w:szCs w:val="20"/>
        </w:rPr>
        <w:t xml:space="preserve"> </w:t>
      </w:r>
      <w:bookmarkStart w:id="59" w:name="_Hlk149564510"/>
      <w:r w:rsidR="00E9115A" w:rsidRPr="00E9115A">
        <w:rPr>
          <w:rFonts w:ascii="Calibri" w:eastAsia="SimSun" w:hAnsi="Calibri" w:cs="Calibri"/>
          <w:color w:val="000000" w:themeColor="text1"/>
          <w:sz w:val="20"/>
          <w:szCs w:val="20"/>
        </w:rPr>
        <w:t xml:space="preserve">When carrying out the risk and barrier analysis, AMP will carry out a further analysis and consider the gender dimension of the different investor risks. The DREI analysis will qualitatively assess how the added dimension of gender increases/decreases the probability and impact of the risks categories defined in the DREI framework and the implications this has for the selection of policy </w:t>
      </w:r>
      <w:proofErr w:type="spellStart"/>
      <w:r w:rsidR="00E9115A" w:rsidRPr="00E9115A">
        <w:rPr>
          <w:rFonts w:ascii="Calibri" w:eastAsia="SimSun" w:hAnsi="Calibri" w:cs="Calibri"/>
          <w:color w:val="000000" w:themeColor="text1"/>
          <w:sz w:val="20"/>
          <w:szCs w:val="20"/>
        </w:rPr>
        <w:t>derisking</w:t>
      </w:r>
      <w:proofErr w:type="spellEnd"/>
      <w:r w:rsidR="00E9115A" w:rsidRPr="00E9115A">
        <w:rPr>
          <w:rFonts w:ascii="Calibri" w:eastAsia="SimSun" w:hAnsi="Calibri" w:cs="Calibri"/>
          <w:color w:val="000000" w:themeColor="text1"/>
          <w:sz w:val="20"/>
          <w:szCs w:val="20"/>
        </w:rPr>
        <w:t xml:space="preserve"> instruments.</w:t>
      </w:r>
      <w:bookmarkEnd w:id="59"/>
    </w:p>
    <w:p w14:paraId="74EA45A1" w14:textId="77777777" w:rsidR="002A292F" w:rsidRDefault="00E475FB" w:rsidP="00037155">
      <w:pPr>
        <w:spacing w:after="60"/>
        <w:jc w:val="both"/>
        <w:rPr>
          <w:rFonts w:ascii="Calibri" w:eastAsia="SimSun" w:hAnsi="Calibri" w:cs="Calibri"/>
          <w:color w:val="000000" w:themeColor="text1"/>
          <w:sz w:val="20"/>
          <w:szCs w:val="20"/>
        </w:rPr>
      </w:pPr>
      <w:r w:rsidRPr="00D37649">
        <w:rPr>
          <w:rFonts w:ascii="Calibri" w:eastAsia="SimSun" w:hAnsi="Calibri" w:cs="Calibri"/>
          <w:color w:val="000000" w:themeColor="text1"/>
          <w:sz w:val="20"/>
          <w:szCs w:val="20"/>
        </w:rPr>
        <w:t xml:space="preserve">DREI, by interviewing the private sector, is a well-suited tool for this task. The risk environment and instrument selection stages of DREI deliver quantitative insights into financing costs and the impact of public instruments in lowering these costs. The financial modeling stage captures hardware and soft costs to determine the levelized cost of electricity (LCOE) of the technology being assessed. </w:t>
      </w:r>
    </w:p>
    <w:p w14:paraId="0DE6F3C8" w14:textId="774635DF" w:rsidR="00E475FB" w:rsidRPr="00D37649" w:rsidRDefault="002A292F" w:rsidP="00037155">
      <w:pPr>
        <w:spacing w:after="60"/>
        <w:jc w:val="both"/>
        <w:rPr>
          <w:rFonts w:ascii="Calibri" w:eastAsia="SimSun" w:hAnsi="Calibri" w:cs="Calibri"/>
          <w:color w:val="000000" w:themeColor="text1"/>
          <w:sz w:val="20"/>
          <w:szCs w:val="20"/>
        </w:rPr>
      </w:pPr>
      <w:r>
        <w:rPr>
          <w:rFonts w:ascii="Calibri" w:eastAsia="SimSun" w:hAnsi="Calibri" w:cs="Calibri"/>
          <w:color w:val="000000" w:themeColor="text1"/>
          <w:sz w:val="20"/>
          <w:szCs w:val="20"/>
        </w:rPr>
        <w:t>DREI c</w:t>
      </w:r>
      <w:r w:rsidR="00CC1E2F">
        <w:rPr>
          <w:rFonts w:ascii="Calibri" w:eastAsia="SimSun" w:hAnsi="Calibri" w:cs="Calibri"/>
          <w:color w:val="000000" w:themeColor="text1"/>
          <w:sz w:val="20"/>
          <w:szCs w:val="20"/>
        </w:rPr>
        <w:t xml:space="preserve">onclusions and recommendations will feed into the development of policies, </w:t>
      </w:r>
      <w:proofErr w:type="gramStart"/>
      <w:r w:rsidR="00CC1E2F">
        <w:rPr>
          <w:rFonts w:ascii="Calibri" w:eastAsia="SimSun" w:hAnsi="Calibri" w:cs="Calibri"/>
          <w:color w:val="000000" w:themeColor="text1"/>
          <w:sz w:val="20"/>
          <w:szCs w:val="20"/>
        </w:rPr>
        <w:t>regulations</w:t>
      </w:r>
      <w:proofErr w:type="gramEnd"/>
      <w:r w:rsidR="00CC1E2F">
        <w:rPr>
          <w:rFonts w:ascii="Calibri" w:eastAsia="SimSun" w:hAnsi="Calibri" w:cs="Calibri"/>
          <w:color w:val="000000" w:themeColor="text1"/>
          <w:sz w:val="20"/>
          <w:szCs w:val="20"/>
        </w:rPr>
        <w:t xml:space="preserve"> and sector plans</w:t>
      </w:r>
      <w:r>
        <w:rPr>
          <w:rFonts w:ascii="Calibri" w:eastAsia="SimSun" w:hAnsi="Calibri" w:cs="Calibri"/>
          <w:color w:val="000000" w:themeColor="text1"/>
          <w:sz w:val="20"/>
          <w:szCs w:val="20"/>
        </w:rPr>
        <w:t xml:space="preserve"> (</w:t>
      </w:r>
      <w:r w:rsidR="00851758">
        <w:rPr>
          <w:rFonts w:ascii="Calibri" w:eastAsia="SimSun" w:hAnsi="Calibri" w:cs="Calibri"/>
          <w:color w:val="000000" w:themeColor="text1"/>
          <w:sz w:val="20"/>
          <w:szCs w:val="20"/>
        </w:rPr>
        <w:t xml:space="preserve">Output 1.2) and be considered as </w:t>
      </w:r>
      <w:r w:rsidR="00B25675">
        <w:rPr>
          <w:rFonts w:ascii="Calibri" w:eastAsia="SimSun" w:hAnsi="Calibri" w:cs="Calibri"/>
          <w:color w:val="000000" w:themeColor="text1"/>
          <w:sz w:val="20"/>
          <w:szCs w:val="20"/>
        </w:rPr>
        <w:t xml:space="preserve">part of </w:t>
      </w:r>
      <w:r w:rsidR="00851758">
        <w:rPr>
          <w:rFonts w:ascii="Calibri" w:eastAsia="SimSun" w:hAnsi="Calibri" w:cs="Calibri"/>
          <w:color w:val="000000" w:themeColor="text1"/>
          <w:sz w:val="20"/>
          <w:szCs w:val="20"/>
        </w:rPr>
        <w:t xml:space="preserve">the national policy dialogue </w:t>
      </w:r>
      <w:r w:rsidR="00B25675">
        <w:rPr>
          <w:rFonts w:ascii="Calibri" w:eastAsia="SimSun" w:hAnsi="Calibri" w:cs="Calibri"/>
          <w:color w:val="000000" w:themeColor="text1"/>
          <w:sz w:val="20"/>
          <w:szCs w:val="20"/>
        </w:rPr>
        <w:t xml:space="preserve">on delivery models </w:t>
      </w:r>
      <w:r w:rsidR="00851758">
        <w:rPr>
          <w:rFonts w:ascii="Calibri" w:eastAsia="SimSun" w:hAnsi="Calibri" w:cs="Calibri"/>
          <w:color w:val="000000" w:themeColor="text1"/>
          <w:sz w:val="20"/>
          <w:szCs w:val="20"/>
        </w:rPr>
        <w:t>(Output 1.1).</w:t>
      </w:r>
    </w:p>
    <w:p w14:paraId="60E953AB" w14:textId="77777777" w:rsidR="00E475FB" w:rsidRPr="00D37649" w:rsidRDefault="00E475FB" w:rsidP="00037155">
      <w:pPr>
        <w:spacing w:after="60"/>
        <w:jc w:val="both"/>
        <w:rPr>
          <w:rFonts w:ascii="Calibri" w:eastAsia="SimSun" w:hAnsi="Calibri" w:cs="Calibri"/>
          <w:color w:val="000000" w:themeColor="text1"/>
          <w:sz w:val="20"/>
          <w:szCs w:val="20"/>
        </w:rPr>
      </w:pPr>
      <w:r w:rsidRPr="00D37649">
        <w:rPr>
          <w:rFonts w:ascii="Calibri" w:eastAsia="SimSun" w:hAnsi="Calibri" w:cs="Calibri"/>
          <w:color w:val="000000" w:themeColor="text1"/>
          <w:sz w:val="20"/>
          <w:szCs w:val="20"/>
        </w:rPr>
        <w:t>This output includes the following activities:</w:t>
      </w:r>
    </w:p>
    <w:p w14:paraId="1BA49BE0" w14:textId="36816B21" w:rsidR="00E475FB" w:rsidRPr="00312E9C" w:rsidRDefault="00E475FB" w:rsidP="0096247D">
      <w:pPr>
        <w:pStyle w:val="NumberedParasPIF"/>
        <w:spacing w:line="259" w:lineRule="auto"/>
        <w:rPr>
          <w:u w:val="none"/>
        </w:rPr>
      </w:pPr>
      <w:r w:rsidRPr="00312E9C">
        <w:rPr>
          <w:b/>
          <w:u w:val="none"/>
        </w:rPr>
        <w:t>Initial, full quantitative national DREI analysis (Year 1)</w:t>
      </w:r>
      <w:r w:rsidRPr="00312E9C">
        <w:rPr>
          <w:u w:val="none"/>
        </w:rPr>
        <w:t xml:space="preserve">. A full quantitative DREI application will be conducted in the first year of project implementation. The PMU will assemble a task team to perform the national DREI analysis including consultants (international, national), government stakeholders, and members of PMU. Deliverables will include interviews, completed financial models, and national reports/knowledge products. Initial TORs for these consultants </w:t>
      </w:r>
      <w:r w:rsidR="0096247D">
        <w:rPr>
          <w:u w:val="none"/>
        </w:rPr>
        <w:t xml:space="preserve">will be made available by the AMP Regional Project </w:t>
      </w:r>
      <w:r w:rsidR="0096247D">
        <w:rPr>
          <w:u w:val="none"/>
          <w:lang w:val="en-US"/>
        </w:rPr>
        <w:t xml:space="preserve">and </w:t>
      </w:r>
      <w:r w:rsidR="0096247D" w:rsidRPr="0096247D">
        <w:rPr>
          <w:u w:val="none"/>
          <w:lang w:val="en-US"/>
        </w:rPr>
        <w:t xml:space="preserve">should include a provision for an additional DREI analysis </w:t>
      </w:r>
      <w:r w:rsidR="0096247D">
        <w:rPr>
          <w:u w:val="none"/>
          <w:lang w:val="en-US"/>
        </w:rPr>
        <w:t xml:space="preserve">dimension </w:t>
      </w:r>
      <w:r w:rsidR="0096247D" w:rsidRPr="0096247D">
        <w:rPr>
          <w:u w:val="none"/>
          <w:lang w:val="en-US"/>
        </w:rPr>
        <w:t>that considers the gender lens</w:t>
      </w:r>
      <w:r w:rsidRPr="00312E9C">
        <w:rPr>
          <w:u w:val="none"/>
        </w:rPr>
        <w:t>. This national analysis will be funded by the national project. The AMP Regional Project can in turn provide various support on DREI to the national project, including: (</w:t>
      </w:r>
      <w:proofErr w:type="spellStart"/>
      <w:r w:rsidRPr="00312E9C">
        <w:rPr>
          <w:u w:val="none"/>
        </w:rPr>
        <w:t>i</w:t>
      </w:r>
      <w:proofErr w:type="spellEnd"/>
      <w:r w:rsidRPr="00312E9C">
        <w:rPr>
          <w:u w:val="none"/>
        </w:rPr>
        <w:t xml:space="preserve">) finalizing TORs for the country-level; and (ii) sharing recommendations (in the form of a vetted roster of consultants) on international consultants that are trained on DREI already, as well as resources and tools (Excel models etc.) to conduct the DREI analysis. Results from the full quantitative national DREI analysis will be shared with the regional project to feed into a regional flagship AMP knowledge product across all AMP countries (funded by the regional project), on DREI and lowering </w:t>
      </w:r>
      <w:proofErr w:type="spellStart"/>
      <w:r w:rsidRPr="00312E9C">
        <w:rPr>
          <w:u w:val="none"/>
        </w:rPr>
        <w:t>minigrid</w:t>
      </w:r>
      <w:proofErr w:type="spellEnd"/>
      <w:r w:rsidRPr="00312E9C">
        <w:rPr>
          <w:u w:val="none"/>
        </w:rPr>
        <w:t xml:space="preserve"> costs. </w:t>
      </w:r>
      <w:r w:rsidRPr="00312E9C">
        <w:rPr>
          <w:u w:val="none"/>
        </w:rPr>
        <w:lastRenderedPageBreak/>
        <w:t xml:space="preserve">This full quantitative analysis can act as a mechanism to engage national stakeholders in a comprehensive dialogue around the </w:t>
      </w:r>
      <w:proofErr w:type="spellStart"/>
      <w:r w:rsidRPr="00312E9C">
        <w:rPr>
          <w:u w:val="none"/>
        </w:rPr>
        <w:t>derisking</w:t>
      </w:r>
      <w:proofErr w:type="spellEnd"/>
      <w:r w:rsidRPr="00312E9C">
        <w:rPr>
          <w:u w:val="none"/>
        </w:rPr>
        <w:t xml:space="preserve"> measures necessary to advance the market, and to also allow for the project team to engage in early adaptive management in project design, as needs be.</w:t>
      </w:r>
    </w:p>
    <w:p w14:paraId="14FC9A5F" w14:textId="77777777" w:rsidR="00E475FB" w:rsidRPr="00312E9C" w:rsidRDefault="00E475FB" w:rsidP="00037155">
      <w:pPr>
        <w:pStyle w:val="NumberedParasPIF"/>
        <w:spacing w:line="259" w:lineRule="auto"/>
        <w:rPr>
          <w:u w:val="none"/>
        </w:rPr>
      </w:pPr>
      <w:r w:rsidRPr="00312E9C">
        <w:rPr>
          <w:b/>
          <w:u w:val="none"/>
        </w:rPr>
        <w:t>Dissemination of DREI analyses and adaptive management (Year 2)</w:t>
      </w:r>
      <w:r w:rsidRPr="00312E9C">
        <w:rPr>
          <w:u w:val="none"/>
        </w:rPr>
        <w:t xml:space="preserve">. In the first half of Year 2, the project will disseminate the national DREI analysis and, in the second half of Year 2, the flagship DREI regional knowledge product (south-south learning) through dissemination activities at the national level. Together, these dissemination activities will encompass 3 or 4 round-table workshops with government, private </w:t>
      </w:r>
      <w:proofErr w:type="gramStart"/>
      <w:r w:rsidRPr="00312E9C">
        <w:rPr>
          <w:u w:val="none"/>
        </w:rPr>
        <w:t>sector</w:t>
      </w:r>
      <w:proofErr w:type="gramEnd"/>
      <w:r w:rsidRPr="00312E9C">
        <w:rPr>
          <w:u w:val="none"/>
        </w:rPr>
        <w:t xml:space="preserve"> and other key stakeholders, over a 12-month period. Along-side these dissemination activities, the PMU will utilize the findings of the national DREI analysis to inform any adaptive management of the national project’s outputs/activities, to address identified needs for public measures arising from the national DREI analysis. </w:t>
      </w:r>
    </w:p>
    <w:p w14:paraId="39BAF89E" w14:textId="64D63E34" w:rsidR="00E475FB" w:rsidRPr="00312E9C" w:rsidRDefault="00E475FB" w:rsidP="00037155">
      <w:pPr>
        <w:pStyle w:val="NumberedParasPIF"/>
        <w:spacing w:line="259" w:lineRule="auto"/>
        <w:rPr>
          <w:u w:val="none"/>
        </w:rPr>
      </w:pPr>
      <w:r w:rsidRPr="00312E9C">
        <w:rPr>
          <w:b/>
          <w:u w:val="none"/>
        </w:rPr>
        <w:t>Coordination with regional project on national DREI analysis update (Year 4)</w:t>
      </w:r>
      <w:r w:rsidRPr="00312E9C">
        <w:rPr>
          <w:u w:val="none"/>
        </w:rPr>
        <w:t xml:space="preserve">. In the final year, or year </w:t>
      </w:r>
      <w:proofErr w:type="gramStart"/>
      <w:r w:rsidRPr="00312E9C">
        <w:rPr>
          <w:u w:val="none"/>
        </w:rPr>
        <w:t>4,</w:t>
      </w:r>
      <w:proofErr w:type="gramEnd"/>
      <w:r w:rsidRPr="00312E9C">
        <w:rPr>
          <w:u w:val="none"/>
        </w:rPr>
        <w:t xml:space="preserve"> of the national project’s implementation period, whichever happens first, the original national-level DREI analyses will be refreshed to track evolutions in financing costs as well as in hardware and soft costs. For administrative efficiency, the regional project will fund and execute this update (a ‘light quantitative DREI analysis’), on behalf of the national project. The deliverable will be a brief note of 2-5 pages on the DREI national update. The data from the national refreshed DREI analysis will be fed into an update note to the year 2 AMP flagship regional DREI knowledge product, which will provide an end-of-program overview of the evolution in </w:t>
      </w:r>
      <w:proofErr w:type="spellStart"/>
      <w:r w:rsidRPr="00312E9C">
        <w:rPr>
          <w:u w:val="none"/>
        </w:rPr>
        <w:t>minigrid</w:t>
      </w:r>
      <w:proofErr w:type="spellEnd"/>
      <w:r w:rsidRPr="00312E9C">
        <w:rPr>
          <w:u w:val="none"/>
        </w:rPr>
        <w:t xml:space="preserve"> costs across AMP countries. The national project’s contribution to this activity will be: (</w:t>
      </w:r>
      <w:proofErr w:type="spellStart"/>
      <w:r w:rsidRPr="00312E9C">
        <w:rPr>
          <w:u w:val="none"/>
        </w:rPr>
        <w:t>i</w:t>
      </w:r>
      <w:proofErr w:type="spellEnd"/>
      <w:r w:rsidRPr="00312E9C">
        <w:rPr>
          <w:u w:val="none"/>
        </w:rPr>
        <w:t>) facilitating the DREI national update (to be funded and executed by the regional project); and (ii) disseminating the findings of the national DREI update note, and the update to the regional flagship DREI product.</w:t>
      </w:r>
    </w:p>
    <w:p w14:paraId="54E09186" w14:textId="77777777" w:rsidR="00E475FB" w:rsidRPr="00D37649" w:rsidRDefault="00E475FB" w:rsidP="00E475FB">
      <w:pPr>
        <w:spacing w:after="60" w:line="240" w:lineRule="auto"/>
        <w:jc w:val="both"/>
        <w:rPr>
          <w:rFonts w:ascii="Calibri" w:eastAsia="SimSun" w:hAnsi="Calibri" w:cs="Calibri"/>
          <w:color w:val="000000" w:themeColor="text1"/>
          <w:sz w:val="20"/>
          <w:szCs w:val="20"/>
        </w:rPr>
      </w:pPr>
    </w:p>
    <w:p w14:paraId="3117F428" w14:textId="62A13633" w:rsidR="00E475FB" w:rsidRPr="00D37649" w:rsidRDefault="00E475FB" w:rsidP="00057B39">
      <w:pPr>
        <w:pStyle w:val="Heading4"/>
      </w:pPr>
      <w:bookmarkStart w:id="60" w:name="_Toc79683868"/>
      <w:r w:rsidRPr="00D37649">
        <w:t xml:space="preserve">Capacity building provided to public officials (regulator, ministries) specifically to design procurement/tender processes that incorporate cost-reduction levers and innovative business </w:t>
      </w:r>
      <w:proofErr w:type="gramStart"/>
      <w:r w:rsidRPr="00D37649">
        <w:t>models</w:t>
      </w:r>
      <w:bookmarkEnd w:id="60"/>
      <w:proofErr w:type="gramEnd"/>
    </w:p>
    <w:p w14:paraId="19635158" w14:textId="0A1D4110" w:rsidR="00253717" w:rsidRDefault="00253717" w:rsidP="00253717">
      <w:pPr>
        <w:jc w:val="both"/>
        <w:rPr>
          <w:rFonts w:ascii="Calibri" w:eastAsia="SimSun" w:hAnsi="Calibri" w:cs="Calibri"/>
          <w:color w:val="000000" w:themeColor="text1"/>
          <w:sz w:val="20"/>
          <w:szCs w:val="20"/>
        </w:rPr>
      </w:pPr>
      <w:r>
        <w:rPr>
          <w:sz w:val="20"/>
          <w:szCs w:val="20"/>
        </w:rPr>
        <w:t xml:space="preserve">The </w:t>
      </w:r>
      <w:r w:rsidRPr="00A14B2B">
        <w:rPr>
          <w:sz w:val="20"/>
          <w:szCs w:val="20"/>
        </w:rPr>
        <w:t xml:space="preserve">UNDP-led </w:t>
      </w:r>
      <w:proofErr w:type="spellStart"/>
      <w:r w:rsidRPr="00A14B2B">
        <w:rPr>
          <w:sz w:val="20"/>
          <w:szCs w:val="20"/>
        </w:rPr>
        <w:t>minigrid</w:t>
      </w:r>
      <w:proofErr w:type="spellEnd"/>
      <w:r w:rsidRPr="00A14B2B">
        <w:rPr>
          <w:sz w:val="20"/>
          <w:szCs w:val="20"/>
        </w:rPr>
        <w:t xml:space="preserve"> component of the PDL-145T</w:t>
      </w:r>
      <w:r>
        <w:rPr>
          <w:sz w:val="20"/>
          <w:szCs w:val="20"/>
        </w:rPr>
        <w:t xml:space="preserve"> is a </w:t>
      </w:r>
      <w:r>
        <w:rPr>
          <w:rFonts w:ascii="Calibri" w:eastAsia="SimSun" w:hAnsi="Calibri" w:cs="Calibri"/>
          <w:color w:val="000000" w:themeColor="text1"/>
          <w:sz w:val="20"/>
          <w:szCs w:val="20"/>
        </w:rPr>
        <w:t>complex and large-scale investment program that involves different types of procurement processes</w:t>
      </w:r>
      <w:r w:rsidR="007D3A6D">
        <w:rPr>
          <w:rFonts w:ascii="Calibri" w:eastAsia="SimSun" w:hAnsi="Calibri" w:cs="Calibri"/>
          <w:color w:val="000000" w:themeColor="text1"/>
          <w:sz w:val="20"/>
          <w:szCs w:val="20"/>
        </w:rPr>
        <w:t xml:space="preserve"> and interfacing between UNDP and ANSER, as well as other sta</w:t>
      </w:r>
      <w:r w:rsidR="00607D8A">
        <w:rPr>
          <w:rFonts w:ascii="Calibri" w:eastAsia="SimSun" w:hAnsi="Calibri" w:cs="Calibri"/>
          <w:color w:val="000000" w:themeColor="text1"/>
          <w:sz w:val="20"/>
          <w:szCs w:val="20"/>
        </w:rPr>
        <w:t>keholders</w:t>
      </w:r>
      <w:r>
        <w:rPr>
          <w:rFonts w:ascii="Calibri" w:eastAsia="SimSun" w:hAnsi="Calibri" w:cs="Calibri"/>
          <w:color w:val="000000" w:themeColor="text1"/>
          <w:sz w:val="20"/>
          <w:szCs w:val="20"/>
        </w:rPr>
        <w:t xml:space="preserve">. Based on discussions with the relevant stakeholders, </w:t>
      </w:r>
      <w:r w:rsidR="007C0A19">
        <w:rPr>
          <w:rFonts w:ascii="Calibri" w:eastAsia="SimSun" w:hAnsi="Calibri" w:cs="Calibri"/>
          <w:color w:val="000000" w:themeColor="text1"/>
          <w:sz w:val="20"/>
          <w:szCs w:val="20"/>
        </w:rPr>
        <w:t xml:space="preserve">five </w:t>
      </w:r>
      <w:r>
        <w:rPr>
          <w:rFonts w:ascii="Calibri" w:eastAsia="SimSun" w:hAnsi="Calibri" w:cs="Calibri"/>
          <w:color w:val="000000" w:themeColor="text1"/>
          <w:sz w:val="20"/>
          <w:szCs w:val="20"/>
        </w:rPr>
        <w:t>specific processes were identified to which the AMP DRC Project’s technical assistance is targeted:</w:t>
      </w:r>
    </w:p>
    <w:p w14:paraId="12345FBC" w14:textId="41A3A7A6" w:rsidR="00253717" w:rsidRPr="004F71BE" w:rsidRDefault="00253717" w:rsidP="001A16FF">
      <w:pPr>
        <w:pStyle w:val="ListParagraph"/>
        <w:numPr>
          <w:ilvl w:val="0"/>
          <w:numId w:val="57"/>
        </w:numPr>
        <w:contextualSpacing/>
        <w:rPr>
          <w:u w:val="none"/>
        </w:rPr>
      </w:pPr>
      <w:r w:rsidRPr="004F71BE">
        <w:rPr>
          <w:u w:val="none"/>
        </w:rPr>
        <w:t xml:space="preserve">Procurement of EPC services to construct </w:t>
      </w:r>
      <w:proofErr w:type="spellStart"/>
      <w:proofErr w:type="gramStart"/>
      <w:r w:rsidRPr="004F71BE">
        <w:rPr>
          <w:u w:val="none"/>
        </w:rPr>
        <w:t>minigrids</w:t>
      </w:r>
      <w:proofErr w:type="spellEnd"/>
      <w:proofErr w:type="gramEnd"/>
    </w:p>
    <w:p w14:paraId="704BD548" w14:textId="11DA0935" w:rsidR="009630AA" w:rsidRPr="008F73C7" w:rsidRDefault="009630AA" w:rsidP="001A16FF">
      <w:pPr>
        <w:pStyle w:val="ListParagraph"/>
        <w:numPr>
          <w:ilvl w:val="1"/>
          <w:numId w:val="57"/>
        </w:numPr>
        <w:contextualSpacing/>
      </w:pPr>
      <w:bookmarkStart w:id="61" w:name="_Hlk149564964"/>
      <w:r>
        <w:rPr>
          <w:u w:val="none"/>
        </w:rPr>
        <w:t xml:space="preserve">While the construction of </w:t>
      </w:r>
      <w:proofErr w:type="spellStart"/>
      <w:r>
        <w:rPr>
          <w:u w:val="none"/>
        </w:rPr>
        <w:t>minigrids</w:t>
      </w:r>
      <w:proofErr w:type="spellEnd"/>
      <w:r>
        <w:rPr>
          <w:u w:val="none"/>
        </w:rPr>
        <w:t xml:space="preserve"> is under the purview of UNDP, </w:t>
      </w:r>
      <w:r w:rsidR="00450F7C">
        <w:rPr>
          <w:u w:val="none"/>
        </w:rPr>
        <w:t xml:space="preserve">ANSER is closely collaborating with </w:t>
      </w:r>
      <w:r>
        <w:rPr>
          <w:u w:val="none"/>
        </w:rPr>
        <w:t xml:space="preserve">the UNDP PDL-145T to ensure that </w:t>
      </w:r>
      <w:r w:rsidR="00450F7C">
        <w:rPr>
          <w:u w:val="none"/>
        </w:rPr>
        <w:t xml:space="preserve">its experiences and understanding of the sector are utilized to strengthen the procurement process and the procurement’s Terms of Reference. Because of the complexity of the procurement, capacity building to ANSER will be required to ensure that it foresees all challenges and opportunities of this process and can provide high-quality feedback to UNDP to improve the procurement. </w:t>
      </w:r>
    </w:p>
    <w:bookmarkEnd w:id="61"/>
    <w:p w14:paraId="7E495CB3" w14:textId="3EC91D8F" w:rsidR="00253717" w:rsidRPr="00A33D82" w:rsidRDefault="00253717" w:rsidP="001A16FF">
      <w:pPr>
        <w:pStyle w:val="ListParagraph"/>
        <w:numPr>
          <w:ilvl w:val="1"/>
          <w:numId w:val="57"/>
        </w:numPr>
        <w:contextualSpacing/>
      </w:pPr>
      <w:r>
        <w:rPr>
          <w:u w:val="none"/>
        </w:rPr>
        <w:t xml:space="preserve">For </w:t>
      </w:r>
      <w:r w:rsidRPr="00E156B3">
        <w:rPr>
          <w:u w:val="none"/>
        </w:rPr>
        <w:t>172</w:t>
      </w:r>
      <w:r>
        <w:rPr>
          <w:u w:val="none"/>
        </w:rPr>
        <w:t xml:space="preserve"> sites, </w:t>
      </w:r>
      <w:proofErr w:type="spellStart"/>
      <w:r>
        <w:rPr>
          <w:u w:val="none"/>
        </w:rPr>
        <w:t>minigrid</w:t>
      </w:r>
      <w:proofErr w:type="spellEnd"/>
      <w:r>
        <w:rPr>
          <w:u w:val="none"/>
        </w:rPr>
        <w:t xml:space="preserve"> equipment needs to be procured, installed, and commissioned. This is a complex undertaking by itself, and it is complicated by the location of the sites in rural areas of the DRC, which is </w:t>
      </w:r>
      <w:r w:rsidR="001B07ED">
        <w:rPr>
          <w:u w:val="none"/>
        </w:rPr>
        <w:t xml:space="preserve">a </w:t>
      </w:r>
      <w:r>
        <w:rPr>
          <w:u w:val="none"/>
        </w:rPr>
        <w:t xml:space="preserve">geographically large country with very limited transportation infrastructure. The required equipment thus needs to conform to high-quality standards applicable for use in off-grid contexts, with consideration for difficulty of access and thus limited availability of quick </w:t>
      </w:r>
      <w:r w:rsidRPr="00A33D82">
        <w:rPr>
          <w:u w:val="none"/>
        </w:rPr>
        <w:t xml:space="preserve">maintenance services and spare parts. </w:t>
      </w:r>
    </w:p>
    <w:p w14:paraId="727811A7" w14:textId="77777777" w:rsidR="00374BA6" w:rsidRPr="00A33D82" w:rsidRDefault="00374BA6" w:rsidP="00374BA6">
      <w:pPr>
        <w:pStyle w:val="ListParagraph"/>
        <w:numPr>
          <w:ilvl w:val="1"/>
          <w:numId w:val="57"/>
        </w:numPr>
        <w:contextualSpacing/>
      </w:pPr>
      <w:r w:rsidRPr="00A33D82">
        <w:rPr>
          <w:u w:val="none"/>
          <w:lang w:val="en-US"/>
        </w:rPr>
        <w:t xml:space="preserve">Another important consideration is the need to comply with all the relevant national standards of the country as well as UNDP standards as it pertains to social and environmental safeguards and gender equity. In support of this principle, an Environmental Safeguards Management Framework (ESMF), developed for the program, and a gender action plan accompany this </w:t>
      </w:r>
      <w:proofErr w:type="spellStart"/>
      <w:r w:rsidRPr="00A33D82">
        <w:rPr>
          <w:u w:val="none"/>
          <w:lang w:val="en-US"/>
        </w:rPr>
        <w:t>ProDoc</w:t>
      </w:r>
      <w:proofErr w:type="spellEnd"/>
      <w:r w:rsidRPr="00A33D82">
        <w:rPr>
          <w:u w:val="none"/>
          <w:lang w:val="en-US"/>
        </w:rPr>
        <w:t xml:space="preserve"> (Annexes 9 and 10). A critical consideration under this framework is the need to ensure environmentally sound management of replaced equipment, including batteries, </w:t>
      </w:r>
      <w:proofErr w:type="gramStart"/>
      <w:r w:rsidRPr="00A33D82">
        <w:rPr>
          <w:u w:val="none"/>
          <w:lang w:val="en-US"/>
        </w:rPr>
        <w:t>inverters</w:t>
      </w:r>
      <w:proofErr w:type="gramEnd"/>
      <w:r w:rsidRPr="00A33D82">
        <w:rPr>
          <w:u w:val="none"/>
          <w:lang w:val="en-US"/>
        </w:rPr>
        <w:t xml:space="preserve"> and solar panels, after their </w:t>
      </w:r>
      <w:r w:rsidRPr="00A33D82">
        <w:rPr>
          <w:u w:val="none"/>
          <w:lang w:val="en-US"/>
        </w:rPr>
        <w:lastRenderedPageBreak/>
        <w:t xml:space="preserve">usage. The responsible handling of waste with recycling of batteries and other recyclable equipment, should be clearly documented, </w:t>
      </w:r>
      <w:proofErr w:type="gramStart"/>
      <w:r w:rsidRPr="00A33D82">
        <w:rPr>
          <w:u w:val="none"/>
          <w:lang w:val="en-US"/>
        </w:rPr>
        <w:t>budgeted</w:t>
      </w:r>
      <w:proofErr w:type="gramEnd"/>
      <w:r w:rsidRPr="00A33D82">
        <w:rPr>
          <w:u w:val="none"/>
          <w:lang w:val="en-US"/>
        </w:rPr>
        <w:t xml:space="preserve"> and monitored in compliance with national and UNDP safeguards requirements.</w:t>
      </w:r>
    </w:p>
    <w:p w14:paraId="5F764213" w14:textId="77777777" w:rsidR="00253717" w:rsidRPr="005B551B" w:rsidRDefault="00253717" w:rsidP="001A16FF">
      <w:pPr>
        <w:pStyle w:val="ListParagraph"/>
        <w:numPr>
          <w:ilvl w:val="1"/>
          <w:numId w:val="57"/>
        </w:numPr>
        <w:contextualSpacing/>
      </w:pPr>
      <w:r w:rsidRPr="00A33D82">
        <w:rPr>
          <w:u w:val="none"/>
        </w:rPr>
        <w:t>An additional consideration is to ensure</w:t>
      </w:r>
      <w:r>
        <w:rPr>
          <w:u w:val="none"/>
        </w:rPr>
        <w:t xml:space="preserve"> that the procurement includes the provision or creation of operational software. Different </w:t>
      </w:r>
      <w:proofErr w:type="spellStart"/>
      <w:r>
        <w:rPr>
          <w:u w:val="none"/>
        </w:rPr>
        <w:t>minigrid</w:t>
      </w:r>
      <w:proofErr w:type="spellEnd"/>
      <w:r>
        <w:rPr>
          <w:u w:val="none"/>
        </w:rPr>
        <w:t xml:space="preserve"> system components (generation, battery energy storage systems, inverters, smart meters, mobile payment systems, etc.) often have their own firmware, requiring that the developers or operators either procure systems that can integrate all system components or design their own, proprietary software. Given the project’s procurement of </w:t>
      </w:r>
      <w:proofErr w:type="gramStart"/>
      <w:r>
        <w:rPr>
          <w:u w:val="none"/>
        </w:rPr>
        <w:t>a large number of</w:t>
      </w:r>
      <w:proofErr w:type="gramEnd"/>
      <w:r>
        <w:rPr>
          <w:u w:val="none"/>
        </w:rPr>
        <w:t xml:space="preserve"> </w:t>
      </w:r>
      <w:proofErr w:type="spellStart"/>
      <w:r>
        <w:rPr>
          <w:u w:val="none"/>
        </w:rPr>
        <w:t>minigrids</w:t>
      </w:r>
      <w:proofErr w:type="spellEnd"/>
      <w:r>
        <w:rPr>
          <w:u w:val="none"/>
        </w:rPr>
        <w:t>, it is worthwhile to include the provision of such software in the overall deliverables. However, the specifications for the software need to be discussed in detail with ANSER and private sector operators to ensure that key learnings are integrated into its design.</w:t>
      </w:r>
    </w:p>
    <w:p w14:paraId="56D1C744" w14:textId="77777777" w:rsidR="00253717" w:rsidRPr="008F73C7" w:rsidRDefault="00253717" w:rsidP="001A16FF">
      <w:pPr>
        <w:pStyle w:val="ListParagraph"/>
        <w:numPr>
          <w:ilvl w:val="1"/>
          <w:numId w:val="57"/>
        </w:numPr>
        <w:contextualSpacing/>
      </w:pPr>
      <w:r>
        <w:rPr>
          <w:u w:val="none"/>
        </w:rPr>
        <w:t xml:space="preserve">The deployment of such </w:t>
      </w:r>
      <w:proofErr w:type="gramStart"/>
      <w:r>
        <w:rPr>
          <w:u w:val="none"/>
        </w:rPr>
        <w:t>a large number of</w:t>
      </w:r>
      <w:proofErr w:type="gramEnd"/>
      <w:r>
        <w:rPr>
          <w:u w:val="none"/>
        </w:rPr>
        <w:t xml:space="preserve"> </w:t>
      </w:r>
      <w:proofErr w:type="spellStart"/>
      <w:r>
        <w:rPr>
          <w:u w:val="none"/>
        </w:rPr>
        <w:t>minigrids</w:t>
      </w:r>
      <w:proofErr w:type="spellEnd"/>
      <w:r>
        <w:rPr>
          <w:u w:val="none"/>
        </w:rPr>
        <w:t xml:space="preserve"> additionally allows for training to be included. The tender documents could contain clauses requiring the awardee to train certain people about the technical aspects of the equipment, maintenance and repair guidelines, and the use of operational software. Contract clauses could also include the provision of O&amp;M services for a certain amount of time (e.g., 1 year) during which local staff will be trained in O&amp;M processes.</w:t>
      </w:r>
    </w:p>
    <w:p w14:paraId="48D658EA" w14:textId="77777777" w:rsidR="00253717" w:rsidRPr="004F71BE" w:rsidRDefault="00253717" w:rsidP="001A16FF">
      <w:pPr>
        <w:pStyle w:val="ListParagraph"/>
        <w:numPr>
          <w:ilvl w:val="0"/>
          <w:numId w:val="57"/>
        </w:numPr>
        <w:contextualSpacing/>
        <w:rPr>
          <w:u w:val="none"/>
        </w:rPr>
      </w:pPr>
      <w:r w:rsidRPr="004F71BE">
        <w:rPr>
          <w:u w:val="none"/>
        </w:rPr>
        <w:t>Handover process from UNDP to ANSER</w:t>
      </w:r>
    </w:p>
    <w:p w14:paraId="621DE159" w14:textId="77777777" w:rsidR="00253717" w:rsidRPr="004F71BE" w:rsidRDefault="00253717" w:rsidP="001A16FF">
      <w:pPr>
        <w:pStyle w:val="ListParagraph"/>
        <w:numPr>
          <w:ilvl w:val="1"/>
          <w:numId w:val="57"/>
        </w:numPr>
        <w:contextualSpacing/>
      </w:pPr>
      <w:r>
        <w:rPr>
          <w:u w:val="none"/>
        </w:rPr>
        <w:t xml:space="preserve">The commissioned </w:t>
      </w:r>
      <w:proofErr w:type="spellStart"/>
      <w:r>
        <w:rPr>
          <w:u w:val="none"/>
        </w:rPr>
        <w:t>minigrids</w:t>
      </w:r>
      <w:proofErr w:type="spellEnd"/>
      <w:r>
        <w:rPr>
          <w:u w:val="none"/>
        </w:rPr>
        <w:t xml:space="preserve"> will be handed over to ANSER, after which ANSER will be responsible for procuring private operators for O&amp;M and for quality and performance control of the sites. The handover will be a complicated process to ensure that rights and responsibilities are clearly delineated and ANSER has the resources it needs to proceed to the next steps in the project effectively.</w:t>
      </w:r>
    </w:p>
    <w:p w14:paraId="2F5AF317" w14:textId="77777777" w:rsidR="00253717" w:rsidRPr="004F71BE" w:rsidRDefault="00253717" w:rsidP="001A16FF">
      <w:pPr>
        <w:pStyle w:val="ListParagraph"/>
        <w:numPr>
          <w:ilvl w:val="0"/>
          <w:numId w:val="57"/>
        </w:numPr>
        <w:contextualSpacing/>
      </w:pPr>
      <w:r>
        <w:rPr>
          <w:u w:val="none"/>
        </w:rPr>
        <w:t xml:space="preserve">Procurement of private operators to provide O&amp;M </w:t>
      </w:r>
      <w:proofErr w:type="gramStart"/>
      <w:r>
        <w:rPr>
          <w:u w:val="none"/>
        </w:rPr>
        <w:t>services</w:t>
      </w:r>
      <w:proofErr w:type="gramEnd"/>
    </w:p>
    <w:p w14:paraId="4F2C9870" w14:textId="2A13C810" w:rsidR="00253717" w:rsidRPr="006F4798" w:rsidRDefault="00253717" w:rsidP="001A16FF">
      <w:pPr>
        <w:pStyle w:val="ListParagraph"/>
        <w:numPr>
          <w:ilvl w:val="1"/>
          <w:numId w:val="57"/>
        </w:numPr>
        <w:contextualSpacing/>
      </w:pPr>
      <w:r>
        <w:rPr>
          <w:u w:val="none"/>
        </w:rPr>
        <w:t xml:space="preserve">After the handover process, ANSER will be responsible for procuring private operators to provide O&amp;M services for all </w:t>
      </w:r>
      <w:proofErr w:type="spellStart"/>
      <w:r>
        <w:rPr>
          <w:u w:val="none"/>
        </w:rPr>
        <w:t>minigrid</w:t>
      </w:r>
      <w:proofErr w:type="spellEnd"/>
      <w:r>
        <w:rPr>
          <w:u w:val="none"/>
        </w:rPr>
        <w:t xml:space="preserve"> sites. To ensure that the procurement process reflects best practices, the AMP DRC Project will provide technical assistance during this process.</w:t>
      </w:r>
      <w:r w:rsidR="00F85101">
        <w:rPr>
          <w:u w:val="none"/>
        </w:rPr>
        <w:t xml:space="preserve"> </w:t>
      </w:r>
    </w:p>
    <w:p w14:paraId="7CE0EDC8" w14:textId="77777777" w:rsidR="00253717" w:rsidRPr="006F4798" w:rsidRDefault="00253717" w:rsidP="001A16FF">
      <w:pPr>
        <w:pStyle w:val="ListParagraph"/>
        <w:numPr>
          <w:ilvl w:val="0"/>
          <w:numId w:val="57"/>
        </w:numPr>
        <w:contextualSpacing/>
      </w:pPr>
      <w:r>
        <w:rPr>
          <w:u w:val="none"/>
        </w:rPr>
        <w:t xml:space="preserve">Monitoring of </w:t>
      </w:r>
      <w:proofErr w:type="spellStart"/>
      <w:r>
        <w:rPr>
          <w:u w:val="none"/>
        </w:rPr>
        <w:t>minigrid</w:t>
      </w:r>
      <w:proofErr w:type="spellEnd"/>
      <w:r>
        <w:rPr>
          <w:u w:val="none"/>
        </w:rPr>
        <w:t xml:space="preserve"> sites</w:t>
      </w:r>
    </w:p>
    <w:p w14:paraId="237FC22D" w14:textId="2004082D" w:rsidR="0051674A" w:rsidRPr="00CB222A" w:rsidRDefault="00253717" w:rsidP="001A16FF">
      <w:pPr>
        <w:pStyle w:val="ListParagraph"/>
        <w:numPr>
          <w:ilvl w:val="1"/>
          <w:numId w:val="57"/>
        </w:numPr>
        <w:contextualSpacing/>
      </w:pPr>
      <w:r>
        <w:rPr>
          <w:u w:val="none"/>
        </w:rPr>
        <w:t xml:space="preserve">ANSER will be responsible for monitoring the performance of the </w:t>
      </w:r>
      <w:proofErr w:type="spellStart"/>
      <w:r>
        <w:rPr>
          <w:u w:val="none"/>
        </w:rPr>
        <w:t>minigrid</w:t>
      </w:r>
      <w:proofErr w:type="spellEnd"/>
      <w:r>
        <w:rPr>
          <w:u w:val="none"/>
        </w:rPr>
        <w:t xml:space="preserve"> sites, ensuring that the private O&amp;M providers are fulfilling their obligations </w:t>
      </w:r>
      <w:r w:rsidR="00F55DDB">
        <w:rPr>
          <w:u w:val="none"/>
        </w:rPr>
        <w:t xml:space="preserve">to ANSER and to the end-users </w:t>
      </w:r>
      <w:r>
        <w:rPr>
          <w:u w:val="none"/>
        </w:rPr>
        <w:t xml:space="preserve">and that the assets are being maintained. ANSER does not yet have a process to monitor </w:t>
      </w:r>
      <w:proofErr w:type="spellStart"/>
      <w:r>
        <w:rPr>
          <w:u w:val="none"/>
        </w:rPr>
        <w:t>minigrid</w:t>
      </w:r>
      <w:proofErr w:type="spellEnd"/>
      <w:r>
        <w:rPr>
          <w:u w:val="none"/>
        </w:rPr>
        <w:t xml:space="preserve"> performance. The AMP DRC project will provide support to create such guidelines and processes, including </w:t>
      </w:r>
      <w:r w:rsidR="00E36AAD">
        <w:rPr>
          <w:u w:val="none"/>
        </w:rPr>
        <w:t xml:space="preserve">a quality assurance and monitoring framework </w:t>
      </w:r>
      <w:r w:rsidR="004F26A5">
        <w:rPr>
          <w:u w:val="none"/>
        </w:rPr>
        <w:t xml:space="preserve">and </w:t>
      </w:r>
      <w:r>
        <w:rPr>
          <w:u w:val="none"/>
        </w:rPr>
        <w:t xml:space="preserve">digital tools that will be used for these activities, as described in the digital tools section below.  </w:t>
      </w:r>
    </w:p>
    <w:p w14:paraId="3AEF0CC7" w14:textId="11796573" w:rsidR="007C0A19" w:rsidRDefault="007C0A19" w:rsidP="007C0A19">
      <w:pPr>
        <w:pStyle w:val="ListParagraph"/>
        <w:numPr>
          <w:ilvl w:val="0"/>
          <w:numId w:val="57"/>
        </w:numPr>
        <w:contextualSpacing/>
        <w:rPr>
          <w:u w:val="none"/>
        </w:rPr>
      </w:pPr>
      <w:r w:rsidRPr="00CB222A">
        <w:rPr>
          <w:u w:val="none"/>
        </w:rPr>
        <w:t xml:space="preserve">Gender issues/ opportunities related to </w:t>
      </w:r>
      <w:proofErr w:type="spellStart"/>
      <w:r w:rsidRPr="00CB222A">
        <w:rPr>
          <w:u w:val="none"/>
        </w:rPr>
        <w:t>minigrids</w:t>
      </w:r>
      <w:proofErr w:type="spellEnd"/>
      <w:r w:rsidRPr="00CB222A">
        <w:rPr>
          <w:u w:val="none"/>
        </w:rPr>
        <w:t xml:space="preserve">, agricultural value chains, and unpaid </w:t>
      </w:r>
      <w:proofErr w:type="gramStart"/>
      <w:r w:rsidRPr="00CB222A">
        <w:rPr>
          <w:u w:val="none"/>
        </w:rPr>
        <w:t>work</w:t>
      </w:r>
      <w:proofErr w:type="gramEnd"/>
    </w:p>
    <w:p w14:paraId="50136C2A" w14:textId="1F55B312" w:rsidR="007C0A19" w:rsidRPr="00CB222A" w:rsidRDefault="007C0A19" w:rsidP="007C0A19">
      <w:pPr>
        <w:pStyle w:val="ListParagraph"/>
        <w:numPr>
          <w:ilvl w:val="1"/>
          <w:numId w:val="57"/>
        </w:numPr>
        <w:contextualSpacing/>
        <w:rPr>
          <w:u w:val="none"/>
        </w:rPr>
      </w:pPr>
      <w:r>
        <w:rPr>
          <w:u w:val="none"/>
        </w:rPr>
        <w:t xml:space="preserve">AMP will provide capacity building on gender aspects related to </w:t>
      </w:r>
      <w:proofErr w:type="spellStart"/>
      <w:r>
        <w:rPr>
          <w:u w:val="none"/>
        </w:rPr>
        <w:t>minigrid</w:t>
      </w:r>
      <w:proofErr w:type="spellEnd"/>
      <w:r>
        <w:rPr>
          <w:u w:val="none"/>
        </w:rPr>
        <w:t>, including PUEs, agricultural value chains and labour</w:t>
      </w:r>
      <w:r w:rsidR="00FC44E7">
        <w:rPr>
          <w:u w:val="none"/>
        </w:rPr>
        <w:t>-</w:t>
      </w:r>
      <w:r>
        <w:rPr>
          <w:u w:val="none"/>
        </w:rPr>
        <w:t xml:space="preserve">saving technologies to alleviate women’s unpaid work. </w:t>
      </w:r>
    </w:p>
    <w:p w14:paraId="28BB3198" w14:textId="1F45B8F2" w:rsidR="008D7E9C" w:rsidRPr="00DB2F98" w:rsidRDefault="004D3EC8" w:rsidP="00DB2F98">
      <w:pPr>
        <w:contextualSpacing/>
        <w:jc w:val="both"/>
        <w:rPr>
          <w:sz w:val="20"/>
          <w:szCs w:val="20"/>
        </w:rPr>
      </w:pPr>
      <w:r>
        <w:rPr>
          <w:sz w:val="20"/>
          <w:szCs w:val="20"/>
        </w:rPr>
        <w:t xml:space="preserve">The capacity building activities will be targeted at ANSER as well as other institutions relevant to the rural electrification sector in the DRC, such as ARE, UCM, </w:t>
      </w:r>
      <w:r w:rsidR="00213417">
        <w:rPr>
          <w:sz w:val="20"/>
          <w:szCs w:val="20"/>
        </w:rPr>
        <w:t>etc</w:t>
      </w:r>
      <w:r>
        <w:rPr>
          <w:sz w:val="20"/>
          <w:szCs w:val="20"/>
        </w:rPr>
        <w:t xml:space="preserve">. </w:t>
      </w:r>
    </w:p>
    <w:p w14:paraId="4C5AC528" w14:textId="77777777" w:rsidR="008D7E9C" w:rsidRPr="00253717" w:rsidRDefault="008D7E9C" w:rsidP="002369F8">
      <w:pPr>
        <w:contextualSpacing/>
      </w:pPr>
    </w:p>
    <w:p w14:paraId="54E65A1B" w14:textId="77777777" w:rsidR="00E475FB" w:rsidRPr="00D37649" w:rsidRDefault="00E475FB" w:rsidP="00E475FB">
      <w:pPr>
        <w:spacing w:after="60" w:line="240" w:lineRule="auto"/>
        <w:jc w:val="both"/>
        <w:rPr>
          <w:rFonts w:ascii="Calibri" w:eastAsia="SimSun" w:hAnsi="Calibri" w:cs="Calibri"/>
          <w:color w:val="000000" w:themeColor="text1"/>
          <w:sz w:val="20"/>
          <w:szCs w:val="20"/>
        </w:rPr>
      </w:pPr>
      <w:r w:rsidRPr="00D37649">
        <w:rPr>
          <w:rFonts w:ascii="Calibri" w:eastAsia="SimSun" w:hAnsi="Calibri" w:cs="Calibri"/>
          <w:color w:val="000000" w:themeColor="text1"/>
          <w:sz w:val="20"/>
          <w:szCs w:val="20"/>
        </w:rPr>
        <w:t>This output includes the following activities:</w:t>
      </w:r>
    </w:p>
    <w:p w14:paraId="272CD008" w14:textId="70ED4D20" w:rsidR="00ED2189" w:rsidRPr="002369F8" w:rsidRDefault="00942960" w:rsidP="00057B39">
      <w:pPr>
        <w:pStyle w:val="NumberedParasPIF"/>
        <w:rPr>
          <w:u w:val="none"/>
        </w:rPr>
      </w:pPr>
      <w:bookmarkStart w:id="62" w:name="_Hlk139488743"/>
      <w:r w:rsidRPr="002369F8">
        <w:rPr>
          <w:b/>
          <w:bCs w:val="0"/>
          <w:u w:val="none"/>
        </w:rPr>
        <w:t>Capacity needs assessment.</w:t>
      </w:r>
      <w:r w:rsidRPr="002369F8">
        <w:rPr>
          <w:u w:val="none"/>
        </w:rPr>
        <w:t xml:space="preserve"> </w:t>
      </w:r>
      <w:r w:rsidR="00ED2189" w:rsidRPr="002369F8">
        <w:rPr>
          <w:u w:val="none"/>
        </w:rPr>
        <w:t>At the beginning of the project’s implementation, a capacity needs assessment will be conducted across institutions based on the objectives of the PDL-145T and the required workflows to implement it. Based on the findings of the assessment and the priorities of the project, ANSER will determine which capacity building topics to pursue and which organizations to include. Particular attention will be paid to capacity building related to digital and data management platforms as part of the Project’s Activity 4.2 to ensure the most effective use of these systems.</w:t>
      </w:r>
    </w:p>
    <w:p w14:paraId="4371EA01" w14:textId="198890EF" w:rsidR="00D409A2" w:rsidRPr="00253717" w:rsidRDefault="00D409A2" w:rsidP="00057B39">
      <w:pPr>
        <w:pStyle w:val="NumberedParasPIF"/>
        <w:rPr>
          <w:u w:val="none"/>
        </w:rPr>
      </w:pPr>
      <w:r w:rsidRPr="00253717">
        <w:rPr>
          <w:b/>
          <w:u w:val="none"/>
        </w:rPr>
        <w:t xml:space="preserve">Provide </w:t>
      </w:r>
      <w:r w:rsidR="00C51CD7" w:rsidRPr="00C51CD7">
        <w:rPr>
          <w:b/>
          <w:u w:val="none"/>
        </w:rPr>
        <w:t xml:space="preserve">capacity building on technical aspects of </w:t>
      </w:r>
      <w:proofErr w:type="spellStart"/>
      <w:r w:rsidR="00C51CD7" w:rsidRPr="00C51CD7">
        <w:rPr>
          <w:b/>
          <w:u w:val="none"/>
        </w:rPr>
        <w:t>minigrids</w:t>
      </w:r>
      <w:proofErr w:type="spellEnd"/>
      <w:r w:rsidR="00C51CD7" w:rsidRPr="00C51CD7">
        <w:rPr>
          <w:b/>
          <w:u w:val="none"/>
        </w:rPr>
        <w:t xml:space="preserve"> with support from the AMP Regional Project. </w:t>
      </w:r>
      <w:r w:rsidR="00C51CD7" w:rsidRPr="00C51CD7">
        <w:rPr>
          <w:bCs w:val="0"/>
          <w:u w:val="none"/>
        </w:rPr>
        <w:t xml:space="preserve">This activity seeks to enhance knowledge and competences relevant to the technical aspects of </w:t>
      </w:r>
      <w:proofErr w:type="spellStart"/>
      <w:r w:rsidR="00C51CD7" w:rsidRPr="00C51CD7">
        <w:rPr>
          <w:bCs w:val="0"/>
          <w:u w:val="none"/>
        </w:rPr>
        <w:t>minigrids</w:t>
      </w:r>
      <w:proofErr w:type="spellEnd"/>
      <w:r w:rsidR="00C51CD7" w:rsidRPr="00C51CD7">
        <w:rPr>
          <w:bCs w:val="0"/>
          <w:u w:val="none"/>
        </w:rPr>
        <w:t>. This knowledge will be important for the involved stakeholders to guide their approaches in the various procurement processes and other activities.</w:t>
      </w:r>
    </w:p>
    <w:bookmarkEnd w:id="62"/>
    <w:p w14:paraId="119D23D0" w14:textId="22E6B358" w:rsidR="008D1BD1" w:rsidRDefault="00D15D70" w:rsidP="00380A64">
      <w:pPr>
        <w:pStyle w:val="NumberedParasPIF"/>
        <w:spacing w:after="0"/>
        <w:rPr>
          <w:u w:val="none"/>
        </w:rPr>
      </w:pPr>
      <w:r w:rsidRPr="00D15D70">
        <w:rPr>
          <w:b/>
          <w:bCs w:val="0"/>
          <w:u w:val="none"/>
        </w:rPr>
        <w:lastRenderedPageBreak/>
        <w:t>Provide capacity building on procurement processes</w:t>
      </w:r>
      <w:r w:rsidR="0049233D">
        <w:rPr>
          <w:b/>
          <w:bCs w:val="0"/>
          <w:u w:val="none"/>
        </w:rPr>
        <w:t xml:space="preserve"> and other aspects of the implementation of the PDL-145T</w:t>
      </w:r>
      <w:r w:rsidRPr="00D15D70">
        <w:rPr>
          <w:u w:val="none"/>
        </w:rPr>
        <w:t>. This activity will support relevant public officials throughout the various procurement processes described above. Support will entail the identification of specifications for relevant terms of reference, coordination of workshops to obtain stakeholder feedback on the projects, and other assistance as needed and requested by the relevant institutions.</w:t>
      </w:r>
      <w:r w:rsidR="004D3EC8">
        <w:rPr>
          <w:u w:val="none"/>
        </w:rPr>
        <w:t xml:space="preserve"> Capacity </w:t>
      </w:r>
      <w:r w:rsidR="00EA195E">
        <w:rPr>
          <w:u w:val="none"/>
        </w:rPr>
        <w:t xml:space="preserve">building </w:t>
      </w:r>
      <w:r w:rsidR="004D3EC8">
        <w:rPr>
          <w:u w:val="none"/>
        </w:rPr>
        <w:t>could include the following topics:</w:t>
      </w:r>
    </w:p>
    <w:p w14:paraId="7FD17693" w14:textId="77777777" w:rsidR="004D3EC8" w:rsidRPr="004D3EC8" w:rsidRDefault="004D3EC8" w:rsidP="00380A64">
      <w:pPr>
        <w:pStyle w:val="NumberedParasPIF"/>
        <w:numPr>
          <w:ilvl w:val="3"/>
          <w:numId w:val="70"/>
        </w:numPr>
        <w:spacing w:after="0"/>
        <w:ind w:left="2070"/>
        <w:rPr>
          <w:u w:val="none"/>
        </w:rPr>
      </w:pPr>
      <w:r w:rsidRPr="004D3EC8">
        <w:rPr>
          <w:u w:val="none"/>
        </w:rPr>
        <w:t xml:space="preserve">leadership: inspiring a motivating work environment for </w:t>
      </w:r>
      <w:proofErr w:type="gramStart"/>
      <w:r w:rsidRPr="004D3EC8">
        <w:rPr>
          <w:u w:val="none"/>
        </w:rPr>
        <w:t>staff</w:t>
      </w:r>
      <w:proofErr w:type="gramEnd"/>
    </w:p>
    <w:p w14:paraId="21BEDC3E" w14:textId="77777777" w:rsidR="004D3EC8" w:rsidRPr="004D3EC8" w:rsidRDefault="004D3EC8" w:rsidP="00380A64">
      <w:pPr>
        <w:pStyle w:val="NumberedParasPIF"/>
        <w:numPr>
          <w:ilvl w:val="3"/>
          <w:numId w:val="70"/>
        </w:numPr>
        <w:spacing w:after="0"/>
        <w:ind w:left="2070"/>
        <w:rPr>
          <w:u w:val="none"/>
        </w:rPr>
      </w:pPr>
      <w:r w:rsidRPr="004D3EC8">
        <w:rPr>
          <w:u w:val="none"/>
        </w:rPr>
        <w:t xml:space="preserve">transparency: accountability to the public, transparency in decision-making and in tracking applications/projects </w:t>
      </w:r>
    </w:p>
    <w:p w14:paraId="3214043A" w14:textId="77777777" w:rsidR="004D3EC8" w:rsidRPr="004D3EC8" w:rsidRDefault="004D3EC8" w:rsidP="00380A64">
      <w:pPr>
        <w:pStyle w:val="NumberedParasPIF"/>
        <w:numPr>
          <w:ilvl w:val="3"/>
          <w:numId w:val="70"/>
        </w:numPr>
        <w:spacing w:after="0"/>
        <w:ind w:left="2070"/>
        <w:rPr>
          <w:u w:val="none"/>
        </w:rPr>
      </w:pPr>
      <w:r w:rsidRPr="004D3EC8">
        <w:rPr>
          <w:u w:val="none"/>
        </w:rPr>
        <w:t>efficiency: development of KPIs to measure institutional efficiency (number of days between request and response, number of internal feedback cycles/loops) and way to improve them; streamlining and standardizing processes that are not currently standardized (application, complaints management, tariff revision)</w:t>
      </w:r>
    </w:p>
    <w:p w14:paraId="44F2E668" w14:textId="69B0EFDD" w:rsidR="004D3EC8" w:rsidRPr="004D3EC8" w:rsidRDefault="004D3EC8" w:rsidP="00380A64">
      <w:pPr>
        <w:pStyle w:val="NumberedParasPIF"/>
        <w:numPr>
          <w:ilvl w:val="3"/>
          <w:numId w:val="70"/>
        </w:numPr>
        <w:spacing w:after="0"/>
        <w:ind w:left="2070"/>
        <w:rPr>
          <w:u w:val="none"/>
        </w:rPr>
      </w:pPr>
      <w:r w:rsidRPr="004D3EC8">
        <w:rPr>
          <w:u w:val="none"/>
        </w:rPr>
        <w:t xml:space="preserve">information management: databases and integration of live information in websites, automatic data sharing through APIs/public </w:t>
      </w:r>
      <w:proofErr w:type="gramStart"/>
      <w:r w:rsidRPr="004D3EC8">
        <w:rPr>
          <w:u w:val="none"/>
        </w:rPr>
        <w:t>interfaces</w:t>
      </w:r>
      <w:proofErr w:type="gramEnd"/>
    </w:p>
    <w:p w14:paraId="357E0C9B" w14:textId="79875EE3" w:rsidR="004D3EC8" w:rsidRPr="004D3EC8" w:rsidRDefault="004D3EC8" w:rsidP="00380A64">
      <w:pPr>
        <w:pStyle w:val="NumberedParasPIF"/>
        <w:numPr>
          <w:ilvl w:val="3"/>
          <w:numId w:val="70"/>
        </w:numPr>
        <w:spacing w:after="0"/>
        <w:ind w:left="2070"/>
        <w:rPr>
          <w:u w:val="none"/>
        </w:rPr>
      </w:pPr>
      <w:r w:rsidRPr="004D3EC8">
        <w:rPr>
          <w:u w:val="none"/>
        </w:rPr>
        <w:t xml:space="preserve">Increase impact: understand the bottle necks for integrating gender equality and providing access to vulnerable groups would allow for identification of strengthening livelihood </w:t>
      </w:r>
      <w:proofErr w:type="gramStart"/>
      <w:r w:rsidRPr="004D3EC8">
        <w:rPr>
          <w:u w:val="none"/>
        </w:rPr>
        <w:t>opportunities</w:t>
      </w:r>
      <w:proofErr w:type="gramEnd"/>
      <w:r w:rsidRPr="004D3EC8">
        <w:rPr>
          <w:u w:val="none"/>
        </w:rPr>
        <w:t xml:space="preserve"> </w:t>
      </w:r>
    </w:p>
    <w:p w14:paraId="3FB67492" w14:textId="23C96E15" w:rsidR="004D3EC8" w:rsidRPr="004D3EC8" w:rsidRDefault="004D3EC8" w:rsidP="00380A64">
      <w:pPr>
        <w:pStyle w:val="NumberedParasPIF"/>
        <w:numPr>
          <w:ilvl w:val="3"/>
          <w:numId w:val="70"/>
        </w:numPr>
        <w:spacing w:after="0"/>
        <w:ind w:left="2070"/>
        <w:rPr>
          <w:u w:val="none"/>
        </w:rPr>
      </w:pPr>
      <w:r w:rsidRPr="004D3EC8">
        <w:rPr>
          <w:u w:val="none"/>
        </w:rPr>
        <w:t>project management: training of technical staff (engineers, lawyers) in project management; potentially, certification of institutions in quality management system</w:t>
      </w:r>
    </w:p>
    <w:p w14:paraId="4A1E5065" w14:textId="167DEEAF" w:rsidR="004D3EC8" w:rsidRDefault="004D3EC8" w:rsidP="00380A64">
      <w:pPr>
        <w:pStyle w:val="NumberedParasPIF"/>
        <w:numPr>
          <w:ilvl w:val="3"/>
          <w:numId w:val="70"/>
        </w:numPr>
        <w:spacing w:after="0"/>
        <w:ind w:left="2070"/>
        <w:rPr>
          <w:u w:val="none"/>
        </w:rPr>
      </w:pPr>
      <w:r w:rsidRPr="004D3EC8">
        <w:rPr>
          <w:u w:val="none"/>
        </w:rPr>
        <w:t>HR: attract highly capable talent, improve diversity (women, collaborators from DRC’s regions)</w:t>
      </w:r>
    </w:p>
    <w:p w14:paraId="7F60BE66" w14:textId="22F02C6A" w:rsidR="00D245DC" w:rsidRPr="004D3EC8" w:rsidRDefault="00D245DC" w:rsidP="00380A64">
      <w:pPr>
        <w:pStyle w:val="NumberedParasPIF"/>
        <w:numPr>
          <w:ilvl w:val="3"/>
          <w:numId w:val="70"/>
        </w:numPr>
        <w:spacing w:after="0"/>
        <w:ind w:left="2070"/>
        <w:rPr>
          <w:u w:val="none"/>
        </w:rPr>
      </w:pPr>
      <w:r>
        <w:rPr>
          <w:u w:val="none"/>
        </w:rPr>
        <w:t xml:space="preserve">Gender and environmental and social (E&amp;S) safeguards: understanding of safeguards related to </w:t>
      </w:r>
      <w:proofErr w:type="spellStart"/>
      <w:r>
        <w:rPr>
          <w:u w:val="none"/>
        </w:rPr>
        <w:t>minigrid</w:t>
      </w:r>
      <w:proofErr w:type="spellEnd"/>
      <w:r>
        <w:rPr>
          <w:u w:val="none"/>
        </w:rPr>
        <w:t xml:space="preserve"> development and implementation; design, implementation, and creation of compliance systems for gender and E&amp;S </w:t>
      </w:r>
      <w:proofErr w:type="gramStart"/>
      <w:r>
        <w:rPr>
          <w:u w:val="none"/>
        </w:rPr>
        <w:t>safeguards</w:t>
      </w:r>
      <w:proofErr w:type="gramEnd"/>
    </w:p>
    <w:p w14:paraId="627BE8EF" w14:textId="77777777" w:rsidR="00AF34E9" w:rsidRPr="001465FB" w:rsidRDefault="00AF34E9" w:rsidP="00F462B0">
      <w:pPr>
        <w:pStyle w:val="NumberedParasPIF"/>
        <w:numPr>
          <w:ilvl w:val="0"/>
          <w:numId w:val="0"/>
        </w:numPr>
      </w:pPr>
    </w:p>
    <w:p w14:paraId="229BF084" w14:textId="77777777" w:rsidR="008D1BD1" w:rsidRPr="00D37649" w:rsidRDefault="008D1BD1" w:rsidP="008D1BD1">
      <w:pPr>
        <w:spacing w:after="60" w:line="240" w:lineRule="auto"/>
        <w:jc w:val="both"/>
        <w:rPr>
          <w:rFonts w:ascii="Calibri" w:eastAsia="SimSun" w:hAnsi="Calibri" w:cs="Calibri"/>
          <w:color w:val="000000" w:themeColor="text1"/>
          <w:sz w:val="20"/>
          <w:szCs w:val="20"/>
        </w:rPr>
      </w:pPr>
    </w:p>
    <w:p w14:paraId="5366B52B" w14:textId="6FA41AA1" w:rsidR="008D1BD1" w:rsidRPr="00D27F64" w:rsidRDefault="008D1BD1" w:rsidP="00F462B0">
      <w:pPr>
        <w:pStyle w:val="ListParagraph"/>
        <w:numPr>
          <w:ilvl w:val="1"/>
          <w:numId w:val="53"/>
        </w:numPr>
      </w:pPr>
      <w:bookmarkStart w:id="63" w:name="_Toc79683874"/>
      <w:bookmarkStart w:id="64" w:name="_Toc80094577"/>
      <w:r w:rsidRPr="00D27F64">
        <w:t>Business Model Innovation with Private Sector</w:t>
      </w:r>
      <w:bookmarkEnd w:id="63"/>
      <w:bookmarkEnd w:id="64"/>
    </w:p>
    <w:p w14:paraId="2AD52207" w14:textId="77777777" w:rsidR="008D1BD1" w:rsidRDefault="008D1BD1" w:rsidP="008D1BD1">
      <w:pPr>
        <w:spacing w:after="60" w:line="240" w:lineRule="auto"/>
        <w:jc w:val="both"/>
        <w:rPr>
          <w:rFonts w:ascii="Calibri" w:eastAsia="SimSun" w:hAnsi="Calibri" w:cs="Calibri"/>
          <w:b/>
          <w:bCs/>
          <w:i/>
          <w:iCs/>
          <w:color w:val="000000" w:themeColor="text1"/>
          <w:sz w:val="20"/>
          <w:szCs w:val="20"/>
        </w:rPr>
      </w:pPr>
      <w:r w:rsidRPr="00D27F64">
        <w:rPr>
          <w:rFonts w:ascii="Calibri" w:eastAsia="SimSun" w:hAnsi="Calibri" w:cs="Calibri"/>
          <w:b/>
          <w:bCs/>
          <w:i/>
          <w:iCs/>
          <w:color w:val="000000" w:themeColor="text1"/>
          <w:sz w:val="20"/>
          <w:szCs w:val="20"/>
        </w:rPr>
        <w:t xml:space="preserve">Outcome 2: Innovative business models based on cost reduction are operationalized, with strengthened private sector participation in </w:t>
      </w:r>
      <w:proofErr w:type="gramStart"/>
      <w:r w:rsidRPr="00D27F64">
        <w:rPr>
          <w:rFonts w:ascii="Calibri" w:eastAsia="SimSun" w:hAnsi="Calibri" w:cs="Calibri"/>
          <w:b/>
          <w:bCs/>
          <w:i/>
          <w:iCs/>
          <w:color w:val="000000" w:themeColor="text1"/>
          <w:sz w:val="20"/>
          <w:szCs w:val="20"/>
        </w:rPr>
        <w:t>low-carbon</w:t>
      </w:r>
      <w:proofErr w:type="gramEnd"/>
      <w:r w:rsidRPr="00D27F64">
        <w:rPr>
          <w:rFonts w:ascii="Calibri" w:eastAsia="SimSun" w:hAnsi="Calibri" w:cs="Calibri"/>
          <w:b/>
          <w:bCs/>
          <w:i/>
          <w:iCs/>
          <w:color w:val="000000" w:themeColor="text1"/>
          <w:sz w:val="20"/>
          <w:szCs w:val="20"/>
        </w:rPr>
        <w:t xml:space="preserve">/renewable energy </w:t>
      </w:r>
      <w:proofErr w:type="spellStart"/>
      <w:r w:rsidRPr="00D27F64">
        <w:rPr>
          <w:rFonts w:ascii="Calibri" w:eastAsia="SimSun" w:hAnsi="Calibri" w:cs="Calibri"/>
          <w:b/>
          <w:bCs/>
          <w:i/>
          <w:iCs/>
          <w:color w:val="000000" w:themeColor="text1"/>
          <w:sz w:val="20"/>
          <w:szCs w:val="20"/>
        </w:rPr>
        <w:t>minigrid</w:t>
      </w:r>
      <w:proofErr w:type="spellEnd"/>
      <w:r w:rsidRPr="00D27F64">
        <w:rPr>
          <w:rFonts w:ascii="Calibri" w:eastAsia="SimSun" w:hAnsi="Calibri" w:cs="Calibri"/>
          <w:b/>
          <w:bCs/>
          <w:i/>
          <w:iCs/>
          <w:color w:val="000000" w:themeColor="text1"/>
          <w:sz w:val="20"/>
          <w:szCs w:val="20"/>
        </w:rPr>
        <w:t xml:space="preserve"> development.</w:t>
      </w:r>
    </w:p>
    <w:p w14:paraId="4501425C" w14:textId="77777777" w:rsidR="00513D45" w:rsidRPr="00D27F64" w:rsidRDefault="00513D45" w:rsidP="008D1BD1">
      <w:pPr>
        <w:spacing w:after="60" w:line="240" w:lineRule="auto"/>
        <w:jc w:val="both"/>
        <w:rPr>
          <w:rFonts w:ascii="Calibri" w:eastAsia="SimSun" w:hAnsi="Calibri" w:cs="Calibri"/>
          <w:b/>
          <w:bCs/>
          <w:i/>
          <w:iCs/>
          <w:color w:val="000000" w:themeColor="text1"/>
          <w:sz w:val="20"/>
          <w:szCs w:val="20"/>
        </w:rPr>
      </w:pPr>
    </w:p>
    <w:p w14:paraId="3DD0A5B5" w14:textId="77777777" w:rsidR="00D1799E" w:rsidRPr="00D1799E" w:rsidRDefault="00D1799E" w:rsidP="00D1799E">
      <w:pPr>
        <w:pStyle w:val="ListParagraph"/>
        <w:numPr>
          <w:ilvl w:val="0"/>
          <w:numId w:val="46"/>
        </w:numPr>
        <w:pBdr>
          <w:top w:val="single" w:sz="4" w:space="1" w:color="auto"/>
          <w:bottom w:val="single" w:sz="4" w:space="1" w:color="auto"/>
        </w:pBdr>
        <w:spacing w:after="60"/>
        <w:outlineLvl w:val="2"/>
        <w:rPr>
          <w:b/>
          <w:bCs/>
          <w:vanish/>
        </w:rPr>
      </w:pPr>
    </w:p>
    <w:p w14:paraId="76BFB10E" w14:textId="251785AE" w:rsidR="00513D45" w:rsidRPr="00D27F64" w:rsidRDefault="003574E9" w:rsidP="002A6133">
      <w:pPr>
        <w:pStyle w:val="Heading4"/>
      </w:pPr>
      <w:r>
        <w:rPr>
          <w:lang w:val="en-US"/>
        </w:rPr>
        <w:t xml:space="preserve">Feedback loop established between the project and the </w:t>
      </w:r>
      <w:r w:rsidR="002A6133" w:rsidRPr="002A6133">
        <w:rPr>
          <w:lang w:val="en-US"/>
        </w:rPr>
        <w:t xml:space="preserve">PDL-145T </w:t>
      </w:r>
      <w:proofErr w:type="spellStart"/>
      <w:r w:rsidR="002A6133" w:rsidRPr="002A6133">
        <w:rPr>
          <w:lang w:val="en-US"/>
        </w:rPr>
        <w:t>minigrid</w:t>
      </w:r>
      <w:proofErr w:type="spellEnd"/>
      <w:r w:rsidR="002A6133" w:rsidRPr="002A6133">
        <w:rPr>
          <w:lang w:val="en-US"/>
        </w:rPr>
        <w:t xml:space="preserve"> </w:t>
      </w:r>
      <w:proofErr w:type="gramStart"/>
      <w:r w:rsidR="002A6133" w:rsidRPr="002A6133">
        <w:rPr>
          <w:lang w:val="en-US"/>
        </w:rPr>
        <w:t>pilots</w:t>
      </w:r>
      <w:proofErr w:type="gramEnd"/>
      <w:r w:rsidR="002A6133" w:rsidRPr="002A6133">
        <w:rPr>
          <w:lang w:val="en-US"/>
        </w:rPr>
        <w:t xml:space="preserve"> </w:t>
      </w:r>
    </w:p>
    <w:p w14:paraId="70E3480B" w14:textId="77777777" w:rsidR="009D39E5" w:rsidRPr="009D39E5" w:rsidRDefault="009D39E5" w:rsidP="009D39E5">
      <w:pPr>
        <w:jc w:val="both"/>
        <w:rPr>
          <w:sz w:val="20"/>
          <w:szCs w:val="20"/>
        </w:rPr>
      </w:pPr>
      <w:r w:rsidRPr="009D39E5">
        <w:rPr>
          <w:sz w:val="20"/>
          <w:szCs w:val="20"/>
        </w:rPr>
        <w:t xml:space="preserve">The project will establish a feedback loop with the PDL-145T as it relates to the development of </w:t>
      </w:r>
      <w:proofErr w:type="spellStart"/>
      <w:r w:rsidRPr="009D39E5">
        <w:rPr>
          <w:sz w:val="20"/>
          <w:szCs w:val="20"/>
        </w:rPr>
        <w:t>minigrid</w:t>
      </w:r>
      <w:proofErr w:type="spellEnd"/>
      <w:r w:rsidRPr="009D39E5">
        <w:rPr>
          <w:sz w:val="20"/>
          <w:szCs w:val="20"/>
        </w:rPr>
        <w:t xml:space="preserve"> investment pilots to ensure the flow of information that will allow this project to better target its technical assistance to the PDL-145T </w:t>
      </w:r>
      <w:proofErr w:type="spellStart"/>
      <w:r w:rsidRPr="009D39E5">
        <w:rPr>
          <w:sz w:val="20"/>
          <w:szCs w:val="20"/>
        </w:rPr>
        <w:t>minigrid</w:t>
      </w:r>
      <w:proofErr w:type="spellEnd"/>
      <w:r w:rsidRPr="009D39E5">
        <w:rPr>
          <w:sz w:val="20"/>
          <w:szCs w:val="20"/>
        </w:rPr>
        <w:t xml:space="preserve"> component, and to harness data and lessons learned from pilot implementation.  </w:t>
      </w:r>
    </w:p>
    <w:p w14:paraId="5FB61C78" w14:textId="6EA0E62F" w:rsidR="009B2634" w:rsidRDefault="009D39E5" w:rsidP="009B2634">
      <w:pPr>
        <w:jc w:val="both"/>
        <w:rPr>
          <w:sz w:val="20"/>
          <w:szCs w:val="20"/>
          <w:lang w:val="en-GB"/>
        </w:rPr>
      </w:pPr>
      <w:r>
        <w:rPr>
          <w:sz w:val="20"/>
          <w:szCs w:val="20"/>
        </w:rPr>
        <w:t>V</w:t>
      </w:r>
      <w:r w:rsidR="000679A8">
        <w:rPr>
          <w:sz w:val="20"/>
          <w:szCs w:val="20"/>
        </w:rPr>
        <w:t xml:space="preserve">arious aspects of the approach that will be followed by the PDL-145T to develop </w:t>
      </w:r>
      <w:proofErr w:type="spellStart"/>
      <w:r w:rsidR="000679A8">
        <w:rPr>
          <w:sz w:val="20"/>
          <w:szCs w:val="20"/>
        </w:rPr>
        <w:t>minigrid</w:t>
      </w:r>
      <w:proofErr w:type="spellEnd"/>
      <w:r w:rsidR="000679A8">
        <w:rPr>
          <w:sz w:val="20"/>
          <w:szCs w:val="20"/>
        </w:rPr>
        <w:t xml:space="preserve"> investments are yet to be defined. </w:t>
      </w:r>
      <w:r w:rsidR="00A21117">
        <w:rPr>
          <w:sz w:val="20"/>
          <w:szCs w:val="20"/>
          <w:lang w:val="en-GB"/>
        </w:rPr>
        <w:t xml:space="preserve">The </w:t>
      </w:r>
      <w:r w:rsidR="00A21117" w:rsidRPr="00F462B0">
        <w:rPr>
          <w:sz w:val="20"/>
          <w:szCs w:val="20"/>
          <w:lang w:val="en-GB"/>
        </w:rPr>
        <w:t xml:space="preserve">UNDP </w:t>
      </w:r>
      <w:r w:rsidR="00A21117">
        <w:rPr>
          <w:sz w:val="20"/>
          <w:szCs w:val="20"/>
          <w:lang w:val="en-GB"/>
        </w:rPr>
        <w:t xml:space="preserve">PDL-145T PMU </w:t>
      </w:r>
      <w:r w:rsidR="00900C10">
        <w:rPr>
          <w:sz w:val="20"/>
          <w:szCs w:val="20"/>
          <w:lang w:val="en-GB"/>
        </w:rPr>
        <w:t xml:space="preserve">will determine the </w:t>
      </w:r>
      <w:r w:rsidR="00A21117">
        <w:rPr>
          <w:sz w:val="20"/>
          <w:szCs w:val="20"/>
          <w:lang w:val="en-GB"/>
        </w:rPr>
        <w:t xml:space="preserve">location, sizing, </w:t>
      </w:r>
      <w:r w:rsidR="00900C10">
        <w:rPr>
          <w:sz w:val="20"/>
          <w:szCs w:val="20"/>
          <w:lang w:val="en-GB"/>
        </w:rPr>
        <w:t xml:space="preserve">configuration, </w:t>
      </w:r>
      <w:r w:rsidR="00A21117">
        <w:rPr>
          <w:sz w:val="20"/>
          <w:szCs w:val="20"/>
          <w:lang w:val="en-GB"/>
        </w:rPr>
        <w:t xml:space="preserve">and all other details based on findings from a comprehensive feasibility study which is currently being executed and which is expected to be finalized in </w:t>
      </w:r>
      <w:r w:rsidR="00D9343B">
        <w:rPr>
          <w:sz w:val="20"/>
          <w:szCs w:val="20"/>
          <w:lang w:val="en-GB"/>
        </w:rPr>
        <w:t>Q4</w:t>
      </w:r>
      <w:r w:rsidR="00A21117">
        <w:rPr>
          <w:sz w:val="20"/>
          <w:szCs w:val="20"/>
          <w:lang w:val="en-GB"/>
        </w:rPr>
        <w:t xml:space="preserve"> 202</w:t>
      </w:r>
      <w:r w:rsidR="00D95866">
        <w:rPr>
          <w:sz w:val="20"/>
          <w:szCs w:val="20"/>
          <w:lang w:val="en-GB"/>
        </w:rPr>
        <w:t>3</w:t>
      </w:r>
      <w:r w:rsidR="00D9343B">
        <w:rPr>
          <w:sz w:val="20"/>
          <w:szCs w:val="20"/>
          <w:lang w:val="en-GB"/>
        </w:rPr>
        <w:t xml:space="preserve"> / Q1 2024</w:t>
      </w:r>
      <w:r w:rsidR="00A21117">
        <w:rPr>
          <w:sz w:val="20"/>
          <w:szCs w:val="20"/>
          <w:lang w:val="en-GB"/>
        </w:rPr>
        <w:t xml:space="preserve">. </w:t>
      </w:r>
      <w:r w:rsidR="009B2634">
        <w:rPr>
          <w:sz w:val="20"/>
          <w:szCs w:val="20"/>
          <w:lang w:val="en-GB"/>
        </w:rPr>
        <w:t xml:space="preserve">At the </w:t>
      </w:r>
      <w:r w:rsidR="00E5139D">
        <w:rPr>
          <w:sz w:val="20"/>
          <w:szCs w:val="20"/>
          <w:lang w:val="en-GB"/>
        </w:rPr>
        <w:t>time of writing</w:t>
      </w:r>
      <w:r w:rsidR="009B2634">
        <w:rPr>
          <w:sz w:val="20"/>
          <w:szCs w:val="20"/>
          <w:lang w:val="en-GB"/>
        </w:rPr>
        <w:t xml:space="preserve">, the following information is available for the </w:t>
      </w:r>
      <w:r w:rsidR="00E5139D">
        <w:rPr>
          <w:sz w:val="20"/>
          <w:szCs w:val="20"/>
          <w:lang w:val="en-GB"/>
        </w:rPr>
        <w:t>PDL-145T</w:t>
      </w:r>
      <w:r w:rsidR="009B2634">
        <w:rPr>
          <w:sz w:val="20"/>
          <w:szCs w:val="20"/>
          <w:lang w:val="en-GB"/>
        </w:rPr>
        <w:t xml:space="preserve"> </w:t>
      </w:r>
      <w:proofErr w:type="spellStart"/>
      <w:r w:rsidR="009B2634">
        <w:rPr>
          <w:sz w:val="20"/>
          <w:szCs w:val="20"/>
          <w:lang w:val="en-GB"/>
        </w:rPr>
        <w:t>minigrids</w:t>
      </w:r>
      <w:proofErr w:type="spellEnd"/>
      <w:r w:rsidR="009B2634">
        <w:rPr>
          <w:sz w:val="20"/>
          <w:szCs w:val="20"/>
          <w:lang w:val="en-GB"/>
        </w:rPr>
        <w:t>:</w:t>
      </w:r>
    </w:p>
    <w:p w14:paraId="686F10DE" w14:textId="77777777" w:rsidR="009B2634" w:rsidRPr="00C477ED" w:rsidRDefault="009B2634" w:rsidP="009B2634">
      <w:pPr>
        <w:pStyle w:val="ListParagraph"/>
        <w:numPr>
          <w:ilvl w:val="0"/>
          <w:numId w:val="69"/>
        </w:numPr>
        <w:spacing w:after="0"/>
      </w:pPr>
      <w:r>
        <w:rPr>
          <w:u w:val="none"/>
        </w:rPr>
        <w:t xml:space="preserve">The construction of all </w:t>
      </w:r>
      <w:proofErr w:type="spellStart"/>
      <w:r>
        <w:rPr>
          <w:u w:val="none"/>
        </w:rPr>
        <w:t>minigrids</w:t>
      </w:r>
      <w:proofErr w:type="spellEnd"/>
      <w:r>
        <w:rPr>
          <w:u w:val="none"/>
        </w:rPr>
        <w:t xml:space="preserve"> will be fully funded by the government through the PDL-145T. </w:t>
      </w:r>
    </w:p>
    <w:p w14:paraId="07E6F65C" w14:textId="77777777" w:rsidR="009B2634" w:rsidRPr="00C477ED" w:rsidRDefault="009B2634" w:rsidP="009B2634">
      <w:pPr>
        <w:pStyle w:val="ListParagraph"/>
        <w:numPr>
          <w:ilvl w:val="0"/>
          <w:numId w:val="69"/>
        </w:numPr>
        <w:spacing w:after="0"/>
      </w:pPr>
      <w:r>
        <w:rPr>
          <w:u w:val="none"/>
        </w:rPr>
        <w:t xml:space="preserve">Once construction is completed and the responsibility of the sites is handed over from UNDP to ANSER, ANSER will be required to procure private sector operators to operate and maintain them. </w:t>
      </w:r>
    </w:p>
    <w:p w14:paraId="4285D581" w14:textId="77777777" w:rsidR="009B2634" w:rsidRPr="00FC2D44" w:rsidRDefault="009B2634" w:rsidP="009B2634">
      <w:pPr>
        <w:pStyle w:val="ListParagraph"/>
        <w:numPr>
          <w:ilvl w:val="0"/>
          <w:numId w:val="69"/>
        </w:numPr>
        <w:spacing w:after="0"/>
      </w:pPr>
      <w:r>
        <w:rPr>
          <w:u w:val="none"/>
        </w:rPr>
        <w:t xml:space="preserve">All </w:t>
      </w:r>
      <w:proofErr w:type="spellStart"/>
      <w:r>
        <w:rPr>
          <w:u w:val="none"/>
        </w:rPr>
        <w:t>minigrids</w:t>
      </w:r>
      <w:proofErr w:type="spellEnd"/>
      <w:r>
        <w:rPr>
          <w:u w:val="none"/>
        </w:rPr>
        <w:t xml:space="preserve"> will be based fully on solar energy and batteries, i.e., the projects will not utilize fossil fuel backup generation. </w:t>
      </w:r>
    </w:p>
    <w:p w14:paraId="235C848A" w14:textId="77777777" w:rsidR="009B2634" w:rsidRPr="00FC2D44" w:rsidRDefault="009B2634" w:rsidP="009B2634">
      <w:pPr>
        <w:pStyle w:val="ListParagraph"/>
        <w:numPr>
          <w:ilvl w:val="0"/>
          <w:numId w:val="69"/>
        </w:numPr>
        <w:spacing w:after="0"/>
      </w:pPr>
      <w:r>
        <w:rPr>
          <w:u w:val="none"/>
        </w:rPr>
        <w:t xml:space="preserve">The total budget for the 172 sites is $43 million. </w:t>
      </w:r>
    </w:p>
    <w:p w14:paraId="76C76300" w14:textId="3A67AE2D" w:rsidR="00A21117" w:rsidRPr="004F473F" w:rsidRDefault="00CD1848" w:rsidP="00CB222A">
      <w:pPr>
        <w:pStyle w:val="ListParagraph"/>
        <w:numPr>
          <w:ilvl w:val="0"/>
          <w:numId w:val="69"/>
        </w:numPr>
      </w:pPr>
      <w:r w:rsidRPr="00CD1848">
        <w:lastRenderedPageBreak/>
        <w:t xml:space="preserve">Several gender actions are proposed including data collection (time-use surveys), ensuring women are represented in decision-making local bodies, training and capacity building, market analysis for dissemination of PUEs. </w:t>
      </w:r>
    </w:p>
    <w:p w14:paraId="702E5F48" w14:textId="02E068D9" w:rsidR="00E223C7" w:rsidRPr="00B8151D" w:rsidRDefault="00E223C7" w:rsidP="00E223C7">
      <w:pPr>
        <w:jc w:val="both"/>
        <w:rPr>
          <w:sz w:val="20"/>
          <w:szCs w:val="20"/>
        </w:rPr>
      </w:pPr>
      <w:r w:rsidRPr="00B8151D">
        <w:rPr>
          <w:sz w:val="20"/>
          <w:szCs w:val="20"/>
        </w:rPr>
        <w:t>A</w:t>
      </w:r>
      <w:r>
        <w:rPr>
          <w:sz w:val="20"/>
          <w:szCs w:val="20"/>
        </w:rPr>
        <w:t>s</w:t>
      </w:r>
      <w:r w:rsidRPr="00B8151D">
        <w:rPr>
          <w:sz w:val="20"/>
          <w:szCs w:val="20"/>
        </w:rPr>
        <w:t xml:space="preserve"> such, activities under components 1 and 3 are intended to complement the deployment of </w:t>
      </w:r>
      <w:proofErr w:type="spellStart"/>
      <w:r w:rsidRPr="00B8151D">
        <w:rPr>
          <w:sz w:val="20"/>
          <w:szCs w:val="20"/>
        </w:rPr>
        <w:t>minigrid</w:t>
      </w:r>
      <w:proofErr w:type="spellEnd"/>
      <w:r w:rsidRPr="00B8151D">
        <w:rPr>
          <w:sz w:val="20"/>
          <w:szCs w:val="20"/>
        </w:rPr>
        <w:t xml:space="preserve"> investments undertaken under the PDL-145T and contribute to their success and sustainability. At the same time, this project is intended to capitalize on the </w:t>
      </w:r>
      <w:proofErr w:type="spellStart"/>
      <w:r w:rsidRPr="00B8151D">
        <w:rPr>
          <w:sz w:val="20"/>
          <w:szCs w:val="20"/>
        </w:rPr>
        <w:t>minigrid</w:t>
      </w:r>
      <w:proofErr w:type="spellEnd"/>
      <w:r w:rsidRPr="00B8151D">
        <w:rPr>
          <w:sz w:val="20"/>
          <w:szCs w:val="20"/>
        </w:rPr>
        <w:t xml:space="preserve"> pilots and their contribution to demonstrate cost-reduction, innovative business models, and key aspects of the delivery model underpinning </w:t>
      </w:r>
      <w:r>
        <w:rPr>
          <w:sz w:val="20"/>
          <w:szCs w:val="20"/>
        </w:rPr>
        <w:t xml:space="preserve">those </w:t>
      </w:r>
      <w:r w:rsidRPr="00B8151D">
        <w:rPr>
          <w:sz w:val="20"/>
          <w:szCs w:val="20"/>
        </w:rPr>
        <w:t xml:space="preserve">investments. </w:t>
      </w:r>
      <w:r>
        <w:rPr>
          <w:sz w:val="20"/>
          <w:szCs w:val="20"/>
        </w:rPr>
        <w:t xml:space="preserve">To </w:t>
      </w:r>
      <w:r w:rsidR="007C0EB6">
        <w:rPr>
          <w:sz w:val="20"/>
          <w:szCs w:val="20"/>
        </w:rPr>
        <w:t xml:space="preserve">meet those goals, </w:t>
      </w:r>
      <w:r>
        <w:rPr>
          <w:sz w:val="20"/>
          <w:szCs w:val="20"/>
        </w:rPr>
        <w:t xml:space="preserve">this component will establish a feedback loop between the project and the PDL-145T </w:t>
      </w:r>
      <w:proofErr w:type="spellStart"/>
      <w:r>
        <w:rPr>
          <w:sz w:val="20"/>
          <w:szCs w:val="20"/>
        </w:rPr>
        <w:t>minigrids</w:t>
      </w:r>
      <w:proofErr w:type="spellEnd"/>
      <w:r w:rsidR="00193043">
        <w:rPr>
          <w:sz w:val="20"/>
          <w:szCs w:val="20"/>
        </w:rPr>
        <w:t xml:space="preserve"> so that information can flow between the projects</w:t>
      </w:r>
      <w:r w:rsidRPr="00B8151D">
        <w:rPr>
          <w:sz w:val="20"/>
          <w:szCs w:val="20"/>
        </w:rPr>
        <w:t xml:space="preserve">. </w:t>
      </w:r>
    </w:p>
    <w:p w14:paraId="02AEDFF9" w14:textId="77777777" w:rsidR="00D9343B" w:rsidRDefault="00D9343B" w:rsidP="00D9343B">
      <w:pPr>
        <w:spacing w:after="60" w:line="240" w:lineRule="auto"/>
        <w:jc w:val="both"/>
        <w:rPr>
          <w:rFonts w:ascii="Calibri" w:eastAsia="SimSun" w:hAnsi="Calibri" w:cs="Calibri"/>
          <w:color w:val="000000" w:themeColor="text1"/>
          <w:sz w:val="20"/>
          <w:szCs w:val="20"/>
        </w:rPr>
      </w:pPr>
      <w:r w:rsidRPr="00D27F64">
        <w:rPr>
          <w:rFonts w:ascii="Calibri" w:eastAsia="SimSun" w:hAnsi="Calibri" w:cs="Calibri"/>
          <w:color w:val="000000" w:themeColor="text1"/>
          <w:sz w:val="20"/>
          <w:szCs w:val="20"/>
        </w:rPr>
        <w:t>This output includes the following activities:</w:t>
      </w:r>
    </w:p>
    <w:p w14:paraId="72C4A2F7" w14:textId="77777777" w:rsidR="000630FD" w:rsidRPr="00D27F64" w:rsidRDefault="000630FD" w:rsidP="00D9343B">
      <w:pPr>
        <w:spacing w:after="60" w:line="240" w:lineRule="auto"/>
        <w:jc w:val="both"/>
        <w:rPr>
          <w:rFonts w:ascii="Calibri" w:eastAsia="SimSun" w:hAnsi="Calibri" w:cs="Calibri"/>
          <w:color w:val="000000" w:themeColor="text1"/>
          <w:sz w:val="20"/>
          <w:szCs w:val="20"/>
        </w:rPr>
      </w:pPr>
    </w:p>
    <w:p w14:paraId="09D31519" w14:textId="0D8B9F4B" w:rsidR="00D9343B" w:rsidRPr="00630E3C" w:rsidRDefault="00D9343B" w:rsidP="00296435">
      <w:pPr>
        <w:pStyle w:val="NumberedParasPIF"/>
        <w:rPr>
          <w:u w:val="none"/>
        </w:rPr>
      </w:pPr>
      <w:r w:rsidRPr="00630E3C">
        <w:rPr>
          <w:b/>
          <w:u w:val="none"/>
        </w:rPr>
        <w:t>Compile the project’s ‘</w:t>
      </w:r>
      <w:proofErr w:type="spellStart"/>
      <w:r w:rsidRPr="00630E3C">
        <w:rPr>
          <w:b/>
          <w:u w:val="none"/>
        </w:rPr>
        <w:t>Minigrid</w:t>
      </w:r>
      <w:proofErr w:type="spellEnd"/>
      <w:r w:rsidRPr="00630E3C">
        <w:rPr>
          <w:b/>
          <w:u w:val="none"/>
        </w:rPr>
        <w:t xml:space="preserve"> Pilot Plan’</w:t>
      </w:r>
      <w:r w:rsidRPr="00630E3C">
        <w:rPr>
          <w:u w:val="none"/>
        </w:rPr>
        <w:t>. The PMU will lead and develop, in close collaboration with other stakeholders and support from the AMP Regional Project, a detailed plan (the project’s ‘</w:t>
      </w:r>
      <w:proofErr w:type="spellStart"/>
      <w:r w:rsidRPr="00630E3C">
        <w:rPr>
          <w:u w:val="none"/>
        </w:rPr>
        <w:t>Minigrid</w:t>
      </w:r>
      <w:proofErr w:type="spellEnd"/>
      <w:r w:rsidRPr="00630E3C">
        <w:rPr>
          <w:u w:val="none"/>
        </w:rPr>
        <w:t xml:space="preserve"> Pilot Plan’) for advancing </w:t>
      </w:r>
      <w:r w:rsidR="004F473F">
        <w:rPr>
          <w:u w:val="none"/>
        </w:rPr>
        <w:t>project activities that are directly related</w:t>
      </w:r>
      <w:r w:rsidR="00516DEF">
        <w:rPr>
          <w:u w:val="none"/>
        </w:rPr>
        <w:t xml:space="preserve"> to </w:t>
      </w:r>
      <w:r w:rsidRPr="00630E3C">
        <w:rPr>
          <w:u w:val="none"/>
        </w:rPr>
        <w:t xml:space="preserve">the </w:t>
      </w:r>
      <w:proofErr w:type="spellStart"/>
      <w:r w:rsidRPr="00630E3C">
        <w:rPr>
          <w:u w:val="none"/>
        </w:rPr>
        <w:t>minigrid</w:t>
      </w:r>
      <w:proofErr w:type="spellEnd"/>
      <w:r w:rsidRPr="00630E3C">
        <w:rPr>
          <w:u w:val="none"/>
        </w:rPr>
        <w:t xml:space="preserve"> pilots. Since the pilots will be developed </w:t>
      </w:r>
      <w:r w:rsidR="00EC5204" w:rsidRPr="00630E3C">
        <w:rPr>
          <w:u w:val="none"/>
        </w:rPr>
        <w:t xml:space="preserve">by </w:t>
      </w:r>
      <w:r w:rsidR="00516DEF">
        <w:rPr>
          <w:u w:val="none"/>
        </w:rPr>
        <w:t xml:space="preserve">the PDL-145T </w:t>
      </w:r>
      <w:r w:rsidR="00EC5204" w:rsidRPr="00630E3C">
        <w:rPr>
          <w:u w:val="none"/>
        </w:rPr>
        <w:t xml:space="preserve">the </w:t>
      </w:r>
      <w:proofErr w:type="spellStart"/>
      <w:r w:rsidR="00EC5204" w:rsidRPr="00630E3C">
        <w:rPr>
          <w:u w:val="none"/>
        </w:rPr>
        <w:t>Minigrid</w:t>
      </w:r>
      <w:proofErr w:type="spellEnd"/>
      <w:r w:rsidR="00EC5204" w:rsidRPr="00630E3C">
        <w:rPr>
          <w:u w:val="none"/>
        </w:rPr>
        <w:t xml:space="preserve"> Pilot Plan will serve to </w:t>
      </w:r>
      <w:r w:rsidR="00937647" w:rsidRPr="00630E3C">
        <w:rPr>
          <w:u w:val="none"/>
        </w:rPr>
        <w:t xml:space="preserve">capture information on the PDL-145T </w:t>
      </w:r>
      <w:proofErr w:type="spellStart"/>
      <w:r w:rsidR="00937647" w:rsidRPr="00630E3C">
        <w:rPr>
          <w:u w:val="none"/>
        </w:rPr>
        <w:t>minigrid</w:t>
      </w:r>
      <w:proofErr w:type="spellEnd"/>
      <w:r w:rsidR="00937647" w:rsidRPr="00630E3C">
        <w:rPr>
          <w:u w:val="none"/>
        </w:rPr>
        <w:t xml:space="preserve"> investments that is not yet available at this stage of project preparation. </w:t>
      </w:r>
      <w:r w:rsidR="00061134" w:rsidRPr="00630E3C">
        <w:rPr>
          <w:u w:val="none"/>
        </w:rPr>
        <w:t xml:space="preserve">It will also allow the PMU to </w:t>
      </w:r>
      <w:r w:rsidR="00FB1A59">
        <w:rPr>
          <w:u w:val="none"/>
        </w:rPr>
        <w:t>assess</w:t>
      </w:r>
      <w:r w:rsidR="00FB1A59" w:rsidRPr="00630E3C">
        <w:rPr>
          <w:u w:val="none"/>
        </w:rPr>
        <w:t xml:space="preserve"> </w:t>
      </w:r>
      <w:r w:rsidR="00061134" w:rsidRPr="00630E3C">
        <w:rPr>
          <w:u w:val="none"/>
        </w:rPr>
        <w:t xml:space="preserve">progress in the UNDP-led </w:t>
      </w:r>
      <w:proofErr w:type="spellStart"/>
      <w:r w:rsidR="00061134" w:rsidRPr="00630E3C">
        <w:rPr>
          <w:u w:val="none"/>
        </w:rPr>
        <w:t>minigrid</w:t>
      </w:r>
      <w:proofErr w:type="spellEnd"/>
      <w:r w:rsidR="00061134" w:rsidRPr="00630E3C">
        <w:rPr>
          <w:u w:val="none"/>
        </w:rPr>
        <w:t xml:space="preserve"> component of the PDL-145T and </w:t>
      </w:r>
      <w:r w:rsidR="00D3488F" w:rsidRPr="00516DEF">
        <w:rPr>
          <w:u w:val="none"/>
        </w:rPr>
        <w:t>identify adaptive management measures</w:t>
      </w:r>
      <w:r w:rsidR="00061134" w:rsidRPr="00630E3C">
        <w:rPr>
          <w:u w:val="none"/>
        </w:rPr>
        <w:t xml:space="preserve"> </w:t>
      </w:r>
      <w:r w:rsidR="00C810C7" w:rsidRPr="00630E3C">
        <w:rPr>
          <w:u w:val="none"/>
        </w:rPr>
        <w:t xml:space="preserve">as needed to </w:t>
      </w:r>
      <w:r w:rsidR="00FE68AC" w:rsidRPr="00630E3C">
        <w:rPr>
          <w:u w:val="none"/>
        </w:rPr>
        <w:t>ensure technical assistance activities under components 1 and 3</w:t>
      </w:r>
      <w:r w:rsidR="00D765C8">
        <w:rPr>
          <w:u w:val="none"/>
        </w:rPr>
        <w:t xml:space="preserve"> are aligned to the </w:t>
      </w:r>
      <w:r w:rsidR="00D765C8" w:rsidRPr="00516DEF">
        <w:rPr>
          <w:u w:val="none"/>
        </w:rPr>
        <w:t>needs arising from the construction</w:t>
      </w:r>
      <w:r w:rsidR="00D765C8">
        <w:rPr>
          <w:u w:val="none"/>
        </w:rPr>
        <w:t xml:space="preserve"> as well as </w:t>
      </w:r>
      <w:r w:rsidR="00D765C8" w:rsidRPr="00516DEF">
        <w:rPr>
          <w:u w:val="none"/>
        </w:rPr>
        <w:t>O&amp;M</w:t>
      </w:r>
      <w:r w:rsidR="00D765C8">
        <w:rPr>
          <w:u w:val="none"/>
        </w:rPr>
        <w:t xml:space="preserve"> phases of the </w:t>
      </w:r>
      <w:proofErr w:type="spellStart"/>
      <w:r w:rsidR="00D765C8">
        <w:rPr>
          <w:u w:val="none"/>
        </w:rPr>
        <w:t>minigrid</w:t>
      </w:r>
      <w:proofErr w:type="spellEnd"/>
      <w:r w:rsidR="00D765C8">
        <w:rPr>
          <w:u w:val="none"/>
        </w:rPr>
        <w:t xml:space="preserve"> pilots</w:t>
      </w:r>
      <w:r w:rsidR="00061134" w:rsidRPr="00630E3C">
        <w:rPr>
          <w:u w:val="none"/>
        </w:rPr>
        <w:t xml:space="preserve">. </w:t>
      </w:r>
      <w:r w:rsidR="00D765C8">
        <w:rPr>
          <w:u w:val="none"/>
        </w:rPr>
        <w:t xml:space="preserve">It will </w:t>
      </w:r>
      <w:r w:rsidR="00D765C8" w:rsidRPr="00516DEF">
        <w:rPr>
          <w:u w:val="none"/>
        </w:rPr>
        <w:t xml:space="preserve">validate alignment with AMP key principles and areas of </w:t>
      </w:r>
      <w:r w:rsidR="00606D13" w:rsidRPr="00516DEF">
        <w:rPr>
          <w:u w:val="none"/>
        </w:rPr>
        <w:t>opportunity and</w:t>
      </w:r>
      <w:r w:rsidR="00D765C8" w:rsidRPr="00516DEF">
        <w:rPr>
          <w:u w:val="none"/>
        </w:rPr>
        <w:t xml:space="preserve"> assess consistency with UNDP social and environmental safeguards policies and requirements (SES)</w:t>
      </w:r>
      <w:r w:rsidR="00606D13">
        <w:rPr>
          <w:u w:val="none"/>
        </w:rPr>
        <w:t xml:space="preserve"> and gender principles. </w:t>
      </w:r>
      <w:r w:rsidRPr="00630E3C">
        <w:rPr>
          <w:u w:val="none"/>
        </w:rPr>
        <w:t xml:space="preserve">Once prepared, the project’s </w:t>
      </w:r>
      <w:proofErr w:type="spellStart"/>
      <w:r w:rsidRPr="00630E3C">
        <w:rPr>
          <w:u w:val="none"/>
        </w:rPr>
        <w:t>Minigrid</w:t>
      </w:r>
      <w:proofErr w:type="spellEnd"/>
      <w:r w:rsidRPr="00630E3C">
        <w:rPr>
          <w:u w:val="none"/>
        </w:rPr>
        <w:t xml:space="preserve"> Pilot Plan will first be reviewed for clearance by UNDP (CO and BPPS NCE), and then shared with the Project Board. This activity should be completed </w:t>
      </w:r>
      <w:r w:rsidR="00606D13">
        <w:rPr>
          <w:u w:val="none"/>
        </w:rPr>
        <w:t>in</w:t>
      </w:r>
      <w:r w:rsidRPr="00630E3C">
        <w:rPr>
          <w:u w:val="none"/>
        </w:rPr>
        <w:t xml:space="preserve"> year 1.</w:t>
      </w:r>
    </w:p>
    <w:p w14:paraId="01DD180F" w14:textId="339032D1" w:rsidR="00D9343B" w:rsidRPr="00630E3C" w:rsidRDefault="00D9343B" w:rsidP="00D9343B">
      <w:pPr>
        <w:pStyle w:val="NumberedParasPIF"/>
        <w:numPr>
          <w:ilvl w:val="0"/>
          <w:numId w:val="0"/>
        </w:numPr>
        <w:ind w:left="1152"/>
        <w:rPr>
          <w:u w:val="none"/>
        </w:rPr>
      </w:pPr>
      <w:r w:rsidRPr="00630E3C">
        <w:rPr>
          <w:u w:val="none"/>
        </w:rPr>
        <w:t xml:space="preserve">Building on the initial design information in this project document and its annexes, including the key principles for </w:t>
      </w:r>
      <w:proofErr w:type="spellStart"/>
      <w:r w:rsidRPr="00630E3C">
        <w:rPr>
          <w:u w:val="none"/>
        </w:rPr>
        <w:t>minigrid</w:t>
      </w:r>
      <w:proofErr w:type="spellEnd"/>
      <w:r w:rsidRPr="00630E3C">
        <w:rPr>
          <w:u w:val="none"/>
        </w:rPr>
        <w:t xml:space="preserve"> pilot implementation described in </w:t>
      </w:r>
      <w:r w:rsidRPr="00630E3C">
        <w:rPr>
          <w:u w:val="none"/>
        </w:rPr>
        <w:fldChar w:fldCharType="begin"/>
      </w:r>
      <w:r w:rsidRPr="00630E3C">
        <w:rPr>
          <w:u w:val="none"/>
        </w:rPr>
        <w:instrText xml:space="preserve"> REF _Ref96086257 \h  \* MERGEFORMAT </w:instrText>
      </w:r>
      <w:r w:rsidRPr="00630E3C">
        <w:rPr>
          <w:u w:val="none"/>
        </w:rPr>
      </w:r>
      <w:r w:rsidRPr="00630E3C">
        <w:rPr>
          <w:u w:val="none"/>
        </w:rPr>
        <w:fldChar w:fldCharType="separate"/>
      </w:r>
      <w:r w:rsidR="00981366" w:rsidRPr="00CC222B">
        <w:rPr>
          <w:b/>
          <w:u w:val="none"/>
        </w:rPr>
        <w:t xml:space="preserve">Box </w:t>
      </w:r>
      <w:r w:rsidR="00981366" w:rsidRPr="00CC222B">
        <w:rPr>
          <w:b/>
          <w:noProof/>
          <w:u w:val="none"/>
        </w:rPr>
        <w:t>4</w:t>
      </w:r>
      <w:r w:rsidRPr="00630E3C">
        <w:rPr>
          <w:u w:val="none"/>
        </w:rPr>
        <w:fldChar w:fldCharType="end"/>
      </w:r>
      <w:r w:rsidRPr="00630E3C">
        <w:rPr>
          <w:u w:val="none"/>
        </w:rPr>
        <w:t xml:space="preserve">, the project’s </w:t>
      </w:r>
      <w:proofErr w:type="spellStart"/>
      <w:r w:rsidRPr="00630E3C">
        <w:rPr>
          <w:u w:val="none"/>
        </w:rPr>
        <w:t>Minigrid</w:t>
      </w:r>
      <w:proofErr w:type="spellEnd"/>
      <w:r w:rsidRPr="00630E3C">
        <w:rPr>
          <w:u w:val="none"/>
        </w:rPr>
        <w:t xml:space="preserve"> Plan Pilot Plan will </w:t>
      </w:r>
      <w:r w:rsidR="002E0C60" w:rsidRPr="00630E3C">
        <w:rPr>
          <w:u w:val="none"/>
        </w:rPr>
        <w:t xml:space="preserve">confirm and/or </w:t>
      </w:r>
      <w:r w:rsidR="002A4765" w:rsidRPr="00630E3C">
        <w:rPr>
          <w:u w:val="none"/>
        </w:rPr>
        <w:t>clarify</w:t>
      </w:r>
      <w:r w:rsidRPr="00630E3C">
        <w:rPr>
          <w:u w:val="none"/>
        </w:rPr>
        <w:t>, among other aspects, the following:</w:t>
      </w:r>
    </w:p>
    <w:p w14:paraId="19F0B5DC" w14:textId="2C596060" w:rsidR="00D9343B" w:rsidRPr="00630E3C" w:rsidRDefault="00D9343B" w:rsidP="00D9343B">
      <w:pPr>
        <w:pStyle w:val="NumberedParasPIF"/>
        <w:numPr>
          <w:ilvl w:val="0"/>
          <w:numId w:val="103"/>
        </w:numPr>
        <w:spacing w:after="60"/>
        <w:rPr>
          <w:u w:val="none"/>
        </w:rPr>
      </w:pPr>
      <w:r w:rsidRPr="00630E3C">
        <w:rPr>
          <w:u w:val="none"/>
        </w:rPr>
        <w:t>Clear objective for the pilots</w:t>
      </w:r>
      <w:r w:rsidR="002A4765" w:rsidRPr="00630E3C">
        <w:rPr>
          <w:u w:val="none"/>
        </w:rPr>
        <w:t xml:space="preserve"> in the context of PDL-145T and in relation to expected </w:t>
      </w:r>
      <w:proofErr w:type="spellStart"/>
      <w:r w:rsidR="002A4765" w:rsidRPr="00630E3C">
        <w:rPr>
          <w:u w:val="none"/>
        </w:rPr>
        <w:t>minigrid</w:t>
      </w:r>
      <w:proofErr w:type="spellEnd"/>
      <w:r w:rsidR="002A4765" w:rsidRPr="00630E3C">
        <w:rPr>
          <w:u w:val="none"/>
        </w:rPr>
        <w:t xml:space="preserve"> market </w:t>
      </w:r>
      <w:proofErr w:type="gramStart"/>
      <w:r w:rsidR="002A4765" w:rsidRPr="00630E3C">
        <w:rPr>
          <w:u w:val="none"/>
        </w:rPr>
        <w:t>transformation</w:t>
      </w:r>
      <w:r w:rsidR="006F13A7" w:rsidRPr="00630E3C">
        <w:rPr>
          <w:u w:val="none"/>
        </w:rPr>
        <w:t>;</w:t>
      </w:r>
      <w:proofErr w:type="gramEnd"/>
    </w:p>
    <w:p w14:paraId="484A54BB" w14:textId="45DA9E09" w:rsidR="00580A99" w:rsidRPr="00630E3C" w:rsidRDefault="002F725B" w:rsidP="00D9343B">
      <w:pPr>
        <w:pStyle w:val="NumberedParasPIF"/>
        <w:numPr>
          <w:ilvl w:val="0"/>
          <w:numId w:val="103"/>
        </w:numPr>
        <w:spacing w:after="60"/>
        <w:rPr>
          <w:u w:val="none"/>
        </w:rPr>
      </w:pPr>
      <w:r w:rsidRPr="00630E3C">
        <w:rPr>
          <w:u w:val="none"/>
        </w:rPr>
        <w:t xml:space="preserve">Details for the deployment of the </w:t>
      </w:r>
      <w:r w:rsidR="006F13A7" w:rsidRPr="00630E3C">
        <w:rPr>
          <w:u w:val="none"/>
        </w:rPr>
        <w:t>PDL-145T</w:t>
      </w:r>
      <w:r w:rsidRPr="00630E3C">
        <w:rPr>
          <w:u w:val="none"/>
        </w:rPr>
        <w:t xml:space="preserve"> </w:t>
      </w:r>
      <w:proofErr w:type="spellStart"/>
      <w:r w:rsidRPr="00630E3C">
        <w:rPr>
          <w:u w:val="none"/>
        </w:rPr>
        <w:t>minigrids</w:t>
      </w:r>
      <w:proofErr w:type="spellEnd"/>
      <w:r w:rsidRPr="00630E3C">
        <w:rPr>
          <w:u w:val="none"/>
        </w:rPr>
        <w:t xml:space="preserve"> based</w:t>
      </w:r>
      <w:r w:rsidR="00580A99" w:rsidRPr="00630E3C">
        <w:rPr>
          <w:u w:val="none"/>
        </w:rPr>
        <w:t xml:space="preserve"> </w:t>
      </w:r>
      <w:r w:rsidRPr="00630E3C">
        <w:rPr>
          <w:u w:val="none"/>
        </w:rPr>
        <w:t>on completed detailed feasibility studies</w:t>
      </w:r>
      <w:r w:rsidR="00580A99" w:rsidRPr="00630E3C">
        <w:rPr>
          <w:u w:val="none"/>
        </w:rPr>
        <w:t xml:space="preserve"> (e.g., </w:t>
      </w:r>
      <w:r w:rsidRPr="00630E3C">
        <w:rPr>
          <w:u w:val="none"/>
        </w:rPr>
        <w:t xml:space="preserve">location for all sites, </w:t>
      </w:r>
      <w:r w:rsidR="00580A99" w:rsidRPr="00630E3C">
        <w:rPr>
          <w:u w:val="none"/>
        </w:rPr>
        <w:t xml:space="preserve">system </w:t>
      </w:r>
      <w:r w:rsidRPr="00630E3C">
        <w:rPr>
          <w:u w:val="none"/>
        </w:rPr>
        <w:t>sizing</w:t>
      </w:r>
      <w:r w:rsidR="00580A99" w:rsidRPr="00630E3C">
        <w:rPr>
          <w:u w:val="none"/>
        </w:rPr>
        <w:t xml:space="preserve"> and configuration</w:t>
      </w:r>
      <w:r w:rsidR="006F13A7" w:rsidRPr="00630E3C">
        <w:rPr>
          <w:u w:val="none"/>
        </w:rPr>
        <w:t xml:space="preserve">, </w:t>
      </w:r>
      <w:r w:rsidR="00B7288C" w:rsidRPr="00630E3C">
        <w:rPr>
          <w:u w:val="none"/>
        </w:rPr>
        <w:t>community engagement activities</w:t>
      </w:r>
      <w:r w:rsidR="006F13A7" w:rsidRPr="00630E3C">
        <w:rPr>
          <w:u w:val="none"/>
        </w:rPr>
        <w:t>, social and environmental safeguards (SES) assessments, gender assessments</w:t>
      </w:r>
      <w:proofErr w:type="gramStart"/>
      <w:r w:rsidR="00580A99" w:rsidRPr="00630E3C">
        <w:rPr>
          <w:u w:val="none"/>
        </w:rPr>
        <w:t>)</w:t>
      </w:r>
      <w:r w:rsidR="006F13A7" w:rsidRPr="00630E3C">
        <w:rPr>
          <w:u w:val="none"/>
        </w:rPr>
        <w:t>;</w:t>
      </w:r>
      <w:proofErr w:type="gramEnd"/>
    </w:p>
    <w:p w14:paraId="427D68E8" w14:textId="2531AFC4" w:rsidR="00D9343B" w:rsidRPr="00630E3C" w:rsidRDefault="006F13A7" w:rsidP="006F13A7">
      <w:pPr>
        <w:pStyle w:val="NumberedParasPIF"/>
        <w:numPr>
          <w:ilvl w:val="0"/>
          <w:numId w:val="103"/>
        </w:numPr>
        <w:spacing w:after="60"/>
        <w:rPr>
          <w:u w:val="none"/>
        </w:rPr>
      </w:pPr>
      <w:r w:rsidRPr="00630E3C">
        <w:rPr>
          <w:u w:val="none"/>
        </w:rPr>
        <w:t>Details and s</w:t>
      </w:r>
      <w:r w:rsidR="00B252F6" w:rsidRPr="00630E3C">
        <w:rPr>
          <w:u w:val="none"/>
        </w:rPr>
        <w:t>tatus of the</w:t>
      </w:r>
      <w:r w:rsidR="00B7288C" w:rsidRPr="00630E3C">
        <w:rPr>
          <w:u w:val="none"/>
        </w:rPr>
        <w:t xml:space="preserve"> </w:t>
      </w:r>
      <w:r w:rsidR="002F725B" w:rsidRPr="00630E3C">
        <w:rPr>
          <w:u w:val="none"/>
        </w:rPr>
        <w:t>procurement process</w:t>
      </w:r>
      <w:r w:rsidR="00B7288C" w:rsidRPr="00630E3C">
        <w:rPr>
          <w:u w:val="none"/>
        </w:rPr>
        <w:t xml:space="preserve"> to engage EPC contactor(s) and </w:t>
      </w:r>
      <w:r w:rsidR="004722AF" w:rsidRPr="00630E3C">
        <w:rPr>
          <w:u w:val="none"/>
        </w:rPr>
        <w:t xml:space="preserve">status of </w:t>
      </w:r>
      <w:proofErr w:type="spellStart"/>
      <w:r w:rsidR="004722AF" w:rsidRPr="00630E3C">
        <w:rPr>
          <w:u w:val="none"/>
        </w:rPr>
        <w:t>minigrids</w:t>
      </w:r>
      <w:proofErr w:type="spellEnd"/>
      <w:r w:rsidR="004722AF" w:rsidRPr="00630E3C">
        <w:rPr>
          <w:u w:val="none"/>
        </w:rPr>
        <w:t xml:space="preserve"> </w:t>
      </w:r>
      <w:proofErr w:type="gramStart"/>
      <w:r w:rsidR="004722AF" w:rsidRPr="00630E3C">
        <w:rPr>
          <w:u w:val="none"/>
        </w:rPr>
        <w:t>deployment</w:t>
      </w:r>
      <w:r w:rsidRPr="00630E3C">
        <w:rPr>
          <w:u w:val="none"/>
        </w:rPr>
        <w:t>;</w:t>
      </w:r>
      <w:proofErr w:type="gramEnd"/>
      <w:r w:rsidR="002F725B" w:rsidRPr="00630E3C">
        <w:rPr>
          <w:u w:val="none"/>
        </w:rPr>
        <w:t xml:space="preserve"> </w:t>
      </w:r>
    </w:p>
    <w:p w14:paraId="6D9A186B" w14:textId="60352E2F" w:rsidR="00462B58" w:rsidRPr="00630E3C" w:rsidRDefault="00462B58" w:rsidP="00462B58">
      <w:pPr>
        <w:pStyle w:val="NumberedParasPIF"/>
        <w:numPr>
          <w:ilvl w:val="0"/>
          <w:numId w:val="103"/>
        </w:numPr>
        <w:spacing w:after="60"/>
        <w:rPr>
          <w:u w:val="none"/>
        </w:rPr>
      </w:pPr>
      <w:r w:rsidRPr="00630E3C">
        <w:rPr>
          <w:u w:val="none"/>
        </w:rPr>
        <w:t>Details and status of the procurement process to engage O&amp;M operator(s</w:t>
      </w:r>
      <w:proofErr w:type="gramStart"/>
      <w:r w:rsidRPr="00630E3C">
        <w:rPr>
          <w:u w:val="none"/>
        </w:rPr>
        <w:t>);</w:t>
      </w:r>
      <w:proofErr w:type="gramEnd"/>
      <w:r w:rsidRPr="00630E3C">
        <w:rPr>
          <w:u w:val="none"/>
        </w:rPr>
        <w:t xml:space="preserve"> </w:t>
      </w:r>
    </w:p>
    <w:p w14:paraId="2C103693" w14:textId="45A829AC" w:rsidR="00354417" w:rsidRPr="00630E3C" w:rsidRDefault="00354417" w:rsidP="00A02C8A">
      <w:pPr>
        <w:pStyle w:val="NumberedParasPIF"/>
        <w:numPr>
          <w:ilvl w:val="0"/>
          <w:numId w:val="103"/>
        </w:numPr>
        <w:spacing w:after="60"/>
        <w:rPr>
          <w:u w:val="none"/>
        </w:rPr>
      </w:pPr>
      <w:r w:rsidRPr="00630E3C">
        <w:rPr>
          <w:u w:val="none"/>
        </w:rPr>
        <w:t xml:space="preserve">Alignment with AMP Key Principles described in </w:t>
      </w:r>
      <w:r w:rsidRPr="00630E3C">
        <w:rPr>
          <w:u w:val="none"/>
        </w:rPr>
        <w:fldChar w:fldCharType="begin"/>
      </w:r>
      <w:r w:rsidRPr="00630E3C">
        <w:rPr>
          <w:u w:val="none"/>
        </w:rPr>
        <w:instrText xml:space="preserve"> REF _Ref96086257 \h  \* MERGEFORMAT </w:instrText>
      </w:r>
      <w:r w:rsidRPr="00630E3C">
        <w:rPr>
          <w:u w:val="none"/>
        </w:rPr>
      </w:r>
      <w:r w:rsidRPr="00630E3C">
        <w:rPr>
          <w:u w:val="none"/>
        </w:rPr>
        <w:fldChar w:fldCharType="separate"/>
      </w:r>
      <w:r w:rsidR="00981366" w:rsidRPr="00CC222B">
        <w:rPr>
          <w:b/>
          <w:u w:val="none"/>
        </w:rPr>
        <w:t xml:space="preserve">Box </w:t>
      </w:r>
      <w:r w:rsidR="00981366" w:rsidRPr="00CC222B">
        <w:rPr>
          <w:b/>
          <w:noProof/>
          <w:u w:val="none"/>
        </w:rPr>
        <w:t>4</w:t>
      </w:r>
      <w:r w:rsidRPr="00630E3C">
        <w:rPr>
          <w:u w:val="none"/>
        </w:rPr>
        <w:fldChar w:fldCharType="end"/>
      </w:r>
      <w:r w:rsidR="007C4069" w:rsidRPr="00630E3C">
        <w:rPr>
          <w:u w:val="none"/>
        </w:rPr>
        <w:t>;</w:t>
      </w:r>
    </w:p>
    <w:p w14:paraId="6BB9A8C2" w14:textId="508A8589" w:rsidR="00D9343B" w:rsidRPr="00630E3C" w:rsidRDefault="007C4069" w:rsidP="00A02C8A">
      <w:pPr>
        <w:pStyle w:val="NumberedParasPIF"/>
        <w:numPr>
          <w:ilvl w:val="0"/>
          <w:numId w:val="103"/>
        </w:numPr>
        <w:spacing w:after="60"/>
        <w:rPr>
          <w:u w:val="none"/>
        </w:rPr>
      </w:pPr>
      <w:r w:rsidRPr="00630E3C">
        <w:rPr>
          <w:u w:val="none"/>
        </w:rPr>
        <w:t xml:space="preserve">Approach to productive uses of electricity (PUE) in PDL-145T </w:t>
      </w:r>
      <w:proofErr w:type="spellStart"/>
      <w:proofErr w:type="gramStart"/>
      <w:r w:rsidRPr="00630E3C">
        <w:rPr>
          <w:u w:val="none"/>
        </w:rPr>
        <w:t>minigrids</w:t>
      </w:r>
      <w:proofErr w:type="spellEnd"/>
      <w:r w:rsidRPr="00630E3C">
        <w:rPr>
          <w:u w:val="none"/>
        </w:rPr>
        <w:t>;</w:t>
      </w:r>
      <w:proofErr w:type="gramEnd"/>
    </w:p>
    <w:p w14:paraId="1585A657" w14:textId="39EFA18C" w:rsidR="000630FD" w:rsidRPr="00630E3C" w:rsidRDefault="000630FD" w:rsidP="00A02C8A">
      <w:pPr>
        <w:pStyle w:val="NumberedParasPIF"/>
        <w:numPr>
          <w:ilvl w:val="0"/>
          <w:numId w:val="103"/>
        </w:numPr>
        <w:spacing w:after="60"/>
        <w:rPr>
          <w:u w:val="none"/>
        </w:rPr>
      </w:pPr>
      <w:r w:rsidRPr="00630E3C">
        <w:rPr>
          <w:u w:val="none"/>
        </w:rPr>
        <w:t xml:space="preserve">Approach to data sharing from PDL-145T </w:t>
      </w:r>
      <w:proofErr w:type="spellStart"/>
      <w:proofErr w:type="gramStart"/>
      <w:r w:rsidRPr="00630E3C">
        <w:rPr>
          <w:u w:val="none"/>
        </w:rPr>
        <w:t>minigrids</w:t>
      </w:r>
      <w:proofErr w:type="spellEnd"/>
      <w:r w:rsidRPr="00630E3C">
        <w:rPr>
          <w:u w:val="none"/>
        </w:rPr>
        <w:t>;</w:t>
      </w:r>
      <w:proofErr w:type="gramEnd"/>
    </w:p>
    <w:p w14:paraId="4C8C156F" w14:textId="4EF70C05" w:rsidR="00D9343B" w:rsidRPr="00630E3C" w:rsidRDefault="00D9343B" w:rsidP="00D9343B">
      <w:pPr>
        <w:pStyle w:val="NumberedParasPIF"/>
        <w:numPr>
          <w:ilvl w:val="0"/>
          <w:numId w:val="103"/>
        </w:numPr>
        <w:spacing w:after="60"/>
        <w:rPr>
          <w:u w:val="none"/>
        </w:rPr>
      </w:pPr>
      <w:r w:rsidRPr="00630E3C">
        <w:rPr>
          <w:u w:val="none"/>
        </w:rPr>
        <w:t xml:space="preserve">The project’s approach to ensure </w:t>
      </w:r>
      <w:r w:rsidR="00EE053D" w:rsidRPr="00630E3C">
        <w:rPr>
          <w:u w:val="none"/>
        </w:rPr>
        <w:t xml:space="preserve">financial and operational sustainability of </w:t>
      </w:r>
      <w:proofErr w:type="spellStart"/>
      <w:r w:rsidR="00EE053D" w:rsidRPr="00630E3C">
        <w:rPr>
          <w:u w:val="none"/>
        </w:rPr>
        <w:t>minigrids</w:t>
      </w:r>
      <w:proofErr w:type="spellEnd"/>
      <w:r w:rsidR="00EE053D" w:rsidRPr="00630E3C">
        <w:rPr>
          <w:u w:val="none"/>
        </w:rPr>
        <w:t xml:space="preserve"> under private sector O&amp;M</w:t>
      </w:r>
      <w:r w:rsidR="0069787E">
        <w:rPr>
          <w:u w:val="none"/>
        </w:rPr>
        <w:t>.</w:t>
      </w:r>
    </w:p>
    <w:p w14:paraId="6AC03EB0" w14:textId="77777777" w:rsidR="001C7EEC" w:rsidRDefault="001C7EEC" w:rsidP="00166F58">
      <w:pPr>
        <w:spacing w:after="60" w:line="240" w:lineRule="auto"/>
        <w:jc w:val="both"/>
        <w:rPr>
          <w:sz w:val="20"/>
          <w:szCs w:val="20"/>
          <w:lang w:val="en-GB" w:eastAsia="en-GB"/>
        </w:rPr>
      </w:pPr>
    </w:p>
    <w:p w14:paraId="312F2B6F" w14:textId="3DE744B6" w:rsidR="00967A18" w:rsidRPr="00630E3C" w:rsidRDefault="00967A18" w:rsidP="00967A18">
      <w:pPr>
        <w:pStyle w:val="NumberedParasPIF"/>
        <w:rPr>
          <w:u w:val="none"/>
        </w:rPr>
      </w:pPr>
      <w:r w:rsidRPr="00630E3C">
        <w:rPr>
          <w:b/>
          <w:u w:val="none"/>
        </w:rPr>
        <w:t>Monitor pilot</w:t>
      </w:r>
      <w:r w:rsidR="0069787E">
        <w:rPr>
          <w:b/>
          <w:u w:val="none"/>
        </w:rPr>
        <w:t>s</w:t>
      </w:r>
      <w:r w:rsidRPr="00630E3C">
        <w:rPr>
          <w:b/>
          <w:u w:val="none"/>
        </w:rPr>
        <w:t xml:space="preserve">, </w:t>
      </w:r>
      <w:proofErr w:type="gramStart"/>
      <w:r w:rsidRPr="00630E3C">
        <w:rPr>
          <w:b/>
          <w:u w:val="none"/>
        </w:rPr>
        <w:t>collect</w:t>
      </w:r>
      <w:proofErr w:type="gramEnd"/>
      <w:r w:rsidRPr="00630E3C">
        <w:rPr>
          <w:b/>
          <w:u w:val="none"/>
        </w:rPr>
        <w:t xml:space="preserve"> and aggregate data shared by pilots</w:t>
      </w:r>
      <w:r w:rsidRPr="00630E3C">
        <w:rPr>
          <w:u w:val="none"/>
        </w:rPr>
        <w:t xml:space="preserve">. </w:t>
      </w:r>
      <w:r w:rsidR="0086496E" w:rsidRPr="00630E3C">
        <w:rPr>
          <w:u w:val="none"/>
        </w:rPr>
        <w:t xml:space="preserve">After commissioning of </w:t>
      </w:r>
      <w:proofErr w:type="spellStart"/>
      <w:r w:rsidR="0086496E" w:rsidRPr="00630E3C">
        <w:rPr>
          <w:u w:val="none"/>
        </w:rPr>
        <w:t>minigrids</w:t>
      </w:r>
      <w:proofErr w:type="spellEnd"/>
      <w:r w:rsidR="0086496E" w:rsidRPr="00630E3C">
        <w:rPr>
          <w:u w:val="none"/>
        </w:rPr>
        <w:t xml:space="preserve"> and before/after handover </w:t>
      </w:r>
      <w:r w:rsidR="002E7799" w:rsidRPr="00630E3C">
        <w:rPr>
          <w:u w:val="none"/>
        </w:rPr>
        <w:t>from UNDP to ANSER</w:t>
      </w:r>
      <w:r w:rsidR="000630FD" w:rsidRPr="00630E3C">
        <w:rPr>
          <w:u w:val="none"/>
        </w:rPr>
        <w:t>,</w:t>
      </w:r>
      <w:r w:rsidR="002E7799" w:rsidRPr="00630E3C">
        <w:rPr>
          <w:u w:val="none"/>
        </w:rPr>
        <w:t xml:space="preserve"> d</w:t>
      </w:r>
      <w:r w:rsidRPr="00630E3C">
        <w:rPr>
          <w:u w:val="none"/>
        </w:rPr>
        <w:t xml:space="preserve">ata generated by the pilot(s) will be collected using the </w:t>
      </w:r>
      <w:r w:rsidR="002E7799" w:rsidRPr="00630E3C">
        <w:rPr>
          <w:u w:val="none"/>
        </w:rPr>
        <w:t xml:space="preserve">relevant </w:t>
      </w:r>
      <w:r w:rsidRPr="00630E3C">
        <w:rPr>
          <w:u w:val="none"/>
        </w:rPr>
        <w:t>digital platform,</w:t>
      </w:r>
      <w:r w:rsidR="00F0739D" w:rsidRPr="00630E3C">
        <w:rPr>
          <w:u w:val="none"/>
        </w:rPr>
        <w:t xml:space="preserve"> </w:t>
      </w:r>
      <w:r w:rsidRPr="00630E3C">
        <w:rPr>
          <w:u w:val="none"/>
        </w:rPr>
        <w:t xml:space="preserve">connecting directly </w:t>
      </w:r>
      <w:r w:rsidR="00F0739D" w:rsidRPr="00630E3C">
        <w:rPr>
          <w:u w:val="none"/>
        </w:rPr>
        <w:t>- to the extent possible -</w:t>
      </w:r>
      <w:r w:rsidRPr="00630E3C">
        <w:rPr>
          <w:u w:val="none"/>
        </w:rPr>
        <w:t xml:space="preserve">to remote monitoring and smart metering equipment. Data that are not amenable to be collected by remote sensing will be collected either by the </w:t>
      </w:r>
      <w:proofErr w:type="spellStart"/>
      <w:r w:rsidRPr="00630E3C">
        <w:rPr>
          <w:u w:val="none"/>
        </w:rPr>
        <w:t>minigrid</w:t>
      </w:r>
      <w:proofErr w:type="spellEnd"/>
      <w:r w:rsidRPr="00630E3C">
        <w:rPr>
          <w:u w:val="none"/>
        </w:rPr>
        <w:t xml:space="preserve"> operator or some alternative way to be defined by the PMU supported by appropriate expertise.</w:t>
      </w:r>
    </w:p>
    <w:p w14:paraId="4D676F14" w14:textId="406AAAA8" w:rsidR="0070139A" w:rsidRPr="00630E3C" w:rsidRDefault="0070139A" w:rsidP="0070139A">
      <w:pPr>
        <w:pStyle w:val="NumberedParasPIF"/>
        <w:numPr>
          <w:ilvl w:val="0"/>
          <w:numId w:val="0"/>
        </w:numPr>
        <w:ind w:left="1152"/>
        <w:rPr>
          <w:u w:val="none"/>
        </w:rPr>
      </w:pPr>
      <w:r w:rsidRPr="00630E3C">
        <w:rPr>
          <w:u w:val="none"/>
        </w:rPr>
        <w:lastRenderedPageBreak/>
        <w:t xml:space="preserve">ANSER will require </w:t>
      </w:r>
      <w:proofErr w:type="spellStart"/>
      <w:r w:rsidRPr="00630E3C">
        <w:rPr>
          <w:u w:val="none"/>
        </w:rPr>
        <w:t>minigrid</w:t>
      </w:r>
      <w:proofErr w:type="spellEnd"/>
      <w:r w:rsidRPr="00630E3C">
        <w:rPr>
          <w:u w:val="none"/>
        </w:rPr>
        <w:t xml:space="preserve"> operators to share </w:t>
      </w:r>
      <w:proofErr w:type="spellStart"/>
      <w:r w:rsidRPr="00630E3C">
        <w:rPr>
          <w:u w:val="none"/>
        </w:rPr>
        <w:t>minigrid</w:t>
      </w:r>
      <w:proofErr w:type="spellEnd"/>
      <w:r w:rsidRPr="00630E3C">
        <w:rPr>
          <w:u w:val="none"/>
        </w:rPr>
        <w:t xml:space="preserve"> performance data with the national project</w:t>
      </w:r>
      <w:r w:rsidR="008F41E9" w:rsidRPr="00630E3C">
        <w:rPr>
          <w:u w:val="none"/>
        </w:rPr>
        <w:t xml:space="preserve"> following a common data reporting framework (See Component 4, </w:t>
      </w:r>
      <w:r w:rsidR="00F462B0" w:rsidRPr="00630E3C">
        <w:rPr>
          <w:u w:val="none"/>
        </w:rPr>
        <w:t>Out</w:t>
      </w:r>
      <w:r w:rsidR="000402DD">
        <w:rPr>
          <w:u w:val="none"/>
        </w:rPr>
        <w:t>p</w:t>
      </w:r>
      <w:r w:rsidR="00F462B0" w:rsidRPr="00630E3C">
        <w:rPr>
          <w:u w:val="none"/>
        </w:rPr>
        <w:t>ut 4.3)</w:t>
      </w:r>
      <w:r w:rsidRPr="00630E3C">
        <w:rPr>
          <w:u w:val="none"/>
        </w:rPr>
        <w:t xml:space="preserve">. Specific terms and conditions for data-sharing and how best to operationalize the commitment and its adoption by the </w:t>
      </w:r>
      <w:proofErr w:type="spellStart"/>
      <w:r w:rsidRPr="00630E3C">
        <w:rPr>
          <w:u w:val="none"/>
        </w:rPr>
        <w:t>minigrid</w:t>
      </w:r>
      <w:proofErr w:type="spellEnd"/>
      <w:r w:rsidRPr="00630E3C">
        <w:rPr>
          <w:u w:val="none"/>
        </w:rPr>
        <w:t xml:space="preserve"> operators will be defined and agreed upon during project implementation.</w:t>
      </w:r>
    </w:p>
    <w:p w14:paraId="79A211CB" w14:textId="450A315C" w:rsidR="00967A18" w:rsidRPr="00630E3C" w:rsidRDefault="00967A18" w:rsidP="00967A18">
      <w:pPr>
        <w:pStyle w:val="NumberedParasPIF"/>
        <w:numPr>
          <w:ilvl w:val="0"/>
          <w:numId w:val="0"/>
        </w:numPr>
        <w:ind w:left="1152"/>
        <w:rPr>
          <w:u w:val="none"/>
        </w:rPr>
      </w:pPr>
      <w:r w:rsidRPr="00630E3C">
        <w:rPr>
          <w:u w:val="none"/>
        </w:rPr>
        <w:t xml:space="preserve">Data collected from the pilot(s) will be used </w:t>
      </w:r>
      <w:r w:rsidR="00484BC1" w:rsidRPr="00630E3C">
        <w:rPr>
          <w:u w:val="none"/>
        </w:rPr>
        <w:t xml:space="preserve">by ANSER </w:t>
      </w:r>
      <w:r w:rsidRPr="00630E3C">
        <w:rPr>
          <w:u w:val="none"/>
        </w:rPr>
        <w:t>to, among other purposes: (</w:t>
      </w:r>
      <w:proofErr w:type="spellStart"/>
      <w:r w:rsidRPr="00630E3C">
        <w:rPr>
          <w:u w:val="none"/>
        </w:rPr>
        <w:t>i</w:t>
      </w:r>
      <w:proofErr w:type="spellEnd"/>
      <w:r w:rsidRPr="00630E3C">
        <w:rPr>
          <w:u w:val="none"/>
        </w:rPr>
        <w:t xml:space="preserve">) track the performance of the </w:t>
      </w:r>
      <w:proofErr w:type="spellStart"/>
      <w:r w:rsidRPr="00630E3C">
        <w:rPr>
          <w:u w:val="none"/>
        </w:rPr>
        <w:t>minigrid</w:t>
      </w:r>
      <w:proofErr w:type="spellEnd"/>
      <w:r w:rsidRPr="00630E3C">
        <w:rPr>
          <w:u w:val="none"/>
        </w:rPr>
        <w:t xml:space="preserve"> systems; (ii) validate the underlying pilot(s) assumptions and business case; (iii) track performance enhancement in </w:t>
      </w:r>
      <w:proofErr w:type="spellStart"/>
      <w:r w:rsidRPr="00630E3C">
        <w:rPr>
          <w:u w:val="none"/>
        </w:rPr>
        <w:t>minigrid</w:t>
      </w:r>
      <w:proofErr w:type="spellEnd"/>
      <w:r w:rsidRPr="00630E3C">
        <w:rPr>
          <w:u w:val="none"/>
        </w:rPr>
        <w:t xml:space="preserve"> capacity utilization; and (iv) generate insights and lessons learned to share with the AMP Regional Project. Also, data collected from pilot(s) will be shared with the AMP Regional Project for aggregating and </w:t>
      </w:r>
      <w:r w:rsidR="000402DD" w:rsidRPr="00630E3C">
        <w:rPr>
          <w:u w:val="none"/>
        </w:rPr>
        <w:t>analysing</w:t>
      </w:r>
      <w:r w:rsidRPr="00630E3C">
        <w:rPr>
          <w:u w:val="none"/>
        </w:rPr>
        <w:t xml:space="preserve"> data across all AMP national child projects. The regional project will use these data to: (</w:t>
      </w:r>
      <w:proofErr w:type="spellStart"/>
      <w:r w:rsidRPr="00630E3C">
        <w:rPr>
          <w:u w:val="none"/>
        </w:rPr>
        <w:t>i</w:t>
      </w:r>
      <w:proofErr w:type="spellEnd"/>
      <w:r w:rsidRPr="00630E3C">
        <w:rPr>
          <w:u w:val="none"/>
        </w:rPr>
        <w:t xml:space="preserve">) generate insights and lessons learned; and (ii) inform the development of knowledge products, both to be disseminated across AMP participating countries and the broad </w:t>
      </w:r>
      <w:proofErr w:type="spellStart"/>
      <w:r w:rsidRPr="00630E3C">
        <w:rPr>
          <w:u w:val="none"/>
        </w:rPr>
        <w:t>minigrid</w:t>
      </w:r>
      <w:proofErr w:type="spellEnd"/>
      <w:r w:rsidRPr="00630E3C">
        <w:rPr>
          <w:u w:val="none"/>
        </w:rPr>
        <w:t xml:space="preserve"> sector.</w:t>
      </w:r>
    </w:p>
    <w:p w14:paraId="58DA9435" w14:textId="77777777" w:rsidR="00490C31" w:rsidRDefault="00490C31" w:rsidP="00490C31">
      <w:pPr>
        <w:spacing w:after="60" w:line="240" w:lineRule="auto"/>
        <w:jc w:val="both"/>
        <w:rPr>
          <w:rFonts w:ascii="Calibri" w:eastAsia="SimSun" w:hAnsi="Calibri" w:cs="Calibri"/>
          <w:color w:val="1F3864" w:themeColor="accent5" w:themeShade="80"/>
        </w:rPr>
      </w:pPr>
    </w:p>
    <w:p w14:paraId="68754BDF" w14:textId="5F537BE1" w:rsidR="00312E9C" w:rsidRPr="00490C31" w:rsidRDefault="00E13F6B" w:rsidP="001A16FF">
      <w:pPr>
        <w:pStyle w:val="ListParagraph"/>
        <w:numPr>
          <w:ilvl w:val="1"/>
          <w:numId w:val="53"/>
        </w:numPr>
      </w:pPr>
      <w:r>
        <w:t xml:space="preserve">Component </w:t>
      </w:r>
      <w:r w:rsidR="00B07BA0">
        <w:t>3</w:t>
      </w:r>
      <w:r>
        <w:t xml:space="preserve">: </w:t>
      </w:r>
      <w:r w:rsidR="00312E9C" w:rsidRPr="00312E9C">
        <w:t>Digital and Knowledge Management</w:t>
      </w:r>
    </w:p>
    <w:p w14:paraId="23143AD2" w14:textId="20C4631F" w:rsidR="004B6C3D" w:rsidRPr="004D6F6D" w:rsidRDefault="00490C31" w:rsidP="00490C31">
      <w:pPr>
        <w:spacing w:after="60" w:line="240" w:lineRule="auto"/>
        <w:jc w:val="both"/>
        <w:rPr>
          <w:rFonts w:ascii="Calibri" w:eastAsia="SimSun" w:hAnsi="Calibri" w:cs="Calibri"/>
          <w:b/>
          <w:bCs/>
          <w:i/>
          <w:iCs/>
          <w:sz w:val="20"/>
          <w:szCs w:val="20"/>
        </w:rPr>
      </w:pPr>
      <w:r w:rsidRPr="00312E9C">
        <w:rPr>
          <w:rFonts w:ascii="Calibri" w:eastAsia="SimSun" w:hAnsi="Calibri" w:cs="Calibri"/>
          <w:b/>
          <w:bCs/>
          <w:i/>
          <w:iCs/>
          <w:sz w:val="20"/>
          <w:szCs w:val="20"/>
        </w:rPr>
        <w:t xml:space="preserve">Outcome </w:t>
      </w:r>
      <w:r w:rsidR="00B07BA0">
        <w:rPr>
          <w:rFonts w:ascii="Calibri" w:eastAsia="SimSun" w:hAnsi="Calibri" w:cs="Calibri"/>
          <w:b/>
          <w:bCs/>
          <w:i/>
          <w:iCs/>
          <w:sz w:val="20"/>
          <w:szCs w:val="20"/>
        </w:rPr>
        <w:t>3</w:t>
      </w:r>
      <w:r w:rsidRPr="00312E9C">
        <w:rPr>
          <w:rFonts w:ascii="Calibri" w:eastAsia="SimSun" w:hAnsi="Calibri" w:cs="Calibri"/>
          <w:b/>
          <w:bCs/>
          <w:i/>
          <w:iCs/>
          <w:sz w:val="20"/>
          <w:szCs w:val="20"/>
        </w:rPr>
        <w:t xml:space="preserve">: Digitalization and data mainstreamed, across stakeholders, into local </w:t>
      </w:r>
      <w:proofErr w:type="spellStart"/>
      <w:r w:rsidRPr="00312E9C">
        <w:rPr>
          <w:rFonts w:ascii="Calibri" w:eastAsia="SimSun" w:hAnsi="Calibri" w:cs="Calibri"/>
          <w:b/>
          <w:bCs/>
          <w:i/>
          <w:iCs/>
          <w:sz w:val="20"/>
          <w:szCs w:val="20"/>
        </w:rPr>
        <w:t>minigrid</w:t>
      </w:r>
      <w:proofErr w:type="spellEnd"/>
      <w:r w:rsidRPr="00312E9C">
        <w:rPr>
          <w:rFonts w:ascii="Calibri" w:eastAsia="SimSun" w:hAnsi="Calibri" w:cs="Calibri"/>
          <w:b/>
          <w:bCs/>
          <w:i/>
          <w:iCs/>
          <w:sz w:val="20"/>
          <w:szCs w:val="20"/>
        </w:rPr>
        <w:t xml:space="preserve"> market development.  Increased knowledge, </w:t>
      </w:r>
      <w:proofErr w:type="gramStart"/>
      <w:r w:rsidRPr="00312E9C">
        <w:rPr>
          <w:rFonts w:ascii="Calibri" w:eastAsia="SimSun" w:hAnsi="Calibri" w:cs="Calibri"/>
          <w:b/>
          <w:bCs/>
          <w:i/>
          <w:iCs/>
          <w:sz w:val="20"/>
          <w:szCs w:val="20"/>
        </w:rPr>
        <w:t>awareness</w:t>
      </w:r>
      <w:proofErr w:type="gramEnd"/>
      <w:r w:rsidRPr="00312E9C">
        <w:rPr>
          <w:rFonts w:ascii="Calibri" w:eastAsia="SimSun" w:hAnsi="Calibri" w:cs="Calibri"/>
          <w:b/>
          <w:bCs/>
          <w:i/>
          <w:iCs/>
          <w:sz w:val="20"/>
          <w:szCs w:val="20"/>
        </w:rPr>
        <w:t xml:space="preserve"> and network opportunities in the </w:t>
      </w:r>
      <w:proofErr w:type="spellStart"/>
      <w:r w:rsidRPr="00312E9C">
        <w:rPr>
          <w:rFonts w:ascii="Calibri" w:eastAsia="SimSun" w:hAnsi="Calibri" w:cs="Calibri"/>
          <w:b/>
          <w:bCs/>
          <w:i/>
          <w:iCs/>
          <w:sz w:val="20"/>
          <w:szCs w:val="20"/>
        </w:rPr>
        <w:t>minigrid</w:t>
      </w:r>
      <w:proofErr w:type="spellEnd"/>
      <w:r w:rsidRPr="00312E9C">
        <w:rPr>
          <w:rFonts w:ascii="Calibri" w:eastAsia="SimSun" w:hAnsi="Calibri" w:cs="Calibri"/>
          <w:b/>
          <w:bCs/>
          <w:i/>
          <w:iCs/>
          <w:sz w:val="20"/>
          <w:szCs w:val="20"/>
        </w:rPr>
        <w:t xml:space="preserve"> market and among stakeholders, including benefitting from linkages to international good practice.</w:t>
      </w:r>
    </w:p>
    <w:p w14:paraId="35ADB854" w14:textId="77777777" w:rsidR="004D6F6D" w:rsidRPr="00AC74D7" w:rsidRDefault="004D6F6D" w:rsidP="00490C31">
      <w:pPr>
        <w:spacing w:after="60" w:line="240" w:lineRule="auto"/>
        <w:jc w:val="both"/>
        <w:rPr>
          <w:rFonts w:ascii="Calibri" w:eastAsia="SimSun" w:hAnsi="Calibri" w:cs="Calibri"/>
          <w:color w:val="1F3864" w:themeColor="accent5" w:themeShade="80"/>
          <w:sz w:val="20"/>
          <w:szCs w:val="20"/>
        </w:rPr>
      </w:pPr>
    </w:p>
    <w:p w14:paraId="40A175ED" w14:textId="77777777" w:rsidR="00B07BA0" w:rsidRPr="00B07BA0" w:rsidRDefault="00B07BA0" w:rsidP="00B07BA0">
      <w:pPr>
        <w:pStyle w:val="ListParagraph"/>
        <w:numPr>
          <w:ilvl w:val="0"/>
          <w:numId w:val="46"/>
        </w:numPr>
        <w:pBdr>
          <w:top w:val="single" w:sz="4" w:space="1" w:color="auto"/>
          <w:bottom w:val="single" w:sz="4" w:space="1" w:color="auto"/>
        </w:pBdr>
        <w:spacing w:after="60"/>
        <w:outlineLvl w:val="2"/>
        <w:rPr>
          <w:b/>
          <w:bCs/>
          <w:vanish/>
        </w:rPr>
      </w:pPr>
      <w:bookmarkStart w:id="65" w:name="_Toc79683888"/>
    </w:p>
    <w:p w14:paraId="4117E35A" w14:textId="08EC22E7" w:rsidR="00490C31" w:rsidRPr="0015134E" w:rsidRDefault="00490C31" w:rsidP="00B07BA0">
      <w:pPr>
        <w:pStyle w:val="Heading4"/>
      </w:pPr>
      <w:r w:rsidRPr="0015134E">
        <w:t xml:space="preserve">A project digital strategy is developed and implemented, including linkages </w:t>
      </w:r>
      <w:proofErr w:type="gramStart"/>
      <w:r w:rsidRPr="0015134E">
        <w:t>to</w:t>
      </w:r>
      <w:proofErr w:type="gramEnd"/>
      <w:r w:rsidRPr="0015134E">
        <w:t xml:space="preserve"> and following guidance from the AMP Regional Project</w:t>
      </w:r>
      <w:bookmarkEnd w:id="65"/>
    </w:p>
    <w:p w14:paraId="29AA9485" w14:textId="77777777" w:rsidR="0090745A" w:rsidRDefault="0090745A" w:rsidP="0090745A">
      <w:pPr>
        <w:jc w:val="both"/>
        <w:rPr>
          <w:sz w:val="20"/>
          <w:szCs w:val="20"/>
          <w:lang w:val="en-GB"/>
        </w:rPr>
      </w:pPr>
      <w:r>
        <w:rPr>
          <w:sz w:val="20"/>
          <w:szCs w:val="20"/>
          <w:lang w:val="en-GB"/>
        </w:rPr>
        <w:t xml:space="preserve">Digital tools are critical for the </w:t>
      </w:r>
      <w:proofErr w:type="spellStart"/>
      <w:r>
        <w:rPr>
          <w:sz w:val="20"/>
          <w:szCs w:val="20"/>
          <w:lang w:val="en-GB"/>
        </w:rPr>
        <w:t>minigrid</w:t>
      </w:r>
      <w:proofErr w:type="spellEnd"/>
      <w:r>
        <w:rPr>
          <w:sz w:val="20"/>
          <w:szCs w:val="20"/>
          <w:lang w:val="en-GB"/>
        </w:rPr>
        <w:t xml:space="preserve"> sector, supporting the consolidation and provision of information, the design and execution of procurement processes, the monitoring of </w:t>
      </w:r>
      <w:proofErr w:type="spellStart"/>
      <w:r>
        <w:rPr>
          <w:sz w:val="20"/>
          <w:szCs w:val="20"/>
          <w:lang w:val="en-GB"/>
        </w:rPr>
        <w:t>minigrid</w:t>
      </w:r>
      <w:proofErr w:type="spellEnd"/>
      <w:r>
        <w:rPr>
          <w:sz w:val="20"/>
          <w:szCs w:val="20"/>
          <w:lang w:val="en-GB"/>
        </w:rPr>
        <w:t xml:space="preserve"> sites, and other uses. In the DRC, off-grid energy sector stakeholders are familiar with digital tools for </w:t>
      </w:r>
      <w:proofErr w:type="spellStart"/>
      <w:r>
        <w:rPr>
          <w:sz w:val="20"/>
          <w:szCs w:val="20"/>
          <w:lang w:val="en-GB"/>
        </w:rPr>
        <w:t>minigrids</w:t>
      </w:r>
      <w:proofErr w:type="spellEnd"/>
      <w:r>
        <w:rPr>
          <w:sz w:val="20"/>
          <w:szCs w:val="20"/>
          <w:lang w:val="en-GB"/>
        </w:rPr>
        <w:t xml:space="preserve">. The World Bank supported the pre-screening of </w:t>
      </w:r>
      <w:proofErr w:type="spellStart"/>
      <w:r>
        <w:rPr>
          <w:sz w:val="20"/>
          <w:szCs w:val="20"/>
          <w:lang w:val="en-GB"/>
        </w:rPr>
        <w:t>minigrid</w:t>
      </w:r>
      <w:proofErr w:type="spellEnd"/>
      <w:r>
        <w:rPr>
          <w:sz w:val="20"/>
          <w:szCs w:val="20"/>
          <w:lang w:val="en-GB"/>
        </w:rPr>
        <w:t xml:space="preserve"> sites through software deploying GIS and satellite imaging. Additionally, various options for digital procurement processes have been piloted with various institutions. </w:t>
      </w:r>
    </w:p>
    <w:p w14:paraId="10107501" w14:textId="7A234F26" w:rsidR="0090745A" w:rsidRDefault="0090745A" w:rsidP="0090745A">
      <w:pPr>
        <w:jc w:val="both"/>
        <w:rPr>
          <w:sz w:val="20"/>
          <w:szCs w:val="20"/>
          <w:lang w:val="en-GB"/>
        </w:rPr>
      </w:pPr>
      <w:r>
        <w:rPr>
          <w:sz w:val="20"/>
          <w:szCs w:val="20"/>
          <w:lang w:val="en-GB"/>
        </w:rPr>
        <w:t>ANSER recently launched a procurement process for the provision of a digital platform to support its activities. The platform will incorporate existing information obtained through prior projects (location of</w:t>
      </w:r>
      <w:r w:rsidRPr="0060746C">
        <w:rPr>
          <w:sz w:val="20"/>
          <w:szCs w:val="20"/>
          <w:lang w:val="en-GB"/>
        </w:rPr>
        <w:t xml:space="preserve"> electrical infrastructure</w:t>
      </w:r>
      <w:r>
        <w:rPr>
          <w:sz w:val="20"/>
          <w:szCs w:val="20"/>
          <w:lang w:val="en-GB"/>
        </w:rPr>
        <w:t xml:space="preserve">, </w:t>
      </w:r>
      <w:r w:rsidRPr="0060746C">
        <w:rPr>
          <w:sz w:val="20"/>
          <w:szCs w:val="20"/>
          <w:lang w:val="en-GB"/>
        </w:rPr>
        <w:t>electrification rate</w:t>
      </w:r>
      <w:r>
        <w:rPr>
          <w:sz w:val="20"/>
          <w:szCs w:val="20"/>
          <w:lang w:val="en-GB"/>
        </w:rPr>
        <w:t>s, i</w:t>
      </w:r>
      <w:r w:rsidRPr="0060746C">
        <w:rPr>
          <w:sz w:val="20"/>
          <w:szCs w:val="20"/>
          <w:lang w:val="en-GB"/>
        </w:rPr>
        <w:t xml:space="preserve">nformation on </w:t>
      </w:r>
      <w:r>
        <w:rPr>
          <w:sz w:val="20"/>
          <w:szCs w:val="20"/>
          <w:lang w:val="en-GB"/>
        </w:rPr>
        <w:t xml:space="preserve">existing </w:t>
      </w:r>
      <w:r w:rsidRPr="0060746C">
        <w:rPr>
          <w:sz w:val="20"/>
          <w:szCs w:val="20"/>
          <w:lang w:val="en-GB"/>
        </w:rPr>
        <w:t>projects</w:t>
      </w:r>
      <w:r>
        <w:rPr>
          <w:sz w:val="20"/>
          <w:szCs w:val="20"/>
          <w:lang w:val="en-GB"/>
        </w:rPr>
        <w:t xml:space="preserve">, generation potential, demand potential, transport infrastructure, etc.) and deploy them in a GIS database, allowing different levels of access to the information through a web portal for different user types. Once this digital platform is developed, ANSER is planning to expand it to include the provision </w:t>
      </w:r>
      <w:r w:rsidR="007F09B9">
        <w:rPr>
          <w:sz w:val="20"/>
          <w:szCs w:val="20"/>
          <w:lang w:val="en-GB"/>
        </w:rPr>
        <w:t>e-</w:t>
      </w:r>
      <w:r>
        <w:rPr>
          <w:sz w:val="20"/>
          <w:szCs w:val="20"/>
          <w:lang w:val="en-GB"/>
        </w:rPr>
        <w:t>tender</w:t>
      </w:r>
      <w:r w:rsidR="007F09B9">
        <w:rPr>
          <w:sz w:val="20"/>
          <w:szCs w:val="20"/>
          <w:lang w:val="en-GB"/>
        </w:rPr>
        <w:t xml:space="preserve">ing for future projects, such as the procurement of government-funded </w:t>
      </w:r>
      <w:proofErr w:type="spellStart"/>
      <w:r w:rsidR="007F09B9">
        <w:rPr>
          <w:sz w:val="20"/>
          <w:szCs w:val="20"/>
          <w:lang w:val="en-GB"/>
        </w:rPr>
        <w:t>minigrids</w:t>
      </w:r>
      <w:proofErr w:type="spellEnd"/>
      <w:r w:rsidR="007F09B9">
        <w:rPr>
          <w:sz w:val="20"/>
          <w:szCs w:val="20"/>
          <w:lang w:val="en-GB"/>
        </w:rPr>
        <w:t xml:space="preserve"> or the procurement of private-sector </w:t>
      </w:r>
      <w:proofErr w:type="spellStart"/>
      <w:r w:rsidR="007F09B9">
        <w:rPr>
          <w:sz w:val="20"/>
          <w:szCs w:val="20"/>
          <w:lang w:val="en-GB"/>
        </w:rPr>
        <w:t>minigrid</w:t>
      </w:r>
      <w:proofErr w:type="spellEnd"/>
      <w:r w:rsidR="007F09B9">
        <w:rPr>
          <w:sz w:val="20"/>
          <w:szCs w:val="20"/>
          <w:lang w:val="en-GB"/>
        </w:rPr>
        <w:t xml:space="preserve"> operators.  </w:t>
      </w:r>
      <w:r>
        <w:rPr>
          <w:sz w:val="20"/>
          <w:szCs w:val="20"/>
          <w:lang w:val="en-GB"/>
        </w:rPr>
        <w:t xml:space="preserve"> </w:t>
      </w:r>
    </w:p>
    <w:p w14:paraId="6265742A" w14:textId="77777777" w:rsidR="0090745A" w:rsidRDefault="0090745A" w:rsidP="0090745A">
      <w:pPr>
        <w:jc w:val="both"/>
        <w:rPr>
          <w:sz w:val="20"/>
          <w:szCs w:val="20"/>
        </w:rPr>
      </w:pPr>
      <w:proofErr w:type="gramStart"/>
      <w:r>
        <w:rPr>
          <w:sz w:val="20"/>
          <w:szCs w:val="20"/>
        </w:rPr>
        <w:t>In regard to</w:t>
      </w:r>
      <w:proofErr w:type="gramEnd"/>
      <w:r>
        <w:rPr>
          <w:sz w:val="20"/>
          <w:szCs w:val="20"/>
        </w:rPr>
        <w:t xml:space="preserve"> the </w:t>
      </w:r>
      <w:r w:rsidRPr="00A14B2B">
        <w:rPr>
          <w:sz w:val="20"/>
          <w:szCs w:val="20"/>
        </w:rPr>
        <w:t xml:space="preserve">UNDP-led </w:t>
      </w:r>
      <w:proofErr w:type="spellStart"/>
      <w:r w:rsidRPr="00A14B2B">
        <w:rPr>
          <w:sz w:val="20"/>
          <w:szCs w:val="20"/>
        </w:rPr>
        <w:t>minigrid</w:t>
      </w:r>
      <w:proofErr w:type="spellEnd"/>
      <w:r w:rsidRPr="00A14B2B">
        <w:rPr>
          <w:sz w:val="20"/>
          <w:szCs w:val="20"/>
        </w:rPr>
        <w:t xml:space="preserve"> component of the </w:t>
      </w:r>
      <w:bookmarkStart w:id="66" w:name="_Hlk139492466"/>
      <w:r w:rsidRPr="00A14B2B">
        <w:rPr>
          <w:sz w:val="20"/>
          <w:szCs w:val="20"/>
        </w:rPr>
        <w:t>PDL-145T</w:t>
      </w:r>
      <w:bookmarkEnd w:id="66"/>
      <w:r>
        <w:rPr>
          <w:sz w:val="20"/>
          <w:szCs w:val="20"/>
        </w:rPr>
        <w:t>, the relevant stakeholders expressed the need for the following digital tools:</w:t>
      </w:r>
    </w:p>
    <w:p w14:paraId="69265010" w14:textId="690ADFA3" w:rsidR="0090745A" w:rsidRDefault="0090745A" w:rsidP="001A16FF">
      <w:pPr>
        <w:pStyle w:val="ListParagraph"/>
        <w:numPr>
          <w:ilvl w:val="0"/>
          <w:numId w:val="58"/>
        </w:numPr>
        <w:rPr>
          <w:u w:val="none"/>
        </w:rPr>
      </w:pPr>
      <w:r w:rsidRPr="00AF53D9">
        <w:rPr>
          <w:u w:val="none"/>
        </w:rPr>
        <w:t>Monitoring</w:t>
      </w:r>
      <w:r w:rsidR="000D70B8">
        <w:rPr>
          <w:u w:val="none"/>
        </w:rPr>
        <w:t xml:space="preserve"> of </w:t>
      </w:r>
      <w:proofErr w:type="spellStart"/>
      <w:r w:rsidR="000D70B8">
        <w:rPr>
          <w:u w:val="none"/>
        </w:rPr>
        <w:t>minigrid</w:t>
      </w:r>
      <w:r w:rsidR="00A00F35">
        <w:rPr>
          <w:u w:val="none"/>
        </w:rPr>
        <w:t>s</w:t>
      </w:r>
      <w:proofErr w:type="spellEnd"/>
      <w:r w:rsidR="00A00F35">
        <w:rPr>
          <w:u w:val="none"/>
        </w:rPr>
        <w:t xml:space="preserve"> performance</w:t>
      </w:r>
      <w:r w:rsidRPr="00AF53D9">
        <w:rPr>
          <w:u w:val="none"/>
        </w:rPr>
        <w:t xml:space="preserve">: </w:t>
      </w:r>
      <w:r>
        <w:rPr>
          <w:u w:val="none"/>
        </w:rPr>
        <w:t xml:space="preserve">The current efforts on digital tools for </w:t>
      </w:r>
      <w:proofErr w:type="spellStart"/>
      <w:r>
        <w:rPr>
          <w:u w:val="none"/>
        </w:rPr>
        <w:t>minigrids</w:t>
      </w:r>
      <w:proofErr w:type="spellEnd"/>
      <w:r>
        <w:rPr>
          <w:u w:val="none"/>
        </w:rPr>
        <w:t xml:space="preserve"> focus on the consolidation and provision of information and on procurement processes. Stakeholders expressed a need to devise a strategy to enable the monitoring of </w:t>
      </w:r>
      <w:proofErr w:type="spellStart"/>
      <w:r>
        <w:rPr>
          <w:u w:val="none"/>
        </w:rPr>
        <w:t>minigrid</w:t>
      </w:r>
      <w:proofErr w:type="spellEnd"/>
      <w:r>
        <w:rPr>
          <w:u w:val="none"/>
        </w:rPr>
        <w:t xml:space="preserve"> sites. This will be particularly relevant for the </w:t>
      </w:r>
      <w:proofErr w:type="spellStart"/>
      <w:r w:rsidRPr="00AF53D9">
        <w:rPr>
          <w:u w:val="none"/>
        </w:rPr>
        <w:t>minigrid</w:t>
      </w:r>
      <w:proofErr w:type="spellEnd"/>
      <w:r w:rsidRPr="00AF53D9">
        <w:rPr>
          <w:u w:val="none"/>
        </w:rPr>
        <w:t xml:space="preserve"> component of the PDL-145T</w:t>
      </w:r>
      <w:r>
        <w:rPr>
          <w:u w:val="none"/>
        </w:rPr>
        <w:t xml:space="preserve">, as ANSER will be responsible for monitoring the performance of the private sector O&amp;M service providers. </w:t>
      </w:r>
    </w:p>
    <w:p w14:paraId="6B9C1ED1" w14:textId="4B8E1D9B" w:rsidR="004D6F6D" w:rsidRDefault="0090745A" w:rsidP="001A16FF">
      <w:pPr>
        <w:pStyle w:val="ListParagraph"/>
        <w:numPr>
          <w:ilvl w:val="0"/>
          <w:numId w:val="58"/>
        </w:numPr>
        <w:rPr>
          <w:u w:val="none"/>
        </w:rPr>
      </w:pPr>
      <w:proofErr w:type="spellStart"/>
      <w:r>
        <w:rPr>
          <w:u w:val="none"/>
        </w:rPr>
        <w:t>Minigrid</w:t>
      </w:r>
      <w:proofErr w:type="spellEnd"/>
      <w:r>
        <w:rPr>
          <w:u w:val="none"/>
        </w:rPr>
        <w:t xml:space="preserve"> O&amp;M software: Given the large-scale procurement of </w:t>
      </w:r>
      <w:proofErr w:type="spellStart"/>
      <w:r>
        <w:rPr>
          <w:u w:val="none"/>
        </w:rPr>
        <w:t>minigrids</w:t>
      </w:r>
      <w:proofErr w:type="spellEnd"/>
      <w:r>
        <w:rPr>
          <w:u w:val="none"/>
        </w:rPr>
        <w:t xml:space="preserve"> through </w:t>
      </w:r>
      <w:r w:rsidRPr="00AF53D9">
        <w:rPr>
          <w:u w:val="none"/>
        </w:rPr>
        <w:t xml:space="preserve">the </w:t>
      </w:r>
      <w:r w:rsidRPr="00AF53D9">
        <w:rPr>
          <w:rFonts w:asciiTheme="minorHAnsi" w:eastAsiaTheme="minorHAnsi" w:hAnsiTheme="minorHAnsi" w:cstheme="minorBidi"/>
          <w:u w:val="none"/>
          <w:lang w:val="en-US"/>
        </w:rPr>
        <w:t>PDL-145T</w:t>
      </w:r>
      <w:r w:rsidRPr="00AF53D9">
        <w:rPr>
          <w:u w:val="none"/>
        </w:rPr>
        <w:t>, some</w:t>
      </w:r>
      <w:r>
        <w:rPr>
          <w:u w:val="none"/>
        </w:rPr>
        <w:t xml:space="preserve"> stakeholders proposed the development of a </w:t>
      </w:r>
      <w:proofErr w:type="spellStart"/>
      <w:r>
        <w:rPr>
          <w:u w:val="none"/>
        </w:rPr>
        <w:t>minigrid</w:t>
      </w:r>
      <w:proofErr w:type="spellEnd"/>
      <w:r>
        <w:rPr>
          <w:u w:val="none"/>
        </w:rPr>
        <w:t xml:space="preserve"> O&amp;M software as part of the procurement. In addition to being deployed for the </w:t>
      </w:r>
      <w:r w:rsidRPr="00AF53D9">
        <w:rPr>
          <w:u w:val="none"/>
        </w:rPr>
        <w:t>PDL-145T</w:t>
      </w:r>
      <w:r>
        <w:rPr>
          <w:u w:val="none"/>
        </w:rPr>
        <w:t xml:space="preserve"> </w:t>
      </w:r>
      <w:proofErr w:type="spellStart"/>
      <w:r>
        <w:rPr>
          <w:u w:val="none"/>
        </w:rPr>
        <w:t>minigrids</w:t>
      </w:r>
      <w:proofErr w:type="spellEnd"/>
      <w:r>
        <w:rPr>
          <w:u w:val="none"/>
        </w:rPr>
        <w:t xml:space="preserve">, this software could be provided to other developers and O&amp;M service providers. The objective would be to assign ownership of the software to ANSER, who will oversee its development and continuous upgrading, while it is being provided at low cost to private actors for </w:t>
      </w:r>
      <w:proofErr w:type="spellStart"/>
      <w:r>
        <w:rPr>
          <w:u w:val="none"/>
        </w:rPr>
        <w:t>minigrid</w:t>
      </w:r>
      <w:proofErr w:type="spellEnd"/>
      <w:r>
        <w:rPr>
          <w:u w:val="none"/>
        </w:rPr>
        <w:t xml:space="preserve"> O&amp;M. This would additionally simplify ANSER’s mission of remotely monitoring </w:t>
      </w:r>
      <w:proofErr w:type="spellStart"/>
      <w:r>
        <w:rPr>
          <w:u w:val="none"/>
        </w:rPr>
        <w:t>minigrid</w:t>
      </w:r>
      <w:proofErr w:type="spellEnd"/>
      <w:r>
        <w:rPr>
          <w:u w:val="none"/>
        </w:rPr>
        <w:t xml:space="preserve"> sites.</w:t>
      </w:r>
    </w:p>
    <w:p w14:paraId="21AC7A9F" w14:textId="39155CB3" w:rsidR="00490C31" w:rsidRPr="004D6F6D" w:rsidRDefault="00490C31" w:rsidP="00490C31">
      <w:pPr>
        <w:spacing w:after="60" w:line="240" w:lineRule="auto"/>
        <w:jc w:val="both"/>
        <w:rPr>
          <w:rFonts w:ascii="Calibri" w:eastAsia="SimSun" w:hAnsi="Calibri" w:cs="Calibri"/>
          <w:sz w:val="20"/>
          <w:szCs w:val="20"/>
        </w:rPr>
      </w:pPr>
      <w:r w:rsidRPr="004D6F6D">
        <w:rPr>
          <w:rFonts w:ascii="Calibri" w:eastAsia="SimSun" w:hAnsi="Calibri" w:cs="Calibri"/>
          <w:sz w:val="20"/>
          <w:szCs w:val="20"/>
        </w:rPr>
        <w:lastRenderedPageBreak/>
        <w:t>This output includes the following activities:</w:t>
      </w:r>
    </w:p>
    <w:p w14:paraId="31FFD8E6" w14:textId="75D80566" w:rsidR="00E05205" w:rsidRPr="00630E3C" w:rsidRDefault="00490C31" w:rsidP="00ED0023">
      <w:pPr>
        <w:pStyle w:val="NumberedParasPIF"/>
        <w:rPr>
          <w:u w:val="none"/>
        </w:rPr>
      </w:pPr>
      <w:r w:rsidRPr="00630E3C">
        <w:rPr>
          <w:b/>
          <w:u w:val="none"/>
        </w:rPr>
        <w:t>Develop and implement a project digital strategy (the ‘Project Digital Strategy’)</w:t>
      </w:r>
      <w:r w:rsidRPr="00630E3C">
        <w:rPr>
          <w:u w:val="none"/>
        </w:rPr>
        <w:t xml:space="preserve">. All </w:t>
      </w:r>
      <w:r w:rsidR="00E31B9A" w:rsidRPr="00630E3C">
        <w:rPr>
          <w:u w:val="none"/>
        </w:rPr>
        <w:t xml:space="preserve">AMP </w:t>
      </w:r>
      <w:r w:rsidRPr="00630E3C">
        <w:rPr>
          <w:u w:val="none"/>
        </w:rPr>
        <w:t xml:space="preserve">national projects will develop a Project Digital Strategy in year 1 which will be implemented thereafter. The Project Digital Strategy will </w:t>
      </w:r>
      <w:r w:rsidR="00B17588" w:rsidRPr="00630E3C">
        <w:rPr>
          <w:u w:val="none"/>
        </w:rPr>
        <w:t xml:space="preserve">be </w:t>
      </w:r>
      <w:r w:rsidRPr="00630E3C">
        <w:rPr>
          <w:u w:val="none"/>
        </w:rPr>
        <w:t xml:space="preserve">updated on an annual basis to reflect learnings from project implementation, guidance received from the AMP Regional Project on digital/data tools and solutions, and insights gained from </w:t>
      </w:r>
      <w:proofErr w:type="spellStart"/>
      <w:r w:rsidRPr="00630E3C">
        <w:rPr>
          <w:u w:val="none"/>
        </w:rPr>
        <w:t>minigrid</w:t>
      </w:r>
      <w:proofErr w:type="spellEnd"/>
      <w:r w:rsidRPr="00630E3C">
        <w:rPr>
          <w:u w:val="none"/>
        </w:rPr>
        <w:t xml:space="preserve"> pilot(s) data. </w:t>
      </w:r>
      <w:r w:rsidR="0090745A" w:rsidRPr="00630E3C">
        <w:rPr>
          <w:u w:val="none"/>
        </w:rPr>
        <w:t xml:space="preserve">In the context of the AMP DRC Project, the development of the digital strategy will entail close consideration for the digital needs of the UNDP-led </w:t>
      </w:r>
      <w:proofErr w:type="spellStart"/>
      <w:r w:rsidR="0090745A" w:rsidRPr="00630E3C">
        <w:rPr>
          <w:u w:val="none"/>
        </w:rPr>
        <w:t>minigrid</w:t>
      </w:r>
      <w:proofErr w:type="spellEnd"/>
      <w:r w:rsidR="0090745A" w:rsidRPr="00630E3C">
        <w:rPr>
          <w:u w:val="none"/>
        </w:rPr>
        <w:t xml:space="preserve"> component of the PDL-145T, including for relevant procurement and O&amp;M processes.</w:t>
      </w:r>
      <w:r w:rsidR="0027262B" w:rsidRPr="00630E3C">
        <w:rPr>
          <w:u w:val="none"/>
        </w:rPr>
        <w:t xml:space="preserve"> </w:t>
      </w:r>
    </w:p>
    <w:p w14:paraId="68E53FE5" w14:textId="77777777" w:rsidR="00F42DA2" w:rsidRPr="006C5290" w:rsidRDefault="00F42DA2" w:rsidP="00F42DA2">
      <w:pPr>
        <w:ind w:left="1152"/>
        <w:rPr>
          <w:sz w:val="20"/>
          <w:szCs w:val="20"/>
        </w:rPr>
      </w:pPr>
      <w:r w:rsidRPr="006C5290">
        <w:rPr>
          <w:sz w:val="20"/>
          <w:szCs w:val="20"/>
        </w:rPr>
        <w:t xml:space="preserve">As part of this activity, an assessment will be conducted that will analyze how digital tools can support the effective implementation of the project and ANSER’s mission overall. The assessment will include consideration </w:t>
      </w:r>
      <w:proofErr w:type="gramStart"/>
      <w:r w:rsidRPr="006C5290">
        <w:rPr>
          <w:sz w:val="20"/>
          <w:szCs w:val="20"/>
        </w:rPr>
        <w:t>of  existing</w:t>
      </w:r>
      <w:proofErr w:type="gramEnd"/>
      <w:r w:rsidRPr="006C5290">
        <w:rPr>
          <w:sz w:val="20"/>
          <w:szCs w:val="20"/>
        </w:rPr>
        <w:t xml:space="preserve"> digital tools for the off-grid sector (such as the one ANSER is currently procuring), other planned procurements of such systems from government or donor organizations, and the collaboration on these systems across institutions (e.g., between ANSER and CNE).  </w:t>
      </w:r>
    </w:p>
    <w:p w14:paraId="4DEEF337" w14:textId="07C163BB" w:rsidR="00ED0023" w:rsidRDefault="00E05205" w:rsidP="00F42DA2">
      <w:pPr>
        <w:pStyle w:val="NumberedParasPIF"/>
        <w:numPr>
          <w:ilvl w:val="0"/>
          <w:numId w:val="0"/>
        </w:numPr>
        <w:ind w:left="1152"/>
        <w:rPr>
          <w:u w:val="none"/>
        </w:rPr>
      </w:pPr>
      <w:r w:rsidRPr="00630E3C">
        <w:rPr>
          <w:u w:val="none"/>
        </w:rPr>
        <w:t>T</w:t>
      </w:r>
      <w:r w:rsidR="0027262B" w:rsidRPr="00630E3C">
        <w:rPr>
          <w:u w:val="none"/>
        </w:rPr>
        <w:t xml:space="preserve">he project can request guidance from the AMP Regional Project to conduct, as a preliminary step for developing a digital strategy, a digital </w:t>
      </w:r>
      <w:r w:rsidR="000630F5" w:rsidRPr="00630E3C">
        <w:rPr>
          <w:u w:val="none"/>
        </w:rPr>
        <w:t>readiness assessment (</w:t>
      </w:r>
      <w:r w:rsidR="0027262B" w:rsidRPr="00630E3C">
        <w:rPr>
          <w:u w:val="none"/>
        </w:rPr>
        <w:t>DRA</w:t>
      </w:r>
      <w:r w:rsidR="000630F5" w:rsidRPr="00630E3C">
        <w:rPr>
          <w:u w:val="none"/>
        </w:rPr>
        <w:t>)</w:t>
      </w:r>
      <w:r w:rsidR="0027262B" w:rsidRPr="00630E3C">
        <w:rPr>
          <w:u w:val="none"/>
        </w:rPr>
        <w:t xml:space="preserve"> to assess the </w:t>
      </w:r>
      <w:proofErr w:type="gramStart"/>
      <w:r w:rsidR="000630F5" w:rsidRPr="00630E3C">
        <w:rPr>
          <w:u w:val="none"/>
        </w:rPr>
        <w:t>country’s</w:t>
      </w:r>
      <w:proofErr w:type="gramEnd"/>
      <w:r w:rsidR="000630F5" w:rsidRPr="00630E3C">
        <w:rPr>
          <w:u w:val="none"/>
        </w:rPr>
        <w:t xml:space="preserve"> and sector’s</w:t>
      </w:r>
      <w:r w:rsidR="0027262B" w:rsidRPr="00630E3C">
        <w:rPr>
          <w:u w:val="none"/>
        </w:rPr>
        <w:t xml:space="preserve"> readiness to adopt technology </w:t>
      </w:r>
      <w:r w:rsidR="000630F5" w:rsidRPr="00630E3C">
        <w:rPr>
          <w:u w:val="none"/>
        </w:rPr>
        <w:t xml:space="preserve">and digital solutions </w:t>
      </w:r>
      <w:r w:rsidR="0027262B" w:rsidRPr="00630E3C">
        <w:rPr>
          <w:u w:val="none"/>
        </w:rPr>
        <w:t xml:space="preserve">into the implementation of </w:t>
      </w:r>
      <w:proofErr w:type="spellStart"/>
      <w:r w:rsidR="0027262B" w:rsidRPr="00630E3C">
        <w:rPr>
          <w:u w:val="none"/>
        </w:rPr>
        <w:t>minigrids</w:t>
      </w:r>
      <w:proofErr w:type="spellEnd"/>
      <w:r w:rsidR="0027262B" w:rsidRPr="00630E3C">
        <w:rPr>
          <w:u w:val="none"/>
        </w:rPr>
        <w:t xml:space="preserve">, and to identify and prioritise digital interventions in all aspects of the project. </w:t>
      </w:r>
      <w:r w:rsidR="00ED0023" w:rsidRPr="006C5290">
        <w:rPr>
          <w:u w:val="none"/>
        </w:rPr>
        <w:t xml:space="preserve">The outcome of the DRA exercise will aid in enhancing digital interventions and adoption. </w:t>
      </w:r>
      <w:r w:rsidRPr="006C5290">
        <w:rPr>
          <w:u w:val="none"/>
        </w:rPr>
        <w:t xml:space="preserve">The Method used to perform a DRA will be a SWOT analysis (Strengths, Weaknesses, Opportunities, and Threats), particularly for the implementation of </w:t>
      </w:r>
      <w:proofErr w:type="spellStart"/>
      <w:r w:rsidRPr="006C5290">
        <w:rPr>
          <w:u w:val="none"/>
        </w:rPr>
        <w:t>minigrids</w:t>
      </w:r>
      <w:proofErr w:type="spellEnd"/>
      <w:r w:rsidRPr="006C5290">
        <w:rPr>
          <w:u w:val="none"/>
        </w:rPr>
        <w:t xml:space="preserve"> and digital adoption. </w:t>
      </w:r>
    </w:p>
    <w:p w14:paraId="1BC290C0" w14:textId="77777777" w:rsidR="007C0A19" w:rsidRPr="006C5290" w:rsidRDefault="007C0A19" w:rsidP="007C0A19">
      <w:pPr>
        <w:pStyle w:val="NumberedParasPIF"/>
        <w:numPr>
          <w:ilvl w:val="0"/>
          <w:numId w:val="0"/>
        </w:numPr>
        <w:ind w:left="1152"/>
        <w:rPr>
          <w:u w:val="none"/>
        </w:rPr>
      </w:pPr>
      <w:r>
        <w:rPr>
          <w:u w:val="none"/>
        </w:rPr>
        <w:t xml:space="preserve">The strategy will be reviewed by a gender consultant so that it </w:t>
      </w:r>
      <w:r w:rsidRPr="008A2486">
        <w:rPr>
          <w:u w:val="none"/>
        </w:rPr>
        <w:t>highlight</w:t>
      </w:r>
      <w:r>
        <w:rPr>
          <w:u w:val="none"/>
        </w:rPr>
        <w:t>s</w:t>
      </w:r>
      <w:r w:rsidRPr="008A2486">
        <w:rPr>
          <w:u w:val="none"/>
        </w:rPr>
        <w:t xml:space="preserve"> the importance of collecting users’ data to document the different needs and usages of men and women. This should be reflected in one of the strategy’s objectives, in action points or activities and the strategy M&amp;E plan.</w:t>
      </w:r>
    </w:p>
    <w:p w14:paraId="305B8567" w14:textId="2D32C117" w:rsidR="00490C31" w:rsidRPr="00C611F3" w:rsidRDefault="00490C31" w:rsidP="00057B39">
      <w:pPr>
        <w:pStyle w:val="NumberedParasPIF"/>
        <w:rPr>
          <w:u w:val="none"/>
        </w:rPr>
      </w:pPr>
      <w:r w:rsidRPr="00C611F3">
        <w:rPr>
          <w:b/>
          <w:u w:val="none"/>
        </w:rPr>
        <w:t xml:space="preserve">Develop recommendations for a national-level digital strategy for </w:t>
      </w:r>
      <w:proofErr w:type="spellStart"/>
      <w:r w:rsidRPr="00C611F3">
        <w:rPr>
          <w:b/>
          <w:u w:val="none"/>
        </w:rPr>
        <w:t>minigrid</w:t>
      </w:r>
      <w:proofErr w:type="spellEnd"/>
      <w:r w:rsidRPr="00C611F3">
        <w:rPr>
          <w:b/>
          <w:u w:val="none"/>
        </w:rPr>
        <w:t xml:space="preserve"> development</w:t>
      </w:r>
      <w:r w:rsidRPr="00C611F3">
        <w:rPr>
          <w:u w:val="none"/>
        </w:rPr>
        <w:t xml:space="preserve">. Upon implementation of the Project Digital Strategy and based on lessons learned around opportunities to leverage digital tools and solutions for </w:t>
      </w:r>
      <w:proofErr w:type="spellStart"/>
      <w:r w:rsidRPr="00C611F3">
        <w:rPr>
          <w:u w:val="none"/>
        </w:rPr>
        <w:t>minigrid</w:t>
      </w:r>
      <w:proofErr w:type="spellEnd"/>
      <w:r w:rsidRPr="00C611F3">
        <w:rPr>
          <w:u w:val="none"/>
        </w:rPr>
        <w:t xml:space="preserve"> sector development, the project will develop a set of evidence-based recommendations for rolling out digital solutions for </w:t>
      </w:r>
      <w:proofErr w:type="spellStart"/>
      <w:r w:rsidRPr="00C611F3">
        <w:rPr>
          <w:u w:val="none"/>
        </w:rPr>
        <w:t>minigrids</w:t>
      </w:r>
      <w:proofErr w:type="spellEnd"/>
      <w:r w:rsidRPr="00C611F3">
        <w:rPr>
          <w:u w:val="none"/>
        </w:rPr>
        <w:t xml:space="preserve"> at the national level. These recommendations will be shared with key national stakeholders and provide the basis for developing a digital strategy for </w:t>
      </w:r>
      <w:proofErr w:type="spellStart"/>
      <w:r w:rsidRPr="00C611F3">
        <w:rPr>
          <w:u w:val="none"/>
        </w:rPr>
        <w:t>minigrid</w:t>
      </w:r>
      <w:proofErr w:type="spellEnd"/>
      <w:r w:rsidRPr="00C611F3">
        <w:rPr>
          <w:u w:val="none"/>
        </w:rPr>
        <w:t xml:space="preserve"> development post-project.</w:t>
      </w:r>
      <w:r w:rsidR="0090745A">
        <w:rPr>
          <w:u w:val="none"/>
        </w:rPr>
        <w:t xml:space="preserve"> </w:t>
      </w:r>
      <w:r w:rsidR="0090745A" w:rsidRPr="0090745A">
        <w:rPr>
          <w:u w:val="none"/>
        </w:rPr>
        <w:t xml:space="preserve">The national-level digital strategy will review existing and planned initiatives regarding digital tools for the </w:t>
      </w:r>
      <w:proofErr w:type="spellStart"/>
      <w:r w:rsidR="0090745A" w:rsidRPr="0090745A">
        <w:rPr>
          <w:u w:val="none"/>
        </w:rPr>
        <w:t>minigrid</w:t>
      </w:r>
      <w:proofErr w:type="spellEnd"/>
      <w:r w:rsidR="0090745A" w:rsidRPr="0090745A">
        <w:rPr>
          <w:u w:val="none"/>
        </w:rPr>
        <w:t xml:space="preserve"> sector, with </w:t>
      </w:r>
      <w:proofErr w:type="gramStart"/>
      <w:r w:rsidR="0090745A" w:rsidRPr="0090745A">
        <w:rPr>
          <w:u w:val="none"/>
        </w:rPr>
        <w:t>particular consideration</w:t>
      </w:r>
      <w:proofErr w:type="gramEnd"/>
      <w:r w:rsidR="0090745A" w:rsidRPr="0090745A">
        <w:rPr>
          <w:u w:val="none"/>
        </w:rPr>
        <w:t xml:space="preserve"> for ANSER’s ongoing efforts in creating relevant databases and platforms.</w:t>
      </w:r>
    </w:p>
    <w:p w14:paraId="4219862D" w14:textId="77777777" w:rsidR="00490C31" w:rsidRPr="00AC74D7" w:rsidRDefault="00490C31" w:rsidP="00490C31">
      <w:pPr>
        <w:spacing w:after="0" w:line="240" w:lineRule="auto"/>
        <w:ind w:left="720"/>
        <w:rPr>
          <w:rFonts w:ascii="Calibri" w:eastAsia="SimSun" w:hAnsi="Calibri" w:cs="Calibri"/>
          <w:color w:val="1F3864" w:themeColor="accent5" w:themeShade="80"/>
          <w:sz w:val="20"/>
          <w:szCs w:val="20"/>
        </w:rPr>
      </w:pPr>
    </w:p>
    <w:p w14:paraId="683D4A4E" w14:textId="3EB6076A" w:rsidR="00490C31" w:rsidRPr="00AC74D7" w:rsidRDefault="00490C31" w:rsidP="00057B39">
      <w:pPr>
        <w:pStyle w:val="Heading4"/>
      </w:pPr>
      <w:bookmarkStart w:id="67" w:name="_Toc79683889"/>
      <w:r w:rsidRPr="00AC74D7">
        <w:t>A ‘</w:t>
      </w:r>
      <w:proofErr w:type="spellStart"/>
      <w:r w:rsidRPr="00AC74D7">
        <w:t>Minigrids</w:t>
      </w:r>
      <w:proofErr w:type="spellEnd"/>
      <w:r w:rsidRPr="00AC74D7">
        <w:t xml:space="preserve"> Digital and Data Management Platform’ implemented to run tenders and manage data, and to support </w:t>
      </w:r>
      <w:proofErr w:type="spellStart"/>
      <w:r w:rsidRPr="00AC74D7">
        <w:t>minigrids</w:t>
      </w:r>
      <w:proofErr w:type="spellEnd"/>
      <w:r w:rsidRPr="00AC74D7">
        <w:t xml:space="preserve"> scale-up and cost-</w:t>
      </w:r>
      <w:proofErr w:type="gramStart"/>
      <w:r w:rsidRPr="00AC74D7">
        <w:t>reduction</w:t>
      </w:r>
      <w:bookmarkEnd w:id="67"/>
      <w:proofErr w:type="gramEnd"/>
    </w:p>
    <w:p w14:paraId="39617115" w14:textId="33145DAE" w:rsidR="003B7E68" w:rsidRPr="00E13F6B" w:rsidRDefault="000C45F4" w:rsidP="006E586B">
      <w:pPr>
        <w:spacing w:after="60" w:line="240" w:lineRule="auto"/>
        <w:jc w:val="both"/>
        <w:rPr>
          <w:sz w:val="20"/>
          <w:szCs w:val="20"/>
        </w:rPr>
      </w:pPr>
      <w:r>
        <w:rPr>
          <w:sz w:val="20"/>
          <w:szCs w:val="20"/>
        </w:rPr>
        <w:t>Most AMP national projects</w:t>
      </w:r>
      <w:r w:rsidR="00CB5140" w:rsidRPr="00E13F6B">
        <w:rPr>
          <w:sz w:val="20"/>
          <w:szCs w:val="20"/>
        </w:rPr>
        <w:t xml:space="preserve"> will deploy </w:t>
      </w:r>
      <w:r w:rsidR="003B7E68" w:rsidRPr="00E13F6B">
        <w:rPr>
          <w:sz w:val="20"/>
          <w:szCs w:val="20"/>
        </w:rPr>
        <w:t xml:space="preserve">and use </w:t>
      </w:r>
      <w:r w:rsidR="00CB5140" w:rsidRPr="00E13F6B">
        <w:rPr>
          <w:sz w:val="20"/>
          <w:szCs w:val="20"/>
        </w:rPr>
        <w:t xml:space="preserve">a digital and data management platform with the </w:t>
      </w:r>
      <w:r w:rsidR="006E586B" w:rsidRPr="00E13F6B">
        <w:rPr>
          <w:sz w:val="20"/>
          <w:szCs w:val="20"/>
        </w:rPr>
        <w:t xml:space="preserve">overall </w:t>
      </w:r>
      <w:r w:rsidR="00CB5140" w:rsidRPr="00E13F6B">
        <w:rPr>
          <w:sz w:val="20"/>
          <w:szCs w:val="20"/>
        </w:rPr>
        <w:t xml:space="preserve">objective of digitizing and streamlining the management of the country’s </w:t>
      </w:r>
      <w:proofErr w:type="spellStart"/>
      <w:r w:rsidR="00CB5140" w:rsidRPr="00E13F6B">
        <w:rPr>
          <w:sz w:val="20"/>
          <w:szCs w:val="20"/>
        </w:rPr>
        <w:t>minigrid</w:t>
      </w:r>
      <w:proofErr w:type="spellEnd"/>
      <w:r w:rsidR="00CB5140" w:rsidRPr="00E13F6B">
        <w:rPr>
          <w:sz w:val="20"/>
          <w:szCs w:val="20"/>
        </w:rPr>
        <w:t xml:space="preserve"> programs. </w:t>
      </w:r>
      <w:r w:rsidR="003B7E68" w:rsidRPr="00E13F6B">
        <w:rPr>
          <w:sz w:val="20"/>
          <w:szCs w:val="20"/>
        </w:rPr>
        <w:t xml:space="preserve">With digital platforms emerging as critical enabler for </w:t>
      </w:r>
      <w:proofErr w:type="spellStart"/>
      <w:r w:rsidR="003B7E68" w:rsidRPr="00E13F6B">
        <w:rPr>
          <w:sz w:val="20"/>
          <w:szCs w:val="20"/>
        </w:rPr>
        <w:t>minigrid</w:t>
      </w:r>
      <w:proofErr w:type="spellEnd"/>
      <w:r w:rsidR="003B7E68" w:rsidRPr="00E13F6B">
        <w:rPr>
          <w:sz w:val="20"/>
          <w:szCs w:val="20"/>
        </w:rPr>
        <w:t xml:space="preserve"> sector management, using a digital platform for </w:t>
      </w:r>
      <w:r w:rsidR="00570792" w:rsidRPr="00E13F6B">
        <w:rPr>
          <w:sz w:val="20"/>
          <w:szCs w:val="20"/>
        </w:rPr>
        <w:t xml:space="preserve">the </w:t>
      </w:r>
      <w:r w:rsidR="003B7E68" w:rsidRPr="00E13F6B">
        <w:rPr>
          <w:sz w:val="20"/>
          <w:szCs w:val="20"/>
        </w:rPr>
        <w:t>project</w:t>
      </w:r>
      <w:r w:rsidR="004A5957">
        <w:rPr>
          <w:sz w:val="20"/>
          <w:szCs w:val="20"/>
        </w:rPr>
        <w:t>s</w:t>
      </w:r>
      <w:r w:rsidR="0090745A">
        <w:rPr>
          <w:sz w:val="20"/>
          <w:szCs w:val="20"/>
        </w:rPr>
        <w:t xml:space="preserve"> </w:t>
      </w:r>
      <w:r w:rsidR="003B7E68" w:rsidRPr="00E13F6B">
        <w:rPr>
          <w:sz w:val="20"/>
          <w:szCs w:val="20"/>
        </w:rPr>
        <w:t>provides an opportunity to build capacity of key stakeholders in using this facility which can then set the foundation for later using digital platforms for sector-wide, large-scale tenders or results</w:t>
      </w:r>
      <w:r w:rsidR="00D44366">
        <w:rPr>
          <w:sz w:val="20"/>
          <w:szCs w:val="20"/>
        </w:rPr>
        <w:t>-</w:t>
      </w:r>
      <w:r w:rsidR="003B7E68" w:rsidRPr="00E13F6B">
        <w:rPr>
          <w:sz w:val="20"/>
          <w:szCs w:val="20"/>
        </w:rPr>
        <w:t>based financing programs.</w:t>
      </w:r>
    </w:p>
    <w:p w14:paraId="3F468E87" w14:textId="63C29E1C" w:rsidR="00DF42EC" w:rsidRPr="00202C3C" w:rsidRDefault="00DF42EC" w:rsidP="00EB4C5A">
      <w:pPr>
        <w:jc w:val="both"/>
        <w:rPr>
          <w:sz w:val="20"/>
          <w:szCs w:val="20"/>
        </w:rPr>
      </w:pPr>
      <w:r>
        <w:rPr>
          <w:sz w:val="20"/>
          <w:szCs w:val="20"/>
        </w:rPr>
        <w:t xml:space="preserve">As ANSER is already working with the World Bank to procure and implement </w:t>
      </w:r>
      <w:r w:rsidRPr="00C356E4">
        <w:rPr>
          <w:sz w:val="20"/>
          <w:szCs w:val="20"/>
        </w:rPr>
        <w:t xml:space="preserve">a data management platform for </w:t>
      </w:r>
      <w:proofErr w:type="spellStart"/>
      <w:r w:rsidRPr="00C356E4">
        <w:rPr>
          <w:sz w:val="20"/>
          <w:szCs w:val="20"/>
        </w:rPr>
        <w:t>minigrids</w:t>
      </w:r>
      <w:proofErr w:type="spellEnd"/>
      <w:r>
        <w:rPr>
          <w:sz w:val="20"/>
          <w:szCs w:val="20"/>
        </w:rPr>
        <w:t xml:space="preserve">, the project will review </w:t>
      </w:r>
      <w:r w:rsidR="00EB4C5A">
        <w:rPr>
          <w:sz w:val="20"/>
          <w:szCs w:val="20"/>
        </w:rPr>
        <w:t>its</w:t>
      </w:r>
      <w:r>
        <w:rPr>
          <w:sz w:val="20"/>
          <w:szCs w:val="20"/>
        </w:rPr>
        <w:t xml:space="preserve"> implementation and</w:t>
      </w:r>
      <w:r w:rsidR="00EB4C5A">
        <w:rPr>
          <w:sz w:val="20"/>
          <w:szCs w:val="20"/>
        </w:rPr>
        <w:t xml:space="preserve">, if applicable, </w:t>
      </w:r>
      <w:r>
        <w:rPr>
          <w:sz w:val="20"/>
          <w:szCs w:val="20"/>
        </w:rPr>
        <w:t xml:space="preserve">support its operationalization. In addition, the project will review if the existing digital and data management platforms support the following objectives: </w:t>
      </w:r>
    </w:p>
    <w:p w14:paraId="2FECE0DB" w14:textId="10D6A2CB" w:rsidR="00CB5140" w:rsidRPr="0090745A" w:rsidRDefault="00CB5140" w:rsidP="001A16FF">
      <w:pPr>
        <w:pStyle w:val="ListParagraph"/>
        <w:numPr>
          <w:ilvl w:val="0"/>
          <w:numId w:val="47"/>
        </w:numPr>
        <w:rPr>
          <w:u w:val="none"/>
        </w:rPr>
      </w:pPr>
      <w:r w:rsidRPr="0090745A">
        <w:rPr>
          <w:u w:val="none"/>
        </w:rPr>
        <w:t xml:space="preserve">Provide a centralized database for all distributed energy projects/programs at national level hosting all available technical and financial data on existing and potential </w:t>
      </w:r>
      <w:proofErr w:type="spellStart"/>
      <w:r w:rsidRPr="0090745A">
        <w:rPr>
          <w:u w:val="none"/>
        </w:rPr>
        <w:t>minigrid</w:t>
      </w:r>
      <w:proofErr w:type="spellEnd"/>
      <w:r w:rsidRPr="0090745A">
        <w:rPr>
          <w:u w:val="none"/>
        </w:rPr>
        <w:t xml:space="preserve"> sites (</w:t>
      </w:r>
      <w:proofErr w:type="gramStart"/>
      <w:r w:rsidRPr="0090745A">
        <w:rPr>
          <w:u w:val="none"/>
        </w:rPr>
        <w:t>e.g.</w:t>
      </w:r>
      <w:proofErr w:type="gramEnd"/>
      <w:r w:rsidRPr="0090745A">
        <w:rPr>
          <w:u w:val="none"/>
        </w:rPr>
        <w:t xml:space="preserve"> GIS, surveys, operations)</w:t>
      </w:r>
    </w:p>
    <w:p w14:paraId="2D7B0794" w14:textId="77777777" w:rsidR="00CB5140" w:rsidRPr="0090745A" w:rsidRDefault="00CB5140" w:rsidP="001A16FF">
      <w:pPr>
        <w:pStyle w:val="ListParagraph"/>
        <w:numPr>
          <w:ilvl w:val="0"/>
          <w:numId w:val="47"/>
        </w:numPr>
        <w:rPr>
          <w:u w:val="none"/>
        </w:rPr>
      </w:pPr>
      <w:r w:rsidRPr="0090745A">
        <w:rPr>
          <w:u w:val="none"/>
        </w:rPr>
        <w:t>Support sector-wide digital tenders or result-based financing programs</w:t>
      </w:r>
    </w:p>
    <w:p w14:paraId="63DE8052" w14:textId="77777777" w:rsidR="00CB5140" w:rsidRPr="0090745A" w:rsidRDefault="00CB5140" w:rsidP="001A16FF">
      <w:pPr>
        <w:pStyle w:val="ListParagraph"/>
        <w:numPr>
          <w:ilvl w:val="0"/>
          <w:numId w:val="47"/>
        </w:numPr>
        <w:rPr>
          <w:u w:val="none"/>
        </w:rPr>
      </w:pPr>
      <w:r w:rsidRPr="0090745A">
        <w:rPr>
          <w:u w:val="none"/>
        </w:rPr>
        <w:t xml:space="preserve">Collect, manage and aggregate data from all </w:t>
      </w:r>
      <w:proofErr w:type="spellStart"/>
      <w:r w:rsidRPr="0090745A">
        <w:rPr>
          <w:u w:val="none"/>
        </w:rPr>
        <w:t>minigrid</w:t>
      </w:r>
      <w:proofErr w:type="spellEnd"/>
      <w:r w:rsidRPr="0090745A">
        <w:rPr>
          <w:u w:val="none"/>
        </w:rPr>
        <w:t xml:space="preserve"> </w:t>
      </w:r>
      <w:proofErr w:type="gramStart"/>
      <w:r w:rsidRPr="0090745A">
        <w:rPr>
          <w:u w:val="none"/>
        </w:rPr>
        <w:t>sites</w:t>
      </w:r>
      <w:proofErr w:type="gramEnd"/>
    </w:p>
    <w:p w14:paraId="69EDB589" w14:textId="77777777" w:rsidR="00CB5140" w:rsidRPr="0090745A" w:rsidRDefault="00CB5140" w:rsidP="001A16FF">
      <w:pPr>
        <w:pStyle w:val="ListParagraph"/>
        <w:numPr>
          <w:ilvl w:val="0"/>
          <w:numId w:val="47"/>
        </w:numPr>
        <w:rPr>
          <w:u w:val="none"/>
        </w:rPr>
      </w:pPr>
      <w:r w:rsidRPr="0090745A">
        <w:rPr>
          <w:u w:val="none"/>
        </w:rPr>
        <w:lastRenderedPageBreak/>
        <w:t xml:space="preserve">Performance verification of </w:t>
      </w:r>
      <w:proofErr w:type="spellStart"/>
      <w:r w:rsidRPr="0090745A">
        <w:rPr>
          <w:u w:val="none"/>
        </w:rPr>
        <w:t>minigrid</w:t>
      </w:r>
      <w:proofErr w:type="spellEnd"/>
      <w:r w:rsidRPr="0090745A">
        <w:rPr>
          <w:u w:val="none"/>
        </w:rPr>
        <w:t xml:space="preserve"> systems for improved sector oversight</w:t>
      </w:r>
    </w:p>
    <w:p w14:paraId="5F5A2A40" w14:textId="77777777" w:rsidR="00CB5140" w:rsidRPr="0090745A" w:rsidRDefault="00CB5140" w:rsidP="001A16FF">
      <w:pPr>
        <w:pStyle w:val="ListParagraph"/>
        <w:numPr>
          <w:ilvl w:val="0"/>
          <w:numId w:val="47"/>
        </w:numPr>
        <w:rPr>
          <w:u w:val="none"/>
        </w:rPr>
      </w:pPr>
      <w:r w:rsidRPr="0090745A">
        <w:rPr>
          <w:u w:val="none"/>
        </w:rPr>
        <w:t>Real-time monitoring and evaluation of electrification projects/programs</w:t>
      </w:r>
    </w:p>
    <w:p w14:paraId="2113BF28" w14:textId="77777777" w:rsidR="00CB5140" w:rsidRPr="0090745A" w:rsidRDefault="00CB5140" w:rsidP="001A16FF">
      <w:pPr>
        <w:pStyle w:val="ListParagraph"/>
        <w:numPr>
          <w:ilvl w:val="0"/>
          <w:numId w:val="47"/>
        </w:numPr>
        <w:rPr>
          <w:u w:val="none"/>
        </w:rPr>
      </w:pPr>
      <w:r w:rsidRPr="0090745A">
        <w:rPr>
          <w:u w:val="none"/>
        </w:rPr>
        <w:t xml:space="preserve">Applying advanced analytics of </w:t>
      </w:r>
      <w:proofErr w:type="spellStart"/>
      <w:r w:rsidRPr="0090745A">
        <w:rPr>
          <w:u w:val="none"/>
        </w:rPr>
        <w:t>minigrid</w:t>
      </w:r>
      <w:proofErr w:type="spellEnd"/>
      <w:r w:rsidRPr="0090745A">
        <w:rPr>
          <w:u w:val="none"/>
        </w:rPr>
        <w:t xml:space="preserve"> portfolios to generate critical insights to advance the </w:t>
      </w:r>
      <w:proofErr w:type="gramStart"/>
      <w:r w:rsidRPr="0090745A">
        <w:rPr>
          <w:u w:val="none"/>
        </w:rPr>
        <w:t>sector</w:t>
      </w:r>
      <w:proofErr w:type="gramEnd"/>
    </w:p>
    <w:p w14:paraId="67ED18EC" w14:textId="0E39BE77" w:rsidR="00CB5140" w:rsidRPr="00DF42EC" w:rsidRDefault="00DF42EC" w:rsidP="00490C31">
      <w:pPr>
        <w:spacing w:after="60" w:line="240" w:lineRule="auto"/>
        <w:jc w:val="both"/>
        <w:rPr>
          <w:rFonts w:ascii="Calibri" w:eastAsia="SimSun" w:hAnsi="Calibri" w:cs="Times New Roman"/>
          <w:color w:val="000000" w:themeColor="text1"/>
          <w:sz w:val="20"/>
          <w:szCs w:val="20"/>
        </w:rPr>
      </w:pPr>
      <w:r w:rsidRPr="00DF42EC">
        <w:rPr>
          <w:rFonts w:ascii="Calibri" w:eastAsia="SimSun" w:hAnsi="Calibri" w:cs="Times New Roman"/>
          <w:color w:val="000000" w:themeColor="text1"/>
          <w:sz w:val="20"/>
          <w:szCs w:val="20"/>
        </w:rPr>
        <w:t>In case</w:t>
      </w:r>
      <w:r>
        <w:rPr>
          <w:rFonts w:ascii="Calibri" w:eastAsia="SimSun" w:hAnsi="Calibri" w:cs="Times New Roman"/>
          <w:color w:val="000000" w:themeColor="text1"/>
          <w:sz w:val="20"/>
          <w:szCs w:val="20"/>
        </w:rPr>
        <w:t xml:space="preserve"> any gaps are identified</w:t>
      </w:r>
      <w:r w:rsidR="00752847">
        <w:rPr>
          <w:rFonts w:ascii="Calibri" w:eastAsia="SimSun" w:hAnsi="Calibri" w:cs="Times New Roman"/>
          <w:color w:val="000000" w:themeColor="text1"/>
          <w:sz w:val="20"/>
          <w:szCs w:val="20"/>
        </w:rPr>
        <w:t>, the project will provide support in identifying potential solutions with stakeholde</w:t>
      </w:r>
      <w:r w:rsidR="004539C9">
        <w:rPr>
          <w:rFonts w:ascii="Calibri" w:eastAsia="SimSun" w:hAnsi="Calibri" w:cs="Times New Roman"/>
          <w:color w:val="000000" w:themeColor="text1"/>
          <w:sz w:val="20"/>
          <w:szCs w:val="20"/>
        </w:rPr>
        <w:t>r</w:t>
      </w:r>
      <w:r w:rsidR="00752847">
        <w:rPr>
          <w:rFonts w:ascii="Calibri" w:eastAsia="SimSun" w:hAnsi="Calibri" w:cs="Times New Roman"/>
          <w:color w:val="000000" w:themeColor="text1"/>
          <w:sz w:val="20"/>
          <w:szCs w:val="20"/>
        </w:rPr>
        <w:t xml:space="preserve">s and procuring the relevant services. </w:t>
      </w:r>
      <w:r>
        <w:rPr>
          <w:rFonts w:ascii="Calibri" w:eastAsia="SimSun" w:hAnsi="Calibri" w:cs="Times New Roman"/>
          <w:color w:val="000000" w:themeColor="text1"/>
          <w:sz w:val="20"/>
          <w:szCs w:val="20"/>
        </w:rPr>
        <w:t xml:space="preserve"> </w:t>
      </w:r>
    </w:p>
    <w:p w14:paraId="50398F4C" w14:textId="7F0B7F16" w:rsidR="00490C31" w:rsidRPr="0090745A" w:rsidRDefault="00490C31" w:rsidP="00490C31">
      <w:pPr>
        <w:spacing w:after="60" w:line="240" w:lineRule="auto"/>
        <w:jc w:val="both"/>
        <w:rPr>
          <w:rFonts w:ascii="Calibri" w:eastAsia="SimSun" w:hAnsi="Calibri" w:cs="Calibri"/>
          <w:sz w:val="20"/>
          <w:szCs w:val="20"/>
        </w:rPr>
      </w:pPr>
      <w:r w:rsidRPr="00E13F6B">
        <w:rPr>
          <w:rFonts w:ascii="Calibri" w:eastAsia="SimSun" w:hAnsi="Calibri" w:cs="Calibri"/>
          <w:sz w:val="20"/>
          <w:szCs w:val="20"/>
        </w:rPr>
        <w:t>This output includes the following activities:</w:t>
      </w:r>
    </w:p>
    <w:p w14:paraId="4B3B2B6E" w14:textId="66F97AB5" w:rsidR="00490C31" w:rsidRPr="00E13F6B" w:rsidRDefault="00490C31" w:rsidP="00C51CD7">
      <w:pPr>
        <w:pStyle w:val="NumberedParasPIF"/>
        <w:spacing w:line="259" w:lineRule="auto"/>
        <w:rPr>
          <w:u w:val="none"/>
        </w:rPr>
      </w:pPr>
      <w:r w:rsidRPr="00E13F6B">
        <w:rPr>
          <w:b/>
          <w:u w:val="none"/>
        </w:rPr>
        <w:t xml:space="preserve">Develop Terms of Reference (TORs) for procuring </w:t>
      </w:r>
      <w:r w:rsidR="00166F58">
        <w:rPr>
          <w:b/>
          <w:u w:val="none"/>
        </w:rPr>
        <w:t>digital tools</w:t>
      </w:r>
      <w:r w:rsidR="00A56BF0">
        <w:rPr>
          <w:b/>
          <w:u w:val="none"/>
        </w:rPr>
        <w:t>/platforms</w:t>
      </w:r>
      <w:r w:rsidR="00166F58">
        <w:rPr>
          <w:b/>
          <w:u w:val="none"/>
        </w:rPr>
        <w:t xml:space="preserve">. </w:t>
      </w:r>
      <w:r w:rsidRPr="00E13F6B">
        <w:rPr>
          <w:u w:val="none"/>
        </w:rPr>
        <w:fldChar w:fldCharType="begin"/>
      </w:r>
      <w:r w:rsidRPr="00E13F6B">
        <w:rPr>
          <w:u w:val="none"/>
        </w:rPr>
        <w:instrText xml:space="preserve"> REF _Ref74603642 \h  \* MERGEFORMAT </w:instrText>
      </w:r>
      <w:r w:rsidRPr="00E13F6B">
        <w:rPr>
          <w:u w:val="none"/>
        </w:rPr>
      </w:r>
      <w:r w:rsidRPr="00E13F6B">
        <w:rPr>
          <w:u w:val="none"/>
        </w:rPr>
        <w:fldChar w:fldCharType="separate"/>
      </w:r>
      <w:r w:rsidR="00981366" w:rsidRPr="00CC222B">
        <w:rPr>
          <w:u w:val="none"/>
        </w:rPr>
        <w:t>Box 6</w:t>
      </w:r>
      <w:r w:rsidRPr="00E13F6B">
        <w:rPr>
          <w:u w:val="none"/>
        </w:rPr>
        <w:fldChar w:fldCharType="end"/>
      </w:r>
      <w:r w:rsidRPr="00E13F6B">
        <w:rPr>
          <w:u w:val="none"/>
        </w:rPr>
        <w:t xml:space="preserve"> provides indicative specifications for </w:t>
      </w:r>
      <w:r w:rsidR="00166F58">
        <w:rPr>
          <w:u w:val="none"/>
        </w:rPr>
        <w:t xml:space="preserve">a </w:t>
      </w:r>
      <w:proofErr w:type="spellStart"/>
      <w:r w:rsidR="00166F58">
        <w:rPr>
          <w:u w:val="none"/>
        </w:rPr>
        <w:t>Minigrids</w:t>
      </w:r>
      <w:proofErr w:type="spellEnd"/>
      <w:r w:rsidR="00166F58" w:rsidRPr="00E13F6B">
        <w:rPr>
          <w:u w:val="none"/>
        </w:rPr>
        <w:t xml:space="preserve"> </w:t>
      </w:r>
      <w:r w:rsidRPr="00E13F6B">
        <w:rPr>
          <w:u w:val="none"/>
        </w:rPr>
        <w:t xml:space="preserve">Digital Platform which </w:t>
      </w:r>
      <w:r w:rsidR="00166F58">
        <w:rPr>
          <w:u w:val="none"/>
        </w:rPr>
        <w:t>is used by AMP national projects</w:t>
      </w:r>
      <w:r w:rsidRPr="00E13F6B">
        <w:rPr>
          <w:u w:val="none"/>
        </w:rPr>
        <w:t>.</w:t>
      </w:r>
      <w:r w:rsidR="00752847">
        <w:rPr>
          <w:u w:val="none"/>
        </w:rPr>
        <w:t xml:space="preserve"> In the context of the AMP DRC Project, </w:t>
      </w:r>
      <w:r w:rsidR="00166F58">
        <w:rPr>
          <w:u w:val="none"/>
        </w:rPr>
        <w:t xml:space="preserve">the development of the TORs will be based on these specifications as well as on the digital strategy (Activity 4.1) and include a review of existing digital tools being used by ANSER and other institutions. The objective is to ensure that the procured digital tools will support the effective implementation of the UNDP-led PDL-145T </w:t>
      </w:r>
      <w:proofErr w:type="spellStart"/>
      <w:r w:rsidR="00166F58">
        <w:rPr>
          <w:u w:val="none"/>
        </w:rPr>
        <w:t>minigrids</w:t>
      </w:r>
      <w:proofErr w:type="spellEnd"/>
      <w:r w:rsidR="00166F58">
        <w:rPr>
          <w:u w:val="none"/>
        </w:rPr>
        <w:t xml:space="preserve"> while building on existing approaches and tools that have already been developed. </w:t>
      </w:r>
    </w:p>
    <w:p w14:paraId="37FDE61D" w14:textId="0BE56F56" w:rsidR="00490C31" w:rsidRPr="00E13F6B" w:rsidRDefault="00490C31" w:rsidP="00C51CD7">
      <w:pPr>
        <w:pStyle w:val="NumberedParasPIF"/>
        <w:spacing w:line="259" w:lineRule="auto"/>
        <w:rPr>
          <w:u w:val="none"/>
        </w:rPr>
      </w:pPr>
      <w:r w:rsidRPr="00E13F6B">
        <w:rPr>
          <w:b/>
          <w:u w:val="none"/>
        </w:rPr>
        <w:t xml:space="preserve">Procure </w:t>
      </w:r>
      <w:r w:rsidR="00A56BF0">
        <w:rPr>
          <w:b/>
          <w:u w:val="none"/>
        </w:rPr>
        <w:t>digital tools/p</w:t>
      </w:r>
      <w:r w:rsidRPr="00E13F6B">
        <w:rPr>
          <w:b/>
          <w:u w:val="none"/>
        </w:rPr>
        <w:t>latform</w:t>
      </w:r>
      <w:r w:rsidR="00A56BF0">
        <w:rPr>
          <w:b/>
          <w:u w:val="none"/>
        </w:rPr>
        <w:t>s</w:t>
      </w:r>
      <w:r w:rsidRPr="00E13F6B">
        <w:rPr>
          <w:u w:val="none"/>
        </w:rPr>
        <w:t xml:space="preserve">. The project will procure a </w:t>
      </w:r>
      <w:proofErr w:type="spellStart"/>
      <w:r w:rsidRPr="00E13F6B">
        <w:rPr>
          <w:u w:val="none"/>
        </w:rPr>
        <w:t>minigrids</w:t>
      </w:r>
      <w:proofErr w:type="spellEnd"/>
      <w:r w:rsidRPr="00E13F6B">
        <w:rPr>
          <w:u w:val="none"/>
        </w:rPr>
        <w:t xml:space="preserve"> digital platform </w:t>
      </w:r>
      <w:r w:rsidR="005D5238">
        <w:rPr>
          <w:u w:val="none"/>
        </w:rPr>
        <w:t xml:space="preserve">based on the TORs developed under 4.2.1. The platform will serve several purposes, including supporting ANSER in the procurement of private O&amp;M operators and monitoring the privately-operated </w:t>
      </w:r>
      <w:proofErr w:type="spellStart"/>
      <w:r w:rsidR="005D5238">
        <w:rPr>
          <w:u w:val="none"/>
        </w:rPr>
        <w:t>minigrids</w:t>
      </w:r>
      <w:proofErr w:type="spellEnd"/>
      <w:r w:rsidR="005D5238">
        <w:rPr>
          <w:u w:val="none"/>
        </w:rPr>
        <w:t xml:space="preserve"> to ensure fulfilment of key performance indicators</w:t>
      </w:r>
      <w:r w:rsidRPr="00E13F6B">
        <w:rPr>
          <w:u w:val="none"/>
        </w:rPr>
        <w:t>.</w:t>
      </w:r>
      <w:r w:rsidR="005D5238">
        <w:rPr>
          <w:u w:val="none"/>
        </w:rPr>
        <w:t xml:space="preserve"> Based on the developed digital strategy and existing approaches, the platform will entail additional components.  </w:t>
      </w:r>
    </w:p>
    <w:p w14:paraId="2271C77F" w14:textId="77777777" w:rsidR="00490C31" w:rsidRPr="00AC74D7" w:rsidRDefault="00490C31" w:rsidP="00490C31">
      <w:pPr>
        <w:spacing w:after="0" w:line="240" w:lineRule="auto"/>
        <w:ind w:left="720"/>
        <w:rPr>
          <w:rFonts w:ascii="Calibri" w:eastAsia="SimSun" w:hAnsi="Calibri" w:cs="Calibri"/>
          <w:color w:val="1F3864" w:themeColor="accent5" w:themeShade="80"/>
          <w:sz w:val="20"/>
          <w:szCs w:val="20"/>
        </w:rPr>
      </w:pPr>
    </w:p>
    <w:p w14:paraId="01FF0844" w14:textId="042219E3" w:rsidR="00490C31" w:rsidRPr="00AC74D7" w:rsidRDefault="00490C31" w:rsidP="00AC74D7">
      <w:pPr>
        <w:pStyle w:val="Caption"/>
      </w:pPr>
      <w:bookmarkStart w:id="68" w:name="_Ref74603642"/>
      <w:bookmarkStart w:id="69" w:name="_Toc79683970"/>
      <w:bookmarkStart w:id="70" w:name="_Toc152159893"/>
      <w:r w:rsidRPr="00AC74D7">
        <w:lastRenderedPageBreak/>
        <w:t xml:space="preserve">Box </w:t>
      </w:r>
      <w:fldSimple w:instr=" SEQ Box \* ARABIC ">
        <w:r w:rsidR="00981366">
          <w:rPr>
            <w:noProof/>
          </w:rPr>
          <w:t>6</w:t>
        </w:r>
      </w:fldSimple>
      <w:bookmarkEnd w:id="68"/>
      <w:r w:rsidRPr="00AC74D7">
        <w:t xml:space="preserve">: Indicative Specifications for </w:t>
      </w:r>
      <w:r w:rsidR="00A20BEA">
        <w:t>AMP</w:t>
      </w:r>
      <w:r w:rsidR="00A20BEA" w:rsidRPr="00AC74D7">
        <w:t xml:space="preserve"> </w:t>
      </w:r>
      <w:r w:rsidRPr="00AC74D7">
        <w:t>Projects Digital Platform</w:t>
      </w:r>
      <w:bookmarkEnd w:id="69"/>
      <w:bookmarkEnd w:id="70"/>
    </w:p>
    <w:p w14:paraId="2FECC3DD" w14:textId="665458E1" w:rsidR="00490C31" w:rsidRPr="00490C31" w:rsidRDefault="00490C31" w:rsidP="00490C31">
      <w:pPr>
        <w:spacing w:after="60" w:line="240" w:lineRule="auto"/>
        <w:jc w:val="both"/>
        <w:rPr>
          <w:rFonts w:ascii="Calibri" w:eastAsia="SimSun" w:hAnsi="Calibri" w:cs="Calibri"/>
          <w:color w:val="1F3864" w:themeColor="accent5" w:themeShade="80"/>
          <w:szCs w:val="20"/>
        </w:rPr>
      </w:pPr>
      <w:r w:rsidRPr="00490C31">
        <w:rPr>
          <w:rFonts w:ascii="Calibri" w:eastAsia="SimSun" w:hAnsi="Calibri" w:cs="Calibri"/>
          <w:noProof/>
          <w:color w:val="1F3864" w:themeColor="accent5" w:themeShade="80"/>
        </w:rPr>
        <mc:AlternateContent>
          <mc:Choice Requires="wps">
            <w:drawing>
              <wp:inline distT="0" distB="0" distL="0" distR="0" wp14:anchorId="5FF31274" wp14:editId="0B17E5C1">
                <wp:extent cx="5764696" cy="1404620"/>
                <wp:effectExtent l="0" t="0" r="13970" b="10160"/>
                <wp:docPr id="36" name="Text 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4696" cy="1404620"/>
                        </a:xfrm>
                        <a:prstGeom prst="rect">
                          <a:avLst/>
                        </a:prstGeom>
                        <a:solidFill>
                          <a:srgbClr val="FFFFFF"/>
                        </a:solidFill>
                        <a:ln w="9525">
                          <a:solidFill>
                            <a:srgbClr val="000000"/>
                          </a:solidFill>
                          <a:miter lim="800000"/>
                          <a:headEnd/>
                          <a:tailEnd/>
                        </a:ln>
                      </wps:spPr>
                      <wps:txbx>
                        <w:txbxContent>
                          <w:p w14:paraId="05300F9D" w14:textId="73290A3E" w:rsidR="00490C31" w:rsidRPr="002C60BA" w:rsidRDefault="00A20BEA" w:rsidP="00490C31">
                            <w:pPr>
                              <w:rPr>
                                <w:color w:val="000000" w:themeColor="text1"/>
                                <w:sz w:val="18"/>
                                <w:szCs w:val="18"/>
                              </w:rPr>
                            </w:pPr>
                            <w:r>
                              <w:rPr>
                                <w:color w:val="000000" w:themeColor="text1"/>
                                <w:sz w:val="18"/>
                                <w:szCs w:val="18"/>
                              </w:rPr>
                              <w:t>In the context of the AMP, t</w:t>
                            </w:r>
                            <w:r w:rsidRPr="002C60BA">
                              <w:rPr>
                                <w:color w:val="000000" w:themeColor="text1"/>
                                <w:sz w:val="18"/>
                                <w:szCs w:val="18"/>
                              </w:rPr>
                              <w:t xml:space="preserve">he </w:t>
                            </w:r>
                            <w:r w:rsidR="00490C31" w:rsidRPr="002C60BA">
                              <w:rPr>
                                <w:color w:val="000000" w:themeColor="text1"/>
                                <w:sz w:val="18"/>
                                <w:szCs w:val="18"/>
                              </w:rPr>
                              <w:t>project digital platform will provide key functionality for the project in terms of acting as the (</w:t>
                            </w:r>
                            <w:r w:rsidR="00490C31" w:rsidRPr="002C60BA">
                              <w:rPr>
                                <w:color w:val="000000" w:themeColor="text1"/>
                                <w:sz w:val="18"/>
                                <w:szCs w:val="18"/>
                              </w:rPr>
                              <w:t xml:space="preserve">i) national digital convening platform for key stakeholders (public/private), (ii) providing ongoing data gathering and M&amp;E on minigrids, including linking to the AMP regional project and (iii) acting as the mechanism for tenders for minigrid developers/sites. </w:t>
                            </w:r>
                          </w:p>
                          <w:tbl>
                            <w:tblPr>
                              <w:tblW w:w="8590" w:type="dxa"/>
                              <w:tblInd w:w="5"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1520"/>
                              <w:gridCol w:w="7070"/>
                            </w:tblGrid>
                            <w:tr w:rsidR="002C60BA" w:rsidRPr="002C60BA" w14:paraId="0857217F" w14:textId="77777777" w:rsidTr="00FB418A">
                              <w:trPr>
                                <w:trHeight w:val="300"/>
                                <w:tblHeader/>
                              </w:trPr>
                              <w:tc>
                                <w:tcPr>
                                  <w:tcW w:w="1520" w:type="dxa"/>
                                  <w:shd w:val="clear" w:color="000000" w:fill="D9D9D9"/>
                                  <w:noWrap/>
                                  <w:vAlign w:val="bottom"/>
                                  <w:hideMark/>
                                </w:tcPr>
                                <w:p w14:paraId="1FD3A831" w14:textId="77777777" w:rsidR="00490C31" w:rsidRPr="002C60BA" w:rsidRDefault="00490C31" w:rsidP="00F673BA">
                                  <w:pPr>
                                    <w:rPr>
                                      <w:color w:val="000000" w:themeColor="text1"/>
                                      <w:sz w:val="18"/>
                                      <w:szCs w:val="18"/>
                                    </w:rPr>
                                  </w:pPr>
                                  <w:r w:rsidRPr="002C60BA">
                                    <w:rPr>
                                      <w:color w:val="000000" w:themeColor="text1"/>
                                      <w:sz w:val="18"/>
                                      <w:szCs w:val="18"/>
                                    </w:rPr>
                                    <w:t>Functionality</w:t>
                                  </w:r>
                                </w:p>
                              </w:tc>
                              <w:tc>
                                <w:tcPr>
                                  <w:tcW w:w="7070" w:type="dxa"/>
                                  <w:shd w:val="clear" w:color="000000" w:fill="D9D9D9"/>
                                  <w:noWrap/>
                                  <w:vAlign w:val="bottom"/>
                                  <w:hideMark/>
                                </w:tcPr>
                                <w:p w14:paraId="15E83572" w14:textId="77777777" w:rsidR="00490C31" w:rsidRPr="002C60BA" w:rsidRDefault="00490C31" w:rsidP="00F673BA">
                                  <w:pPr>
                                    <w:rPr>
                                      <w:color w:val="000000" w:themeColor="text1"/>
                                      <w:sz w:val="18"/>
                                      <w:szCs w:val="18"/>
                                    </w:rPr>
                                  </w:pPr>
                                  <w:r w:rsidRPr="002C60BA">
                                    <w:rPr>
                                      <w:color w:val="000000" w:themeColor="text1"/>
                                      <w:sz w:val="18"/>
                                      <w:szCs w:val="18"/>
                                    </w:rPr>
                                    <w:t>Details</w:t>
                                  </w:r>
                                </w:p>
                              </w:tc>
                            </w:tr>
                            <w:tr w:rsidR="002C60BA" w:rsidRPr="002C60BA" w14:paraId="7A58B029" w14:textId="77777777" w:rsidTr="00FB418A">
                              <w:trPr>
                                <w:trHeight w:val="1034"/>
                              </w:trPr>
                              <w:tc>
                                <w:tcPr>
                                  <w:tcW w:w="1520" w:type="dxa"/>
                                  <w:shd w:val="clear" w:color="000000" w:fill="FFFFFF"/>
                                  <w:vAlign w:val="center"/>
                                  <w:hideMark/>
                                </w:tcPr>
                                <w:p w14:paraId="11ACB8C4" w14:textId="77777777" w:rsidR="00490C31" w:rsidRPr="002C60BA" w:rsidRDefault="00490C31" w:rsidP="00F673BA">
                                  <w:pPr>
                                    <w:rPr>
                                      <w:color w:val="000000" w:themeColor="text1"/>
                                      <w:sz w:val="18"/>
                                      <w:szCs w:val="18"/>
                                    </w:rPr>
                                  </w:pPr>
                                  <w:r w:rsidRPr="002C60BA">
                                    <w:rPr>
                                      <w:color w:val="000000" w:themeColor="text1"/>
                                      <w:sz w:val="18"/>
                                      <w:szCs w:val="18"/>
                                    </w:rPr>
                                    <w:t>National digital convening platform for key stakeholders</w:t>
                                  </w:r>
                                </w:p>
                              </w:tc>
                              <w:tc>
                                <w:tcPr>
                                  <w:tcW w:w="7070" w:type="dxa"/>
                                  <w:shd w:val="clear" w:color="000000" w:fill="FFFFFF"/>
                                  <w:hideMark/>
                                </w:tcPr>
                                <w:p w14:paraId="2A38F073" w14:textId="77777777" w:rsidR="00490C31" w:rsidRPr="00E13F6B" w:rsidRDefault="00490C31" w:rsidP="001A16FF">
                                  <w:pPr>
                                    <w:pStyle w:val="ListParagraph"/>
                                    <w:numPr>
                                      <w:ilvl w:val="0"/>
                                      <w:numId w:val="35"/>
                                    </w:numPr>
                                    <w:contextualSpacing/>
                                    <w:rPr>
                                      <w:sz w:val="18"/>
                                      <w:szCs w:val="18"/>
                                      <w:u w:val="none"/>
                                    </w:rPr>
                                  </w:pPr>
                                  <w:r w:rsidRPr="00E13F6B">
                                    <w:rPr>
                                      <w:sz w:val="18"/>
                                      <w:szCs w:val="18"/>
                                      <w:u w:val="none"/>
                                    </w:rPr>
                                    <w:t xml:space="preserve">Set up of a country-specific, web-based platform to manage all technical and financial data related to minigrid sites at the site and portfolio </w:t>
                                  </w:r>
                                  <w:r w:rsidRPr="00E13F6B">
                                    <w:rPr>
                                      <w:sz w:val="18"/>
                                      <w:szCs w:val="18"/>
                                      <w:u w:val="none"/>
                                    </w:rPr>
                                    <w:t>level</w:t>
                                  </w:r>
                                </w:p>
                                <w:p w14:paraId="656D3CEC" w14:textId="77777777" w:rsidR="00490C31" w:rsidRPr="00E13F6B" w:rsidRDefault="00490C31" w:rsidP="001A16FF">
                                  <w:pPr>
                                    <w:pStyle w:val="ListParagraph"/>
                                    <w:numPr>
                                      <w:ilvl w:val="0"/>
                                      <w:numId w:val="35"/>
                                    </w:numPr>
                                    <w:contextualSpacing/>
                                    <w:rPr>
                                      <w:sz w:val="18"/>
                                      <w:szCs w:val="18"/>
                                      <w:u w:val="none"/>
                                    </w:rPr>
                                  </w:pPr>
                                  <w:r w:rsidRPr="00E13F6B">
                                    <w:rPr>
                                      <w:sz w:val="18"/>
                                      <w:szCs w:val="18"/>
                                      <w:u w:val="none"/>
                                    </w:rPr>
                                    <w:t>Single site register of minigrid sites, with geospatial views and technical/financial benchmarks for site assessment</w:t>
                                  </w:r>
                                </w:p>
                                <w:p w14:paraId="2AC71F13" w14:textId="77777777" w:rsidR="00490C31" w:rsidRPr="00E13F6B" w:rsidRDefault="00490C31" w:rsidP="001A16FF">
                                  <w:pPr>
                                    <w:pStyle w:val="ListParagraph"/>
                                    <w:numPr>
                                      <w:ilvl w:val="0"/>
                                      <w:numId w:val="35"/>
                                    </w:numPr>
                                    <w:contextualSpacing/>
                                    <w:rPr>
                                      <w:sz w:val="18"/>
                                      <w:szCs w:val="18"/>
                                      <w:u w:val="none"/>
                                    </w:rPr>
                                  </w:pPr>
                                  <w:r w:rsidRPr="00E13F6B">
                                    <w:rPr>
                                      <w:sz w:val="18"/>
                                      <w:szCs w:val="18"/>
                                      <w:u w:val="none"/>
                                    </w:rPr>
                                    <w:t xml:space="preserve">Set of best-in-industry tools for analyzing minigrids, including demand forecasting, minigrid system design and optimization,  and financial modeling </w:t>
                                  </w:r>
                                </w:p>
                                <w:p w14:paraId="33FFE09D" w14:textId="77777777" w:rsidR="00490C31" w:rsidRPr="00E13F6B" w:rsidRDefault="00490C31" w:rsidP="001A16FF">
                                  <w:pPr>
                                    <w:pStyle w:val="ListParagraph"/>
                                    <w:numPr>
                                      <w:ilvl w:val="0"/>
                                      <w:numId w:val="35"/>
                                    </w:numPr>
                                    <w:contextualSpacing/>
                                    <w:rPr>
                                      <w:sz w:val="18"/>
                                      <w:szCs w:val="18"/>
                                      <w:u w:val="none"/>
                                    </w:rPr>
                                  </w:pPr>
                                  <w:r w:rsidRPr="00E13F6B">
                                    <w:rPr>
                                      <w:sz w:val="18"/>
                                      <w:szCs w:val="18"/>
                                      <w:u w:val="none"/>
                                    </w:rPr>
                                    <w:t>Capacity-building and in-depth training of key government and other stakeholders to use analytical tools and data management technologies</w:t>
                                  </w:r>
                                </w:p>
                              </w:tc>
                            </w:tr>
                            <w:tr w:rsidR="002C60BA" w:rsidRPr="002C60BA" w14:paraId="7C7BC0D5" w14:textId="77777777" w:rsidTr="00FB418A">
                              <w:trPr>
                                <w:trHeight w:val="1840"/>
                              </w:trPr>
                              <w:tc>
                                <w:tcPr>
                                  <w:tcW w:w="1520" w:type="dxa"/>
                                  <w:shd w:val="clear" w:color="000000" w:fill="FFFFFF"/>
                                  <w:vAlign w:val="center"/>
                                </w:tcPr>
                                <w:p w14:paraId="376B1FE3" w14:textId="77777777" w:rsidR="00490C31" w:rsidRPr="002C60BA" w:rsidRDefault="00490C31" w:rsidP="00F673BA">
                                  <w:pPr>
                                    <w:rPr>
                                      <w:rFonts w:eastAsia="Times New Roman"/>
                                      <w:color w:val="000000" w:themeColor="text1"/>
                                      <w:sz w:val="18"/>
                                      <w:szCs w:val="18"/>
                                    </w:rPr>
                                  </w:pPr>
                                  <w:r w:rsidRPr="002C60BA">
                                    <w:rPr>
                                      <w:color w:val="000000" w:themeColor="text1"/>
                                      <w:sz w:val="18"/>
                                      <w:szCs w:val="18"/>
                                    </w:rPr>
                                    <w:t>National monitoring and evaluation platform (remote monitoring &amp; analytics)</w:t>
                                  </w:r>
                                </w:p>
                              </w:tc>
                              <w:tc>
                                <w:tcPr>
                                  <w:tcW w:w="7070" w:type="dxa"/>
                                  <w:shd w:val="clear" w:color="000000" w:fill="FFFFFF"/>
                                </w:tcPr>
                                <w:p w14:paraId="23B31F35" w14:textId="77777777" w:rsidR="00490C31" w:rsidRPr="00E13F6B" w:rsidRDefault="00490C31" w:rsidP="001A16FF">
                                  <w:pPr>
                                    <w:pStyle w:val="ListParagraph"/>
                                    <w:numPr>
                                      <w:ilvl w:val="0"/>
                                      <w:numId w:val="35"/>
                                    </w:numPr>
                                    <w:contextualSpacing/>
                                    <w:rPr>
                                      <w:sz w:val="18"/>
                                      <w:szCs w:val="18"/>
                                      <w:u w:val="none"/>
                                    </w:rPr>
                                  </w:pPr>
                                  <w:r w:rsidRPr="00E13F6B">
                                    <w:rPr>
                                      <w:sz w:val="18"/>
                                      <w:szCs w:val="18"/>
                                      <w:u w:val="none"/>
                                    </w:rPr>
                                    <w:t xml:space="preserve">Direct integration with smart meters and remote monitoring systems for live data feeds and monitoring (with options to address lack of remote monitoring systems or other restrictions) </w:t>
                                  </w:r>
                                </w:p>
                                <w:p w14:paraId="29C102A1" w14:textId="77777777" w:rsidR="00490C31" w:rsidRPr="00E13F6B" w:rsidRDefault="00490C31" w:rsidP="001A16FF">
                                  <w:pPr>
                                    <w:pStyle w:val="ListParagraph"/>
                                    <w:numPr>
                                      <w:ilvl w:val="0"/>
                                      <w:numId w:val="35"/>
                                    </w:numPr>
                                    <w:contextualSpacing/>
                                    <w:rPr>
                                      <w:sz w:val="18"/>
                                      <w:szCs w:val="18"/>
                                      <w:u w:val="none"/>
                                    </w:rPr>
                                  </w:pPr>
                                  <w:r w:rsidRPr="00E13F6B">
                                    <w:rPr>
                                      <w:sz w:val="18"/>
                                      <w:szCs w:val="18"/>
                                      <w:u w:val="none"/>
                                    </w:rPr>
                                    <w:t>Big data analytics and customized reporting to calculate and report on standardized metrics for pilot performance, based on project QAMF</w:t>
                                  </w:r>
                                </w:p>
                                <w:p w14:paraId="6C8EB42D" w14:textId="77777777" w:rsidR="00490C31" w:rsidRPr="00E13F6B" w:rsidRDefault="00490C31" w:rsidP="001A16FF">
                                  <w:pPr>
                                    <w:pStyle w:val="ListParagraph"/>
                                    <w:numPr>
                                      <w:ilvl w:val="0"/>
                                      <w:numId w:val="35"/>
                                    </w:numPr>
                                    <w:contextualSpacing/>
                                    <w:rPr>
                                      <w:sz w:val="18"/>
                                      <w:szCs w:val="18"/>
                                      <w:u w:val="none"/>
                                    </w:rPr>
                                  </w:pPr>
                                  <w:r w:rsidRPr="00E13F6B">
                                    <w:rPr>
                                      <w:sz w:val="18"/>
                                      <w:szCs w:val="18"/>
                                      <w:u w:val="none"/>
                                    </w:rPr>
                                    <w:t>Quality assurance of data quality, accuracy, relevance, consistency</w:t>
                                  </w:r>
                                </w:p>
                                <w:p w14:paraId="39A30C72" w14:textId="60B51BCA" w:rsidR="00490C31" w:rsidRPr="00E13F6B" w:rsidRDefault="00490C31" w:rsidP="001A16FF">
                                  <w:pPr>
                                    <w:pStyle w:val="ListParagraph"/>
                                    <w:numPr>
                                      <w:ilvl w:val="0"/>
                                      <w:numId w:val="35"/>
                                    </w:numPr>
                                    <w:contextualSpacing/>
                                    <w:rPr>
                                      <w:sz w:val="18"/>
                                      <w:szCs w:val="18"/>
                                      <w:u w:val="none"/>
                                    </w:rPr>
                                  </w:pPr>
                                  <w:r w:rsidRPr="00E13F6B">
                                    <w:rPr>
                                      <w:sz w:val="18"/>
                                      <w:szCs w:val="18"/>
                                      <w:u w:val="none"/>
                                    </w:rPr>
                                    <w:t>Interactive tools to analyze data, filter, and view at varying levels of granularity</w:t>
                                  </w:r>
                                </w:p>
                                <w:p w14:paraId="3F21530C" w14:textId="1EF7F3B2" w:rsidR="00490C31" w:rsidRPr="00E13F6B" w:rsidRDefault="00490C31" w:rsidP="001A16FF">
                                  <w:pPr>
                                    <w:pStyle w:val="ListParagraph"/>
                                    <w:numPr>
                                      <w:ilvl w:val="0"/>
                                      <w:numId w:val="35"/>
                                    </w:numPr>
                                    <w:contextualSpacing/>
                                    <w:rPr>
                                      <w:sz w:val="18"/>
                                      <w:szCs w:val="18"/>
                                      <w:u w:val="none"/>
                                    </w:rPr>
                                  </w:pPr>
                                  <w:r w:rsidRPr="00E13F6B">
                                    <w:rPr>
                                      <w:sz w:val="18"/>
                                      <w:szCs w:val="18"/>
                                      <w:u w:val="none"/>
                                    </w:rPr>
                                    <w:t xml:space="preserve">All pilot-specific data can be rolled up into national view, and all country-specific data can be rolled-up into regional view </w:t>
                                  </w:r>
                                </w:p>
                              </w:tc>
                            </w:tr>
                            <w:tr w:rsidR="002C60BA" w:rsidRPr="002C60BA" w14:paraId="5C63801C" w14:textId="77777777" w:rsidTr="00FB418A">
                              <w:trPr>
                                <w:trHeight w:val="1687"/>
                              </w:trPr>
                              <w:tc>
                                <w:tcPr>
                                  <w:tcW w:w="1520" w:type="dxa"/>
                                  <w:shd w:val="clear" w:color="000000" w:fill="FFFFFF"/>
                                  <w:vAlign w:val="center"/>
                                </w:tcPr>
                                <w:p w14:paraId="32A1A48A" w14:textId="77777777" w:rsidR="00490C31" w:rsidRPr="002C60BA" w:rsidRDefault="00490C31" w:rsidP="00F673BA">
                                  <w:pPr>
                                    <w:rPr>
                                      <w:color w:val="000000" w:themeColor="text1"/>
                                      <w:sz w:val="18"/>
                                      <w:szCs w:val="18"/>
                                    </w:rPr>
                                  </w:pPr>
                                  <w:r w:rsidRPr="002C60BA">
                                    <w:rPr>
                                      <w:color w:val="000000" w:themeColor="text1"/>
                                      <w:sz w:val="18"/>
                                      <w:szCs w:val="18"/>
                                    </w:rPr>
                                    <w:t>Financing platform for running tenders to select minigrid pilot beneficiaries</w:t>
                                  </w:r>
                                </w:p>
                              </w:tc>
                              <w:tc>
                                <w:tcPr>
                                  <w:tcW w:w="7070" w:type="dxa"/>
                                  <w:shd w:val="clear" w:color="000000" w:fill="FFFFFF"/>
                                </w:tcPr>
                                <w:p w14:paraId="7E321107" w14:textId="0F3937F2" w:rsidR="00490C31" w:rsidRPr="00E13F6B" w:rsidRDefault="00490C31" w:rsidP="001A16FF">
                                  <w:pPr>
                                    <w:pStyle w:val="ListParagraph"/>
                                    <w:numPr>
                                      <w:ilvl w:val="0"/>
                                      <w:numId w:val="35"/>
                                    </w:numPr>
                                    <w:contextualSpacing/>
                                    <w:rPr>
                                      <w:sz w:val="18"/>
                                      <w:szCs w:val="18"/>
                                      <w:u w:val="none"/>
                                    </w:rPr>
                                  </w:pPr>
                                  <w:r w:rsidRPr="00E13F6B">
                                    <w:rPr>
                                      <w:sz w:val="18"/>
                                      <w:szCs w:val="18"/>
                                      <w:u w:val="none"/>
                                    </w:rPr>
                                    <w:t>Complete end-to-end management of e-tenders for mini-grids customized to specific project/pilot needs (e.g. customized technology solutions, customized workflow, customized KPIs for pilot monitoring)</w:t>
                                  </w:r>
                                </w:p>
                                <w:p w14:paraId="61C44402" w14:textId="77777777" w:rsidR="00490C31" w:rsidRPr="00E13F6B" w:rsidRDefault="00490C31" w:rsidP="001A16FF">
                                  <w:pPr>
                                    <w:pStyle w:val="ListParagraph"/>
                                    <w:numPr>
                                      <w:ilvl w:val="0"/>
                                      <w:numId w:val="35"/>
                                    </w:numPr>
                                    <w:contextualSpacing/>
                                    <w:rPr>
                                      <w:rFonts w:eastAsia="Times New Roman"/>
                                      <w:sz w:val="18"/>
                                      <w:szCs w:val="18"/>
                                      <w:u w:val="none"/>
                                    </w:rPr>
                                  </w:pPr>
                                  <w:r w:rsidRPr="00E13F6B">
                                    <w:rPr>
                                      <w:sz w:val="18"/>
                                      <w:szCs w:val="18"/>
                                      <w:u w:val="none"/>
                                    </w:rPr>
                                    <w:t>Automated proposal analysis for quantitative proposal components</w:t>
                                  </w:r>
                                </w:p>
                                <w:p w14:paraId="4171F457" w14:textId="77777777" w:rsidR="00490C31" w:rsidRPr="00E13F6B" w:rsidRDefault="00490C31" w:rsidP="001A16FF">
                                  <w:pPr>
                                    <w:pStyle w:val="ListParagraph"/>
                                    <w:numPr>
                                      <w:ilvl w:val="0"/>
                                      <w:numId w:val="35"/>
                                    </w:numPr>
                                    <w:contextualSpacing/>
                                    <w:rPr>
                                      <w:rFonts w:eastAsia="Times New Roman"/>
                                      <w:sz w:val="18"/>
                                      <w:szCs w:val="18"/>
                                      <w:u w:val="none"/>
                                    </w:rPr>
                                  </w:pPr>
                                  <w:r w:rsidRPr="00E13F6B">
                                    <w:rPr>
                                      <w:sz w:val="18"/>
                                      <w:szCs w:val="18"/>
                                      <w:u w:val="none"/>
                                    </w:rPr>
                                    <w:t xml:space="preserve">Remote verification of connections through smart meter integrations </w:t>
                                  </w:r>
                                </w:p>
                                <w:p w14:paraId="4BB791DC" w14:textId="77777777" w:rsidR="00490C31" w:rsidRPr="00E13F6B" w:rsidRDefault="00490C31" w:rsidP="001A16FF">
                                  <w:pPr>
                                    <w:pStyle w:val="ListParagraph"/>
                                    <w:numPr>
                                      <w:ilvl w:val="0"/>
                                      <w:numId w:val="35"/>
                                    </w:numPr>
                                    <w:contextualSpacing/>
                                    <w:rPr>
                                      <w:rFonts w:eastAsia="Times New Roman"/>
                                      <w:sz w:val="18"/>
                                      <w:szCs w:val="18"/>
                                      <w:u w:val="none"/>
                                    </w:rPr>
                                  </w:pPr>
                                  <w:r w:rsidRPr="00E13F6B">
                                    <w:rPr>
                                      <w:sz w:val="18"/>
                                      <w:szCs w:val="18"/>
                                      <w:u w:val="none"/>
                                    </w:rPr>
                                    <w:t>Automated M&amp;E analytics for all RBF program indicators (connections deployed, amounts paid, gender/environmental impact metrics, etc.)</w:t>
                                  </w:r>
                                </w:p>
                              </w:tc>
                            </w:tr>
                          </w:tbl>
                          <w:p w14:paraId="70368E2E" w14:textId="77777777" w:rsidR="00490C31" w:rsidRPr="002C60BA" w:rsidRDefault="00490C31" w:rsidP="00490C31">
                            <w:pPr>
                              <w:rPr>
                                <w:color w:val="000000" w:themeColor="text1"/>
                                <w:sz w:val="18"/>
                                <w:szCs w:val="18"/>
                              </w:rPr>
                            </w:pPr>
                          </w:p>
                        </w:txbxContent>
                      </wps:txbx>
                      <wps:bodyPr rot="0" vert="horz" wrap="square" lIns="91440" tIns="45720" rIns="91440" bIns="45720" anchor="t" anchorCtr="0">
                        <a:spAutoFit/>
                      </wps:bodyPr>
                    </wps:wsp>
                  </a:graphicData>
                </a:graphic>
              </wp:inline>
            </w:drawing>
          </mc:Choice>
          <mc:Fallback>
            <w:pict>
              <v:shape w14:anchorId="5FF31274" id="Text Box 36" o:spid="_x0000_s1030" type="#_x0000_t202" style="width:453.9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">
                <v:textbox style="mso-fit-shape-to-text:t">
                  <w:txbxContent>
                    <w:p w14:paraId="05300F9D" w14:textId="73290A3E" w:rsidR="00490C31" w:rsidRPr="002C60BA" w:rsidRDefault="00A20BEA" w:rsidP="00490C31">
                      <w:pPr>
                        <w:rPr>
                          <w:color w:val="000000" w:themeColor="text1"/>
                          <w:sz w:val="18"/>
                          <w:szCs w:val="18"/>
                        </w:rPr>
                      </w:pPr>
                      <w:r>
                        <w:rPr>
                          <w:color w:val="000000" w:themeColor="text1"/>
                          <w:sz w:val="18"/>
                          <w:szCs w:val="18"/>
                        </w:rPr>
                        <w:t>In the context of the AMP, t</w:t>
                      </w:r>
                      <w:r w:rsidRPr="002C60BA">
                        <w:rPr>
                          <w:color w:val="000000" w:themeColor="text1"/>
                          <w:sz w:val="18"/>
                          <w:szCs w:val="18"/>
                        </w:rPr>
                        <w:t xml:space="preserve">he </w:t>
                      </w:r>
                      <w:r w:rsidR="00490C31" w:rsidRPr="002C60BA">
                        <w:rPr>
                          <w:color w:val="000000" w:themeColor="text1"/>
                          <w:sz w:val="18"/>
                          <w:szCs w:val="18"/>
                        </w:rPr>
                        <w:t>project digital platform will provide key functionality for the project in terms of acting as the (</w:t>
                      </w:r>
                      <w:r w:rsidR="00490C31" w:rsidRPr="002C60BA">
                        <w:rPr>
                          <w:color w:val="000000" w:themeColor="text1"/>
                          <w:sz w:val="18"/>
                          <w:szCs w:val="18"/>
                        </w:rPr>
                        <w:t xml:space="preserve">i) national digital convening platform for key stakeholders (public/private), (ii) providing ongoing data gathering and M&amp;E on minigrids, including linking to the AMP regional project and (iii) acting as the mechanism for tenders for minigrid developers/sites. </w:t>
                      </w:r>
                    </w:p>
                    <w:tbl>
                      <w:tblPr>
                        <w:tblW w:w="8590" w:type="dxa"/>
                        <w:tblInd w:w="5"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1520"/>
                        <w:gridCol w:w="7070"/>
                      </w:tblGrid>
                      <w:tr w:rsidR="002C60BA" w:rsidRPr="002C60BA" w14:paraId="0857217F" w14:textId="77777777" w:rsidTr="00FB418A">
                        <w:trPr>
                          <w:trHeight w:val="300"/>
                          <w:tblHeader/>
                        </w:trPr>
                        <w:tc>
                          <w:tcPr>
                            <w:tcW w:w="1520" w:type="dxa"/>
                            <w:shd w:val="clear" w:color="000000" w:fill="D9D9D9"/>
                            <w:noWrap/>
                            <w:vAlign w:val="bottom"/>
                            <w:hideMark/>
                          </w:tcPr>
                          <w:p w14:paraId="1FD3A831" w14:textId="77777777" w:rsidR="00490C31" w:rsidRPr="002C60BA" w:rsidRDefault="00490C31" w:rsidP="00F673BA">
                            <w:pPr>
                              <w:rPr>
                                <w:color w:val="000000" w:themeColor="text1"/>
                                <w:sz w:val="18"/>
                                <w:szCs w:val="18"/>
                              </w:rPr>
                            </w:pPr>
                            <w:r w:rsidRPr="002C60BA">
                              <w:rPr>
                                <w:color w:val="000000" w:themeColor="text1"/>
                                <w:sz w:val="18"/>
                                <w:szCs w:val="18"/>
                              </w:rPr>
                              <w:t>Functionality</w:t>
                            </w:r>
                          </w:p>
                        </w:tc>
                        <w:tc>
                          <w:tcPr>
                            <w:tcW w:w="7070" w:type="dxa"/>
                            <w:shd w:val="clear" w:color="000000" w:fill="D9D9D9"/>
                            <w:noWrap/>
                            <w:vAlign w:val="bottom"/>
                            <w:hideMark/>
                          </w:tcPr>
                          <w:p w14:paraId="15E83572" w14:textId="77777777" w:rsidR="00490C31" w:rsidRPr="002C60BA" w:rsidRDefault="00490C31" w:rsidP="00F673BA">
                            <w:pPr>
                              <w:rPr>
                                <w:color w:val="000000" w:themeColor="text1"/>
                                <w:sz w:val="18"/>
                                <w:szCs w:val="18"/>
                              </w:rPr>
                            </w:pPr>
                            <w:r w:rsidRPr="002C60BA">
                              <w:rPr>
                                <w:color w:val="000000" w:themeColor="text1"/>
                                <w:sz w:val="18"/>
                                <w:szCs w:val="18"/>
                              </w:rPr>
                              <w:t>Details</w:t>
                            </w:r>
                          </w:p>
                        </w:tc>
                      </w:tr>
                      <w:tr w:rsidR="002C60BA" w:rsidRPr="002C60BA" w14:paraId="7A58B029" w14:textId="77777777" w:rsidTr="00FB418A">
                        <w:trPr>
                          <w:trHeight w:val="1034"/>
                        </w:trPr>
                        <w:tc>
                          <w:tcPr>
                            <w:tcW w:w="1520" w:type="dxa"/>
                            <w:shd w:val="clear" w:color="000000" w:fill="FFFFFF"/>
                            <w:vAlign w:val="center"/>
                            <w:hideMark/>
                          </w:tcPr>
                          <w:p w14:paraId="11ACB8C4" w14:textId="77777777" w:rsidR="00490C31" w:rsidRPr="002C60BA" w:rsidRDefault="00490C31" w:rsidP="00F673BA">
                            <w:pPr>
                              <w:rPr>
                                <w:color w:val="000000" w:themeColor="text1"/>
                                <w:sz w:val="18"/>
                                <w:szCs w:val="18"/>
                              </w:rPr>
                            </w:pPr>
                            <w:r w:rsidRPr="002C60BA">
                              <w:rPr>
                                <w:color w:val="000000" w:themeColor="text1"/>
                                <w:sz w:val="18"/>
                                <w:szCs w:val="18"/>
                              </w:rPr>
                              <w:t>National digital convening platform for key stakeholders</w:t>
                            </w:r>
                          </w:p>
                        </w:tc>
                        <w:tc>
                          <w:tcPr>
                            <w:tcW w:w="7070" w:type="dxa"/>
                            <w:shd w:val="clear" w:color="000000" w:fill="FFFFFF"/>
                            <w:hideMark/>
                          </w:tcPr>
                          <w:p w14:paraId="2A38F073" w14:textId="77777777" w:rsidR="00490C31" w:rsidRPr="00E13F6B" w:rsidRDefault="00490C31" w:rsidP="001A16FF">
                            <w:pPr>
                              <w:pStyle w:val="ListParagraph"/>
                              <w:numPr>
                                <w:ilvl w:val="0"/>
                                <w:numId w:val="35"/>
                              </w:numPr>
                              <w:contextualSpacing/>
                              <w:rPr>
                                <w:sz w:val="18"/>
                                <w:szCs w:val="18"/>
                                <w:u w:val="none"/>
                              </w:rPr>
                            </w:pPr>
                            <w:r w:rsidRPr="00E13F6B">
                              <w:rPr>
                                <w:sz w:val="18"/>
                                <w:szCs w:val="18"/>
                                <w:u w:val="none"/>
                              </w:rPr>
                              <w:t xml:space="preserve">Set up of a country-specific, web-based platform to manage all technical and financial data related to minigrid sites at the site and portfolio </w:t>
                            </w:r>
                            <w:r w:rsidRPr="00E13F6B">
                              <w:rPr>
                                <w:sz w:val="18"/>
                                <w:szCs w:val="18"/>
                                <w:u w:val="none"/>
                              </w:rPr>
                              <w:t>level</w:t>
                            </w:r>
                          </w:p>
                          <w:p w14:paraId="656D3CEC" w14:textId="77777777" w:rsidR="00490C31" w:rsidRPr="00E13F6B" w:rsidRDefault="00490C31" w:rsidP="001A16FF">
                            <w:pPr>
                              <w:pStyle w:val="ListParagraph"/>
                              <w:numPr>
                                <w:ilvl w:val="0"/>
                                <w:numId w:val="35"/>
                              </w:numPr>
                              <w:contextualSpacing/>
                              <w:rPr>
                                <w:sz w:val="18"/>
                                <w:szCs w:val="18"/>
                                <w:u w:val="none"/>
                              </w:rPr>
                            </w:pPr>
                            <w:r w:rsidRPr="00E13F6B">
                              <w:rPr>
                                <w:sz w:val="18"/>
                                <w:szCs w:val="18"/>
                                <w:u w:val="none"/>
                              </w:rPr>
                              <w:t>Single site register of minigrid sites, with geospatial views and technical/financial benchmarks for site assessment</w:t>
                            </w:r>
                          </w:p>
                          <w:p w14:paraId="2AC71F13" w14:textId="77777777" w:rsidR="00490C31" w:rsidRPr="00E13F6B" w:rsidRDefault="00490C31" w:rsidP="001A16FF">
                            <w:pPr>
                              <w:pStyle w:val="ListParagraph"/>
                              <w:numPr>
                                <w:ilvl w:val="0"/>
                                <w:numId w:val="35"/>
                              </w:numPr>
                              <w:contextualSpacing/>
                              <w:rPr>
                                <w:sz w:val="18"/>
                                <w:szCs w:val="18"/>
                                <w:u w:val="none"/>
                              </w:rPr>
                            </w:pPr>
                            <w:r w:rsidRPr="00E13F6B">
                              <w:rPr>
                                <w:sz w:val="18"/>
                                <w:szCs w:val="18"/>
                                <w:u w:val="none"/>
                              </w:rPr>
                              <w:t xml:space="preserve">Set of best-in-industry tools for analyzing minigrids, including demand forecasting, minigrid system design and optimization,  and financial modeling </w:t>
                            </w:r>
                          </w:p>
                          <w:p w14:paraId="33FFE09D" w14:textId="77777777" w:rsidR="00490C31" w:rsidRPr="00E13F6B" w:rsidRDefault="00490C31" w:rsidP="001A16FF">
                            <w:pPr>
                              <w:pStyle w:val="ListParagraph"/>
                              <w:numPr>
                                <w:ilvl w:val="0"/>
                                <w:numId w:val="35"/>
                              </w:numPr>
                              <w:contextualSpacing/>
                              <w:rPr>
                                <w:sz w:val="18"/>
                                <w:szCs w:val="18"/>
                                <w:u w:val="none"/>
                              </w:rPr>
                            </w:pPr>
                            <w:r w:rsidRPr="00E13F6B">
                              <w:rPr>
                                <w:sz w:val="18"/>
                                <w:szCs w:val="18"/>
                                <w:u w:val="none"/>
                              </w:rPr>
                              <w:t>Capacity-building and in-depth training of key government and other stakeholders to use analytical tools and data management technologies</w:t>
                            </w:r>
                          </w:p>
                        </w:tc>
                      </w:tr>
                      <w:tr w:rsidR="002C60BA" w:rsidRPr="002C60BA" w14:paraId="7C7BC0D5" w14:textId="77777777" w:rsidTr="00FB418A">
                        <w:trPr>
                          <w:trHeight w:val="1840"/>
                        </w:trPr>
                        <w:tc>
                          <w:tcPr>
                            <w:tcW w:w="1520" w:type="dxa"/>
                            <w:shd w:val="clear" w:color="000000" w:fill="FFFFFF"/>
                            <w:vAlign w:val="center"/>
                          </w:tcPr>
                          <w:p w14:paraId="376B1FE3" w14:textId="77777777" w:rsidR="00490C31" w:rsidRPr="002C60BA" w:rsidRDefault="00490C31" w:rsidP="00F673BA">
                            <w:pPr>
                              <w:rPr>
                                <w:rFonts w:eastAsia="Times New Roman"/>
                                <w:color w:val="000000" w:themeColor="text1"/>
                                <w:sz w:val="18"/>
                                <w:szCs w:val="18"/>
                              </w:rPr>
                            </w:pPr>
                            <w:r w:rsidRPr="002C60BA">
                              <w:rPr>
                                <w:color w:val="000000" w:themeColor="text1"/>
                                <w:sz w:val="18"/>
                                <w:szCs w:val="18"/>
                              </w:rPr>
                              <w:t>National monitoring and evaluation platform (remote monitoring &amp; analytics)</w:t>
                            </w:r>
                          </w:p>
                        </w:tc>
                        <w:tc>
                          <w:tcPr>
                            <w:tcW w:w="7070" w:type="dxa"/>
                            <w:shd w:val="clear" w:color="000000" w:fill="FFFFFF"/>
                          </w:tcPr>
                          <w:p w14:paraId="23B31F35" w14:textId="77777777" w:rsidR="00490C31" w:rsidRPr="00E13F6B" w:rsidRDefault="00490C31" w:rsidP="001A16FF">
                            <w:pPr>
                              <w:pStyle w:val="ListParagraph"/>
                              <w:numPr>
                                <w:ilvl w:val="0"/>
                                <w:numId w:val="35"/>
                              </w:numPr>
                              <w:contextualSpacing/>
                              <w:rPr>
                                <w:sz w:val="18"/>
                                <w:szCs w:val="18"/>
                                <w:u w:val="none"/>
                              </w:rPr>
                            </w:pPr>
                            <w:r w:rsidRPr="00E13F6B">
                              <w:rPr>
                                <w:sz w:val="18"/>
                                <w:szCs w:val="18"/>
                                <w:u w:val="none"/>
                              </w:rPr>
                              <w:t xml:space="preserve">Direct integration with smart meters and remote monitoring systems for live data feeds and monitoring (with options to address lack of remote monitoring systems or other restrictions) </w:t>
                            </w:r>
                          </w:p>
                          <w:p w14:paraId="29C102A1" w14:textId="77777777" w:rsidR="00490C31" w:rsidRPr="00E13F6B" w:rsidRDefault="00490C31" w:rsidP="001A16FF">
                            <w:pPr>
                              <w:pStyle w:val="ListParagraph"/>
                              <w:numPr>
                                <w:ilvl w:val="0"/>
                                <w:numId w:val="35"/>
                              </w:numPr>
                              <w:contextualSpacing/>
                              <w:rPr>
                                <w:sz w:val="18"/>
                                <w:szCs w:val="18"/>
                                <w:u w:val="none"/>
                              </w:rPr>
                            </w:pPr>
                            <w:r w:rsidRPr="00E13F6B">
                              <w:rPr>
                                <w:sz w:val="18"/>
                                <w:szCs w:val="18"/>
                                <w:u w:val="none"/>
                              </w:rPr>
                              <w:t>Big data analytics and customized reporting to calculate and report on standardized metrics for pilot performance, based on project QAMF</w:t>
                            </w:r>
                          </w:p>
                          <w:p w14:paraId="6C8EB42D" w14:textId="77777777" w:rsidR="00490C31" w:rsidRPr="00E13F6B" w:rsidRDefault="00490C31" w:rsidP="001A16FF">
                            <w:pPr>
                              <w:pStyle w:val="ListParagraph"/>
                              <w:numPr>
                                <w:ilvl w:val="0"/>
                                <w:numId w:val="35"/>
                              </w:numPr>
                              <w:contextualSpacing/>
                              <w:rPr>
                                <w:sz w:val="18"/>
                                <w:szCs w:val="18"/>
                                <w:u w:val="none"/>
                              </w:rPr>
                            </w:pPr>
                            <w:r w:rsidRPr="00E13F6B">
                              <w:rPr>
                                <w:sz w:val="18"/>
                                <w:szCs w:val="18"/>
                                <w:u w:val="none"/>
                              </w:rPr>
                              <w:t>Quality assurance of data quality, accuracy, relevance, consistency</w:t>
                            </w:r>
                          </w:p>
                          <w:p w14:paraId="39A30C72" w14:textId="60B51BCA" w:rsidR="00490C31" w:rsidRPr="00E13F6B" w:rsidRDefault="00490C31" w:rsidP="001A16FF">
                            <w:pPr>
                              <w:pStyle w:val="ListParagraph"/>
                              <w:numPr>
                                <w:ilvl w:val="0"/>
                                <w:numId w:val="35"/>
                              </w:numPr>
                              <w:contextualSpacing/>
                              <w:rPr>
                                <w:sz w:val="18"/>
                                <w:szCs w:val="18"/>
                                <w:u w:val="none"/>
                              </w:rPr>
                            </w:pPr>
                            <w:r w:rsidRPr="00E13F6B">
                              <w:rPr>
                                <w:sz w:val="18"/>
                                <w:szCs w:val="18"/>
                                <w:u w:val="none"/>
                              </w:rPr>
                              <w:t>Interactive tools to analyze data, filter, and view at varying levels of granularity</w:t>
                            </w:r>
                          </w:p>
                          <w:p w14:paraId="3F21530C" w14:textId="1EF7F3B2" w:rsidR="00490C31" w:rsidRPr="00E13F6B" w:rsidRDefault="00490C31" w:rsidP="001A16FF">
                            <w:pPr>
                              <w:pStyle w:val="ListParagraph"/>
                              <w:numPr>
                                <w:ilvl w:val="0"/>
                                <w:numId w:val="35"/>
                              </w:numPr>
                              <w:contextualSpacing/>
                              <w:rPr>
                                <w:sz w:val="18"/>
                                <w:szCs w:val="18"/>
                                <w:u w:val="none"/>
                              </w:rPr>
                            </w:pPr>
                            <w:r w:rsidRPr="00E13F6B">
                              <w:rPr>
                                <w:sz w:val="18"/>
                                <w:szCs w:val="18"/>
                                <w:u w:val="none"/>
                              </w:rPr>
                              <w:t xml:space="preserve">All pilot-specific data can be rolled up into national view, and all country-specific data can be rolled-up into regional view </w:t>
                            </w:r>
                          </w:p>
                        </w:tc>
                      </w:tr>
                      <w:tr w:rsidR="002C60BA" w:rsidRPr="002C60BA" w14:paraId="5C63801C" w14:textId="77777777" w:rsidTr="00FB418A">
                        <w:trPr>
                          <w:trHeight w:val="1687"/>
                        </w:trPr>
                        <w:tc>
                          <w:tcPr>
                            <w:tcW w:w="1520" w:type="dxa"/>
                            <w:shd w:val="clear" w:color="000000" w:fill="FFFFFF"/>
                            <w:vAlign w:val="center"/>
                          </w:tcPr>
                          <w:p w14:paraId="32A1A48A" w14:textId="77777777" w:rsidR="00490C31" w:rsidRPr="002C60BA" w:rsidRDefault="00490C31" w:rsidP="00F673BA">
                            <w:pPr>
                              <w:rPr>
                                <w:color w:val="000000" w:themeColor="text1"/>
                                <w:sz w:val="18"/>
                                <w:szCs w:val="18"/>
                              </w:rPr>
                            </w:pPr>
                            <w:r w:rsidRPr="002C60BA">
                              <w:rPr>
                                <w:color w:val="000000" w:themeColor="text1"/>
                                <w:sz w:val="18"/>
                                <w:szCs w:val="18"/>
                              </w:rPr>
                              <w:t>Financing platform for running tenders to select minigrid pilot beneficiaries</w:t>
                            </w:r>
                          </w:p>
                        </w:tc>
                        <w:tc>
                          <w:tcPr>
                            <w:tcW w:w="7070" w:type="dxa"/>
                            <w:shd w:val="clear" w:color="000000" w:fill="FFFFFF"/>
                          </w:tcPr>
                          <w:p w14:paraId="7E321107" w14:textId="0F3937F2" w:rsidR="00490C31" w:rsidRPr="00E13F6B" w:rsidRDefault="00490C31" w:rsidP="001A16FF">
                            <w:pPr>
                              <w:pStyle w:val="ListParagraph"/>
                              <w:numPr>
                                <w:ilvl w:val="0"/>
                                <w:numId w:val="35"/>
                              </w:numPr>
                              <w:contextualSpacing/>
                              <w:rPr>
                                <w:sz w:val="18"/>
                                <w:szCs w:val="18"/>
                                <w:u w:val="none"/>
                              </w:rPr>
                            </w:pPr>
                            <w:r w:rsidRPr="00E13F6B">
                              <w:rPr>
                                <w:sz w:val="18"/>
                                <w:szCs w:val="18"/>
                                <w:u w:val="none"/>
                              </w:rPr>
                              <w:t>Complete end-to-end management of e-tenders for mini-grids customized to specific project/pilot needs (e.g. customized technology solutions, customized workflow, customized KPIs for pilot monitoring)</w:t>
                            </w:r>
                          </w:p>
                          <w:p w14:paraId="61C44402" w14:textId="77777777" w:rsidR="00490C31" w:rsidRPr="00E13F6B" w:rsidRDefault="00490C31" w:rsidP="001A16FF">
                            <w:pPr>
                              <w:pStyle w:val="ListParagraph"/>
                              <w:numPr>
                                <w:ilvl w:val="0"/>
                                <w:numId w:val="35"/>
                              </w:numPr>
                              <w:contextualSpacing/>
                              <w:rPr>
                                <w:rFonts w:eastAsia="Times New Roman"/>
                                <w:sz w:val="18"/>
                                <w:szCs w:val="18"/>
                                <w:u w:val="none"/>
                              </w:rPr>
                            </w:pPr>
                            <w:r w:rsidRPr="00E13F6B">
                              <w:rPr>
                                <w:sz w:val="18"/>
                                <w:szCs w:val="18"/>
                                <w:u w:val="none"/>
                              </w:rPr>
                              <w:t>Automated proposal analysis for quantitative proposal components</w:t>
                            </w:r>
                          </w:p>
                          <w:p w14:paraId="4171F457" w14:textId="77777777" w:rsidR="00490C31" w:rsidRPr="00E13F6B" w:rsidRDefault="00490C31" w:rsidP="001A16FF">
                            <w:pPr>
                              <w:pStyle w:val="ListParagraph"/>
                              <w:numPr>
                                <w:ilvl w:val="0"/>
                                <w:numId w:val="35"/>
                              </w:numPr>
                              <w:contextualSpacing/>
                              <w:rPr>
                                <w:rFonts w:eastAsia="Times New Roman"/>
                                <w:sz w:val="18"/>
                                <w:szCs w:val="18"/>
                                <w:u w:val="none"/>
                              </w:rPr>
                            </w:pPr>
                            <w:r w:rsidRPr="00E13F6B">
                              <w:rPr>
                                <w:sz w:val="18"/>
                                <w:szCs w:val="18"/>
                                <w:u w:val="none"/>
                              </w:rPr>
                              <w:t xml:space="preserve">Remote verification of connections through smart meter integrations </w:t>
                            </w:r>
                          </w:p>
                          <w:p w14:paraId="4BB791DC" w14:textId="77777777" w:rsidR="00490C31" w:rsidRPr="00E13F6B" w:rsidRDefault="00490C31" w:rsidP="001A16FF">
                            <w:pPr>
                              <w:pStyle w:val="ListParagraph"/>
                              <w:numPr>
                                <w:ilvl w:val="0"/>
                                <w:numId w:val="35"/>
                              </w:numPr>
                              <w:contextualSpacing/>
                              <w:rPr>
                                <w:rFonts w:eastAsia="Times New Roman"/>
                                <w:sz w:val="18"/>
                                <w:szCs w:val="18"/>
                                <w:u w:val="none"/>
                              </w:rPr>
                            </w:pPr>
                            <w:r w:rsidRPr="00E13F6B">
                              <w:rPr>
                                <w:sz w:val="18"/>
                                <w:szCs w:val="18"/>
                                <w:u w:val="none"/>
                              </w:rPr>
                              <w:t>Automated M&amp;E analytics for all RBF program indicators (connections deployed, amounts paid, gender/environmental impact metrics, etc.)</w:t>
                            </w:r>
                          </w:p>
                        </w:tc>
                      </w:tr>
                    </w:tbl>
                    <w:p w14:paraId="70368E2E" w14:textId="77777777" w:rsidR="00490C31" w:rsidRPr="002C60BA" w:rsidRDefault="00490C31" w:rsidP="00490C31">
                      <w:pPr>
                        <w:rPr>
                          <w:color w:val="000000" w:themeColor="text1"/>
                          <w:sz w:val="18"/>
                          <w:szCs w:val="18"/>
                        </w:rPr>
                      </w:pPr>
                    </w:p>
                  </w:txbxContent>
                </v:textbox>
                <w10:anchorlock/>
              </v:shape>
            </w:pict>
          </mc:Fallback>
        </mc:AlternateContent>
      </w:r>
    </w:p>
    <w:p w14:paraId="2922C0BE" w14:textId="77777777" w:rsidR="00490C31" w:rsidRPr="00AC74D7" w:rsidRDefault="00490C31" w:rsidP="00490C31">
      <w:pPr>
        <w:spacing w:after="60" w:line="240" w:lineRule="auto"/>
        <w:jc w:val="both"/>
        <w:rPr>
          <w:rFonts w:ascii="Calibri" w:eastAsia="SimSun" w:hAnsi="Calibri" w:cs="Calibri"/>
          <w:color w:val="1F3864" w:themeColor="accent5" w:themeShade="80"/>
          <w:sz w:val="20"/>
          <w:szCs w:val="20"/>
        </w:rPr>
      </w:pPr>
    </w:p>
    <w:p w14:paraId="35490022" w14:textId="77777777" w:rsidR="00490C31" w:rsidRPr="00AC74D7" w:rsidRDefault="00490C31" w:rsidP="00490C31">
      <w:pPr>
        <w:spacing w:after="60" w:line="240" w:lineRule="auto"/>
        <w:jc w:val="both"/>
        <w:rPr>
          <w:rFonts w:ascii="Calibri" w:eastAsia="SimSun" w:hAnsi="Calibri" w:cs="Calibri"/>
          <w:color w:val="1F3864" w:themeColor="accent5" w:themeShade="80"/>
          <w:sz w:val="20"/>
          <w:szCs w:val="20"/>
        </w:rPr>
      </w:pPr>
      <w:r w:rsidRPr="00AC74D7">
        <w:rPr>
          <w:rFonts w:ascii="Calibri" w:eastAsia="SimSun" w:hAnsi="Calibri" w:cs="Calibri"/>
          <w:color w:val="1F3864" w:themeColor="accent5" w:themeShade="80"/>
          <w:sz w:val="20"/>
          <w:szCs w:val="20"/>
        </w:rPr>
        <w:tab/>
      </w:r>
      <w:r w:rsidRPr="00AC74D7">
        <w:rPr>
          <w:rFonts w:ascii="Calibri" w:eastAsia="SimSun" w:hAnsi="Calibri" w:cs="Calibri"/>
          <w:color w:val="1F3864" w:themeColor="accent5" w:themeShade="80"/>
          <w:sz w:val="20"/>
          <w:szCs w:val="20"/>
        </w:rPr>
        <w:tab/>
      </w:r>
    </w:p>
    <w:p w14:paraId="4C96DA4A" w14:textId="574CBC16" w:rsidR="00490C31" w:rsidRPr="00AC74D7" w:rsidRDefault="00490C31" w:rsidP="00057B39">
      <w:pPr>
        <w:pStyle w:val="Heading4"/>
      </w:pPr>
      <w:bookmarkStart w:id="71" w:name="_Toc79683890"/>
      <w:r w:rsidRPr="00AC74D7">
        <w:t xml:space="preserve">A Quality Assurance and Monitoring Framework for measuring, reporting and verification of the sustainable development impacts of all </w:t>
      </w:r>
      <w:proofErr w:type="spellStart"/>
      <w:r w:rsidRPr="00AC74D7">
        <w:t>minigrids</w:t>
      </w:r>
      <w:proofErr w:type="spellEnd"/>
      <w:r w:rsidRPr="00AC74D7">
        <w:t xml:space="preserve"> pilots supported, including GHG emission reductions, is adopted and operationalized based on standardized guidance from the regional </w:t>
      </w:r>
      <w:proofErr w:type="gramStart"/>
      <w:r w:rsidRPr="00AC74D7">
        <w:t>project</w:t>
      </w:r>
      <w:bookmarkEnd w:id="71"/>
      <w:proofErr w:type="gramEnd"/>
    </w:p>
    <w:p w14:paraId="175B7657" w14:textId="77777777" w:rsidR="00E13F6B" w:rsidRDefault="00E13F6B" w:rsidP="00490C31">
      <w:pPr>
        <w:spacing w:after="60" w:line="240" w:lineRule="auto"/>
        <w:jc w:val="both"/>
        <w:rPr>
          <w:rFonts w:ascii="Calibri" w:eastAsia="SimSun" w:hAnsi="Calibri" w:cs="Calibri"/>
          <w:color w:val="000000" w:themeColor="text1"/>
          <w:sz w:val="20"/>
          <w:szCs w:val="20"/>
        </w:rPr>
      </w:pPr>
    </w:p>
    <w:p w14:paraId="7419E2F8" w14:textId="54F16B1C" w:rsidR="00B80637" w:rsidRPr="00DF6C19" w:rsidRDefault="00282478" w:rsidP="00DF6C19">
      <w:pPr>
        <w:jc w:val="both"/>
        <w:rPr>
          <w:sz w:val="20"/>
          <w:szCs w:val="20"/>
          <w:lang w:val="en-GB"/>
        </w:rPr>
      </w:pPr>
      <w:r w:rsidRPr="00DF6C19">
        <w:rPr>
          <w:sz w:val="20"/>
          <w:szCs w:val="20"/>
          <w:lang w:val="en-GB"/>
        </w:rPr>
        <w:t>The AMP Reg</w:t>
      </w:r>
      <w:r w:rsidR="008E7369" w:rsidRPr="00DF6C19">
        <w:rPr>
          <w:sz w:val="20"/>
          <w:szCs w:val="20"/>
          <w:lang w:val="en-GB"/>
        </w:rPr>
        <w:t>i</w:t>
      </w:r>
      <w:r w:rsidRPr="00DF6C19">
        <w:rPr>
          <w:sz w:val="20"/>
          <w:szCs w:val="20"/>
          <w:lang w:val="en-GB"/>
        </w:rPr>
        <w:t>onal Project will develop a Quality Assurance and Monitoring Framework (QA</w:t>
      </w:r>
      <w:r w:rsidR="00A402B4" w:rsidRPr="00DF6C19">
        <w:rPr>
          <w:sz w:val="20"/>
          <w:szCs w:val="20"/>
          <w:lang w:val="en-GB"/>
        </w:rPr>
        <w:t>M</w:t>
      </w:r>
      <w:r w:rsidRPr="00DF6C19">
        <w:rPr>
          <w:sz w:val="20"/>
          <w:szCs w:val="20"/>
          <w:lang w:val="en-GB"/>
        </w:rPr>
        <w:t xml:space="preserve">F) for application in AMP </w:t>
      </w:r>
      <w:proofErr w:type="spellStart"/>
      <w:r w:rsidRPr="00DF6C19">
        <w:rPr>
          <w:sz w:val="20"/>
          <w:szCs w:val="20"/>
          <w:lang w:val="en-GB"/>
        </w:rPr>
        <w:t>minigrid</w:t>
      </w:r>
      <w:proofErr w:type="spellEnd"/>
      <w:r w:rsidRPr="00DF6C19">
        <w:rPr>
          <w:sz w:val="20"/>
          <w:szCs w:val="20"/>
          <w:lang w:val="en-GB"/>
        </w:rPr>
        <w:t xml:space="preserve"> pilots</w:t>
      </w:r>
      <w:r w:rsidR="004D12B5" w:rsidRPr="00DF6C19">
        <w:rPr>
          <w:sz w:val="20"/>
          <w:szCs w:val="20"/>
          <w:lang w:val="en-GB"/>
        </w:rPr>
        <w:t xml:space="preserve"> (AMP QAMF)</w:t>
      </w:r>
      <w:r w:rsidRPr="00DF6C19">
        <w:rPr>
          <w:sz w:val="20"/>
          <w:szCs w:val="20"/>
          <w:lang w:val="en-GB"/>
        </w:rPr>
        <w:t xml:space="preserve">. The </w:t>
      </w:r>
      <w:r w:rsidR="004D12B5" w:rsidRPr="00DF6C19">
        <w:rPr>
          <w:sz w:val="20"/>
          <w:szCs w:val="20"/>
          <w:lang w:val="en-GB"/>
        </w:rPr>
        <w:t xml:space="preserve">AMP </w:t>
      </w:r>
      <w:r w:rsidRPr="00DF6C19">
        <w:rPr>
          <w:sz w:val="20"/>
          <w:szCs w:val="20"/>
          <w:lang w:val="en-GB"/>
        </w:rPr>
        <w:t xml:space="preserve">QAMF will focus on </w:t>
      </w:r>
      <w:r w:rsidR="00691AEE" w:rsidRPr="00DF6C19">
        <w:rPr>
          <w:sz w:val="20"/>
          <w:szCs w:val="20"/>
          <w:lang w:val="en-GB"/>
        </w:rPr>
        <w:t xml:space="preserve">measuring </w:t>
      </w:r>
      <w:r w:rsidR="003B5082" w:rsidRPr="00DF6C19">
        <w:rPr>
          <w:sz w:val="20"/>
          <w:szCs w:val="20"/>
          <w:lang w:val="en-GB"/>
        </w:rPr>
        <w:t xml:space="preserve">key </w:t>
      </w:r>
      <w:r w:rsidR="00100C54" w:rsidRPr="00DF6C19">
        <w:rPr>
          <w:sz w:val="20"/>
          <w:szCs w:val="20"/>
          <w:lang w:val="en-GB"/>
        </w:rPr>
        <w:t xml:space="preserve">performance indicators related to the </w:t>
      </w:r>
      <w:r w:rsidRPr="00DF6C19">
        <w:rPr>
          <w:sz w:val="20"/>
          <w:szCs w:val="20"/>
          <w:lang w:val="en-GB"/>
        </w:rPr>
        <w:t xml:space="preserve">fundamental challenge </w:t>
      </w:r>
      <w:r w:rsidR="00100C54" w:rsidRPr="00DF6C19">
        <w:rPr>
          <w:sz w:val="20"/>
          <w:szCs w:val="20"/>
          <w:lang w:val="en-GB"/>
        </w:rPr>
        <w:t>of</w:t>
      </w:r>
      <w:r w:rsidRPr="00DF6C19">
        <w:rPr>
          <w:sz w:val="20"/>
          <w:szCs w:val="20"/>
          <w:lang w:val="en-GB"/>
        </w:rPr>
        <w:t xml:space="preserve"> delivering safe, reliable, and affordable power to remote customers through financially sustainable </w:t>
      </w:r>
      <w:proofErr w:type="spellStart"/>
      <w:r w:rsidR="008372A9">
        <w:rPr>
          <w:sz w:val="20"/>
          <w:szCs w:val="20"/>
          <w:lang w:val="en-GB"/>
        </w:rPr>
        <w:t>minigrids</w:t>
      </w:r>
      <w:proofErr w:type="spellEnd"/>
      <w:r w:rsidRPr="00DF6C19">
        <w:rPr>
          <w:sz w:val="20"/>
          <w:szCs w:val="20"/>
          <w:lang w:val="en-GB"/>
        </w:rPr>
        <w:t xml:space="preserve">. </w:t>
      </w:r>
      <w:r w:rsidR="002B2959" w:rsidRPr="00DF6C19">
        <w:rPr>
          <w:sz w:val="20"/>
          <w:szCs w:val="20"/>
          <w:lang w:val="en-GB"/>
        </w:rPr>
        <w:t>To that end it will: (</w:t>
      </w:r>
      <w:proofErr w:type="spellStart"/>
      <w:r w:rsidR="002B2959" w:rsidRPr="00DF6C19">
        <w:rPr>
          <w:sz w:val="20"/>
          <w:szCs w:val="20"/>
          <w:lang w:val="en-GB"/>
        </w:rPr>
        <w:t>i</w:t>
      </w:r>
      <w:proofErr w:type="spellEnd"/>
      <w:r w:rsidR="002B2959" w:rsidRPr="00DF6C19">
        <w:rPr>
          <w:sz w:val="20"/>
          <w:szCs w:val="20"/>
          <w:lang w:val="en-GB"/>
        </w:rPr>
        <w:t xml:space="preserve">) </w:t>
      </w:r>
      <w:r w:rsidR="00267FFD" w:rsidRPr="00DF6C19">
        <w:rPr>
          <w:b/>
          <w:bCs/>
          <w:sz w:val="20"/>
          <w:szCs w:val="20"/>
          <w:lang w:val="en-GB"/>
        </w:rPr>
        <w:t>Define distinct levels of service</w:t>
      </w:r>
      <w:r w:rsidR="00267FFD" w:rsidRPr="00DF6C19">
        <w:rPr>
          <w:sz w:val="20"/>
          <w:szCs w:val="20"/>
          <w:lang w:val="en-GB"/>
        </w:rPr>
        <w:t xml:space="preserve"> with thresholds for power quality, reliability, and availability</w:t>
      </w:r>
      <w:r w:rsidR="003A3E8A" w:rsidRPr="00DF6C19">
        <w:rPr>
          <w:sz w:val="20"/>
          <w:szCs w:val="20"/>
          <w:lang w:val="en-GB"/>
        </w:rPr>
        <w:t xml:space="preserve"> </w:t>
      </w:r>
      <w:r w:rsidR="001F3278" w:rsidRPr="00DF6C19">
        <w:rPr>
          <w:sz w:val="20"/>
          <w:szCs w:val="20"/>
          <w:lang w:val="en-GB"/>
        </w:rPr>
        <w:t xml:space="preserve">that </w:t>
      </w:r>
      <w:r w:rsidR="009A749E" w:rsidRPr="00DF6C19">
        <w:rPr>
          <w:sz w:val="20"/>
          <w:szCs w:val="20"/>
          <w:lang w:val="en-GB"/>
        </w:rPr>
        <w:t xml:space="preserve">will serve as a standardized technical framework for classifying </w:t>
      </w:r>
      <w:proofErr w:type="spellStart"/>
      <w:r w:rsidR="009A749E" w:rsidRPr="00DF6C19">
        <w:rPr>
          <w:sz w:val="20"/>
          <w:szCs w:val="20"/>
          <w:lang w:val="en-GB"/>
        </w:rPr>
        <w:t>minigrids</w:t>
      </w:r>
      <w:proofErr w:type="spellEnd"/>
      <w:r w:rsidR="009A749E" w:rsidRPr="00DF6C19">
        <w:rPr>
          <w:sz w:val="20"/>
          <w:szCs w:val="20"/>
          <w:lang w:val="en-GB"/>
        </w:rPr>
        <w:t xml:space="preserve"> and energy customers</w:t>
      </w:r>
      <w:r w:rsidR="0043544C" w:rsidRPr="00DF6C19">
        <w:rPr>
          <w:sz w:val="20"/>
          <w:szCs w:val="20"/>
          <w:lang w:val="en-GB"/>
        </w:rPr>
        <w:t xml:space="preserve">; and (ii) </w:t>
      </w:r>
      <w:r w:rsidR="00CD157B" w:rsidRPr="00DF6C19">
        <w:rPr>
          <w:b/>
          <w:bCs/>
          <w:sz w:val="20"/>
          <w:szCs w:val="20"/>
          <w:lang w:val="en-GB"/>
        </w:rPr>
        <w:t>Establish a standardized framework for accountability and performance reporting</w:t>
      </w:r>
      <w:r w:rsidR="00CD157B" w:rsidRPr="00DF6C19">
        <w:rPr>
          <w:sz w:val="20"/>
          <w:szCs w:val="20"/>
          <w:lang w:val="en-GB"/>
        </w:rPr>
        <w:t xml:space="preserve"> </w:t>
      </w:r>
      <w:r w:rsidR="00E939B6" w:rsidRPr="00DF6C19">
        <w:rPr>
          <w:sz w:val="20"/>
          <w:szCs w:val="20"/>
          <w:lang w:val="en-GB"/>
        </w:rPr>
        <w:t xml:space="preserve">including </w:t>
      </w:r>
      <w:r w:rsidR="00CD157B" w:rsidRPr="00DF6C19">
        <w:rPr>
          <w:sz w:val="20"/>
          <w:szCs w:val="20"/>
          <w:lang w:val="en-GB"/>
        </w:rPr>
        <w:t>a transparent process for validating power delivery</w:t>
      </w:r>
      <w:r w:rsidR="00E939B6" w:rsidRPr="00DF6C19">
        <w:rPr>
          <w:sz w:val="20"/>
          <w:szCs w:val="20"/>
          <w:lang w:val="en-GB"/>
        </w:rPr>
        <w:t>,</w:t>
      </w:r>
      <w:r w:rsidR="008E7369" w:rsidRPr="00DF6C19">
        <w:rPr>
          <w:sz w:val="20"/>
          <w:szCs w:val="20"/>
          <w:lang w:val="en-GB"/>
        </w:rPr>
        <w:t xml:space="preserve"> </w:t>
      </w:r>
      <w:r w:rsidR="00CD157B" w:rsidRPr="00DF6C19">
        <w:rPr>
          <w:sz w:val="20"/>
          <w:szCs w:val="20"/>
          <w:lang w:val="en-GB"/>
        </w:rPr>
        <w:t xml:space="preserve">monitoring and evaluating </w:t>
      </w:r>
      <w:proofErr w:type="spellStart"/>
      <w:r w:rsidR="00CD157B" w:rsidRPr="00DF6C19">
        <w:rPr>
          <w:sz w:val="20"/>
          <w:szCs w:val="20"/>
          <w:lang w:val="en-GB"/>
        </w:rPr>
        <w:t>minigrid</w:t>
      </w:r>
      <w:proofErr w:type="spellEnd"/>
      <w:r w:rsidR="00CD157B" w:rsidRPr="00DF6C19">
        <w:rPr>
          <w:sz w:val="20"/>
          <w:szCs w:val="20"/>
          <w:lang w:val="en-GB"/>
        </w:rPr>
        <w:t xml:space="preserve"> operators</w:t>
      </w:r>
      <w:r w:rsidR="008E7369" w:rsidRPr="00DF6C19">
        <w:rPr>
          <w:sz w:val="20"/>
          <w:szCs w:val="20"/>
          <w:lang w:val="en-GB"/>
        </w:rPr>
        <w:t xml:space="preserve">, and providing reliable information to customers, funders, and regulators through data aggregation. </w:t>
      </w:r>
      <w:r w:rsidR="00B80637" w:rsidRPr="00DF6C19">
        <w:rPr>
          <w:sz w:val="20"/>
          <w:szCs w:val="20"/>
          <w:lang w:val="en-GB"/>
        </w:rPr>
        <w:t xml:space="preserve">This AMP-QAMF will build upon the </w:t>
      </w:r>
      <w:proofErr w:type="spellStart"/>
      <w:r w:rsidR="00B80637" w:rsidRPr="00DF6C19">
        <w:rPr>
          <w:sz w:val="20"/>
          <w:szCs w:val="20"/>
          <w:lang w:val="en-GB"/>
        </w:rPr>
        <w:t>minigrid</w:t>
      </w:r>
      <w:proofErr w:type="spellEnd"/>
      <w:r w:rsidR="00B80637" w:rsidRPr="00DF6C19">
        <w:rPr>
          <w:sz w:val="20"/>
          <w:szCs w:val="20"/>
          <w:lang w:val="en-GB"/>
        </w:rPr>
        <w:t xml:space="preserve"> Quality Assurance Framework (QAF), which is a set of technical and financial performance monitoring indicator, developed by NREL, SEFA and others, as well as the considerable data gathering, pooling and analysis work ongoing by partners such as RMI, SE4All and AMDA.</w:t>
      </w:r>
    </w:p>
    <w:p w14:paraId="1ABEA3E7" w14:textId="187491D5" w:rsidR="00EB5DA2" w:rsidRPr="00DF6C19" w:rsidRDefault="00EB5DA2" w:rsidP="00DF6C19">
      <w:pPr>
        <w:jc w:val="both"/>
        <w:rPr>
          <w:sz w:val="20"/>
          <w:szCs w:val="20"/>
          <w:lang w:val="en-GB"/>
        </w:rPr>
      </w:pPr>
      <w:r w:rsidRPr="00DF6C19">
        <w:rPr>
          <w:sz w:val="20"/>
          <w:szCs w:val="20"/>
          <w:lang w:val="en-GB"/>
        </w:rPr>
        <w:lastRenderedPageBreak/>
        <w:t xml:space="preserve">The project will build on the AMP-QAMF </w:t>
      </w:r>
      <w:r w:rsidR="00057C39" w:rsidRPr="00DF6C19">
        <w:rPr>
          <w:sz w:val="20"/>
          <w:szCs w:val="20"/>
          <w:lang w:val="en-GB"/>
        </w:rPr>
        <w:t xml:space="preserve">developed in year 1 (2023 – 2024) of the AMP Regional Project, and disseminated to all AMP national projects, </w:t>
      </w:r>
      <w:r w:rsidRPr="00DF6C19">
        <w:rPr>
          <w:sz w:val="20"/>
          <w:szCs w:val="20"/>
          <w:lang w:val="en-GB"/>
        </w:rPr>
        <w:t>and tailor it to the DRC and PDL-145T context</w:t>
      </w:r>
      <w:r w:rsidR="00057C39" w:rsidRPr="00DF6C19">
        <w:rPr>
          <w:sz w:val="20"/>
          <w:szCs w:val="20"/>
          <w:lang w:val="en-GB"/>
        </w:rPr>
        <w:t xml:space="preserve">. </w:t>
      </w:r>
      <w:r w:rsidR="006F1B47" w:rsidRPr="00DF6C19">
        <w:rPr>
          <w:sz w:val="20"/>
          <w:szCs w:val="20"/>
          <w:lang w:val="en-GB"/>
        </w:rPr>
        <w:t>The framework will have a</w:t>
      </w:r>
      <w:r w:rsidR="00D32E3C" w:rsidRPr="00DF6C19">
        <w:rPr>
          <w:sz w:val="20"/>
          <w:szCs w:val="20"/>
          <w:lang w:val="en-GB"/>
        </w:rPr>
        <w:t xml:space="preserve"> clear emphasis on </w:t>
      </w:r>
      <w:proofErr w:type="spellStart"/>
      <w:r w:rsidR="002202E3" w:rsidRPr="00DF6C19">
        <w:rPr>
          <w:sz w:val="20"/>
          <w:szCs w:val="20"/>
          <w:lang w:val="en-GB"/>
        </w:rPr>
        <w:t>minigrid</w:t>
      </w:r>
      <w:proofErr w:type="spellEnd"/>
      <w:r w:rsidR="002202E3" w:rsidRPr="00DF6C19">
        <w:rPr>
          <w:sz w:val="20"/>
          <w:szCs w:val="20"/>
          <w:lang w:val="en-GB"/>
        </w:rPr>
        <w:t xml:space="preserve"> </w:t>
      </w:r>
      <w:proofErr w:type="gramStart"/>
      <w:r w:rsidR="002202E3" w:rsidRPr="00DF6C19">
        <w:rPr>
          <w:sz w:val="20"/>
          <w:szCs w:val="20"/>
          <w:lang w:val="en-GB"/>
        </w:rPr>
        <w:t>operators</w:t>
      </w:r>
      <w:proofErr w:type="gramEnd"/>
      <w:r w:rsidR="002202E3" w:rsidRPr="00DF6C19">
        <w:rPr>
          <w:sz w:val="20"/>
          <w:szCs w:val="20"/>
          <w:lang w:val="en-GB"/>
        </w:rPr>
        <w:t xml:space="preserve"> accountability</w:t>
      </w:r>
      <w:r w:rsidR="006F1B47" w:rsidRPr="00DF6C19">
        <w:rPr>
          <w:sz w:val="20"/>
          <w:szCs w:val="20"/>
          <w:lang w:val="en-GB"/>
        </w:rPr>
        <w:t xml:space="preserve"> and </w:t>
      </w:r>
      <w:r w:rsidR="00D32E3C" w:rsidRPr="00DF6C19">
        <w:rPr>
          <w:sz w:val="20"/>
          <w:szCs w:val="20"/>
          <w:lang w:val="en-GB"/>
        </w:rPr>
        <w:t>enabl</w:t>
      </w:r>
      <w:r w:rsidR="006F1B47" w:rsidRPr="00DF6C19">
        <w:rPr>
          <w:sz w:val="20"/>
          <w:szCs w:val="20"/>
          <w:lang w:val="en-GB"/>
        </w:rPr>
        <w:t>ing</w:t>
      </w:r>
      <w:r w:rsidR="00D32E3C" w:rsidRPr="00DF6C19">
        <w:rPr>
          <w:sz w:val="20"/>
          <w:szCs w:val="20"/>
          <w:lang w:val="en-GB"/>
        </w:rPr>
        <w:t xml:space="preserve"> </w:t>
      </w:r>
      <w:r w:rsidR="000F7C95" w:rsidRPr="00DF6C19">
        <w:rPr>
          <w:sz w:val="20"/>
          <w:szCs w:val="20"/>
          <w:lang w:val="en-GB"/>
        </w:rPr>
        <w:t>ANSER and other government agencies,</w:t>
      </w:r>
      <w:r w:rsidR="00D32E3C" w:rsidRPr="00DF6C19">
        <w:rPr>
          <w:sz w:val="20"/>
          <w:szCs w:val="20"/>
          <w:lang w:val="en-GB"/>
        </w:rPr>
        <w:t xml:space="preserve"> to assess the safety and reliability of the </w:t>
      </w:r>
      <w:proofErr w:type="spellStart"/>
      <w:r w:rsidR="00D32E3C" w:rsidRPr="00DF6C19">
        <w:rPr>
          <w:sz w:val="20"/>
          <w:szCs w:val="20"/>
          <w:lang w:val="en-GB"/>
        </w:rPr>
        <w:t>minigrid</w:t>
      </w:r>
      <w:proofErr w:type="spellEnd"/>
      <w:r w:rsidR="00D32E3C" w:rsidRPr="00DF6C19">
        <w:rPr>
          <w:sz w:val="20"/>
          <w:szCs w:val="20"/>
          <w:lang w:val="en-GB"/>
        </w:rPr>
        <w:t xml:space="preserve"> system</w:t>
      </w:r>
      <w:r w:rsidR="006F1B47" w:rsidRPr="00DF6C19">
        <w:rPr>
          <w:sz w:val="20"/>
          <w:szCs w:val="20"/>
          <w:lang w:val="en-GB"/>
        </w:rPr>
        <w:t>s</w:t>
      </w:r>
      <w:r w:rsidR="00D32E3C" w:rsidRPr="00DF6C19">
        <w:rPr>
          <w:sz w:val="20"/>
          <w:szCs w:val="20"/>
          <w:lang w:val="en-GB"/>
        </w:rPr>
        <w:t xml:space="preserve"> and determine if </w:t>
      </w:r>
      <w:r w:rsidR="006F1B47" w:rsidRPr="00DF6C19">
        <w:rPr>
          <w:sz w:val="20"/>
          <w:szCs w:val="20"/>
          <w:lang w:val="en-GB"/>
        </w:rPr>
        <w:t xml:space="preserve">they are </w:t>
      </w:r>
      <w:r w:rsidR="00D32E3C" w:rsidRPr="00DF6C19">
        <w:rPr>
          <w:sz w:val="20"/>
          <w:szCs w:val="20"/>
          <w:lang w:val="en-GB"/>
        </w:rPr>
        <w:t xml:space="preserve">delivering the agreed-upon services as specified in the </w:t>
      </w:r>
      <w:r w:rsidR="007C1144" w:rsidRPr="00DF6C19">
        <w:rPr>
          <w:sz w:val="20"/>
          <w:szCs w:val="20"/>
          <w:lang w:val="en-GB"/>
        </w:rPr>
        <w:t xml:space="preserve">O&amp;M </w:t>
      </w:r>
      <w:r w:rsidR="00D32E3C" w:rsidRPr="00DF6C19">
        <w:rPr>
          <w:sz w:val="20"/>
          <w:szCs w:val="20"/>
          <w:lang w:val="en-GB"/>
        </w:rPr>
        <w:t>contract</w:t>
      </w:r>
      <w:r w:rsidR="006F1B47" w:rsidRPr="00DF6C19">
        <w:rPr>
          <w:sz w:val="20"/>
          <w:szCs w:val="20"/>
          <w:lang w:val="en-GB"/>
        </w:rPr>
        <w:t>s</w:t>
      </w:r>
      <w:r w:rsidR="00E7326D" w:rsidRPr="00DF6C19">
        <w:rPr>
          <w:sz w:val="20"/>
          <w:szCs w:val="20"/>
          <w:lang w:val="en-GB"/>
        </w:rPr>
        <w:t xml:space="preserve"> and relevant service agreements with end-users</w:t>
      </w:r>
      <w:r w:rsidR="00D32E3C" w:rsidRPr="00DF6C19">
        <w:rPr>
          <w:sz w:val="20"/>
          <w:szCs w:val="20"/>
          <w:lang w:val="en-GB"/>
        </w:rPr>
        <w:t xml:space="preserve">. The </w:t>
      </w:r>
      <w:r w:rsidR="007C1144" w:rsidRPr="00DF6C19">
        <w:rPr>
          <w:sz w:val="20"/>
          <w:szCs w:val="20"/>
          <w:lang w:val="en-GB"/>
        </w:rPr>
        <w:t xml:space="preserve">operationalization of such a framework includes </w:t>
      </w:r>
      <w:r w:rsidR="00D32E3C" w:rsidRPr="00DF6C19">
        <w:rPr>
          <w:sz w:val="20"/>
          <w:szCs w:val="20"/>
          <w:lang w:val="en-GB"/>
        </w:rPr>
        <w:t xml:space="preserve">implementation of </w:t>
      </w:r>
      <w:r w:rsidR="007C1144" w:rsidRPr="00DF6C19">
        <w:rPr>
          <w:sz w:val="20"/>
          <w:szCs w:val="20"/>
          <w:lang w:val="en-GB"/>
        </w:rPr>
        <w:t>t</w:t>
      </w:r>
      <w:r w:rsidR="00D32E3C" w:rsidRPr="00DF6C19">
        <w:rPr>
          <w:sz w:val="20"/>
          <w:szCs w:val="20"/>
          <w:lang w:val="en-GB"/>
        </w:rPr>
        <w:t xml:space="preserve">echnical and </w:t>
      </w:r>
      <w:r w:rsidR="007C1144" w:rsidRPr="00DF6C19">
        <w:rPr>
          <w:sz w:val="20"/>
          <w:szCs w:val="20"/>
          <w:lang w:val="en-GB"/>
        </w:rPr>
        <w:t>b</w:t>
      </w:r>
      <w:r w:rsidR="00D32E3C" w:rsidRPr="00DF6C19">
        <w:rPr>
          <w:sz w:val="20"/>
          <w:szCs w:val="20"/>
          <w:lang w:val="en-GB"/>
        </w:rPr>
        <w:t xml:space="preserve">usiness reporting </w:t>
      </w:r>
      <w:r w:rsidR="007C1144" w:rsidRPr="00DF6C19">
        <w:rPr>
          <w:sz w:val="20"/>
          <w:szCs w:val="20"/>
          <w:lang w:val="en-GB"/>
        </w:rPr>
        <w:t xml:space="preserve">to </w:t>
      </w:r>
      <w:r w:rsidR="00D32E3C" w:rsidRPr="00DF6C19">
        <w:rPr>
          <w:sz w:val="20"/>
          <w:szCs w:val="20"/>
          <w:lang w:val="en-GB"/>
        </w:rPr>
        <w:t xml:space="preserve">ensure a well-defined and secure methodology for </w:t>
      </w:r>
      <w:proofErr w:type="spellStart"/>
      <w:r w:rsidR="007C1144" w:rsidRPr="00DF6C19">
        <w:rPr>
          <w:sz w:val="20"/>
          <w:szCs w:val="20"/>
          <w:lang w:val="en-GB"/>
        </w:rPr>
        <w:t>minigrid</w:t>
      </w:r>
      <w:proofErr w:type="spellEnd"/>
      <w:r w:rsidR="007C1144" w:rsidRPr="00DF6C19">
        <w:rPr>
          <w:sz w:val="20"/>
          <w:szCs w:val="20"/>
          <w:lang w:val="en-GB"/>
        </w:rPr>
        <w:t xml:space="preserve"> operators </w:t>
      </w:r>
      <w:r w:rsidR="00D32E3C" w:rsidRPr="00DF6C19">
        <w:rPr>
          <w:sz w:val="20"/>
          <w:szCs w:val="20"/>
          <w:lang w:val="en-GB"/>
        </w:rPr>
        <w:t xml:space="preserve">to convey relevant and important information to </w:t>
      </w:r>
      <w:r w:rsidR="00EC5F4B" w:rsidRPr="00DF6C19">
        <w:rPr>
          <w:sz w:val="20"/>
          <w:szCs w:val="20"/>
          <w:lang w:val="en-GB"/>
        </w:rPr>
        <w:t>ANSER</w:t>
      </w:r>
      <w:r w:rsidR="00D32E3C" w:rsidRPr="00DF6C19">
        <w:rPr>
          <w:sz w:val="20"/>
          <w:szCs w:val="20"/>
          <w:lang w:val="en-GB"/>
        </w:rPr>
        <w:t xml:space="preserve">. </w:t>
      </w:r>
    </w:p>
    <w:p w14:paraId="173560FF" w14:textId="262C94F6" w:rsidR="00490C31" w:rsidRPr="00E13F6B" w:rsidRDefault="00490C31" w:rsidP="00490C31">
      <w:pPr>
        <w:spacing w:after="60" w:line="240" w:lineRule="auto"/>
        <w:jc w:val="both"/>
        <w:rPr>
          <w:rFonts w:ascii="Calibri" w:eastAsia="SimSun" w:hAnsi="Calibri" w:cs="Calibri"/>
          <w:sz w:val="20"/>
          <w:szCs w:val="20"/>
        </w:rPr>
      </w:pPr>
      <w:r w:rsidRPr="00E13F6B">
        <w:rPr>
          <w:rFonts w:ascii="Calibri" w:eastAsia="SimSun" w:hAnsi="Calibri" w:cs="Calibri"/>
          <w:sz w:val="20"/>
          <w:szCs w:val="20"/>
        </w:rPr>
        <w:t>This output includes the following activities:</w:t>
      </w:r>
    </w:p>
    <w:p w14:paraId="6D1A1C23" w14:textId="6817426C" w:rsidR="00802EC3" w:rsidRPr="00E13F6B" w:rsidRDefault="00576302" w:rsidP="00057B39">
      <w:pPr>
        <w:pStyle w:val="NumberedParasPIF"/>
        <w:rPr>
          <w:u w:val="none"/>
        </w:rPr>
      </w:pPr>
      <w:r>
        <w:rPr>
          <w:b/>
          <w:bCs w:val="0"/>
          <w:u w:val="none"/>
        </w:rPr>
        <w:t>D</w:t>
      </w:r>
      <w:r w:rsidR="00490C31" w:rsidRPr="008F3985">
        <w:rPr>
          <w:b/>
          <w:bCs w:val="0"/>
          <w:u w:val="none"/>
        </w:rPr>
        <w:t xml:space="preserve">evelop a standardized Quality Assurance and Monitoring Framework for application </w:t>
      </w:r>
      <w:r w:rsidR="00BA7A3E">
        <w:rPr>
          <w:b/>
          <w:bCs w:val="0"/>
          <w:u w:val="none"/>
        </w:rPr>
        <w:t>in PDL-145T</w:t>
      </w:r>
      <w:r w:rsidR="00490C31" w:rsidRPr="00E13F6B">
        <w:rPr>
          <w:u w:val="none"/>
        </w:rPr>
        <w:t xml:space="preserve">. </w:t>
      </w:r>
      <w:r w:rsidR="00ED5DB5">
        <w:rPr>
          <w:u w:val="none"/>
        </w:rPr>
        <w:t>Build</w:t>
      </w:r>
      <w:r w:rsidR="00D61EE2">
        <w:rPr>
          <w:u w:val="none"/>
        </w:rPr>
        <w:t>ing</w:t>
      </w:r>
      <w:r w:rsidR="00ED5DB5">
        <w:rPr>
          <w:u w:val="none"/>
        </w:rPr>
        <w:t xml:space="preserve"> off the AMP-QAMF</w:t>
      </w:r>
      <w:r w:rsidR="00757A04">
        <w:rPr>
          <w:u w:val="none"/>
        </w:rPr>
        <w:t xml:space="preserve"> </w:t>
      </w:r>
      <w:r w:rsidR="00490C31" w:rsidRPr="00E13F6B">
        <w:rPr>
          <w:u w:val="none"/>
        </w:rPr>
        <w:t>developed in year 1 of the AMP Regional Project and disseminated to all national project</w:t>
      </w:r>
      <w:r w:rsidR="00D61EE2">
        <w:rPr>
          <w:u w:val="none"/>
        </w:rPr>
        <w:t xml:space="preserve">s, the PMU will </w:t>
      </w:r>
      <w:r w:rsidR="00E30457">
        <w:rPr>
          <w:u w:val="none"/>
        </w:rPr>
        <w:t xml:space="preserve">adapt it </w:t>
      </w:r>
      <w:r w:rsidR="00D61EE2">
        <w:rPr>
          <w:u w:val="none"/>
        </w:rPr>
        <w:t xml:space="preserve">to the country context </w:t>
      </w:r>
      <w:r w:rsidR="00E30457">
        <w:rPr>
          <w:u w:val="none"/>
        </w:rPr>
        <w:t xml:space="preserve">considering </w:t>
      </w:r>
      <w:r w:rsidR="00D61EE2">
        <w:rPr>
          <w:u w:val="none"/>
        </w:rPr>
        <w:t xml:space="preserve">PDL-T145 specific needs to monitor the performance of </w:t>
      </w:r>
      <w:proofErr w:type="spellStart"/>
      <w:r w:rsidR="00D61EE2">
        <w:rPr>
          <w:u w:val="none"/>
        </w:rPr>
        <w:t>minigrid</w:t>
      </w:r>
      <w:proofErr w:type="spellEnd"/>
      <w:r w:rsidR="00D61EE2">
        <w:rPr>
          <w:u w:val="none"/>
        </w:rPr>
        <w:t xml:space="preserve"> systems operated and maintained by private sector</w:t>
      </w:r>
      <w:r w:rsidR="00490C31" w:rsidRPr="00E13F6B">
        <w:rPr>
          <w:u w:val="none"/>
        </w:rPr>
        <w:t xml:space="preserve">. </w:t>
      </w:r>
    </w:p>
    <w:p w14:paraId="3B9ED37A" w14:textId="4012966D" w:rsidR="00490C31" w:rsidRPr="00E13F6B" w:rsidRDefault="00490C31" w:rsidP="00057B39">
      <w:pPr>
        <w:pStyle w:val="NumberedParasPIF"/>
        <w:numPr>
          <w:ilvl w:val="0"/>
          <w:numId w:val="0"/>
        </w:numPr>
        <w:ind w:left="1152"/>
        <w:rPr>
          <w:u w:val="none"/>
        </w:rPr>
      </w:pPr>
      <w:r w:rsidRPr="00E13F6B">
        <w:rPr>
          <w:u w:val="none"/>
        </w:rPr>
        <w:t xml:space="preserve">It is expected that national project staff will provide both inputs and feedback on </w:t>
      </w:r>
      <w:r w:rsidR="00597BDD">
        <w:rPr>
          <w:u w:val="none"/>
        </w:rPr>
        <w:t xml:space="preserve">how to tailor </w:t>
      </w:r>
      <w:r w:rsidRPr="00E13F6B">
        <w:rPr>
          <w:u w:val="none"/>
        </w:rPr>
        <w:t xml:space="preserve">this framework </w:t>
      </w:r>
      <w:r w:rsidR="005F6771">
        <w:rPr>
          <w:u w:val="none"/>
        </w:rPr>
        <w:t xml:space="preserve">to the DRC and PDL-145T context </w:t>
      </w:r>
      <w:r w:rsidRPr="00E13F6B">
        <w:rPr>
          <w:u w:val="none"/>
        </w:rPr>
        <w:t xml:space="preserve">as well as on how best to operationalize the committing to its adoption by the </w:t>
      </w:r>
      <w:r w:rsidR="00075729">
        <w:rPr>
          <w:u w:val="none"/>
        </w:rPr>
        <w:t xml:space="preserve">private sector </w:t>
      </w:r>
      <w:proofErr w:type="spellStart"/>
      <w:r w:rsidRPr="00E13F6B">
        <w:rPr>
          <w:u w:val="none"/>
        </w:rPr>
        <w:t>minigrid</w:t>
      </w:r>
      <w:proofErr w:type="spellEnd"/>
      <w:r w:rsidRPr="00E13F6B">
        <w:rPr>
          <w:u w:val="none"/>
        </w:rPr>
        <w:t xml:space="preserve"> operators </w:t>
      </w:r>
      <w:r w:rsidR="00075729">
        <w:rPr>
          <w:u w:val="none"/>
        </w:rPr>
        <w:t>engaged by ANSER to</w:t>
      </w:r>
      <w:r w:rsidR="005F6771">
        <w:rPr>
          <w:u w:val="none"/>
        </w:rPr>
        <w:t xml:space="preserve"> operate the PDL-145T </w:t>
      </w:r>
      <w:proofErr w:type="spellStart"/>
      <w:r w:rsidR="005F6771">
        <w:rPr>
          <w:u w:val="none"/>
        </w:rPr>
        <w:t>minigrids</w:t>
      </w:r>
      <w:proofErr w:type="spellEnd"/>
      <w:r w:rsidRPr="00E13F6B">
        <w:rPr>
          <w:u w:val="none"/>
        </w:rPr>
        <w:t xml:space="preserve">. Concerns around data privacy or sensitive data on the part of </w:t>
      </w:r>
      <w:proofErr w:type="spellStart"/>
      <w:r w:rsidRPr="00E13F6B">
        <w:rPr>
          <w:u w:val="none"/>
        </w:rPr>
        <w:t>minigrid</w:t>
      </w:r>
      <w:proofErr w:type="spellEnd"/>
      <w:r w:rsidRPr="00E13F6B">
        <w:rPr>
          <w:u w:val="none"/>
        </w:rPr>
        <w:t xml:space="preserve"> operators will be considered and addressed in each case.</w:t>
      </w:r>
    </w:p>
    <w:p w14:paraId="5723B6BA" w14:textId="6E1868EB" w:rsidR="00490C31" w:rsidRPr="000012E1" w:rsidRDefault="00490C31" w:rsidP="00DF6C19">
      <w:pPr>
        <w:pStyle w:val="NumberedParasPIF"/>
        <w:rPr>
          <w:u w:val="none"/>
        </w:rPr>
      </w:pPr>
      <w:r w:rsidRPr="00E13F6B">
        <w:rPr>
          <w:b/>
          <w:u w:val="none"/>
        </w:rPr>
        <w:t>Operationalize the AMP-QAMF.</w:t>
      </w:r>
      <w:r w:rsidRPr="00E13F6B">
        <w:rPr>
          <w:u w:val="none"/>
        </w:rPr>
        <w:t xml:space="preserve"> The adoption and utilization of this framework and associated data reporting protocols will be a requirement for all </w:t>
      </w:r>
      <w:proofErr w:type="spellStart"/>
      <w:r w:rsidRPr="00E13F6B">
        <w:rPr>
          <w:u w:val="none"/>
        </w:rPr>
        <w:t>minigrid</w:t>
      </w:r>
      <w:proofErr w:type="spellEnd"/>
      <w:r w:rsidRPr="00E13F6B">
        <w:rPr>
          <w:u w:val="none"/>
        </w:rPr>
        <w:t xml:space="preserve"> pilots and </w:t>
      </w:r>
      <w:r w:rsidR="0070558C">
        <w:rPr>
          <w:u w:val="none"/>
        </w:rPr>
        <w:t xml:space="preserve">ANSER will ensure that </w:t>
      </w:r>
      <w:proofErr w:type="spellStart"/>
      <w:r w:rsidRPr="00E13F6B">
        <w:rPr>
          <w:u w:val="none"/>
        </w:rPr>
        <w:t>minigrid</w:t>
      </w:r>
      <w:proofErr w:type="spellEnd"/>
      <w:r w:rsidRPr="00E13F6B">
        <w:rPr>
          <w:u w:val="none"/>
        </w:rPr>
        <w:t xml:space="preserve"> operator</w:t>
      </w:r>
      <w:r w:rsidR="00602A33">
        <w:rPr>
          <w:u w:val="none"/>
        </w:rPr>
        <w:t>s</w:t>
      </w:r>
      <w:r w:rsidRPr="00E13F6B">
        <w:rPr>
          <w:u w:val="none"/>
        </w:rPr>
        <w:t xml:space="preserve"> formally commit to using the QA</w:t>
      </w:r>
      <w:r w:rsidR="00602A33">
        <w:rPr>
          <w:u w:val="none"/>
        </w:rPr>
        <w:t>M</w:t>
      </w:r>
      <w:r w:rsidRPr="00E13F6B">
        <w:rPr>
          <w:u w:val="none"/>
        </w:rPr>
        <w:t xml:space="preserve">F as a condition of </w:t>
      </w:r>
      <w:r w:rsidR="00602A33">
        <w:rPr>
          <w:u w:val="none"/>
        </w:rPr>
        <w:t>the respective O&amp;M contract</w:t>
      </w:r>
      <w:r w:rsidRPr="00E13F6B">
        <w:rPr>
          <w:u w:val="none"/>
        </w:rPr>
        <w:t xml:space="preserve">. </w:t>
      </w:r>
      <w:r w:rsidRPr="000012E1">
        <w:rPr>
          <w:u w:val="none"/>
        </w:rPr>
        <w:t xml:space="preserve">The adoption of the </w:t>
      </w:r>
      <w:r w:rsidR="00602A33" w:rsidRPr="000012E1">
        <w:rPr>
          <w:u w:val="none"/>
        </w:rPr>
        <w:t>AMP-</w:t>
      </w:r>
      <w:r w:rsidRPr="000012E1">
        <w:rPr>
          <w:u w:val="none"/>
        </w:rPr>
        <w:t>QA</w:t>
      </w:r>
      <w:r w:rsidR="00602A33" w:rsidRPr="000012E1">
        <w:rPr>
          <w:u w:val="none"/>
        </w:rPr>
        <w:t>M</w:t>
      </w:r>
      <w:r w:rsidRPr="000012E1">
        <w:rPr>
          <w:u w:val="none"/>
        </w:rPr>
        <w:t xml:space="preserve">F by all </w:t>
      </w:r>
      <w:proofErr w:type="spellStart"/>
      <w:r w:rsidRPr="000012E1">
        <w:rPr>
          <w:u w:val="none"/>
        </w:rPr>
        <w:t>minigrid</w:t>
      </w:r>
      <w:proofErr w:type="spellEnd"/>
      <w:r w:rsidRPr="000012E1">
        <w:rPr>
          <w:u w:val="none"/>
        </w:rPr>
        <w:t xml:space="preserve"> operators/sponsors supported under AMP national projects will ensure that the regional project can aggregate common data metrics and track a standardized set of key performance indicators across all </w:t>
      </w:r>
      <w:proofErr w:type="spellStart"/>
      <w:r w:rsidRPr="000012E1">
        <w:rPr>
          <w:u w:val="none"/>
        </w:rPr>
        <w:t>minigrid</w:t>
      </w:r>
      <w:proofErr w:type="spellEnd"/>
      <w:r w:rsidRPr="000012E1">
        <w:rPr>
          <w:u w:val="none"/>
        </w:rPr>
        <w:t xml:space="preserve"> pilots supported by AMP across all partner countries and report this data to the donor on a programmatic level.</w:t>
      </w:r>
    </w:p>
    <w:p w14:paraId="157A716F" w14:textId="7218002E" w:rsidR="000012E1" w:rsidRPr="00E13F6B" w:rsidRDefault="000012E1" w:rsidP="00DF6C19">
      <w:pPr>
        <w:pStyle w:val="NumberedParasPIF"/>
        <w:numPr>
          <w:ilvl w:val="0"/>
          <w:numId w:val="0"/>
        </w:numPr>
        <w:ind w:left="1152"/>
        <w:rPr>
          <w:u w:val="none"/>
        </w:rPr>
      </w:pPr>
      <w:r w:rsidRPr="00A63512">
        <w:rPr>
          <w:u w:val="none"/>
        </w:rPr>
        <w:t xml:space="preserve">The operationalization of </w:t>
      </w:r>
      <w:r>
        <w:rPr>
          <w:u w:val="none"/>
        </w:rPr>
        <w:t>the</w:t>
      </w:r>
      <w:r w:rsidRPr="00A63512">
        <w:rPr>
          <w:u w:val="none"/>
        </w:rPr>
        <w:t xml:space="preserve"> framework includes implementation of technical and business </w:t>
      </w:r>
      <w:proofErr w:type="gramStart"/>
      <w:r w:rsidRPr="00A63512">
        <w:rPr>
          <w:u w:val="none"/>
        </w:rPr>
        <w:t>reporting</w:t>
      </w:r>
      <w:proofErr w:type="gramEnd"/>
      <w:r>
        <w:rPr>
          <w:u w:val="none"/>
        </w:rPr>
        <w:t xml:space="preserve"> and the project will provide support to ensure </w:t>
      </w:r>
      <w:r w:rsidR="00ED0DE1">
        <w:rPr>
          <w:u w:val="none"/>
        </w:rPr>
        <w:t xml:space="preserve">ANSER and </w:t>
      </w:r>
      <w:proofErr w:type="spellStart"/>
      <w:r w:rsidR="00ED0DE1">
        <w:rPr>
          <w:u w:val="none"/>
        </w:rPr>
        <w:t>minigrid</w:t>
      </w:r>
      <w:proofErr w:type="spellEnd"/>
      <w:r w:rsidR="00ED0DE1">
        <w:rPr>
          <w:u w:val="none"/>
        </w:rPr>
        <w:t xml:space="preserve"> operators are able to implement the framework </w:t>
      </w:r>
      <w:proofErr w:type="spellStart"/>
      <w:r w:rsidR="00ED0DE1">
        <w:rPr>
          <w:u w:val="none"/>
        </w:rPr>
        <w:t>succesfully</w:t>
      </w:r>
      <w:proofErr w:type="spellEnd"/>
      <w:r>
        <w:rPr>
          <w:u w:val="none"/>
        </w:rPr>
        <w:t xml:space="preserve">. </w:t>
      </w:r>
      <w:r w:rsidRPr="00592B9F">
        <w:rPr>
          <w:u w:val="none"/>
        </w:rPr>
        <w:t xml:space="preserve">Key aspects of technical reporting for </w:t>
      </w:r>
      <w:proofErr w:type="spellStart"/>
      <w:r w:rsidRPr="00592B9F">
        <w:rPr>
          <w:u w:val="none"/>
        </w:rPr>
        <w:t>minigrids</w:t>
      </w:r>
      <w:proofErr w:type="spellEnd"/>
      <w:r w:rsidRPr="00592B9F">
        <w:rPr>
          <w:u w:val="none"/>
        </w:rPr>
        <w:t xml:space="preserve"> include evaluating power quality, reliability, energy production, consumption, generation sources, and system efficiencies. </w:t>
      </w:r>
      <w:r>
        <w:rPr>
          <w:u w:val="none"/>
        </w:rPr>
        <w:t>R</w:t>
      </w:r>
      <w:r w:rsidRPr="007E01B5">
        <w:rPr>
          <w:u w:val="none"/>
        </w:rPr>
        <w:t xml:space="preserve">eporting business information is just as important </w:t>
      </w:r>
      <w:r>
        <w:rPr>
          <w:u w:val="none"/>
        </w:rPr>
        <w:t xml:space="preserve">as it allows to monitor financial and operational sustainability. </w:t>
      </w:r>
      <w:r w:rsidRPr="007F62FA">
        <w:rPr>
          <w:u w:val="none"/>
        </w:rPr>
        <w:t xml:space="preserve">The main elements of business reporting for </w:t>
      </w:r>
      <w:proofErr w:type="spellStart"/>
      <w:r w:rsidRPr="007F62FA">
        <w:rPr>
          <w:u w:val="none"/>
        </w:rPr>
        <w:t>minigrids</w:t>
      </w:r>
      <w:proofErr w:type="spellEnd"/>
      <w:r w:rsidRPr="007F62FA">
        <w:rPr>
          <w:u w:val="none"/>
        </w:rPr>
        <w:t xml:space="preserve"> include payment collection rates, electrification rates, customer characteristics, service calls, safety concerns, etc.</w:t>
      </w:r>
    </w:p>
    <w:p w14:paraId="1025DB62" w14:textId="77777777" w:rsidR="00490C31" w:rsidRPr="00AC74D7" w:rsidRDefault="00490C31" w:rsidP="00490C31">
      <w:pPr>
        <w:spacing w:after="60" w:line="240" w:lineRule="auto"/>
        <w:jc w:val="both"/>
        <w:rPr>
          <w:rFonts w:ascii="Calibri" w:eastAsia="SimSun" w:hAnsi="Calibri" w:cs="Calibri"/>
          <w:color w:val="1F3864" w:themeColor="accent5" w:themeShade="80"/>
          <w:sz w:val="20"/>
          <w:szCs w:val="20"/>
        </w:rPr>
      </w:pPr>
    </w:p>
    <w:p w14:paraId="1164E78A" w14:textId="2D62DB94" w:rsidR="00A56643" w:rsidRPr="00E13F6B" w:rsidRDefault="00341B69" w:rsidP="00E13F6B">
      <w:pPr>
        <w:pStyle w:val="Heading4"/>
      </w:pPr>
      <w:bookmarkStart w:id="72" w:name="_Toc79683892"/>
      <w:r w:rsidRPr="00AC74D7">
        <w:t xml:space="preserve">Engage with </w:t>
      </w:r>
      <w:r w:rsidR="00CD24ED">
        <w:t xml:space="preserve">the </w:t>
      </w:r>
      <w:r w:rsidRPr="00AC74D7">
        <w:t>regional project, including, but not limited to, via (</w:t>
      </w:r>
      <w:proofErr w:type="spellStart"/>
      <w:r w:rsidRPr="00AC74D7">
        <w:t>i</w:t>
      </w:r>
      <w:proofErr w:type="spellEnd"/>
      <w:r w:rsidRPr="00AC74D7">
        <w:t>) participating in Communities of Practice and (ii) capturing and sharing lessons learnt.</w:t>
      </w:r>
      <w:bookmarkEnd w:id="72"/>
    </w:p>
    <w:p w14:paraId="6D5B8520" w14:textId="308B1BD9" w:rsidR="00D814FC" w:rsidRDefault="00352110" w:rsidP="00125649">
      <w:pPr>
        <w:rPr>
          <w:rFonts w:ascii="Calibri" w:eastAsia="SimSun" w:hAnsi="Calibri" w:cs="Calibri"/>
          <w:color w:val="000000" w:themeColor="text1"/>
          <w:sz w:val="20"/>
          <w:szCs w:val="20"/>
        </w:rPr>
      </w:pPr>
      <w:r w:rsidRPr="00352110">
        <w:rPr>
          <w:rFonts w:ascii="Calibri" w:eastAsia="SimSun" w:hAnsi="Calibri" w:cs="Calibri"/>
          <w:color w:val="000000" w:themeColor="text1"/>
          <w:sz w:val="20"/>
          <w:szCs w:val="20"/>
        </w:rPr>
        <w:t xml:space="preserve">The AMP </w:t>
      </w:r>
      <w:r>
        <w:rPr>
          <w:rFonts w:ascii="Calibri" w:eastAsia="SimSun" w:hAnsi="Calibri" w:cs="Calibri"/>
          <w:color w:val="000000" w:themeColor="text1"/>
          <w:sz w:val="20"/>
          <w:szCs w:val="20"/>
        </w:rPr>
        <w:t>R</w:t>
      </w:r>
      <w:r w:rsidRPr="00352110">
        <w:rPr>
          <w:rFonts w:ascii="Calibri" w:eastAsia="SimSun" w:hAnsi="Calibri" w:cs="Calibri"/>
          <w:color w:val="000000" w:themeColor="text1"/>
          <w:sz w:val="20"/>
          <w:szCs w:val="20"/>
        </w:rPr>
        <w:t xml:space="preserve">egional </w:t>
      </w:r>
      <w:r>
        <w:rPr>
          <w:rFonts w:ascii="Calibri" w:eastAsia="SimSun" w:hAnsi="Calibri" w:cs="Calibri"/>
          <w:color w:val="000000" w:themeColor="text1"/>
          <w:sz w:val="20"/>
          <w:szCs w:val="20"/>
        </w:rPr>
        <w:t>P</w:t>
      </w:r>
      <w:r w:rsidRPr="00352110">
        <w:rPr>
          <w:rFonts w:ascii="Calibri" w:eastAsia="SimSun" w:hAnsi="Calibri" w:cs="Calibri"/>
          <w:color w:val="000000" w:themeColor="text1"/>
          <w:sz w:val="20"/>
          <w:szCs w:val="20"/>
        </w:rPr>
        <w:t xml:space="preserve">roject will support and facilitate knowledge management and information sharing between the regional project and national projects, among national projects, and between the program and the </w:t>
      </w:r>
      <w:r>
        <w:rPr>
          <w:rFonts w:ascii="Calibri" w:eastAsia="SimSun" w:hAnsi="Calibri" w:cs="Calibri"/>
          <w:color w:val="000000" w:themeColor="text1"/>
          <w:sz w:val="20"/>
          <w:szCs w:val="20"/>
        </w:rPr>
        <w:t>broader</w:t>
      </w:r>
      <w:r w:rsidRPr="00352110">
        <w:rPr>
          <w:rFonts w:ascii="Calibri" w:eastAsia="SimSun" w:hAnsi="Calibri" w:cs="Calibri"/>
          <w:color w:val="000000" w:themeColor="text1"/>
          <w:sz w:val="20"/>
          <w:szCs w:val="20"/>
        </w:rPr>
        <w:t xml:space="preserve"> </w:t>
      </w:r>
      <w:proofErr w:type="spellStart"/>
      <w:r w:rsidRPr="00352110">
        <w:rPr>
          <w:rFonts w:ascii="Calibri" w:eastAsia="SimSun" w:hAnsi="Calibri" w:cs="Calibri"/>
          <w:color w:val="000000" w:themeColor="text1"/>
          <w:sz w:val="20"/>
          <w:szCs w:val="20"/>
        </w:rPr>
        <w:t>minigrid</w:t>
      </w:r>
      <w:proofErr w:type="spellEnd"/>
      <w:r w:rsidRPr="00352110">
        <w:rPr>
          <w:rFonts w:ascii="Calibri" w:eastAsia="SimSun" w:hAnsi="Calibri" w:cs="Calibri"/>
          <w:color w:val="000000" w:themeColor="text1"/>
          <w:sz w:val="20"/>
          <w:szCs w:val="20"/>
        </w:rPr>
        <w:t xml:space="preserve"> community. </w:t>
      </w:r>
      <w:r w:rsidR="002361EB">
        <w:rPr>
          <w:rFonts w:ascii="Calibri" w:eastAsia="SimSun" w:hAnsi="Calibri" w:cs="Calibri"/>
          <w:color w:val="000000" w:themeColor="text1"/>
          <w:sz w:val="20"/>
          <w:szCs w:val="20"/>
        </w:rPr>
        <w:t xml:space="preserve">Its aim </w:t>
      </w:r>
      <w:r w:rsidR="000F48A1" w:rsidRPr="000F48A1">
        <w:rPr>
          <w:rFonts w:ascii="Calibri" w:eastAsia="SimSun" w:hAnsi="Calibri" w:cs="Calibri"/>
          <w:color w:val="000000" w:themeColor="text1"/>
          <w:sz w:val="20"/>
          <w:szCs w:val="20"/>
        </w:rPr>
        <w:t xml:space="preserve">is to ensure that the latest developments, cutting-edge </w:t>
      </w:r>
      <w:proofErr w:type="gramStart"/>
      <w:r w:rsidR="000F48A1" w:rsidRPr="000F48A1">
        <w:rPr>
          <w:rFonts w:ascii="Calibri" w:eastAsia="SimSun" w:hAnsi="Calibri" w:cs="Calibri"/>
          <w:color w:val="000000" w:themeColor="text1"/>
          <w:sz w:val="20"/>
          <w:szCs w:val="20"/>
        </w:rPr>
        <w:t>guidance</w:t>
      </w:r>
      <w:proofErr w:type="gramEnd"/>
      <w:r w:rsidR="000F48A1" w:rsidRPr="000F48A1">
        <w:rPr>
          <w:rFonts w:ascii="Calibri" w:eastAsia="SimSun" w:hAnsi="Calibri" w:cs="Calibri"/>
          <w:color w:val="000000" w:themeColor="text1"/>
          <w:sz w:val="20"/>
          <w:szCs w:val="20"/>
        </w:rPr>
        <w:t xml:space="preserve"> and good practices in </w:t>
      </w:r>
      <w:proofErr w:type="spellStart"/>
      <w:r w:rsidR="000F48A1" w:rsidRPr="000F48A1">
        <w:rPr>
          <w:rFonts w:ascii="Calibri" w:eastAsia="SimSun" w:hAnsi="Calibri" w:cs="Calibri"/>
          <w:color w:val="000000" w:themeColor="text1"/>
          <w:sz w:val="20"/>
          <w:szCs w:val="20"/>
        </w:rPr>
        <w:t>minigrids</w:t>
      </w:r>
      <w:proofErr w:type="spellEnd"/>
      <w:r w:rsidR="000F48A1" w:rsidRPr="000F48A1">
        <w:rPr>
          <w:rFonts w:ascii="Calibri" w:eastAsia="SimSun" w:hAnsi="Calibri" w:cs="Calibri"/>
          <w:color w:val="000000" w:themeColor="text1"/>
          <w:sz w:val="20"/>
          <w:szCs w:val="20"/>
        </w:rPr>
        <w:t xml:space="preserve">, as they relate to the program’s main thematic areas and areas of focus, are captured and made available to </w:t>
      </w:r>
      <w:r w:rsidR="002361EB">
        <w:rPr>
          <w:rFonts w:ascii="Calibri" w:eastAsia="SimSun" w:hAnsi="Calibri" w:cs="Calibri"/>
          <w:color w:val="000000" w:themeColor="text1"/>
          <w:sz w:val="20"/>
          <w:szCs w:val="20"/>
        </w:rPr>
        <w:t xml:space="preserve">the project and to </w:t>
      </w:r>
      <w:r w:rsidR="000F48A1" w:rsidRPr="000F48A1">
        <w:rPr>
          <w:rFonts w:ascii="Calibri" w:eastAsia="SimSun" w:hAnsi="Calibri" w:cs="Calibri"/>
          <w:color w:val="000000" w:themeColor="text1"/>
          <w:sz w:val="20"/>
          <w:szCs w:val="20"/>
        </w:rPr>
        <w:t>relevant stakeholders.</w:t>
      </w:r>
    </w:p>
    <w:p w14:paraId="03D47279" w14:textId="74EFAF64" w:rsidR="00341B69" w:rsidRPr="00E13F6B" w:rsidRDefault="00090DE9" w:rsidP="00E13F6B">
      <w:pPr>
        <w:rPr>
          <w:rFonts w:ascii="Calibri" w:eastAsia="SimSun" w:hAnsi="Calibri" w:cs="Calibri"/>
          <w:color w:val="000000" w:themeColor="text1"/>
          <w:sz w:val="20"/>
          <w:szCs w:val="20"/>
        </w:rPr>
      </w:pPr>
      <w:r>
        <w:rPr>
          <w:rFonts w:ascii="Calibri" w:eastAsia="SimSun" w:hAnsi="Calibri" w:cs="Calibri"/>
          <w:color w:val="000000" w:themeColor="text1"/>
          <w:sz w:val="20"/>
          <w:szCs w:val="20"/>
        </w:rPr>
        <w:t>To that end, the project, as well as other AMP national projects, will engage with the AMP Regional Project by</w:t>
      </w:r>
      <w:r w:rsidR="00234CFF">
        <w:rPr>
          <w:rFonts w:ascii="Calibri" w:eastAsia="SimSun" w:hAnsi="Calibri" w:cs="Calibri"/>
          <w:color w:val="000000" w:themeColor="text1"/>
          <w:sz w:val="20"/>
          <w:szCs w:val="20"/>
        </w:rPr>
        <w:t xml:space="preserve"> sharing </w:t>
      </w:r>
      <w:r>
        <w:rPr>
          <w:rFonts w:ascii="Calibri" w:eastAsia="SimSun" w:hAnsi="Calibri" w:cs="Calibri"/>
          <w:color w:val="000000" w:themeColor="text1"/>
          <w:sz w:val="20"/>
          <w:szCs w:val="20"/>
        </w:rPr>
        <w:t>information and lessons learned fro</w:t>
      </w:r>
      <w:r w:rsidR="000A3E69">
        <w:rPr>
          <w:rFonts w:ascii="Calibri" w:eastAsia="SimSun" w:hAnsi="Calibri" w:cs="Calibri"/>
          <w:color w:val="000000" w:themeColor="text1"/>
          <w:sz w:val="20"/>
          <w:szCs w:val="20"/>
        </w:rPr>
        <w:t>m</w:t>
      </w:r>
      <w:r>
        <w:rPr>
          <w:rFonts w:ascii="Calibri" w:eastAsia="SimSun" w:hAnsi="Calibri" w:cs="Calibri"/>
          <w:color w:val="000000" w:themeColor="text1"/>
          <w:sz w:val="20"/>
          <w:szCs w:val="20"/>
        </w:rPr>
        <w:t xml:space="preserve"> project implementation, </w:t>
      </w:r>
      <w:proofErr w:type="gramStart"/>
      <w:r>
        <w:rPr>
          <w:rFonts w:ascii="Calibri" w:eastAsia="SimSun" w:hAnsi="Calibri" w:cs="Calibri"/>
          <w:color w:val="000000" w:themeColor="text1"/>
          <w:sz w:val="20"/>
          <w:szCs w:val="20"/>
        </w:rPr>
        <w:t>requesting</w:t>
      </w:r>
      <w:proofErr w:type="gramEnd"/>
      <w:r>
        <w:rPr>
          <w:rFonts w:ascii="Calibri" w:eastAsia="SimSun" w:hAnsi="Calibri" w:cs="Calibri"/>
          <w:color w:val="000000" w:themeColor="text1"/>
          <w:sz w:val="20"/>
          <w:szCs w:val="20"/>
        </w:rPr>
        <w:t xml:space="preserve"> </w:t>
      </w:r>
      <w:r w:rsidR="000A3E69">
        <w:rPr>
          <w:rFonts w:ascii="Calibri" w:eastAsia="SimSun" w:hAnsi="Calibri" w:cs="Calibri"/>
          <w:color w:val="000000" w:themeColor="text1"/>
          <w:sz w:val="20"/>
          <w:szCs w:val="20"/>
        </w:rPr>
        <w:t xml:space="preserve">and receiving operational and technical support </w:t>
      </w:r>
      <w:r w:rsidR="005E1F75">
        <w:rPr>
          <w:rFonts w:ascii="Calibri" w:eastAsia="SimSun" w:hAnsi="Calibri" w:cs="Calibri"/>
          <w:color w:val="000000" w:themeColor="text1"/>
          <w:sz w:val="20"/>
          <w:szCs w:val="20"/>
        </w:rPr>
        <w:t>for project implementation</w:t>
      </w:r>
      <w:r w:rsidR="00234CFF">
        <w:rPr>
          <w:rFonts w:ascii="Calibri" w:eastAsia="SimSun" w:hAnsi="Calibri" w:cs="Calibri"/>
          <w:color w:val="000000" w:themeColor="text1"/>
          <w:sz w:val="20"/>
          <w:szCs w:val="20"/>
        </w:rPr>
        <w:t>, participating in the Program’s Communities of Practice</w:t>
      </w:r>
      <w:r w:rsidR="00576D3E">
        <w:rPr>
          <w:rFonts w:ascii="Calibri" w:eastAsia="SimSun" w:hAnsi="Calibri" w:cs="Calibri"/>
          <w:color w:val="000000" w:themeColor="text1"/>
          <w:sz w:val="20"/>
          <w:szCs w:val="20"/>
        </w:rPr>
        <w:t>, and sharing monitoring and evaluation data</w:t>
      </w:r>
      <w:r w:rsidR="005E1F75">
        <w:rPr>
          <w:rFonts w:ascii="Calibri" w:eastAsia="SimSun" w:hAnsi="Calibri" w:cs="Calibri"/>
          <w:color w:val="000000" w:themeColor="text1"/>
          <w:sz w:val="20"/>
          <w:szCs w:val="20"/>
        </w:rPr>
        <w:t>.</w:t>
      </w:r>
      <w:r w:rsidR="00BA2A65">
        <w:rPr>
          <w:rFonts w:ascii="Calibri" w:eastAsia="SimSun" w:hAnsi="Calibri" w:cs="Calibri"/>
          <w:color w:val="000000" w:themeColor="text1"/>
          <w:sz w:val="20"/>
          <w:szCs w:val="20"/>
        </w:rPr>
        <w:t xml:space="preserve"> </w:t>
      </w:r>
    </w:p>
    <w:p w14:paraId="6FBB6472" w14:textId="2FBEA76E" w:rsidR="00341B69" w:rsidRPr="00E13F6B" w:rsidRDefault="00341B69" w:rsidP="00057B39">
      <w:pPr>
        <w:pStyle w:val="NumberedParasPIF"/>
        <w:rPr>
          <w:u w:val="none"/>
        </w:rPr>
      </w:pPr>
      <w:r w:rsidRPr="00E13F6B">
        <w:rPr>
          <w:b/>
          <w:u w:val="none"/>
        </w:rPr>
        <w:t>Participate in AMP Communities of Practice (CoP)</w:t>
      </w:r>
      <w:r w:rsidRPr="00E13F6B">
        <w:rPr>
          <w:u w:val="none"/>
        </w:rPr>
        <w:t xml:space="preserve">. One of the primary ways national project staff will interface with the AMP Regional Project is via the ‘Communities of Practice’ (CoPs) and associated activities/platforms. While it is expected that many of the activities under the Regional Project Component #3 will be undertaken virtually (via internet-based platforms, </w:t>
      </w:r>
      <w:proofErr w:type="gramStart"/>
      <w:r w:rsidRPr="00E13F6B">
        <w:rPr>
          <w:u w:val="none"/>
        </w:rPr>
        <w:t>webinars</w:t>
      </w:r>
      <w:proofErr w:type="gramEnd"/>
      <w:r w:rsidRPr="00E13F6B">
        <w:rPr>
          <w:u w:val="none"/>
        </w:rPr>
        <w:t xml:space="preserve"> or digital </w:t>
      </w:r>
      <w:r w:rsidRPr="00E13F6B">
        <w:rPr>
          <w:u w:val="none"/>
        </w:rPr>
        <w:lastRenderedPageBreak/>
        <w:t>platforms) it is also expected that the CoPs will include actual in-person workshops, meetings or training events.</w:t>
      </w:r>
    </w:p>
    <w:p w14:paraId="16519BC2" w14:textId="0284A6C3" w:rsidR="00341B69" w:rsidRPr="00E13F6B" w:rsidRDefault="00341B69" w:rsidP="00057B39">
      <w:pPr>
        <w:pStyle w:val="NumberedParasPIF"/>
        <w:rPr>
          <w:u w:val="none"/>
        </w:rPr>
      </w:pPr>
      <w:r w:rsidRPr="00E13F6B">
        <w:rPr>
          <w:b/>
          <w:u w:val="none"/>
        </w:rPr>
        <w:t xml:space="preserve">Sharing of research and lessons learned with the </w:t>
      </w:r>
      <w:r w:rsidR="00F1708C" w:rsidRPr="00E13F6B">
        <w:rPr>
          <w:b/>
          <w:u w:val="none"/>
        </w:rPr>
        <w:t xml:space="preserve">AMP </w:t>
      </w:r>
      <w:r w:rsidRPr="00E13F6B">
        <w:rPr>
          <w:b/>
          <w:u w:val="none"/>
        </w:rPr>
        <w:t>regional project</w:t>
      </w:r>
      <w:r w:rsidRPr="00E13F6B">
        <w:rPr>
          <w:u w:val="none"/>
        </w:rPr>
        <w:t>. Research and lessons learned will be systematically shared with the regional project based on guidelines that will be defined by the regional project and shared at the project’s Inception Workshop. Capacity building will be provided to the national project PMU to compile lessons learned and share knowledge effectively.</w:t>
      </w:r>
    </w:p>
    <w:p w14:paraId="3532A7BC" w14:textId="44889398" w:rsidR="0019656B" w:rsidRPr="00E13F6B" w:rsidRDefault="00341B69" w:rsidP="00057B39">
      <w:pPr>
        <w:pStyle w:val="NumberedParasPIF"/>
        <w:rPr>
          <w:u w:val="none"/>
        </w:rPr>
      </w:pPr>
      <w:r w:rsidRPr="00E13F6B">
        <w:rPr>
          <w:b/>
          <w:u w:val="none"/>
        </w:rPr>
        <w:t>Collaborate with the regional project on an ‘Insight Brief’</w:t>
      </w:r>
      <w:r w:rsidRPr="00E13F6B">
        <w:rPr>
          <w:u w:val="none"/>
        </w:rPr>
        <w:t xml:space="preserve">. Every </w:t>
      </w:r>
      <w:r w:rsidR="00864443" w:rsidRPr="00E13F6B">
        <w:rPr>
          <w:u w:val="none"/>
        </w:rPr>
        <w:t xml:space="preserve">AMP </w:t>
      </w:r>
      <w:r w:rsidRPr="00E13F6B">
        <w:rPr>
          <w:u w:val="none"/>
        </w:rPr>
        <w:t>national project is expected (</w:t>
      </w:r>
      <w:proofErr w:type="gramStart"/>
      <w:r w:rsidRPr="00E13F6B">
        <w:rPr>
          <w:u w:val="none"/>
        </w:rPr>
        <w:t>in the course of</w:t>
      </w:r>
      <w:proofErr w:type="gramEnd"/>
      <w:r w:rsidRPr="00E13F6B">
        <w:rPr>
          <w:u w:val="none"/>
        </w:rPr>
        <w:t xml:space="preserve"> the </w:t>
      </w:r>
      <w:r w:rsidR="00D44366" w:rsidRPr="00E13F6B">
        <w:rPr>
          <w:u w:val="none"/>
        </w:rPr>
        <w:t>four-year</w:t>
      </w:r>
      <w:r w:rsidRPr="00E13F6B">
        <w:rPr>
          <w:u w:val="none"/>
        </w:rPr>
        <w:t xml:space="preserve"> implementation cycle) to collaborate with regional project staff on the development of at last 1 ‘insight brief’ capturing (in an accessible format) selected key highlights from a successful national project activity. The ‘insight brief’ can cover any activity of the project and take the form of a written brief or video brief. The regional project has budgeted resources </w:t>
      </w:r>
      <w:r w:rsidR="007A7F17" w:rsidRPr="00E13F6B">
        <w:rPr>
          <w:u w:val="none"/>
        </w:rPr>
        <w:t>to produce</w:t>
      </w:r>
      <w:r w:rsidRPr="00E13F6B">
        <w:rPr>
          <w:u w:val="none"/>
        </w:rPr>
        <w:t xml:space="preserve"> ‘insight briefs’ (under its Component #1 Knowledge Tools), but the success of regional staff in producing insight briefs highlighting national project activities will be dependent on content and data provided by the national project team and stakeholders. </w:t>
      </w:r>
    </w:p>
    <w:p w14:paraId="05ADBBB2" w14:textId="46C8EA6D" w:rsidR="005E1F75" w:rsidRPr="00E13F6B" w:rsidRDefault="00341B69" w:rsidP="00057B39">
      <w:pPr>
        <w:pStyle w:val="NumberedParasPIF"/>
        <w:numPr>
          <w:ilvl w:val="0"/>
          <w:numId w:val="0"/>
        </w:numPr>
        <w:ind w:left="1152"/>
        <w:rPr>
          <w:u w:val="none"/>
        </w:rPr>
      </w:pPr>
      <w:proofErr w:type="gramStart"/>
      <w:r w:rsidRPr="00E13F6B">
        <w:rPr>
          <w:u w:val="none"/>
        </w:rPr>
        <w:t>In order to</w:t>
      </w:r>
      <w:proofErr w:type="gramEnd"/>
      <w:r w:rsidRPr="00E13F6B">
        <w:rPr>
          <w:u w:val="none"/>
        </w:rPr>
        <w:t xml:space="preserve"> facilitate such collaboration</w:t>
      </w:r>
      <w:r w:rsidR="00D44366">
        <w:rPr>
          <w:u w:val="none"/>
        </w:rPr>
        <w:t>,</w:t>
      </w:r>
      <w:r w:rsidRPr="00E13F6B">
        <w:rPr>
          <w:u w:val="none"/>
        </w:rPr>
        <w:t xml:space="preserve"> the project will hire a consultant or local firm to gather data and audio-visual content (video footage, photos, etc.) on the subject for the ‘insight brief’. The information and data collected at the national level will be provided to the regional project staff who will utilize this content and produce an ‘insight brief’ according to a standardized communications format for all AMP knowledge products for external audiences. The ‘insight brief’ will be produced in both the local/national language of the relevant national project as well as English for dissemination by the regional project to regional stakeholders and publishing on the AMP website.</w:t>
      </w:r>
    </w:p>
    <w:p w14:paraId="3679ABB7" w14:textId="77777777" w:rsidR="00184858" w:rsidRPr="00184858" w:rsidRDefault="00184858" w:rsidP="00C51CD7">
      <w:pPr>
        <w:ind w:left="576" w:hanging="576"/>
      </w:pPr>
    </w:p>
    <w:p w14:paraId="081EA45D" w14:textId="4D3A57DC" w:rsidR="007B7DBD" w:rsidRPr="00E13F6B" w:rsidRDefault="00E13F6B" w:rsidP="001A16FF">
      <w:pPr>
        <w:pStyle w:val="ListParagraph"/>
        <w:numPr>
          <w:ilvl w:val="1"/>
          <w:numId w:val="53"/>
        </w:numPr>
      </w:pPr>
      <w:r w:rsidRPr="00E13F6B">
        <w:t xml:space="preserve">Component </w:t>
      </w:r>
      <w:r w:rsidR="00B07BA0">
        <w:t>4</w:t>
      </w:r>
      <w:r w:rsidRPr="00E13F6B">
        <w:t>: Monitoring and Evaluation (M&amp;E)</w:t>
      </w:r>
    </w:p>
    <w:p w14:paraId="485354BE" w14:textId="77777777" w:rsidR="001C29E5" w:rsidRPr="00E13F6B" w:rsidRDefault="001C29E5" w:rsidP="001C29E5">
      <w:pPr>
        <w:spacing w:after="60" w:line="240" w:lineRule="auto"/>
        <w:jc w:val="both"/>
        <w:rPr>
          <w:sz w:val="20"/>
          <w:szCs w:val="20"/>
        </w:rPr>
      </w:pPr>
      <w:r w:rsidRPr="00E13F6B">
        <w:rPr>
          <w:rFonts w:eastAsia="SimSun"/>
          <w:sz w:val="20"/>
          <w:szCs w:val="20"/>
        </w:rPr>
        <w:t>This component will contribute to ensuring compliance with all mandatory UNDP/GEF monitoring, evaluation and reporting requirements, including the following: (</w:t>
      </w:r>
      <w:proofErr w:type="spellStart"/>
      <w:r w:rsidRPr="00E13F6B">
        <w:rPr>
          <w:rFonts w:eastAsia="SimSun"/>
          <w:sz w:val="20"/>
          <w:szCs w:val="20"/>
        </w:rPr>
        <w:t>i</w:t>
      </w:r>
      <w:proofErr w:type="spellEnd"/>
      <w:r w:rsidRPr="00E13F6B">
        <w:rPr>
          <w:rFonts w:eastAsia="SimSun"/>
          <w:sz w:val="20"/>
          <w:szCs w:val="20"/>
        </w:rPr>
        <w:t xml:space="preserve">) conducting an Inception workshop and preparing an inception workshop report, (ii) ongoing monitoring of the project, (iii) conducting a project Mid-Term Evaluation (MTR) at the half-way mark of project implementation; and (iv) conducting a project Terminal Evaluation (TE) at the end of the implementation period. </w:t>
      </w:r>
      <w:r w:rsidRPr="00E13F6B">
        <w:rPr>
          <w:sz w:val="20"/>
          <w:szCs w:val="20"/>
        </w:rPr>
        <w:t xml:space="preserve">To that end, Component 5 includes a single output comprised of activities to meet each of the </w:t>
      </w:r>
      <w:proofErr w:type="gramStart"/>
      <w:r w:rsidRPr="00E13F6B">
        <w:rPr>
          <w:sz w:val="20"/>
          <w:szCs w:val="20"/>
        </w:rPr>
        <w:t>aforementioned requirements</w:t>
      </w:r>
      <w:proofErr w:type="gramEnd"/>
      <w:r w:rsidRPr="00E13F6B">
        <w:rPr>
          <w:sz w:val="20"/>
          <w:szCs w:val="20"/>
        </w:rPr>
        <w:t>. which are described in more detail further below.</w:t>
      </w:r>
    </w:p>
    <w:p w14:paraId="3FE6E0AE" w14:textId="77777777" w:rsidR="001C29E5" w:rsidRDefault="001C29E5" w:rsidP="001C29E5">
      <w:pPr>
        <w:spacing w:after="60" w:line="240" w:lineRule="auto"/>
        <w:jc w:val="both"/>
        <w:rPr>
          <w:sz w:val="20"/>
          <w:szCs w:val="20"/>
        </w:rPr>
      </w:pPr>
      <w:r>
        <w:rPr>
          <w:sz w:val="20"/>
          <w:szCs w:val="20"/>
        </w:rPr>
        <w:t>The AMP Regional Project will provide support to the project, through its PMU staff or by hiring or recommending subject matter experts, for the project to execute M&amp;E activities such as the inception workshop, ongoing monitoring, and project evaluations. Further details provided in Section VI.</w:t>
      </w:r>
    </w:p>
    <w:p w14:paraId="6F0DEC1C" w14:textId="77777777" w:rsidR="001C29E5" w:rsidRPr="00BE04F3" w:rsidRDefault="001C29E5" w:rsidP="00490C31">
      <w:pPr>
        <w:spacing w:after="60" w:line="240" w:lineRule="auto"/>
        <w:jc w:val="both"/>
        <w:rPr>
          <w:rFonts w:ascii="Calibri" w:eastAsia="SimSun" w:hAnsi="Calibri" w:cs="Calibri"/>
          <w:color w:val="1F3864" w:themeColor="accent5" w:themeShade="80"/>
          <w:sz w:val="20"/>
          <w:szCs w:val="20"/>
        </w:rPr>
      </w:pPr>
    </w:p>
    <w:p w14:paraId="3FFC9784" w14:textId="77777777" w:rsidR="00E13F6B" w:rsidRPr="00E13F6B" w:rsidRDefault="00E13F6B" w:rsidP="001A16FF">
      <w:pPr>
        <w:pStyle w:val="ListParagraph"/>
        <w:numPr>
          <w:ilvl w:val="0"/>
          <w:numId w:val="46"/>
        </w:numPr>
        <w:pBdr>
          <w:top w:val="single" w:sz="4" w:space="1" w:color="auto"/>
          <w:bottom w:val="single" w:sz="4" w:space="1" w:color="auto"/>
        </w:pBdr>
        <w:spacing w:after="60"/>
        <w:outlineLvl w:val="2"/>
        <w:rPr>
          <w:b/>
          <w:bCs/>
          <w:vanish/>
        </w:rPr>
      </w:pPr>
      <w:bookmarkStart w:id="73" w:name="_Toc79683891"/>
    </w:p>
    <w:p w14:paraId="175E01F7" w14:textId="623AE38E" w:rsidR="00490C31" w:rsidRPr="00BE04F3" w:rsidRDefault="00490C31" w:rsidP="00E13F6B">
      <w:pPr>
        <w:pStyle w:val="Heading4"/>
      </w:pPr>
      <w:r w:rsidRPr="00BE04F3">
        <w:t>M&amp;E and Reporting, including (</w:t>
      </w:r>
      <w:proofErr w:type="spellStart"/>
      <w:r w:rsidRPr="00BE04F3">
        <w:t>i</w:t>
      </w:r>
      <w:proofErr w:type="spellEnd"/>
      <w:r w:rsidRPr="00BE04F3">
        <w:t>) Conducting inception workshop and preparing report, (ii) Ongoing M&amp;E, (iii) Mid Term Evaluation and (iv) Terminal Evaluation</w:t>
      </w:r>
      <w:bookmarkEnd w:id="73"/>
    </w:p>
    <w:p w14:paraId="2A1F5741" w14:textId="77777777" w:rsidR="00490C31" w:rsidRPr="00E13F6B" w:rsidRDefault="00490C31" w:rsidP="00490C31">
      <w:pPr>
        <w:spacing w:after="60" w:line="240" w:lineRule="auto"/>
        <w:jc w:val="both"/>
        <w:rPr>
          <w:rFonts w:ascii="Calibri" w:eastAsia="SimSun" w:hAnsi="Calibri" w:cs="Calibri"/>
          <w:sz w:val="20"/>
          <w:szCs w:val="20"/>
        </w:rPr>
      </w:pPr>
      <w:r w:rsidRPr="00E13F6B">
        <w:rPr>
          <w:rFonts w:ascii="Calibri" w:eastAsia="SimSun" w:hAnsi="Calibri" w:cs="Calibri"/>
          <w:sz w:val="20"/>
          <w:szCs w:val="20"/>
        </w:rPr>
        <w:t>This output includes the following activities:</w:t>
      </w:r>
    </w:p>
    <w:p w14:paraId="6A430CF1" w14:textId="25D310B2" w:rsidR="00490C31" w:rsidRPr="00E13F6B" w:rsidRDefault="00490C31" w:rsidP="00057B39">
      <w:pPr>
        <w:pStyle w:val="NumberedParasPIF"/>
        <w:rPr>
          <w:u w:val="none"/>
        </w:rPr>
      </w:pPr>
      <w:r w:rsidRPr="00E13F6B">
        <w:rPr>
          <w:b/>
          <w:u w:val="none"/>
        </w:rPr>
        <w:t>Conducting inception workshop and preparing report</w:t>
      </w:r>
      <w:r w:rsidRPr="00E13F6B">
        <w:rPr>
          <w:u w:val="none"/>
        </w:rPr>
        <w:t xml:space="preserve">. A project inception workshop </w:t>
      </w:r>
      <w:r w:rsidR="00DB3433" w:rsidRPr="00E13F6B">
        <w:rPr>
          <w:u w:val="none"/>
        </w:rPr>
        <w:t xml:space="preserve">will be </w:t>
      </w:r>
      <w:r w:rsidRPr="00E13F6B">
        <w:rPr>
          <w:u w:val="none"/>
        </w:rPr>
        <w:t>held to officially launch the project and, among other aims, familiarize key stakeholders with the detailed project strategy, roles and responsibilities of the project team, and project planning instruments such as the Total Budget and Work Plan (Section IX), multi-year work plan (Annex 4), Monitoring Plan (</w:t>
      </w:r>
      <w:r w:rsidR="00A35F82" w:rsidRPr="00E13F6B">
        <w:rPr>
          <w:u w:val="none"/>
        </w:rPr>
        <w:t>Section VI</w:t>
      </w:r>
      <w:r w:rsidRPr="00E13F6B">
        <w:rPr>
          <w:u w:val="none"/>
        </w:rPr>
        <w:t>), and the Procurement Plan (Annex 1</w:t>
      </w:r>
      <w:r w:rsidR="00D77002" w:rsidRPr="00E13F6B">
        <w:rPr>
          <w:u w:val="none"/>
        </w:rPr>
        <w:t>1</w:t>
      </w:r>
      <w:r w:rsidRPr="00E13F6B">
        <w:rPr>
          <w:u w:val="none"/>
        </w:rPr>
        <w:t xml:space="preserve">), among others. The national inception workshop will be carried at the beginning of project implementation within 60 days of CEO endorsement of this </w:t>
      </w:r>
      <w:proofErr w:type="spellStart"/>
      <w:r w:rsidRPr="00E13F6B">
        <w:rPr>
          <w:u w:val="none"/>
        </w:rPr>
        <w:t>projectThe</w:t>
      </w:r>
      <w:proofErr w:type="spellEnd"/>
      <w:r w:rsidRPr="00E13F6B">
        <w:rPr>
          <w:u w:val="none"/>
        </w:rPr>
        <w:t xml:space="preserve"> workshop will be organized by the PMU with support from the </w:t>
      </w:r>
      <w:proofErr w:type="gramStart"/>
      <w:r w:rsidRPr="00E13F6B">
        <w:rPr>
          <w:u w:val="none"/>
        </w:rPr>
        <w:t>IP, and</w:t>
      </w:r>
      <w:proofErr w:type="gramEnd"/>
      <w:r w:rsidRPr="00E13F6B">
        <w:rPr>
          <w:u w:val="none"/>
        </w:rPr>
        <w:t xml:space="preserve"> planned with support from the </w:t>
      </w:r>
      <w:r w:rsidR="00DB3433" w:rsidRPr="00E13F6B">
        <w:rPr>
          <w:u w:val="none"/>
        </w:rPr>
        <w:t>UND</w:t>
      </w:r>
      <w:r w:rsidR="00287B50" w:rsidRPr="00E13F6B">
        <w:rPr>
          <w:u w:val="none"/>
        </w:rPr>
        <w:t>P</w:t>
      </w:r>
      <w:r w:rsidR="00DB3433" w:rsidRPr="00E13F6B">
        <w:rPr>
          <w:u w:val="none"/>
        </w:rPr>
        <w:t xml:space="preserve"> CO and </w:t>
      </w:r>
      <w:r w:rsidRPr="00E13F6B">
        <w:rPr>
          <w:u w:val="none"/>
        </w:rPr>
        <w:t xml:space="preserve">AMP Regional Project staff. Staff from the AMP Regional Project PMU will participate either remotely or in-person in the Inception Workshop and will provide support to the project PMU to plan the </w:t>
      </w:r>
      <w:proofErr w:type="gramStart"/>
      <w:r w:rsidRPr="00E13F6B">
        <w:rPr>
          <w:u w:val="none"/>
        </w:rPr>
        <w:t>workshop, and</w:t>
      </w:r>
      <w:proofErr w:type="gramEnd"/>
      <w:r w:rsidRPr="00E13F6B">
        <w:rPr>
          <w:u w:val="none"/>
        </w:rPr>
        <w:t xml:space="preserve"> develop materials and content that will facilitate project planning activities including the template for the Inception Workshop Report. The Inception workshop </w:t>
      </w:r>
      <w:r w:rsidRPr="00E13F6B">
        <w:rPr>
          <w:u w:val="none"/>
        </w:rPr>
        <w:lastRenderedPageBreak/>
        <w:t xml:space="preserve">report will be prepared by the PMU and submitted to UNDP within </w:t>
      </w:r>
      <w:proofErr w:type="spellStart"/>
      <w:r w:rsidRPr="00E13F6B">
        <w:rPr>
          <w:u w:val="none"/>
        </w:rPr>
        <w:t>within</w:t>
      </w:r>
      <w:proofErr w:type="spellEnd"/>
      <w:r w:rsidRPr="00E13F6B">
        <w:rPr>
          <w:u w:val="none"/>
        </w:rPr>
        <w:t xml:space="preserve"> 90 days of CEO endorsement of this project</w:t>
      </w:r>
      <w:r w:rsidR="00E13F6B" w:rsidRPr="00E13F6B">
        <w:rPr>
          <w:u w:val="none"/>
        </w:rPr>
        <w:t>.</w:t>
      </w:r>
    </w:p>
    <w:p w14:paraId="7A9ABD3A" w14:textId="63FFDF82" w:rsidR="00490C31" w:rsidRPr="00E13F6B" w:rsidRDefault="003D2B89" w:rsidP="00057B39">
      <w:pPr>
        <w:pStyle w:val="NumberedParasPIF"/>
        <w:rPr>
          <w:u w:val="none"/>
        </w:rPr>
      </w:pPr>
      <w:r w:rsidRPr="00E13F6B">
        <w:rPr>
          <w:b/>
          <w:u w:val="none"/>
        </w:rPr>
        <w:t>O</w:t>
      </w:r>
      <w:r w:rsidR="00CD0668" w:rsidRPr="00E13F6B">
        <w:rPr>
          <w:b/>
          <w:u w:val="none"/>
        </w:rPr>
        <w:t xml:space="preserve">ngoing </w:t>
      </w:r>
      <w:r w:rsidR="00490C31" w:rsidRPr="00E13F6B">
        <w:rPr>
          <w:b/>
          <w:u w:val="none"/>
        </w:rPr>
        <w:t>project monitoring</w:t>
      </w:r>
      <w:r w:rsidR="000251E1" w:rsidRPr="00E13F6B">
        <w:rPr>
          <w:b/>
          <w:u w:val="none"/>
        </w:rPr>
        <w:t xml:space="preserve"> of Results Framework indicators</w:t>
      </w:r>
      <w:r w:rsidR="00490C31" w:rsidRPr="00E13F6B">
        <w:rPr>
          <w:u w:val="none"/>
        </w:rPr>
        <w:t>. As set out in the Monitoring and Evaluation Plan (Section V</w:t>
      </w:r>
      <w:r w:rsidR="00305D88" w:rsidRPr="00E13F6B">
        <w:rPr>
          <w:u w:val="none"/>
        </w:rPr>
        <w:t>I</w:t>
      </w:r>
      <w:r w:rsidR="00490C31" w:rsidRPr="00E13F6B">
        <w:rPr>
          <w:u w:val="none"/>
        </w:rPr>
        <w:t xml:space="preserve">), data on Results Framework Indicators will be systematically collected and </w:t>
      </w:r>
      <w:proofErr w:type="spellStart"/>
      <w:r w:rsidR="00490C31" w:rsidRPr="00E13F6B">
        <w:rPr>
          <w:u w:val="none"/>
        </w:rPr>
        <w:t>analyzed</w:t>
      </w:r>
      <w:proofErr w:type="spellEnd"/>
      <w:r w:rsidR="00490C31" w:rsidRPr="00E13F6B">
        <w:rPr>
          <w:u w:val="none"/>
        </w:rPr>
        <w:t xml:space="preserve"> to provide </w:t>
      </w:r>
      <w:r w:rsidR="00B2087D" w:rsidRPr="00E13F6B">
        <w:rPr>
          <w:u w:val="none"/>
        </w:rPr>
        <w:t xml:space="preserve">the Project Board, </w:t>
      </w:r>
      <w:r w:rsidR="00490C31" w:rsidRPr="00E13F6B">
        <w:rPr>
          <w:u w:val="none"/>
        </w:rPr>
        <w:t>project stakeholders</w:t>
      </w:r>
      <w:r w:rsidR="00B2087D" w:rsidRPr="00E13F6B">
        <w:rPr>
          <w:u w:val="none"/>
        </w:rPr>
        <w:t>, and the GEF</w:t>
      </w:r>
      <w:r w:rsidR="00490C31" w:rsidRPr="00E13F6B">
        <w:rPr>
          <w:u w:val="none"/>
        </w:rPr>
        <w:t xml:space="preserve"> with: (</w:t>
      </w:r>
      <w:proofErr w:type="spellStart"/>
      <w:r w:rsidR="00490C31" w:rsidRPr="00E13F6B">
        <w:rPr>
          <w:u w:val="none"/>
        </w:rPr>
        <w:t>i</w:t>
      </w:r>
      <w:proofErr w:type="spellEnd"/>
      <w:r w:rsidR="00490C31" w:rsidRPr="00E13F6B">
        <w:rPr>
          <w:u w:val="none"/>
        </w:rPr>
        <w:t xml:space="preserve">) information on progress in the achievement of agreed objectives and the use of allocated resources, and (ii) regular feedback on performance of projects and programs </w:t>
      </w:r>
      <w:proofErr w:type="gramStart"/>
      <w:r w:rsidR="00490C31" w:rsidRPr="00E13F6B">
        <w:rPr>
          <w:u w:val="none"/>
        </w:rPr>
        <w:t>taking into account</w:t>
      </w:r>
      <w:proofErr w:type="gramEnd"/>
      <w:r w:rsidR="00490C31" w:rsidRPr="00E13F6B">
        <w:rPr>
          <w:u w:val="none"/>
        </w:rPr>
        <w:t xml:space="preserve"> the external environment. Information from systematic monitoring serves as a critical input to ongoing PMU management decisions (adaptive management), evaluation, and learning.</w:t>
      </w:r>
    </w:p>
    <w:p w14:paraId="2B496394" w14:textId="64A7D47A" w:rsidR="00490C31" w:rsidRPr="00E13F6B" w:rsidRDefault="00490C31" w:rsidP="00057B39">
      <w:pPr>
        <w:pStyle w:val="NumberedParasPIF"/>
        <w:numPr>
          <w:ilvl w:val="0"/>
          <w:numId w:val="0"/>
        </w:numPr>
        <w:ind w:left="1152"/>
        <w:rPr>
          <w:u w:val="none"/>
        </w:rPr>
      </w:pPr>
      <w:r w:rsidRPr="00E13F6B">
        <w:rPr>
          <w:u w:val="none"/>
        </w:rPr>
        <w:t xml:space="preserve">The GEF Core indicators </w:t>
      </w:r>
      <w:r w:rsidR="008074FE" w:rsidRPr="00E13F6B">
        <w:rPr>
          <w:u w:val="none"/>
        </w:rPr>
        <w:t xml:space="preserve">(see </w:t>
      </w:r>
      <w:proofErr w:type="spellStart"/>
      <w:r w:rsidR="008074FE" w:rsidRPr="00E13F6B">
        <w:rPr>
          <w:u w:val="none"/>
        </w:rPr>
        <w:t>Prodoc</w:t>
      </w:r>
      <w:proofErr w:type="spellEnd"/>
      <w:r w:rsidR="008074FE" w:rsidRPr="00E13F6B">
        <w:rPr>
          <w:u w:val="none"/>
        </w:rPr>
        <w:t xml:space="preserve">, Annex 16) </w:t>
      </w:r>
      <w:r w:rsidRPr="00E13F6B">
        <w:rPr>
          <w:u w:val="none"/>
        </w:rPr>
        <w:t xml:space="preserve">included in the Results Framework (Section V) will be used to monitor </w:t>
      </w:r>
      <w:r w:rsidR="003D2B89" w:rsidRPr="00E13F6B">
        <w:rPr>
          <w:u w:val="none"/>
        </w:rPr>
        <w:t>impact at the Project Objective level.</w:t>
      </w:r>
      <w:r w:rsidR="003D2B89" w:rsidRPr="00E13F6B" w:rsidDel="003D2B89">
        <w:rPr>
          <w:u w:val="none"/>
        </w:rPr>
        <w:t xml:space="preserve"> </w:t>
      </w:r>
      <w:r w:rsidR="003D2B89" w:rsidRPr="00E13F6B">
        <w:rPr>
          <w:u w:val="none"/>
        </w:rPr>
        <w:t>Progress towards these indicators will be determined annually for Project Implementation Review (PIR) reporting to the GEF</w:t>
      </w:r>
      <w:r w:rsidR="003D2B89" w:rsidRPr="00E13F6B" w:rsidDel="003D2B89">
        <w:rPr>
          <w:u w:val="none"/>
        </w:rPr>
        <w:t xml:space="preserve"> </w:t>
      </w:r>
      <w:r w:rsidR="003D2B89" w:rsidRPr="00E13F6B">
        <w:rPr>
          <w:u w:val="none"/>
        </w:rPr>
        <w:t>as well as prior to the Mid-term Review (MTR) (</w:t>
      </w:r>
      <w:r w:rsidRPr="00E13F6B">
        <w:rPr>
          <w:u w:val="none"/>
        </w:rPr>
        <w:fldChar w:fldCharType="begin"/>
      </w:r>
      <w:r w:rsidRPr="00E13F6B">
        <w:rPr>
          <w:u w:val="none"/>
        </w:rPr>
        <w:instrText xml:space="preserve"> REF _Ref80101996 \r \h </w:instrText>
      </w:r>
      <w:r w:rsidR="00BE04F3" w:rsidRPr="00E13F6B">
        <w:rPr>
          <w:u w:val="none"/>
        </w:rPr>
        <w:instrText xml:space="preserve"> \* MERGEFORMAT </w:instrText>
      </w:r>
      <w:r w:rsidRPr="00E13F6B">
        <w:rPr>
          <w:u w:val="none"/>
        </w:rPr>
      </w:r>
      <w:r w:rsidRPr="00E13F6B">
        <w:rPr>
          <w:u w:val="none"/>
        </w:rPr>
        <w:fldChar w:fldCharType="separate"/>
      </w:r>
      <w:r w:rsidR="00981366">
        <w:rPr>
          <w:u w:val="none"/>
        </w:rPr>
        <w:t>Activity 4.1.4</w:t>
      </w:r>
      <w:r w:rsidRPr="00E13F6B">
        <w:rPr>
          <w:u w:val="none"/>
        </w:rPr>
        <w:fldChar w:fldCharType="end"/>
      </w:r>
      <w:r w:rsidR="003D2B89" w:rsidRPr="00E13F6B">
        <w:rPr>
          <w:u w:val="none"/>
        </w:rPr>
        <w:t>) and Terminal Evaluation (TE) (</w:t>
      </w:r>
      <w:r w:rsidRPr="00E13F6B">
        <w:rPr>
          <w:u w:val="none"/>
        </w:rPr>
        <w:fldChar w:fldCharType="begin"/>
      </w:r>
      <w:r w:rsidRPr="00E13F6B">
        <w:rPr>
          <w:u w:val="none"/>
        </w:rPr>
        <w:instrText xml:space="preserve"> REF _Ref80101999 \r \h </w:instrText>
      </w:r>
      <w:r w:rsidR="00BE04F3" w:rsidRPr="00E13F6B">
        <w:rPr>
          <w:u w:val="none"/>
        </w:rPr>
        <w:instrText xml:space="preserve"> \* MERGEFORMAT </w:instrText>
      </w:r>
      <w:r w:rsidRPr="00E13F6B">
        <w:rPr>
          <w:u w:val="none"/>
        </w:rPr>
      </w:r>
      <w:r w:rsidRPr="00E13F6B">
        <w:rPr>
          <w:u w:val="none"/>
        </w:rPr>
        <w:fldChar w:fldCharType="separate"/>
      </w:r>
      <w:r w:rsidR="00981366">
        <w:rPr>
          <w:u w:val="none"/>
        </w:rPr>
        <w:t>Activity 4.1.5</w:t>
      </w:r>
      <w:r w:rsidRPr="00E13F6B">
        <w:rPr>
          <w:u w:val="none"/>
        </w:rPr>
        <w:fldChar w:fldCharType="end"/>
      </w:r>
      <w:r w:rsidR="003D2B89" w:rsidRPr="00E13F6B">
        <w:rPr>
          <w:u w:val="none"/>
        </w:rPr>
        <w:t>)</w:t>
      </w:r>
      <w:r w:rsidRPr="00E13F6B">
        <w:rPr>
          <w:u w:val="none"/>
        </w:rPr>
        <w:t>.</w:t>
      </w:r>
    </w:p>
    <w:p w14:paraId="1D361893" w14:textId="13AC44F5" w:rsidR="00DB1B99" w:rsidRPr="00E13F6B" w:rsidRDefault="001209DF" w:rsidP="007B232D">
      <w:pPr>
        <w:pStyle w:val="NumberedParasPIF"/>
        <w:rPr>
          <w:u w:val="none"/>
        </w:rPr>
      </w:pPr>
      <w:r w:rsidRPr="00E13F6B">
        <w:rPr>
          <w:b/>
          <w:bCs w:val="0"/>
          <w:u w:val="none"/>
        </w:rPr>
        <w:t xml:space="preserve">Ongoing project monitoring of </w:t>
      </w:r>
      <w:r w:rsidR="008778A4" w:rsidRPr="00E13F6B">
        <w:rPr>
          <w:b/>
          <w:bCs w:val="0"/>
          <w:u w:val="none"/>
        </w:rPr>
        <w:t>key project plans</w:t>
      </w:r>
      <w:r w:rsidR="008778A4" w:rsidRPr="00E13F6B">
        <w:rPr>
          <w:u w:val="none"/>
        </w:rPr>
        <w:t>.</w:t>
      </w:r>
      <w:r w:rsidR="0099392D" w:rsidRPr="00E13F6B">
        <w:rPr>
          <w:u w:val="none"/>
        </w:rPr>
        <w:t xml:space="preserve"> </w:t>
      </w:r>
      <w:r w:rsidR="00B81F07" w:rsidRPr="00E13F6B">
        <w:rPr>
          <w:u w:val="none"/>
        </w:rPr>
        <w:t xml:space="preserve">Annual progress </w:t>
      </w:r>
      <w:r w:rsidR="00735447" w:rsidRPr="00E13F6B">
        <w:rPr>
          <w:u w:val="none"/>
        </w:rPr>
        <w:t xml:space="preserve">monitoring and </w:t>
      </w:r>
      <w:r w:rsidR="00B81F07" w:rsidRPr="00E13F6B">
        <w:rPr>
          <w:u w:val="none"/>
        </w:rPr>
        <w:t xml:space="preserve">reporting should also cover any gender, environmental and social </w:t>
      </w:r>
      <w:proofErr w:type="gramStart"/>
      <w:r w:rsidR="00B81F07" w:rsidRPr="00E13F6B">
        <w:rPr>
          <w:u w:val="none"/>
        </w:rPr>
        <w:t>risks</w:t>
      </w:r>
      <w:proofErr w:type="gramEnd"/>
      <w:r w:rsidR="00B81F07" w:rsidRPr="00E13F6B">
        <w:rPr>
          <w:u w:val="none"/>
        </w:rPr>
        <w:t xml:space="preserve"> and related management plans.</w:t>
      </w:r>
      <w:r w:rsidR="00C41376" w:rsidRPr="00E13F6B">
        <w:rPr>
          <w:u w:val="none"/>
        </w:rPr>
        <w:t xml:space="preserve"> </w:t>
      </w:r>
      <w:r w:rsidR="00DB1B99" w:rsidRPr="00E13F6B">
        <w:rPr>
          <w:u w:val="none"/>
        </w:rPr>
        <w:t xml:space="preserve">The project is accompanied by various plans including Stakeholder Engagement Plan (Annex 8), mitigation plan for project risks (Risk Register in Annex 6), and Gender Action Plan (Annex 10). These plans will be reviewed according to the monitoring and evaluation requirements. </w:t>
      </w:r>
    </w:p>
    <w:p w14:paraId="3F5983AA" w14:textId="77777777" w:rsidR="00DB1B99" w:rsidRPr="00E13F6B" w:rsidRDefault="00DB1B99" w:rsidP="00057B39">
      <w:pPr>
        <w:pStyle w:val="NumberedParasPIF"/>
        <w:numPr>
          <w:ilvl w:val="0"/>
          <w:numId w:val="0"/>
        </w:numPr>
        <w:ind w:left="1152"/>
        <w:rPr>
          <w:u w:val="none"/>
        </w:rPr>
      </w:pPr>
      <w:r w:rsidRPr="00E13F6B">
        <w:rPr>
          <w:u w:val="none"/>
        </w:rPr>
        <w:t>According to the project’s social and environmental risk rating, there is a need to carry out continuous monitoring of the social and environmental safeguards as proposed in the Environmental Social Management Framework (ESMF) and other SES frameworks/plans (Annex 9). The environmental and social management plan (ESMP) that will emanate from the application of the ESMF will also be monitored under this activity.</w:t>
      </w:r>
    </w:p>
    <w:p w14:paraId="2F569FCA" w14:textId="681CD670" w:rsidR="00DB1B99" w:rsidRPr="00E13F6B" w:rsidRDefault="00DB1B99" w:rsidP="00057B39">
      <w:pPr>
        <w:pStyle w:val="NumberedParasPIF"/>
        <w:numPr>
          <w:ilvl w:val="0"/>
          <w:numId w:val="0"/>
        </w:numPr>
        <w:ind w:left="1152"/>
        <w:rPr>
          <w:u w:val="none"/>
        </w:rPr>
      </w:pPr>
      <w:r w:rsidRPr="00E13F6B">
        <w:rPr>
          <w:u w:val="none"/>
        </w:rPr>
        <w:t>Data collected by monitoring GEF Core indicators, Results Framework indicators, project plans and social and environmental safeguards will be used to prepare the annual Progress Implementation Report (PIR) to report back to UNDP and/or GEF.</w:t>
      </w:r>
    </w:p>
    <w:p w14:paraId="2A526858" w14:textId="31B2A157" w:rsidR="00490C31" w:rsidRPr="00E13F6B" w:rsidRDefault="00490C31" w:rsidP="00057B39">
      <w:pPr>
        <w:pStyle w:val="NumberedParasPIF"/>
        <w:rPr>
          <w:u w:val="none"/>
        </w:rPr>
      </w:pPr>
      <w:bookmarkStart w:id="74" w:name="_Ref80101996"/>
      <w:r w:rsidRPr="00E13F6B">
        <w:rPr>
          <w:b/>
          <w:u w:val="none"/>
        </w:rPr>
        <w:t>Conduct a Mid-term review (MTR) of the project</w:t>
      </w:r>
      <w:r w:rsidRPr="00E13F6B">
        <w:rPr>
          <w:u w:val="none"/>
        </w:rPr>
        <w:t xml:space="preserve">. An independent mid-term review (MTR) will take place at the half-way mark of project implementation and will be conducted according to guidance, rules and procedures for such evaluations established by UNDP and GEF as reflected in the UNDP Evaluation Guidance for GEF Financed Projects. The MTR will be </w:t>
      </w:r>
      <w:proofErr w:type="gramStart"/>
      <w:r w:rsidRPr="00E13F6B">
        <w:rPr>
          <w:u w:val="none"/>
        </w:rPr>
        <w:t>make</w:t>
      </w:r>
      <w:proofErr w:type="gramEnd"/>
      <w:r w:rsidRPr="00E13F6B">
        <w:rPr>
          <w:u w:val="none"/>
        </w:rPr>
        <w:t xml:space="preserve"> widely available to all project stakeholders in the relevant language.</w:t>
      </w:r>
      <w:bookmarkEnd w:id="74"/>
    </w:p>
    <w:p w14:paraId="7ACEBFBB" w14:textId="77777777" w:rsidR="00490C31" w:rsidRPr="00E13F6B" w:rsidRDefault="00490C31" w:rsidP="00057B39">
      <w:pPr>
        <w:pStyle w:val="NumberedParasPIF"/>
        <w:rPr>
          <w:u w:val="none"/>
        </w:rPr>
      </w:pPr>
      <w:bookmarkStart w:id="75" w:name="_Ref80101999"/>
      <w:r w:rsidRPr="00E13F6B">
        <w:rPr>
          <w:b/>
          <w:u w:val="none"/>
        </w:rPr>
        <w:t>Conduct a Terminal evaluation (TE) of the project.</w:t>
      </w:r>
      <w:r w:rsidRPr="00E13F6B">
        <w:rPr>
          <w:u w:val="none"/>
        </w:rPr>
        <w:t xml:space="preserve"> An independent terminal evaluation (TE) will take place upon completion of all major project outputs and activities. The project’s terminal GEF PIR along with the TE report and corresponding management response will serve as the final project report package. The final project report package shall be discussed with the Project Board during an end-of-project review meeting to discuss lessons learned and opportunities for scaling up.</w:t>
      </w:r>
      <w:bookmarkEnd w:id="75"/>
      <w:r w:rsidRPr="00E13F6B">
        <w:rPr>
          <w:u w:val="none"/>
        </w:rPr>
        <w:t xml:space="preserve">    </w:t>
      </w:r>
    </w:p>
    <w:p w14:paraId="689E57E6" w14:textId="77777777" w:rsidR="00490C31" w:rsidRPr="00BE04F3" w:rsidRDefault="00490C31" w:rsidP="00490C31">
      <w:pPr>
        <w:spacing w:after="60" w:line="240" w:lineRule="auto"/>
        <w:jc w:val="both"/>
        <w:rPr>
          <w:rFonts w:ascii="Calibri" w:eastAsia="SimSun" w:hAnsi="Calibri" w:cs="Calibri"/>
          <w:color w:val="000000" w:themeColor="text1"/>
          <w:sz w:val="20"/>
          <w:szCs w:val="20"/>
        </w:rPr>
      </w:pPr>
    </w:p>
    <w:p w14:paraId="50CD7296" w14:textId="7A4EBBD8" w:rsidR="00271A8E" w:rsidRPr="00271A8E" w:rsidRDefault="00966EF0" w:rsidP="00271A8E">
      <w:pPr>
        <w:pStyle w:val="ListParagraph"/>
      </w:pPr>
      <w:r w:rsidRPr="00271A8E">
        <w:t xml:space="preserve">Partnerships </w:t>
      </w:r>
    </w:p>
    <w:p w14:paraId="0B9F09C6" w14:textId="210D299F" w:rsidR="004D17CB" w:rsidRPr="00CD4EFD" w:rsidRDefault="00CD4EFD" w:rsidP="008B2B4F">
      <w:pPr>
        <w:jc w:val="both"/>
        <w:rPr>
          <w:sz w:val="20"/>
          <w:szCs w:val="20"/>
          <w:lang w:val="en-GB"/>
        </w:rPr>
      </w:pPr>
      <w:r w:rsidRPr="00CD4EFD">
        <w:rPr>
          <w:sz w:val="20"/>
          <w:szCs w:val="20"/>
          <w:lang w:val="en-GB"/>
        </w:rPr>
        <w:t xml:space="preserve">A multitude of </w:t>
      </w:r>
      <w:proofErr w:type="spellStart"/>
      <w:r w:rsidRPr="00CD4EFD">
        <w:rPr>
          <w:sz w:val="20"/>
          <w:szCs w:val="20"/>
          <w:lang w:val="en-GB"/>
        </w:rPr>
        <w:t>minigrid</w:t>
      </w:r>
      <w:proofErr w:type="spellEnd"/>
      <w:r w:rsidRPr="00CD4EFD">
        <w:rPr>
          <w:sz w:val="20"/>
          <w:szCs w:val="20"/>
          <w:lang w:val="en-GB"/>
        </w:rPr>
        <w:t xml:space="preserve">-related initiatives and projects are currently being executed or planned in the DRC by the public sector and development partners, requiring close coordination to ensure that activities are complementary and do not overlap. As such, it is a priority for the AMP DRC Project to closely align with the primary stakeholders. On the government side, this includes the ministry MRHE, energy-related donor projects coordinator UCM, the regulator ARE, the rural electrification agency ANSER, and the advisory body CNE. The project will also coordinate with development partners such as the World Bank Group (including IDA, IFC, and MIGA), </w:t>
      </w:r>
      <w:proofErr w:type="spellStart"/>
      <w:r w:rsidRPr="00CD4EFD">
        <w:rPr>
          <w:sz w:val="20"/>
          <w:szCs w:val="20"/>
          <w:lang w:val="en-GB"/>
        </w:rPr>
        <w:t>AfBD</w:t>
      </w:r>
      <w:proofErr w:type="spellEnd"/>
      <w:r w:rsidRPr="00CD4EFD">
        <w:rPr>
          <w:sz w:val="20"/>
          <w:szCs w:val="20"/>
          <w:lang w:val="en-GB"/>
        </w:rPr>
        <w:t>, USAID/Power Africa, GEAPP, and the UK FCDO.</w:t>
      </w:r>
    </w:p>
    <w:p w14:paraId="24819E1D" w14:textId="77777777" w:rsidR="00966EF0" w:rsidRPr="007B50DC" w:rsidRDefault="00966EF0" w:rsidP="00966EF0">
      <w:pPr>
        <w:spacing w:after="0" w:line="240" w:lineRule="auto"/>
        <w:rPr>
          <w:rFonts w:ascii="Calibri" w:eastAsia="SimSun" w:hAnsi="Calibri" w:cs="Times New Roman"/>
          <w:i/>
          <w:sz w:val="20"/>
          <w:szCs w:val="20"/>
          <w:highlight w:val="yellow"/>
        </w:rPr>
      </w:pPr>
    </w:p>
    <w:p w14:paraId="3626C69D" w14:textId="48C640DC" w:rsidR="00966EF0" w:rsidRPr="00CD4EFD" w:rsidRDefault="0005786C" w:rsidP="00CD4EFD">
      <w:pPr>
        <w:pStyle w:val="ListParagraph"/>
      </w:pPr>
      <w:r w:rsidRPr="00CD4EFD">
        <w:t>Co-financed activities</w:t>
      </w:r>
    </w:p>
    <w:p w14:paraId="027CF561" w14:textId="49A195AA" w:rsidR="00F710CE" w:rsidRPr="004D57AF" w:rsidRDefault="00B33233" w:rsidP="007A7F17">
      <w:pPr>
        <w:jc w:val="both"/>
        <w:rPr>
          <w:sz w:val="20"/>
          <w:szCs w:val="20"/>
        </w:rPr>
      </w:pPr>
      <w:r>
        <w:rPr>
          <w:sz w:val="20"/>
          <w:szCs w:val="20"/>
        </w:rPr>
        <w:lastRenderedPageBreak/>
        <w:t>L</w:t>
      </w:r>
      <w:r w:rsidR="00F710CE" w:rsidRPr="004D57AF">
        <w:rPr>
          <w:sz w:val="20"/>
          <w:szCs w:val="20"/>
        </w:rPr>
        <w:t>etters of co-financing for this project</w:t>
      </w:r>
      <w:r w:rsidR="0085666C">
        <w:rPr>
          <w:sz w:val="20"/>
          <w:szCs w:val="20"/>
        </w:rPr>
        <w:t xml:space="preserve"> are </w:t>
      </w:r>
      <w:r w:rsidR="00F710CE" w:rsidRPr="004D57AF">
        <w:rPr>
          <w:sz w:val="20"/>
          <w:szCs w:val="20"/>
        </w:rPr>
        <w:t>attached in Annex 1</w:t>
      </w:r>
      <w:r w:rsidR="00C82DE6" w:rsidRPr="004D57AF">
        <w:rPr>
          <w:sz w:val="20"/>
          <w:szCs w:val="20"/>
        </w:rPr>
        <w:t>3</w:t>
      </w:r>
      <w:r w:rsidR="00F710CE" w:rsidRPr="004D57AF">
        <w:rPr>
          <w:sz w:val="20"/>
          <w:szCs w:val="20"/>
        </w:rPr>
        <w:t xml:space="preserve"> to this project document</w:t>
      </w:r>
      <w:r w:rsidR="0085666C">
        <w:rPr>
          <w:sz w:val="20"/>
          <w:szCs w:val="20"/>
        </w:rPr>
        <w:t xml:space="preserve"> and summarized in</w:t>
      </w:r>
      <w:r w:rsidR="00F710CE" w:rsidRPr="004D57AF">
        <w:rPr>
          <w:sz w:val="20"/>
          <w:szCs w:val="20"/>
        </w:rPr>
        <w:t xml:space="preserve"> </w:t>
      </w:r>
      <w:r w:rsidR="004D57AF">
        <w:rPr>
          <w:sz w:val="20"/>
          <w:szCs w:val="20"/>
        </w:rPr>
        <w:t xml:space="preserve">the table </w:t>
      </w:r>
      <w:r w:rsidR="00F710CE" w:rsidRPr="004D57AF">
        <w:rPr>
          <w:sz w:val="20"/>
          <w:szCs w:val="20"/>
        </w:rPr>
        <w:t>below</w:t>
      </w:r>
      <w:r w:rsidR="002401C9">
        <w:rPr>
          <w:sz w:val="20"/>
          <w:szCs w:val="20"/>
        </w:rPr>
        <w:t>. S</w:t>
      </w:r>
      <w:r w:rsidR="00F710CE" w:rsidRPr="004D57AF">
        <w:rPr>
          <w:sz w:val="20"/>
          <w:szCs w:val="20"/>
        </w:rPr>
        <w:t>ome of these co-financed activities correspond to funds not flowing through UNDP accounts and whose results are not included in the project results framework. In this case, UNDP is accountable to monitor the risk to realization of co-financing amounts and realization amounts annually in the GEF PIR, at mid-term and at terminal evaluation. Specifically, potential risks associated with co-financing that may affect the Project, including safeguards related risks that fall within the project context or area of influence, will be considered in safeguards due diligence and the project risk register and monitored accordingly. Risk management measures identified will be only those within the control of the UNDP project (</w:t>
      </w:r>
      <w:proofErr w:type="gramStart"/>
      <w:r w:rsidR="00F710CE" w:rsidRPr="004D57AF">
        <w:rPr>
          <w:sz w:val="20"/>
          <w:szCs w:val="20"/>
        </w:rPr>
        <w:t>e.g.</w:t>
      </w:r>
      <w:proofErr w:type="gramEnd"/>
      <w:r w:rsidR="00F710CE" w:rsidRPr="004D57AF">
        <w:rPr>
          <w:sz w:val="20"/>
          <w:szCs w:val="20"/>
        </w:rPr>
        <w:t xml:space="preserve"> managing reputational risk). </w:t>
      </w:r>
    </w:p>
    <w:p w14:paraId="6E48D80D" w14:textId="0F5C5CDA" w:rsidR="00D7049F" w:rsidRDefault="00D7049F" w:rsidP="00CD4950">
      <w:pPr>
        <w:pStyle w:val="Caption"/>
        <w:ind w:left="432"/>
      </w:pPr>
      <w:bookmarkStart w:id="76" w:name="_Ref95826041"/>
      <w:bookmarkStart w:id="77" w:name="_Toc152159862"/>
      <w:r w:rsidRPr="004D57AF">
        <w:t xml:space="preserve">Table </w:t>
      </w:r>
      <w:fldSimple w:instr=" SEQ Table \* ARABIC ">
        <w:r w:rsidR="00981366">
          <w:rPr>
            <w:noProof/>
          </w:rPr>
          <w:t>7</w:t>
        </w:r>
      </w:fldSimple>
      <w:bookmarkEnd w:id="76"/>
      <w:r w:rsidRPr="004D57AF">
        <w:t>.</w:t>
      </w:r>
      <w:r w:rsidR="00EF2DD1" w:rsidRPr="004D57AF">
        <w:t xml:space="preserve"> List of co-financed activities</w:t>
      </w:r>
      <w:bookmarkEnd w:id="77"/>
      <w:r w:rsidR="00EF2DD1" w:rsidRPr="00EF2DD1">
        <w:t xml:space="preserve"> </w:t>
      </w:r>
    </w:p>
    <w:tbl>
      <w:tblPr>
        <w:tblW w:w="0" w:type="auto"/>
        <w:tblInd w:w="170" w:type="dxa"/>
        <w:tblCellMar>
          <w:left w:w="0" w:type="dxa"/>
          <w:right w:w="0" w:type="dxa"/>
        </w:tblCellMar>
        <w:tblLook w:val="04A0" w:firstRow="1" w:lastRow="0" w:firstColumn="1" w:lastColumn="0" w:noHBand="0" w:noVBand="1"/>
      </w:tblPr>
      <w:tblGrid>
        <w:gridCol w:w="2430"/>
        <w:gridCol w:w="1530"/>
        <w:gridCol w:w="1350"/>
        <w:gridCol w:w="1620"/>
      </w:tblGrid>
      <w:tr w:rsidR="00CF271E" w:rsidRPr="007433BF" w14:paraId="0B3B02D0" w14:textId="77777777" w:rsidTr="00E4127E">
        <w:trPr>
          <w:tblHeader/>
        </w:trPr>
        <w:tc>
          <w:tcPr>
            <w:tcW w:w="243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089E5758" w14:textId="77777777" w:rsidR="00CF271E" w:rsidRPr="007433BF" w:rsidRDefault="00CF271E" w:rsidP="00966EF0">
            <w:pPr>
              <w:autoSpaceDE w:val="0"/>
              <w:autoSpaceDN w:val="0"/>
              <w:spacing w:after="60" w:line="240" w:lineRule="auto"/>
              <w:jc w:val="both"/>
              <w:rPr>
                <w:rFonts w:ascii="Calibri" w:eastAsia="SimSun" w:hAnsi="Calibri" w:cs="Times New Roman"/>
                <w:b/>
                <w:bCs/>
                <w:color w:val="000000"/>
                <w:sz w:val="18"/>
                <w:szCs w:val="18"/>
              </w:rPr>
            </w:pPr>
            <w:r w:rsidRPr="007433BF">
              <w:rPr>
                <w:rFonts w:ascii="Calibri" w:eastAsia="SimSun" w:hAnsi="Calibri" w:cs="Times New Roman"/>
                <w:b/>
                <w:bCs/>
                <w:color w:val="000000"/>
                <w:sz w:val="18"/>
                <w:szCs w:val="18"/>
              </w:rPr>
              <w:t>Co-financing source</w:t>
            </w:r>
          </w:p>
        </w:tc>
        <w:tc>
          <w:tcPr>
            <w:tcW w:w="153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3D898A6F" w14:textId="77777777" w:rsidR="00CF271E" w:rsidRPr="007433BF" w:rsidRDefault="00CF271E" w:rsidP="00966EF0">
            <w:pPr>
              <w:autoSpaceDE w:val="0"/>
              <w:autoSpaceDN w:val="0"/>
              <w:spacing w:after="60" w:line="240" w:lineRule="auto"/>
              <w:jc w:val="both"/>
              <w:rPr>
                <w:rFonts w:ascii="Calibri" w:eastAsia="SimSun" w:hAnsi="Calibri" w:cs="Times New Roman"/>
                <w:b/>
                <w:bCs/>
                <w:color w:val="000000"/>
                <w:sz w:val="18"/>
                <w:szCs w:val="18"/>
              </w:rPr>
            </w:pPr>
            <w:r w:rsidRPr="007433BF">
              <w:rPr>
                <w:rFonts w:ascii="Calibri" w:eastAsia="SimSun" w:hAnsi="Calibri" w:cs="Times New Roman"/>
                <w:b/>
                <w:bCs/>
                <w:color w:val="000000"/>
                <w:sz w:val="18"/>
                <w:szCs w:val="18"/>
              </w:rPr>
              <w:t>Co-financing type</w:t>
            </w:r>
          </w:p>
        </w:tc>
        <w:tc>
          <w:tcPr>
            <w:tcW w:w="135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60909864" w14:textId="77777777" w:rsidR="00CF271E" w:rsidRPr="007433BF" w:rsidRDefault="00CF271E" w:rsidP="00966EF0">
            <w:pPr>
              <w:autoSpaceDE w:val="0"/>
              <w:autoSpaceDN w:val="0"/>
              <w:spacing w:after="60" w:line="240" w:lineRule="auto"/>
              <w:jc w:val="both"/>
              <w:rPr>
                <w:rFonts w:ascii="Calibri" w:eastAsia="SimSun" w:hAnsi="Calibri" w:cs="Times New Roman"/>
                <w:b/>
                <w:bCs/>
                <w:color w:val="000000"/>
                <w:sz w:val="18"/>
                <w:szCs w:val="18"/>
              </w:rPr>
            </w:pPr>
            <w:r w:rsidRPr="007433BF">
              <w:rPr>
                <w:rFonts w:ascii="Calibri" w:eastAsia="SimSun" w:hAnsi="Calibri" w:cs="Times New Roman"/>
                <w:b/>
                <w:bCs/>
                <w:color w:val="000000"/>
                <w:sz w:val="18"/>
                <w:szCs w:val="18"/>
              </w:rPr>
              <w:t>Co-financing amount</w:t>
            </w:r>
          </w:p>
        </w:tc>
        <w:tc>
          <w:tcPr>
            <w:tcW w:w="162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26332CE4" w14:textId="77777777" w:rsidR="00CF271E" w:rsidRPr="007433BF" w:rsidRDefault="00CF271E" w:rsidP="00966EF0">
            <w:pPr>
              <w:autoSpaceDE w:val="0"/>
              <w:autoSpaceDN w:val="0"/>
              <w:spacing w:after="60" w:line="240" w:lineRule="auto"/>
              <w:jc w:val="both"/>
              <w:rPr>
                <w:rFonts w:ascii="Calibri" w:eastAsia="SimSun" w:hAnsi="Calibri" w:cs="Times New Roman"/>
                <w:b/>
                <w:bCs/>
                <w:sz w:val="18"/>
                <w:szCs w:val="18"/>
              </w:rPr>
            </w:pPr>
            <w:r w:rsidRPr="007433BF">
              <w:rPr>
                <w:rFonts w:ascii="Calibri" w:eastAsia="SimSun" w:hAnsi="Calibri" w:cs="Times New Roman"/>
                <w:b/>
                <w:bCs/>
                <w:sz w:val="18"/>
                <w:szCs w:val="18"/>
              </w:rPr>
              <w:t>Included in project results?</w:t>
            </w:r>
          </w:p>
        </w:tc>
      </w:tr>
      <w:tr w:rsidR="001E54C2" w:rsidRPr="007433BF" w14:paraId="41E251C6" w14:textId="77777777" w:rsidTr="00E4127E">
        <w:tc>
          <w:tcPr>
            <w:tcW w:w="243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57199C15" w14:textId="3CAB2E6D" w:rsidR="001E54C2" w:rsidRPr="007433BF" w:rsidRDefault="001E54C2" w:rsidP="00E4127E">
            <w:pPr>
              <w:autoSpaceDE w:val="0"/>
              <w:autoSpaceDN w:val="0"/>
              <w:spacing w:after="60" w:line="240" w:lineRule="auto"/>
              <w:rPr>
                <w:rFonts w:ascii="Calibri" w:eastAsia="SimSun" w:hAnsi="Calibri" w:cs="Times New Roman"/>
                <w:color w:val="000000"/>
                <w:sz w:val="18"/>
                <w:szCs w:val="18"/>
              </w:rPr>
            </w:pPr>
            <w:r>
              <w:rPr>
                <w:rFonts w:ascii="Calibri" w:eastAsia="SimSun" w:hAnsi="Calibri" w:cs="Times New Roman"/>
                <w:color w:val="000000"/>
                <w:sz w:val="18"/>
                <w:szCs w:val="18"/>
              </w:rPr>
              <w:t>UNDP (TRAC)</w:t>
            </w:r>
          </w:p>
        </w:tc>
        <w:tc>
          <w:tcPr>
            <w:tcW w:w="1530" w:type="dxa"/>
            <w:tcBorders>
              <w:top w:val="nil"/>
              <w:left w:val="nil"/>
              <w:bottom w:val="single" w:sz="8" w:space="0" w:color="auto"/>
              <w:right w:val="single" w:sz="8" w:space="0" w:color="auto"/>
            </w:tcBorders>
            <w:tcMar>
              <w:top w:w="0" w:type="dxa"/>
              <w:left w:w="108" w:type="dxa"/>
              <w:bottom w:w="0" w:type="dxa"/>
              <w:right w:w="108" w:type="dxa"/>
            </w:tcMar>
            <w:vAlign w:val="center"/>
          </w:tcPr>
          <w:p w14:paraId="0C85AA46" w14:textId="4CA75479" w:rsidR="001E54C2" w:rsidRPr="007433BF" w:rsidRDefault="002401C9" w:rsidP="00E4127E">
            <w:pPr>
              <w:autoSpaceDE w:val="0"/>
              <w:autoSpaceDN w:val="0"/>
              <w:spacing w:after="60" w:line="240" w:lineRule="auto"/>
              <w:rPr>
                <w:rFonts w:ascii="Calibri" w:eastAsia="SimSun" w:hAnsi="Calibri" w:cs="Times New Roman"/>
                <w:color w:val="000000"/>
                <w:sz w:val="18"/>
                <w:szCs w:val="18"/>
              </w:rPr>
            </w:pPr>
            <w:r>
              <w:rPr>
                <w:rFonts w:ascii="Calibri" w:eastAsia="SimSun" w:hAnsi="Calibri" w:cs="Times New Roman"/>
                <w:color w:val="000000"/>
                <w:sz w:val="18"/>
                <w:szCs w:val="18"/>
              </w:rPr>
              <w:t>Grant</w:t>
            </w:r>
          </w:p>
        </w:tc>
        <w:tc>
          <w:tcPr>
            <w:tcW w:w="1350" w:type="dxa"/>
            <w:tcBorders>
              <w:top w:val="nil"/>
              <w:left w:val="nil"/>
              <w:bottom w:val="single" w:sz="8" w:space="0" w:color="auto"/>
              <w:right w:val="single" w:sz="8" w:space="0" w:color="auto"/>
            </w:tcBorders>
            <w:tcMar>
              <w:top w:w="0" w:type="dxa"/>
              <w:left w:w="108" w:type="dxa"/>
              <w:bottom w:w="0" w:type="dxa"/>
              <w:right w:w="108" w:type="dxa"/>
            </w:tcMar>
            <w:vAlign w:val="center"/>
          </w:tcPr>
          <w:p w14:paraId="7EE1EE55" w14:textId="4AE881A5" w:rsidR="001E54C2" w:rsidRPr="007433BF" w:rsidRDefault="002401C9" w:rsidP="00E4127E">
            <w:pPr>
              <w:autoSpaceDE w:val="0"/>
              <w:autoSpaceDN w:val="0"/>
              <w:spacing w:after="60" w:line="240" w:lineRule="auto"/>
              <w:rPr>
                <w:rFonts w:ascii="Calibri" w:eastAsia="SimSun" w:hAnsi="Calibri" w:cs="Times New Roman"/>
                <w:color w:val="000000"/>
                <w:sz w:val="18"/>
                <w:szCs w:val="18"/>
              </w:rPr>
            </w:pPr>
            <w:r>
              <w:rPr>
                <w:rFonts w:ascii="Calibri" w:eastAsia="SimSun" w:hAnsi="Calibri" w:cs="Times New Roman"/>
                <w:color w:val="000000"/>
                <w:sz w:val="18"/>
                <w:szCs w:val="18"/>
              </w:rPr>
              <w:t>500,000</w:t>
            </w:r>
          </w:p>
        </w:tc>
        <w:tc>
          <w:tcPr>
            <w:tcW w:w="1620" w:type="dxa"/>
            <w:tcBorders>
              <w:top w:val="nil"/>
              <w:left w:val="nil"/>
              <w:bottom w:val="single" w:sz="8" w:space="0" w:color="auto"/>
              <w:right w:val="single" w:sz="8" w:space="0" w:color="auto"/>
            </w:tcBorders>
            <w:tcMar>
              <w:top w:w="0" w:type="dxa"/>
              <w:left w:w="108" w:type="dxa"/>
              <w:bottom w:w="0" w:type="dxa"/>
              <w:right w:w="108" w:type="dxa"/>
            </w:tcMar>
            <w:vAlign w:val="center"/>
          </w:tcPr>
          <w:p w14:paraId="3C8127D8" w14:textId="29B56842" w:rsidR="001E54C2" w:rsidRPr="007433BF" w:rsidRDefault="002401C9" w:rsidP="00E4127E">
            <w:pPr>
              <w:autoSpaceDE w:val="0"/>
              <w:autoSpaceDN w:val="0"/>
              <w:spacing w:after="60" w:line="240" w:lineRule="auto"/>
              <w:rPr>
                <w:rFonts w:ascii="Calibri" w:eastAsia="SimSun" w:hAnsi="Calibri" w:cs="Times New Roman"/>
                <w:color w:val="000000"/>
                <w:sz w:val="18"/>
                <w:szCs w:val="18"/>
              </w:rPr>
            </w:pPr>
            <w:r>
              <w:rPr>
                <w:rFonts w:ascii="Calibri" w:eastAsia="SimSun" w:hAnsi="Calibri" w:cs="Times New Roman"/>
                <w:color w:val="000000"/>
                <w:sz w:val="18"/>
                <w:szCs w:val="18"/>
              </w:rPr>
              <w:t>Yes</w:t>
            </w:r>
          </w:p>
        </w:tc>
      </w:tr>
      <w:tr w:rsidR="00CF271E" w:rsidRPr="007433BF" w14:paraId="32224EC8" w14:textId="77777777" w:rsidTr="00E4127E">
        <w:tc>
          <w:tcPr>
            <w:tcW w:w="243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1E78D92" w14:textId="773D48DB" w:rsidR="00CF271E" w:rsidRPr="007433BF" w:rsidRDefault="00CF271E" w:rsidP="00E4127E">
            <w:pPr>
              <w:autoSpaceDE w:val="0"/>
              <w:autoSpaceDN w:val="0"/>
              <w:spacing w:after="60" w:line="240" w:lineRule="auto"/>
              <w:rPr>
                <w:rFonts w:ascii="Calibri" w:eastAsia="SimSun" w:hAnsi="Calibri" w:cs="Times New Roman"/>
                <w:color w:val="000000"/>
                <w:sz w:val="18"/>
                <w:szCs w:val="18"/>
              </w:rPr>
            </w:pPr>
            <w:r w:rsidRPr="007433BF">
              <w:rPr>
                <w:rFonts w:ascii="Calibri" w:eastAsia="SimSun" w:hAnsi="Calibri" w:cs="Times New Roman"/>
                <w:color w:val="000000"/>
                <w:sz w:val="18"/>
                <w:szCs w:val="18"/>
              </w:rPr>
              <w:t>AfDB</w:t>
            </w:r>
          </w:p>
        </w:tc>
        <w:tc>
          <w:tcPr>
            <w:tcW w:w="153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B2F1A17" w14:textId="01073C08" w:rsidR="00CF271E" w:rsidRPr="007433BF" w:rsidRDefault="00CF271E" w:rsidP="00E4127E">
            <w:pPr>
              <w:autoSpaceDE w:val="0"/>
              <w:autoSpaceDN w:val="0"/>
              <w:spacing w:after="60" w:line="240" w:lineRule="auto"/>
              <w:rPr>
                <w:rFonts w:ascii="Calibri" w:eastAsia="SimSun" w:hAnsi="Calibri" w:cs="Times New Roman"/>
                <w:color w:val="000000"/>
                <w:sz w:val="18"/>
                <w:szCs w:val="18"/>
              </w:rPr>
            </w:pPr>
            <w:r w:rsidRPr="007433BF">
              <w:rPr>
                <w:rFonts w:ascii="Calibri" w:eastAsia="SimSun" w:hAnsi="Calibri" w:cs="Times New Roman"/>
                <w:color w:val="000000"/>
                <w:sz w:val="18"/>
                <w:szCs w:val="18"/>
              </w:rPr>
              <w:t>Grant</w:t>
            </w:r>
          </w:p>
        </w:tc>
        <w:tc>
          <w:tcPr>
            <w:tcW w:w="1350" w:type="dxa"/>
            <w:tcBorders>
              <w:top w:val="nil"/>
              <w:left w:val="nil"/>
              <w:bottom w:val="single" w:sz="8" w:space="0" w:color="auto"/>
              <w:right w:val="single" w:sz="8" w:space="0" w:color="auto"/>
            </w:tcBorders>
            <w:tcMar>
              <w:top w:w="0" w:type="dxa"/>
              <w:left w:w="108" w:type="dxa"/>
              <w:bottom w:w="0" w:type="dxa"/>
              <w:right w:w="108" w:type="dxa"/>
            </w:tcMar>
            <w:vAlign w:val="center"/>
          </w:tcPr>
          <w:p w14:paraId="3908CE88" w14:textId="56F77964" w:rsidR="00CF271E" w:rsidRPr="007433BF" w:rsidRDefault="000E0BC6" w:rsidP="00E4127E">
            <w:pPr>
              <w:autoSpaceDE w:val="0"/>
              <w:autoSpaceDN w:val="0"/>
              <w:spacing w:after="60" w:line="240" w:lineRule="auto"/>
              <w:rPr>
                <w:rFonts w:ascii="Calibri" w:eastAsia="SimSun" w:hAnsi="Calibri" w:cs="Times New Roman"/>
                <w:color w:val="000000"/>
                <w:sz w:val="18"/>
                <w:szCs w:val="18"/>
              </w:rPr>
            </w:pPr>
            <w:r>
              <w:rPr>
                <w:rFonts w:ascii="Calibri" w:eastAsia="SimSun" w:hAnsi="Calibri" w:cs="Times New Roman"/>
                <w:color w:val="000000"/>
                <w:sz w:val="18"/>
                <w:szCs w:val="18"/>
              </w:rPr>
              <w:t>592,000</w:t>
            </w:r>
          </w:p>
        </w:tc>
        <w:tc>
          <w:tcPr>
            <w:tcW w:w="162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1E7F9A5" w14:textId="26DCA3B7" w:rsidR="00CF271E" w:rsidRPr="007433BF" w:rsidRDefault="00CF271E" w:rsidP="00E4127E">
            <w:pPr>
              <w:autoSpaceDE w:val="0"/>
              <w:autoSpaceDN w:val="0"/>
              <w:spacing w:after="60" w:line="240" w:lineRule="auto"/>
              <w:rPr>
                <w:rFonts w:ascii="Calibri" w:eastAsia="SimSun" w:hAnsi="Calibri" w:cs="Times New Roman"/>
                <w:color w:val="000000"/>
                <w:sz w:val="18"/>
                <w:szCs w:val="18"/>
              </w:rPr>
            </w:pPr>
            <w:r w:rsidRPr="007433BF">
              <w:rPr>
                <w:rFonts w:ascii="Calibri" w:eastAsia="SimSun" w:hAnsi="Calibri" w:cs="Times New Roman"/>
                <w:color w:val="000000"/>
                <w:sz w:val="18"/>
                <w:szCs w:val="18"/>
              </w:rPr>
              <w:t>No</w:t>
            </w:r>
          </w:p>
        </w:tc>
      </w:tr>
      <w:tr w:rsidR="00CF271E" w:rsidRPr="007433BF" w14:paraId="352302BB" w14:textId="77777777" w:rsidTr="00290711">
        <w:tc>
          <w:tcPr>
            <w:tcW w:w="2430" w:type="dxa"/>
            <w:tcBorders>
              <w:top w:val="nil"/>
              <w:left w:val="single" w:sz="8" w:space="0" w:color="auto"/>
              <w:bottom w:val="nil"/>
              <w:right w:val="single" w:sz="8" w:space="0" w:color="auto"/>
            </w:tcBorders>
            <w:tcMar>
              <w:top w:w="0" w:type="dxa"/>
              <w:left w:w="108" w:type="dxa"/>
              <w:bottom w:w="0" w:type="dxa"/>
              <w:right w:w="108" w:type="dxa"/>
            </w:tcMar>
            <w:vAlign w:val="center"/>
            <w:hideMark/>
          </w:tcPr>
          <w:p w14:paraId="693519F5" w14:textId="08CE123B" w:rsidR="00CF271E" w:rsidRPr="007433BF" w:rsidRDefault="00CF271E" w:rsidP="00E4127E">
            <w:pPr>
              <w:autoSpaceDE w:val="0"/>
              <w:autoSpaceDN w:val="0"/>
              <w:spacing w:after="60" w:line="240" w:lineRule="auto"/>
              <w:rPr>
                <w:rFonts w:ascii="Calibri" w:eastAsia="SimSun" w:hAnsi="Calibri" w:cs="Times New Roman"/>
                <w:color w:val="000000"/>
                <w:sz w:val="18"/>
                <w:szCs w:val="18"/>
              </w:rPr>
            </w:pPr>
            <w:r w:rsidRPr="007433BF">
              <w:rPr>
                <w:rFonts w:ascii="Calibri" w:eastAsia="SimSun" w:hAnsi="Calibri" w:cs="Times New Roman"/>
                <w:color w:val="000000"/>
                <w:sz w:val="18"/>
                <w:szCs w:val="18"/>
              </w:rPr>
              <w:t>Government of the DRC</w:t>
            </w:r>
          </w:p>
        </w:tc>
        <w:tc>
          <w:tcPr>
            <w:tcW w:w="1530" w:type="dxa"/>
            <w:tcBorders>
              <w:top w:val="nil"/>
              <w:left w:val="nil"/>
              <w:bottom w:val="nil"/>
              <w:right w:val="single" w:sz="8" w:space="0" w:color="auto"/>
            </w:tcBorders>
            <w:tcMar>
              <w:top w:w="0" w:type="dxa"/>
              <w:left w:w="108" w:type="dxa"/>
              <w:bottom w:w="0" w:type="dxa"/>
              <w:right w:w="108" w:type="dxa"/>
            </w:tcMar>
            <w:vAlign w:val="center"/>
            <w:hideMark/>
          </w:tcPr>
          <w:p w14:paraId="3531BAE6" w14:textId="55CA150D" w:rsidR="00CF271E" w:rsidRPr="007433BF" w:rsidRDefault="00CF271E" w:rsidP="00E4127E">
            <w:pPr>
              <w:autoSpaceDE w:val="0"/>
              <w:autoSpaceDN w:val="0"/>
              <w:spacing w:after="60" w:line="240" w:lineRule="auto"/>
              <w:rPr>
                <w:rFonts w:ascii="Calibri" w:eastAsia="SimSun" w:hAnsi="Calibri" w:cs="Times New Roman"/>
                <w:color w:val="000000"/>
                <w:sz w:val="18"/>
                <w:szCs w:val="18"/>
              </w:rPr>
            </w:pPr>
            <w:r w:rsidRPr="007433BF">
              <w:rPr>
                <w:rFonts w:ascii="Calibri" w:eastAsia="SimSun" w:hAnsi="Calibri" w:cs="Times New Roman"/>
                <w:color w:val="000000"/>
                <w:sz w:val="18"/>
                <w:szCs w:val="18"/>
              </w:rPr>
              <w:t>Cash</w:t>
            </w:r>
          </w:p>
        </w:tc>
        <w:tc>
          <w:tcPr>
            <w:tcW w:w="1350" w:type="dxa"/>
            <w:tcBorders>
              <w:top w:val="nil"/>
              <w:left w:val="nil"/>
              <w:bottom w:val="nil"/>
              <w:right w:val="single" w:sz="8" w:space="0" w:color="auto"/>
            </w:tcBorders>
            <w:tcMar>
              <w:top w:w="0" w:type="dxa"/>
              <w:left w:w="108" w:type="dxa"/>
              <w:bottom w:w="0" w:type="dxa"/>
              <w:right w:w="108" w:type="dxa"/>
            </w:tcMar>
            <w:vAlign w:val="center"/>
            <w:hideMark/>
          </w:tcPr>
          <w:p w14:paraId="4FDBDCCD" w14:textId="4BA1239A" w:rsidR="00CF271E" w:rsidRPr="007433BF" w:rsidRDefault="00CF271E" w:rsidP="00E4127E">
            <w:pPr>
              <w:autoSpaceDE w:val="0"/>
              <w:autoSpaceDN w:val="0"/>
              <w:spacing w:after="60" w:line="240" w:lineRule="auto"/>
              <w:rPr>
                <w:rFonts w:ascii="Calibri" w:eastAsia="SimSun" w:hAnsi="Calibri" w:cs="Times New Roman"/>
                <w:color w:val="000000"/>
                <w:sz w:val="18"/>
                <w:szCs w:val="18"/>
              </w:rPr>
            </w:pPr>
            <w:r w:rsidRPr="007433BF">
              <w:rPr>
                <w:rFonts w:ascii="Calibri" w:eastAsia="SimSun" w:hAnsi="Calibri" w:cs="Times New Roman"/>
                <w:color w:val="000000"/>
                <w:sz w:val="18"/>
                <w:szCs w:val="18"/>
              </w:rPr>
              <w:t xml:space="preserve">43,250,000  </w:t>
            </w:r>
          </w:p>
        </w:tc>
        <w:tc>
          <w:tcPr>
            <w:tcW w:w="1620" w:type="dxa"/>
            <w:tcBorders>
              <w:top w:val="nil"/>
              <w:left w:val="nil"/>
              <w:bottom w:val="nil"/>
              <w:right w:val="single" w:sz="8" w:space="0" w:color="auto"/>
            </w:tcBorders>
            <w:tcMar>
              <w:top w:w="0" w:type="dxa"/>
              <w:left w:w="108" w:type="dxa"/>
              <w:bottom w:w="0" w:type="dxa"/>
              <w:right w:w="108" w:type="dxa"/>
            </w:tcMar>
            <w:vAlign w:val="center"/>
          </w:tcPr>
          <w:p w14:paraId="40B276BF" w14:textId="6EF8DAF9" w:rsidR="00CF271E" w:rsidRPr="007433BF" w:rsidRDefault="00CF271E" w:rsidP="00E4127E">
            <w:pPr>
              <w:autoSpaceDE w:val="0"/>
              <w:autoSpaceDN w:val="0"/>
              <w:spacing w:after="60" w:line="240" w:lineRule="auto"/>
              <w:rPr>
                <w:rFonts w:ascii="Calibri" w:eastAsia="SimSun" w:hAnsi="Calibri" w:cs="Times New Roman"/>
                <w:color w:val="000000"/>
                <w:sz w:val="18"/>
                <w:szCs w:val="18"/>
              </w:rPr>
            </w:pPr>
            <w:r>
              <w:rPr>
                <w:rFonts w:ascii="Calibri" w:eastAsia="SimSun" w:hAnsi="Calibri" w:cs="Times New Roman"/>
                <w:color w:val="000000"/>
                <w:sz w:val="18"/>
                <w:szCs w:val="18"/>
              </w:rPr>
              <w:t>No</w:t>
            </w:r>
          </w:p>
        </w:tc>
      </w:tr>
      <w:tr w:rsidR="00CF271E" w:rsidRPr="007433BF" w14:paraId="5B2A5307" w14:textId="77777777" w:rsidTr="00E4127E">
        <w:tc>
          <w:tcPr>
            <w:tcW w:w="243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4FB3FCFD" w14:textId="046D9EAE" w:rsidR="00CF271E" w:rsidRPr="007433BF" w:rsidRDefault="00CF271E" w:rsidP="002A588F">
            <w:pPr>
              <w:autoSpaceDE w:val="0"/>
              <w:autoSpaceDN w:val="0"/>
              <w:spacing w:after="60" w:line="240" w:lineRule="auto"/>
              <w:rPr>
                <w:rFonts w:ascii="Calibri" w:eastAsia="SimSun" w:hAnsi="Calibri" w:cs="Times New Roman"/>
                <w:color w:val="000000"/>
                <w:sz w:val="18"/>
                <w:szCs w:val="18"/>
              </w:rPr>
            </w:pPr>
            <w:r w:rsidRPr="007433BF">
              <w:rPr>
                <w:rFonts w:ascii="Calibri" w:eastAsia="SimSun" w:hAnsi="Calibri" w:cs="Times New Roman"/>
                <w:color w:val="000000"/>
                <w:sz w:val="18"/>
                <w:szCs w:val="18"/>
              </w:rPr>
              <w:t>Government of the DRC</w:t>
            </w:r>
          </w:p>
        </w:tc>
        <w:tc>
          <w:tcPr>
            <w:tcW w:w="1530" w:type="dxa"/>
            <w:tcBorders>
              <w:top w:val="nil"/>
              <w:left w:val="nil"/>
              <w:bottom w:val="single" w:sz="8" w:space="0" w:color="auto"/>
              <w:right w:val="single" w:sz="8" w:space="0" w:color="auto"/>
            </w:tcBorders>
            <w:tcMar>
              <w:top w:w="0" w:type="dxa"/>
              <w:left w:w="108" w:type="dxa"/>
              <w:bottom w:w="0" w:type="dxa"/>
              <w:right w:w="108" w:type="dxa"/>
            </w:tcMar>
            <w:vAlign w:val="center"/>
          </w:tcPr>
          <w:p w14:paraId="46FD5704" w14:textId="62F56EC2" w:rsidR="00CF271E" w:rsidRPr="007433BF" w:rsidRDefault="00CF271E" w:rsidP="002A588F">
            <w:pPr>
              <w:autoSpaceDE w:val="0"/>
              <w:autoSpaceDN w:val="0"/>
              <w:spacing w:after="60" w:line="240" w:lineRule="auto"/>
              <w:rPr>
                <w:rFonts w:ascii="Calibri" w:eastAsia="SimSun" w:hAnsi="Calibri" w:cs="Times New Roman"/>
                <w:color w:val="000000"/>
                <w:sz w:val="18"/>
                <w:szCs w:val="18"/>
              </w:rPr>
            </w:pPr>
            <w:r w:rsidRPr="007433BF">
              <w:rPr>
                <w:rFonts w:ascii="Calibri" w:eastAsia="SimSun" w:hAnsi="Calibri" w:cs="Times New Roman"/>
                <w:color w:val="000000"/>
                <w:sz w:val="18"/>
                <w:szCs w:val="18"/>
              </w:rPr>
              <w:t>Cash</w:t>
            </w:r>
          </w:p>
        </w:tc>
        <w:tc>
          <w:tcPr>
            <w:tcW w:w="1350" w:type="dxa"/>
            <w:tcBorders>
              <w:top w:val="nil"/>
              <w:left w:val="nil"/>
              <w:bottom w:val="single" w:sz="8" w:space="0" w:color="auto"/>
              <w:right w:val="single" w:sz="8" w:space="0" w:color="auto"/>
            </w:tcBorders>
            <w:tcMar>
              <w:top w:w="0" w:type="dxa"/>
              <w:left w:w="108" w:type="dxa"/>
              <w:bottom w:w="0" w:type="dxa"/>
              <w:right w:w="108" w:type="dxa"/>
            </w:tcMar>
            <w:vAlign w:val="center"/>
          </w:tcPr>
          <w:p w14:paraId="00001DE2" w14:textId="3FC34DF9" w:rsidR="00CF271E" w:rsidRPr="007433BF" w:rsidRDefault="00CF271E" w:rsidP="002A588F">
            <w:pPr>
              <w:autoSpaceDE w:val="0"/>
              <w:autoSpaceDN w:val="0"/>
              <w:spacing w:after="60" w:line="240" w:lineRule="auto"/>
              <w:rPr>
                <w:rFonts w:ascii="Calibri" w:eastAsia="SimSun" w:hAnsi="Calibri" w:cs="Times New Roman"/>
                <w:color w:val="000000"/>
                <w:sz w:val="18"/>
                <w:szCs w:val="18"/>
              </w:rPr>
            </w:pPr>
            <w:r>
              <w:rPr>
                <w:rFonts w:ascii="Calibri" w:eastAsia="SimSun" w:hAnsi="Calibri" w:cs="Times New Roman"/>
                <w:color w:val="000000"/>
                <w:sz w:val="18"/>
                <w:szCs w:val="18"/>
              </w:rPr>
              <w:t>16,800,000</w:t>
            </w:r>
          </w:p>
        </w:tc>
        <w:tc>
          <w:tcPr>
            <w:tcW w:w="1620" w:type="dxa"/>
            <w:tcBorders>
              <w:top w:val="nil"/>
              <w:left w:val="nil"/>
              <w:bottom w:val="single" w:sz="8" w:space="0" w:color="auto"/>
              <w:right w:val="single" w:sz="8" w:space="0" w:color="auto"/>
            </w:tcBorders>
            <w:tcMar>
              <w:top w:w="0" w:type="dxa"/>
              <w:left w:w="108" w:type="dxa"/>
              <w:bottom w:w="0" w:type="dxa"/>
              <w:right w:w="108" w:type="dxa"/>
            </w:tcMar>
            <w:vAlign w:val="center"/>
          </w:tcPr>
          <w:p w14:paraId="1F870A05" w14:textId="3E3968CE" w:rsidR="00CF271E" w:rsidRPr="007433BF" w:rsidRDefault="00CF271E" w:rsidP="002A588F">
            <w:pPr>
              <w:autoSpaceDE w:val="0"/>
              <w:autoSpaceDN w:val="0"/>
              <w:spacing w:after="60" w:line="240" w:lineRule="auto"/>
              <w:rPr>
                <w:rFonts w:ascii="Calibri" w:eastAsia="SimSun" w:hAnsi="Calibri" w:cs="Times New Roman"/>
                <w:color w:val="000000"/>
                <w:sz w:val="18"/>
                <w:szCs w:val="18"/>
              </w:rPr>
            </w:pPr>
            <w:r>
              <w:rPr>
                <w:rFonts w:ascii="Calibri" w:eastAsia="SimSun" w:hAnsi="Calibri" w:cs="Times New Roman"/>
                <w:color w:val="000000"/>
                <w:sz w:val="18"/>
                <w:szCs w:val="18"/>
              </w:rPr>
              <w:t>No</w:t>
            </w:r>
          </w:p>
        </w:tc>
      </w:tr>
    </w:tbl>
    <w:p w14:paraId="1B2C8EB0" w14:textId="77777777" w:rsidR="00966EF0" w:rsidRPr="00966EF0" w:rsidRDefault="00966EF0" w:rsidP="00CD4950">
      <w:pPr>
        <w:autoSpaceDE w:val="0"/>
        <w:autoSpaceDN w:val="0"/>
        <w:spacing w:after="60" w:line="240" w:lineRule="auto"/>
        <w:ind w:left="432"/>
        <w:jc w:val="both"/>
        <w:rPr>
          <w:rFonts w:ascii="Calibri" w:eastAsia="Calibri" w:hAnsi="Calibri" w:cs="Times New Roman"/>
          <w:color w:val="000000"/>
          <w:sz w:val="20"/>
          <w:szCs w:val="20"/>
        </w:rPr>
      </w:pPr>
    </w:p>
    <w:p w14:paraId="176AA5BF" w14:textId="77777777" w:rsidR="00966EF0" w:rsidRPr="00966EF0" w:rsidRDefault="00966EF0" w:rsidP="00966EF0">
      <w:pPr>
        <w:spacing w:after="60" w:line="240" w:lineRule="auto"/>
        <w:jc w:val="both"/>
        <w:rPr>
          <w:rFonts w:ascii="Calibri" w:eastAsia="SimSun" w:hAnsi="Calibri" w:cs="Times New Roman"/>
          <w:sz w:val="20"/>
          <w:szCs w:val="24"/>
          <w:u w:val="single"/>
        </w:rPr>
      </w:pPr>
    </w:p>
    <w:p w14:paraId="71653F84" w14:textId="5E92B22D" w:rsidR="00966EF0" w:rsidRDefault="00966EF0" w:rsidP="003507A9">
      <w:pPr>
        <w:spacing w:after="0" w:line="240" w:lineRule="auto"/>
        <w:rPr>
          <w:rFonts w:ascii="Calibri" w:eastAsia="SimSun" w:hAnsi="Calibri" w:cs="Times New Roman"/>
          <w:sz w:val="20"/>
          <w:szCs w:val="20"/>
          <w:u w:val="single"/>
        </w:rPr>
      </w:pPr>
      <w:r w:rsidRPr="00A33D82">
        <w:rPr>
          <w:rFonts w:ascii="Calibri" w:eastAsia="SimSun" w:hAnsi="Calibri" w:cs="Times New Roman"/>
          <w:sz w:val="20"/>
          <w:szCs w:val="20"/>
          <w:u w:val="single"/>
        </w:rPr>
        <w:t>Risk</w:t>
      </w:r>
      <w:r w:rsidR="0032407A" w:rsidRPr="00A33D82">
        <w:rPr>
          <w:rFonts w:ascii="Calibri" w:eastAsia="SimSun" w:hAnsi="Calibri" w:cs="Times New Roman"/>
          <w:sz w:val="20"/>
          <w:szCs w:val="20"/>
          <w:u w:val="single"/>
        </w:rPr>
        <w:t>s</w:t>
      </w:r>
    </w:p>
    <w:p w14:paraId="3CD57315" w14:textId="77777777" w:rsidR="00CA7CE0" w:rsidRPr="00A33D82" w:rsidRDefault="00CA7CE0" w:rsidP="003507A9">
      <w:pPr>
        <w:spacing w:after="0" w:line="240" w:lineRule="auto"/>
        <w:rPr>
          <w:rFonts w:ascii="Calibri" w:eastAsia="SimSun" w:hAnsi="Calibri" w:cs="Times New Roman"/>
          <w:sz w:val="20"/>
          <w:szCs w:val="20"/>
          <w:u w:val="single"/>
        </w:rPr>
      </w:pPr>
    </w:p>
    <w:p w14:paraId="35756FEE" w14:textId="77777777" w:rsidR="001C600F" w:rsidRDefault="001C600F" w:rsidP="001C600F">
      <w:pPr>
        <w:spacing w:after="60" w:line="240" w:lineRule="auto"/>
        <w:jc w:val="both"/>
        <w:rPr>
          <w:rFonts w:ascii="Calibri" w:eastAsia="SimSun" w:hAnsi="Calibri" w:cs="Times New Roman"/>
          <w:iCs/>
          <w:sz w:val="20"/>
          <w:szCs w:val="24"/>
        </w:rPr>
      </w:pPr>
      <w:r w:rsidRPr="005706F8">
        <w:rPr>
          <w:rFonts w:ascii="Calibri" w:eastAsia="SimSun" w:hAnsi="Calibri" w:cs="Times New Roman"/>
          <w:b/>
          <w:bCs/>
          <w:iCs/>
          <w:sz w:val="20"/>
          <w:szCs w:val="24"/>
        </w:rPr>
        <w:t xml:space="preserve">Project </w:t>
      </w:r>
      <w:r>
        <w:rPr>
          <w:rFonts w:ascii="Calibri" w:eastAsia="SimSun" w:hAnsi="Calibri" w:cs="Times New Roman"/>
          <w:b/>
          <w:bCs/>
          <w:iCs/>
          <w:sz w:val="20"/>
          <w:szCs w:val="24"/>
        </w:rPr>
        <w:t xml:space="preserve">social and environmental </w:t>
      </w:r>
      <w:r w:rsidRPr="005706F8">
        <w:rPr>
          <w:rFonts w:ascii="Calibri" w:eastAsia="SimSun" w:hAnsi="Calibri" w:cs="Times New Roman"/>
          <w:b/>
          <w:bCs/>
          <w:iCs/>
          <w:sz w:val="20"/>
          <w:szCs w:val="24"/>
        </w:rPr>
        <w:t>risk categorization</w:t>
      </w:r>
      <w:r>
        <w:rPr>
          <w:rFonts w:ascii="Calibri" w:eastAsia="SimSun" w:hAnsi="Calibri" w:cs="Times New Roman"/>
          <w:iCs/>
          <w:sz w:val="20"/>
          <w:szCs w:val="24"/>
        </w:rPr>
        <w:t xml:space="preserve">. </w:t>
      </w:r>
      <w:r w:rsidRPr="00BF7C6B">
        <w:rPr>
          <w:rFonts w:ascii="Calibri" w:eastAsia="SimSun" w:hAnsi="Calibri" w:cs="Times New Roman"/>
          <w:iCs/>
          <w:sz w:val="20"/>
          <w:szCs w:val="24"/>
        </w:rPr>
        <w:t xml:space="preserve">A Social and Environmental Screening Procedure (SESP) has been developed for the project to identify potential social and environmental risks associated with planned </w:t>
      </w:r>
      <w:r>
        <w:rPr>
          <w:rFonts w:ascii="Calibri" w:eastAsia="SimSun" w:hAnsi="Calibri" w:cs="Times New Roman"/>
          <w:iCs/>
          <w:sz w:val="20"/>
          <w:szCs w:val="24"/>
        </w:rPr>
        <w:t xml:space="preserve">project </w:t>
      </w:r>
      <w:r w:rsidRPr="00BF7C6B">
        <w:rPr>
          <w:rFonts w:ascii="Calibri" w:eastAsia="SimSun" w:hAnsi="Calibri" w:cs="Times New Roman"/>
          <w:iCs/>
          <w:sz w:val="20"/>
          <w:szCs w:val="24"/>
        </w:rPr>
        <w:t xml:space="preserve">activities and assess their likely significance (See Annex 5). </w:t>
      </w:r>
      <w:r>
        <w:rPr>
          <w:rFonts w:ascii="Calibri" w:eastAsia="SimSun" w:hAnsi="Calibri" w:cs="Times New Roman"/>
          <w:iCs/>
          <w:sz w:val="20"/>
          <w:szCs w:val="24"/>
        </w:rPr>
        <w:t>Based on the SESP t</w:t>
      </w:r>
      <w:r w:rsidRPr="00A33D82">
        <w:rPr>
          <w:rFonts w:ascii="Calibri" w:eastAsia="SimSun" w:hAnsi="Calibri" w:cs="Times New Roman"/>
          <w:iCs/>
          <w:sz w:val="20"/>
          <w:szCs w:val="24"/>
        </w:rPr>
        <w:t>he overall risk profile of the Project has been assessed as “</w:t>
      </w:r>
      <w:r>
        <w:rPr>
          <w:rFonts w:ascii="Calibri" w:eastAsia="SimSun" w:hAnsi="Calibri" w:cs="Times New Roman"/>
          <w:iCs/>
          <w:sz w:val="20"/>
          <w:szCs w:val="24"/>
        </w:rPr>
        <w:t>Moderate</w:t>
      </w:r>
      <w:r w:rsidRPr="00A33D82">
        <w:rPr>
          <w:rFonts w:ascii="Calibri" w:eastAsia="SimSun" w:hAnsi="Calibri" w:cs="Times New Roman"/>
          <w:iCs/>
          <w:sz w:val="20"/>
          <w:szCs w:val="24"/>
        </w:rPr>
        <w:t xml:space="preserve">”. </w:t>
      </w:r>
      <w:r w:rsidRPr="0098203D">
        <w:rPr>
          <w:rFonts w:ascii="Calibri" w:eastAsia="SimSun" w:hAnsi="Calibri" w:cs="Times New Roman"/>
          <w:iCs/>
          <w:sz w:val="20"/>
          <w:szCs w:val="24"/>
        </w:rPr>
        <w:t xml:space="preserve">This is attributable to the nature of the AMP intervention as an enabling technical assistance project aligned with the </w:t>
      </w:r>
      <w:proofErr w:type="spellStart"/>
      <w:r>
        <w:rPr>
          <w:rFonts w:ascii="Calibri" w:eastAsia="SimSun" w:hAnsi="Calibri" w:cs="Times New Roman"/>
          <w:iCs/>
          <w:sz w:val="20"/>
          <w:szCs w:val="24"/>
        </w:rPr>
        <w:t>minigrid</w:t>
      </w:r>
      <w:proofErr w:type="spellEnd"/>
      <w:r w:rsidRPr="0098203D">
        <w:rPr>
          <w:rFonts w:ascii="Calibri" w:eastAsia="SimSun" w:hAnsi="Calibri" w:cs="Times New Roman"/>
          <w:iCs/>
          <w:sz w:val="20"/>
          <w:szCs w:val="24"/>
        </w:rPr>
        <w:t xml:space="preserve"> component of the UNDP PDL-145T.</w:t>
      </w:r>
    </w:p>
    <w:p w14:paraId="7553CB6C" w14:textId="77777777" w:rsidR="001C600F" w:rsidRDefault="001C600F" w:rsidP="001C600F">
      <w:pPr>
        <w:spacing w:after="60" w:line="240" w:lineRule="auto"/>
        <w:jc w:val="both"/>
        <w:rPr>
          <w:iCs/>
          <w:sz w:val="20"/>
          <w:szCs w:val="24"/>
        </w:rPr>
      </w:pPr>
      <w:r w:rsidRPr="009F206D">
        <w:rPr>
          <w:rFonts w:ascii="Calibri" w:eastAsia="SimSun" w:hAnsi="Calibri" w:cs="Times New Roman"/>
          <w:b/>
          <w:bCs/>
          <w:iCs/>
          <w:sz w:val="20"/>
          <w:szCs w:val="24"/>
        </w:rPr>
        <w:t xml:space="preserve">Note on social and environmental risks </w:t>
      </w:r>
      <w:r>
        <w:rPr>
          <w:rFonts w:ascii="Calibri" w:eastAsia="SimSun" w:hAnsi="Calibri" w:cs="Times New Roman"/>
          <w:b/>
          <w:bCs/>
          <w:iCs/>
          <w:sz w:val="20"/>
          <w:szCs w:val="24"/>
        </w:rPr>
        <w:t xml:space="preserve">stemming from </w:t>
      </w:r>
      <w:r w:rsidRPr="009F206D">
        <w:rPr>
          <w:rFonts w:ascii="Calibri" w:eastAsia="SimSun" w:hAnsi="Calibri" w:cs="Times New Roman"/>
          <w:b/>
          <w:bCs/>
          <w:iCs/>
          <w:sz w:val="20"/>
          <w:szCs w:val="24"/>
        </w:rPr>
        <w:t xml:space="preserve">co-financed activities (i.e., </w:t>
      </w:r>
      <w:proofErr w:type="spellStart"/>
      <w:r w:rsidRPr="009F206D">
        <w:rPr>
          <w:rFonts w:ascii="Calibri" w:eastAsia="SimSun" w:hAnsi="Calibri" w:cs="Times New Roman"/>
          <w:b/>
          <w:bCs/>
          <w:iCs/>
          <w:sz w:val="20"/>
          <w:szCs w:val="24"/>
        </w:rPr>
        <w:t>minigrid</w:t>
      </w:r>
      <w:proofErr w:type="spellEnd"/>
      <w:r w:rsidRPr="009F206D">
        <w:rPr>
          <w:rFonts w:ascii="Calibri" w:eastAsia="SimSun" w:hAnsi="Calibri" w:cs="Times New Roman"/>
          <w:b/>
          <w:bCs/>
          <w:iCs/>
          <w:sz w:val="20"/>
          <w:szCs w:val="24"/>
        </w:rPr>
        <w:t xml:space="preserve"> pilots</w:t>
      </w:r>
      <w:r>
        <w:rPr>
          <w:rFonts w:ascii="Calibri" w:eastAsia="SimSun" w:hAnsi="Calibri" w:cs="Times New Roman"/>
          <w:b/>
          <w:bCs/>
          <w:iCs/>
          <w:sz w:val="20"/>
          <w:szCs w:val="24"/>
        </w:rPr>
        <w:t xml:space="preserve"> developed under the PDL-145T</w:t>
      </w:r>
      <w:r w:rsidRPr="009F206D">
        <w:rPr>
          <w:rFonts w:ascii="Calibri" w:eastAsia="SimSun" w:hAnsi="Calibri" w:cs="Times New Roman"/>
          <w:b/>
          <w:bCs/>
          <w:iCs/>
          <w:sz w:val="20"/>
          <w:szCs w:val="24"/>
        </w:rPr>
        <w:t>)</w:t>
      </w:r>
      <w:r>
        <w:rPr>
          <w:rFonts w:ascii="Calibri" w:eastAsia="SimSun" w:hAnsi="Calibri" w:cs="Times New Roman"/>
          <w:iCs/>
          <w:sz w:val="20"/>
          <w:szCs w:val="24"/>
        </w:rPr>
        <w:t>.</w:t>
      </w:r>
      <w:r w:rsidRPr="009F206D">
        <w:rPr>
          <w:rFonts w:ascii="Calibri" w:eastAsia="SimSun" w:hAnsi="Calibri" w:cs="Times New Roman"/>
          <w:iCs/>
          <w:sz w:val="20"/>
          <w:szCs w:val="24"/>
        </w:rPr>
        <w:t xml:space="preserve"> </w:t>
      </w:r>
      <w:r>
        <w:rPr>
          <w:rFonts w:ascii="Calibri" w:eastAsia="SimSun" w:hAnsi="Calibri" w:cs="Times New Roman"/>
          <w:iCs/>
          <w:sz w:val="20"/>
          <w:szCs w:val="24"/>
        </w:rPr>
        <w:t>T</w:t>
      </w:r>
      <w:r w:rsidRPr="009F206D">
        <w:rPr>
          <w:rFonts w:ascii="Calibri" w:eastAsia="SimSun" w:hAnsi="Calibri" w:cs="Times New Roman"/>
          <w:iCs/>
          <w:sz w:val="20"/>
          <w:szCs w:val="24"/>
        </w:rPr>
        <w:t xml:space="preserve">he environmental and social risks of developing the planned 172 </w:t>
      </w:r>
      <w:proofErr w:type="spellStart"/>
      <w:r w:rsidRPr="009F206D">
        <w:rPr>
          <w:rFonts w:ascii="Calibri" w:eastAsia="SimSun" w:hAnsi="Calibri" w:cs="Times New Roman"/>
          <w:iCs/>
          <w:sz w:val="20"/>
          <w:szCs w:val="24"/>
        </w:rPr>
        <w:t>minigrids</w:t>
      </w:r>
      <w:proofErr w:type="spellEnd"/>
      <w:r w:rsidRPr="009F206D">
        <w:rPr>
          <w:rFonts w:ascii="Calibri" w:eastAsia="SimSun" w:hAnsi="Calibri" w:cs="Times New Roman"/>
          <w:iCs/>
          <w:sz w:val="20"/>
          <w:szCs w:val="24"/>
        </w:rPr>
        <w:t xml:space="preserve"> under the PDL-145T have been initially assessed in the respective risk screening instrument (SESP) applied by the PDL-145T project</w:t>
      </w:r>
      <w:r>
        <w:rPr>
          <w:rFonts w:ascii="Calibri" w:eastAsia="SimSun" w:hAnsi="Calibri" w:cs="Times New Roman"/>
          <w:iCs/>
          <w:sz w:val="20"/>
          <w:szCs w:val="24"/>
        </w:rPr>
        <w:t xml:space="preserve"> (not included in this Project SESP)</w:t>
      </w:r>
      <w:r w:rsidRPr="009F206D">
        <w:rPr>
          <w:rFonts w:ascii="Calibri" w:eastAsia="SimSun" w:hAnsi="Calibri" w:cs="Times New Roman"/>
          <w:iCs/>
          <w:sz w:val="20"/>
          <w:szCs w:val="24"/>
        </w:rPr>
        <w:t xml:space="preserve">. </w:t>
      </w:r>
      <w:r>
        <w:rPr>
          <w:iCs/>
          <w:sz w:val="20"/>
          <w:szCs w:val="24"/>
        </w:rPr>
        <w:t xml:space="preserve">Additional screening and assessment of social and environmental risks are ongoing as part of the </w:t>
      </w:r>
      <w:r w:rsidRPr="007436F1">
        <w:rPr>
          <w:iCs/>
          <w:sz w:val="20"/>
          <w:szCs w:val="24"/>
        </w:rPr>
        <w:t xml:space="preserve">feasibility </w:t>
      </w:r>
      <w:r>
        <w:rPr>
          <w:iCs/>
          <w:sz w:val="20"/>
          <w:szCs w:val="24"/>
        </w:rPr>
        <w:t>studies conducted by the PDL-145T</w:t>
      </w:r>
      <w:r w:rsidRPr="005706F8">
        <w:rPr>
          <w:iCs/>
          <w:sz w:val="20"/>
          <w:szCs w:val="24"/>
        </w:rPr>
        <w:t xml:space="preserve">. </w:t>
      </w:r>
    </w:p>
    <w:p w14:paraId="51633A33" w14:textId="3AE8668D" w:rsidR="00CD0347" w:rsidRDefault="00CD0347" w:rsidP="00B47537">
      <w:pPr>
        <w:spacing w:after="60" w:line="240" w:lineRule="auto"/>
        <w:jc w:val="both"/>
        <w:rPr>
          <w:rFonts w:ascii="Calibri" w:eastAsia="SimSun" w:hAnsi="Calibri" w:cs="Times New Roman"/>
          <w:iCs/>
          <w:sz w:val="20"/>
          <w:szCs w:val="24"/>
        </w:rPr>
      </w:pPr>
      <w:r>
        <w:rPr>
          <w:rFonts w:ascii="Calibri" w:eastAsia="SimSun" w:hAnsi="Calibri" w:cs="Times New Roman"/>
          <w:iCs/>
          <w:sz w:val="20"/>
          <w:szCs w:val="24"/>
        </w:rPr>
        <w:t>O</w:t>
      </w:r>
      <w:r w:rsidRPr="00CD0347">
        <w:rPr>
          <w:rFonts w:ascii="Calibri" w:eastAsia="SimSun" w:hAnsi="Calibri" w:cs="Times New Roman"/>
          <w:iCs/>
          <w:sz w:val="20"/>
          <w:szCs w:val="24"/>
        </w:rPr>
        <w:t xml:space="preserve">ne of the key social and environmental risks of solar PV </w:t>
      </w:r>
      <w:proofErr w:type="spellStart"/>
      <w:r w:rsidRPr="00CD0347">
        <w:rPr>
          <w:rFonts w:ascii="Calibri" w:eastAsia="SimSun" w:hAnsi="Calibri" w:cs="Times New Roman"/>
          <w:iCs/>
          <w:sz w:val="20"/>
          <w:szCs w:val="24"/>
        </w:rPr>
        <w:t>minigrids</w:t>
      </w:r>
      <w:proofErr w:type="spellEnd"/>
      <w:r w:rsidRPr="00CD0347">
        <w:rPr>
          <w:rFonts w:ascii="Calibri" w:eastAsia="SimSun" w:hAnsi="Calibri" w:cs="Times New Roman"/>
          <w:iCs/>
          <w:sz w:val="20"/>
          <w:szCs w:val="24"/>
        </w:rPr>
        <w:t xml:space="preserve"> is related to the disposal of used batteries and equipment. Operation of </w:t>
      </w:r>
      <w:proofErr w:type="spellStart"/>
      <w:r w:rsidRPr="00CD0347">
        <w:rPr>
          <w:rFonts w:ascii="Calibri" w:eastAsia="SimSun" w:hAnsi="Calibri" w:cs="Times New Roman"/>
          <w:iCs/>
          <w:sz w:val="20"/>
          <w:szCs w:val="24"/>
        </w:rPr>
        <w:t>minigrids</w:t>
      </w:r>
      <w:proofErr w:type="spellEnd"/>
      <w:r w:rsidRPr="00CD0347">
        <w:rPr>
          <w:rFonts w:ascii="Calibri" w:eastAsia="SimSun" w:hAnsi="Calibri" w:cs="Times New Roman"/>
          <w:iCs/>
          <w:sz w:val="20"/>
          <w:szCs w:val="24"/>
        </w:rPr>
        <w:t xml:space="preserve"> will lead to the generation of different types of waste, in particular electronic waste (“e-waste”) in the form of solar panels and/or batteries at the end of their useful lives. Depending on the type of panels used, they may include heavy metals like lead and cadmium may be leachable if not disposed of properly. Lithium batteries, while generally safe when used, stored, and charged appropriately, can cause fires when improperly discarded or otherwise mismanaged at the end of their lives. Without proper handling directives, disposal and/or recycling mandate for obsolete equipment, this could result in additional waste generation, including of hazardous/phase-outs materials, </w:t>
      </w:r>
      <w:proofErr w:type="gramStart"/>
      <w:r w:rsidRPr="00CD0347">
        <w:rPr>
          <w:rFonts w:ascii="Calibri" w:eastAsia="SimSun" w:hAnsi="Calibri" w:cs="Times New Roman"/>
          <w:iCs/>
          <w:sz w:val="20"/>
          <w:szCs w:val="24"/>
        </w:rPr>
        <w:t>chemicals</w:t>
      </w:r>
      <w:proofErr w:type="gramEnd"/>
      <w:r w:rsidRPr="00CD0347">
        <w:rPr>
          <w:rFonts w:ascii="Calibri" w:eastAsia="SimSun" w:hAnsi="Calibri" w:cs="Times New Roman"/>
          <w:iCs/>
          <w:sz w:val="20"/>
          <w:szCs w:val="24"/>
        </w:rPr>
        <w:t xml:space="preserve"> or other pollutants (e.g., from batteries). Failure to recycle non-hazardous waste could also contribute to additional waste generation.</w:t>
      </w:r>
    </w:p>
    <w:p w14:paraId="71CB96AE" w14:textId="77777777" w:rsidR="00D515C4" w:rsidRDefault="00D515C4" w:rsidP="00966EF0">
      <w:pPr>
        <w:spacing w:after="60" w:line="240" w:lineRule="auto"/>
        <w:jc w:val="both"/>
        <w:rPr>
          <w:rFonts w:ascii="Calibri" w:eastAsia="SimSun" w:hAnsi="Calibri" w:cs="Times New Roman"/>
          <w:iCs/>
          <w:sz w:val="20"/>
          <w:szCs w:val="24"/>
        </w:rPr>
      </w:pPr>
      <w:r w:rsidRPr="00D515C4">
        <w:rPr>
          <w:rFonts w:ascii="Calibri" w:eastAsia="SimSun" w:hAnsi="Calibri" w:cs="Times New Roman"/>
          <w:iCs/>
          <w:sz w:val="20"/>
          <w:szCs w:val="24"/>
        </w:rPr>
        <w:t xml:space="preserve">To treat this and other social and environmental risks, once the </w:t>
      </w:r>
      <w:proofErr w:type="spellStart"/>
      <w:r w:rsidRPr="00D515C4">
        <w:rPr>
          <w:rFonts w:ascii="Calibri" w:eastAsia="SimSun" w:hAnsi="Calibri" w:cs="Times New Roman"/>
          <w:iCs/>
          <w:sz w:val="20"/>
          <w:szCs w:val="24"/>
        </w:rPr>
        <w:t>minigrid</w:t>
      </w:r>
      <w:proofErr w:type="spellEnd"/>
      <w:r w:rsidRPr="00D515C4">
        <w:rPr>
          <w:rFonts w:ascii="Calibri" w:eastAsia="SimSun" w:hAnsi="Calibri" w:cs="Times New Roman"/>
          <w:iCs/>
          <w:sz w:val="20"/>
          <w:szCs w:val="24"/>
        </w:rPr>
        <w:t xml:space="preserve"> sites are confirmed, the PDL-145T PMU will complete detailed site-specific screenings/assessments and develop Environmental and Social Management Plans (ESMP) for the </w:t>
      </w:r>
      <w:proofErr w:type="spellStart"/>
      <w:r w:rsidRPr="00D515C4">
        <w:rPr>
          <w:rFonts w:ascii="Calibri" w:eastAsia="SimSun" w:hAnsi="Calibri" w:cs="Times New Roman"/>
          <w:iCs/>
          <w:sz w:val="20"/>
          <w:szCs w:val="24"/>
        </w:rPr>
        <w:t>minigrid</w:t>
      </w:r>
      <w:proofErr w:type="spellEnd"/>
      <w:r w:rsidRPr="00D515C4">
        <w:rPr>
          <w:rFonts w:ascii="Calibri" w:eastAsia="SimSun" w:hAnsi="Calibri" w:cs="Times New Roman"/>
          <w:iCs/>
          <w:sz w:val="20"/>
          <w:szCs w:val="24"/>
        </w:rPr>
        <w:t xml:space="preserve"> pilots. The relevant Social and Environmental Management Framework for the PDL-145T is currently under development.</w:t>
      </w:r>
    </w:p>
    <w:p w14:paraId="4715CFD9" w14:textId="303156B4" w:rsidR="0032407A" w:rsidRPr="003507A9" w:rsidRDefault="0096395E" w:rsidP="00966EF0">
      <w:pPr>
        <w:spacing w:after="60" w:line="240" w:lineRule="auto"/>
        <w:jc w:val="both"/>
        <w:rPr>
          <w:rFonts w:ascii="Calibri" w:eastAsia="SimSun" w:hAnsi="Calibri" w:cs="Times New Roman"/>
          <w:iCs/>
          <w:sz w:val="20"/>
          <w:szCs w:val="24"/>
        </w:rPr>
      </w:pPr>
      <w:r>
        <w:rPr>
          <w:rFonts w:ascii="Calibri" w:eastAsia="SimSun" w:hAnsi="Calibri" w:cs="Times New Roman"/>
          <w:iCs/>
          <w:sz w:val="20"/>
          <w:szCs w:val="24"/>
        </w:rPr>
        <w:t xml:space="preserve">These risks stemming from co-financed activities have been included in the </w:t>
      </w:r>
      <w:r w:rsidR="00F30766">
        <w:rPr>
          <w:rFonts w:ascii="Calibri" w:eastAsia="SimSun" w:hAnsi="Calibri" w:cs="Times New Roman"/>
          <w:iCs/>
          <w:sz w:val="20"/>
          <w:szCs w:val="24"/>
        </w:rPr>
        <w:t>project Risk Log (Annex 6)</w:t>
      </w:r>
      <w:r w:rsidR="007F161E">
        <w:rPr>
          <w:rFonts w:ascii="Calibri" w:eastAsia="SimSun" w:hAnsi="Calibri" w:cs="Times New Roman"/>
          <w:iCs/>
          <w:sz w:val="20"/>
          <w:szCs w:val="24"/>
        </w:rPr>
        <w:t xml:space="preserve">. Risk </w:t>
      </w:r>
      <w:r w:rsidR="00FE4820">
        <w:rPr>
          <w:rFonts w:ascii="Calibri" w:eastAsia="SimSun" w:hAnsi="Calibri" w:cs="Times New Roman"/>
          <w:iCs/>
          <w:sz w:val="20"/>
          <w:szCs w:val="24"/>
        </w:rPr>
        <w:t>10</w:t>
      </w:r>
      <w:r w:rsidR="00F30766">
        <w:rPr>
          <w:rFonts w:ascii="Calibri" w:eastAsia="SimSun" w:hAnsi="Calibri" w:cs="Times New Roman"/>
          <w:iCs/>
          <w:sz w:val="20"/>
          <w:szCs w:val="24"/>
        </w:rPr>
        <w:t xml:space="preserve"> </w:t>
      </w:r>
      <w:r w:rsidR="00C54336">
        <w:rPr>
          <w:rFonts w:ascii="Calibri" w:eastAsia="SimSun" w:hAnsi="Calibri" w:cs="Times New Roman"/>
          <w:iCs/>
          <w:sz w:val="20"/>
          <w:szCs w:val="24"/>
        </w:rPr>
        <w:t xml:space="preserve">captures </w:t>
      </w:r>
      <w:r w:rsidR="001F5A3E">
        <w:rPr>
          <w:rFonts w:ascii="Calibri" w:eastAsia="SimSun" w:hAnsi="Calibri" w:cs="Times New Roman"/>
          <w:iCs/>
          <w:sz w:val="20"/>
          <w:szCs w:val="24"/>
        </w:rPr>
        <w:t xml:space="preserve">risks </w:t>
      </w:r>
      <w:r w:rsidR="00C54336">
        <w:rPr>
          <w:rFonts w:ascii="Calibri" w:eastAsia="SimSun" w:hAnsi="Calibri" w:cs="Times New Roman"/>
          <w:iCs/>
          <w:sz w:val="20"/>
          <w:szCs w:val="24"/>
        </w:rPr>
        <w:t xml:space="preserve">associated to the </w:t>
      </w:r>
      <w:r w:rsidR="009F206D" w:rsidRPr="009F206D">
        <w:rPr>
          <w:rFonts w:ascii="Calibri" w:eastAsia="SimSun" w:hAnsi="Calibri" w:cs="Times New Roman"/>
          <w:iCs/>
          <w:sz w:val="20"/>
          <w:szCs w:val="24"/>
        </w:rPr>
        <w:t xml:space="preserve">implementation of </w:t>
      </w:r>
      <w:proofErr w:type="spellStart"/>
      <w:r w:rsidR="009F206D" w:rsidRPr="009F206D">
        <w:rPr>
          <w:rFonts w:ascii="Calibri" w:eastAsia="SimSun" w:hAnsi="Calibri" w:cs="Times New Roman"/>
          <w:iCs/>
          <w:sz w:val="20"/>
          <w:szCs w:val="24"/>
        </w:rPr>
        <w:t>minigrid</w:t>
      </w:r>
      <w:proofErr w:type="spellEnd"/>
      <w:r w:rsidR="009F206D" w:rsidRPr="009F206D">
        <w:rPr>
          <w:rFonts w:ascii="Calibri" w:eastAsia="SimSun" w:hAnsi="Calibri" w:cs="Times New Roman"/>
          <w:iCs/>
          <w:sz w:val="20"/>
          <w:szCs w:val="24"/>
        </w:rPr>
        <w:t xml:space="preserve"> pilots under the PDL-145T</w:t>
      </w:r>
      <w:r w:rsidR="00EE439A">
        <w:rPr>
          <w:rFonts w:ascii="Calibri" w:eastAsia="SimSun" w:hAnsi="Calibri" w:cs="Times New Roman"/>
          <w:iCs/>
          <w:sz w:val="20"/>
          <w:szCs w:val="24"/>
        </w:rPr>
        <w:t xml:space="preserve"> and the social and environmental impacts that could materialize</w:t>
      </w:r>
      <w:r w:rsidR="009F206D" w:rsidRPr="009F206D">
        <w:rPr>
          <w:rFonts w:ascii="Calibri" w:eastAsia="SimSun" w:hAnsi="Calibri" w:cs="Times New Roman"/>
          <w:iCs/>
          <w:sz w:val="20"/>
          <w:szCs w:val="24"/>
        </w:rPr>
        <w:t>.</w:t>
      </w:r>
      <w:r w:rsidR="00EE439A">
        <w:rPr>
          <w:rFonts w:ascii="Calibri" w:eastAsia="SimSun" w:hAnsi="Calibri" w:cs="Times New Roman"/>
          <w:iCs/>
          <w:sz w:val="20"/>
          <w:szCs w:val="24"/>
        </w:rPr>
        <w:t xml:space="preserve"> </w:t>
      </w:r>
      <w:r w:rsidR="009F206D" w:rsidRPr="009F206D">
        <w:rPr>
          <w:rFonts w:ascii="Calibri" w:eastAsia="SimSun" w:hAnsi="Calibri" w:cs="Times New Roman"/>
          <w:iCs/>
          <w:sz w:val="20"/>
          <w:szCs w:val="24"/>
        </w:rPr>
        <w:t xml:space="preserve">Although this risk will be managed by the PDL-145T and not by the </w:t>
      </w:r>
      <w:r w:rsidR="00EE439A">
        <w:rPr>
          <w:rFonts w:ascii="Calibri" w:eastAsia="SimSun" w:hAnsi="Calibri" w:cs="Times New Roman"/>
          <w:iCs/>
          <w:sz w:val="20"/>
          <w:szCs w:val="24"/>
        </w:rPr>
        <w:t>P</w:t>
      </w:r>
      <w:r w:rsidR="009F206D" w:rsidRPr="009F206D">
        <w:rPr>
          <w:rFonts w:ascii="Calibri" w:eastAsia="SimSun" w:hAnsi="Calibri" w:cs="Times New Roman"/>
          <w:iCs/>
          <w:sz w:val="20"/>
          <w:szCs w:val="24"/>
        </w:rPr>
        <w:t xml:space="preserve">roject, </w:t>
      </w:r>
      <w:r w:rsidR="001C4B0E">
        <w:rPr>
          <w:rFonts w:ascii="Calibri" w:eastAsia="SimSun" w:hAnsi="Calibri" w:cs="Times New Roman"/>
          <w:iCs/>
          <w:sz w:val="20"/>
          <w:szCs w:val="24"/>
        </w:rPr>
        <w:t xml:space="preserve">to mitigate these risks the project provides </w:t>
      </w:r>
      <w:r w:rsidR="009F206D" w:rsidRPr="009F206D">
        <w:rPr>
          <w:rFonts w:ascii="Calibri" w:eastAsia="SimSun" w:hAnsi="Calibri" w:cs="Times New Roman"/>
          <w:iCs/>
          <w:sz w:val="20"/>
          <w:szCs w:val="24"/>
        </w:rPr>
        <w:t xml:space="preserve">support to strengthen ANSER's strategic role in the PDL-145 electrification component, including its capacity to monitor compliance with all the relevant </w:t>
      </w:r>
      <w:r w:rsidR="00E02ACF">
        <w:rPr>
          <w:rFonts w:ascii="Calibri" w:eastAsia="SimSun" w:hAnsi="Calibri" w:cs="Times New Roman"/>
          <w:iCs/>
          <w:sz w:val="20"/>
          <w:szCs w:val="24"/>
        </w:rPr>
        <w:t xml:space="preserve">social and environmental </w:t>
      </w:r>
      <w:r w:rsidR="009F206D" w:rsidRPr="009F206D">
        <w:rPr>
          <w:rFonts w:ascii="Calibri" w:eastAsia="SimSun" w:hAnsi="Calibri" w:cs="Times New Roman"/>
          <w:iCs/>
          <w:sz w:val="20"/>
          <w:szCs w:val="24"/>
        </w:rPr>
        <w:t>standards. A sp</w:t>
      </w:r>
      <w:r w:rsidR="007B2E09">
        <w:rPr>
          <w:rFonts w:ascii="Calibri" w:eastAsia="SimSun" w:hAnsi="Calibri" w:cs="Times New Roman"/>
          <w:iCs/>
          <w:sz w:val="20"/>
          <w:szCs w:val="24"/>
        </w:rPr>
        <w:t>e</w:t>
      </w:r>
      <w:r w:rsidR="009F206D" w:rsidRPr="009F206D">
        <w:rPr>
          <w:rFonts w:ascii="Calibri" w:eastAsia="SimSun" w:hAnsi="Calibri" w:cs="Times New Roman"/>
          <w:iCs/>
          <w:sz w:val="20"/>
          <w:szCs w:val="24"/>
        </w:rPr>
        <w:t xml:space="preserve">cial focus of capacity building efforts in this respect will be on the need to ensure </w:t>
      </w:r>
      <w:r w:rsidR="009F206D" w:rsidRPr="009F206D">
        <w:rPr>
          <w:rFonts w:ascii="Calibri" w:eastAsia="SimSun" w:hAnsi="Calibri" w:cs="Times New Roman"/>
          <w:iCs/>
          <w:sz w:val="20"/>
          <w:szCs w:val="24"/>
        </w:rPr>
        <w:lastRenderedPageBreak/>
        <w:t>environmentally sound management of replaced equipment, including batteries, inverters</w:t>
      </w:r>
      <w:r w:rsidR="00B63928">
        <w:rPr>
          <w:rFonts w:ascii="Calibri" w:eastAsia="SimSun" w:hAnsi="Calibri" w:cs="Times New Roman"/>
          <w:iCs/>
          <w:sz w:val="20"/>
          <w:szCs w:val="24"/>
        </w:rPr>
        <w:t>,</w:t>
      </w:r>
      <w:r w:rsidR="009F206D" w:rsidRPr="009F206D">
        <w:rPr>
          <w:rFonts w:ascii="Calibri" w:eastAsia="SimSun" w:hAnsi="Calibri" w:cs="Times New Roman"/>
          <w:iCs/>
          <w:sz w:val="20"/>
          <w:szCs w:val="24"/>
        </w:rPr>
        <w:t xml:space="preserve"> and solar panels, after their usage. </w:t>
      </w:r>
      <w:r w:rsidR="0032407A" w:rsidRPr="003507A9">
        <w:rPr>
          <w:rFonts w:ascii="Calibri" w:eastAsia="SimSun" w:hAnsi="Calibri" w:cs="Times New Roman"/>
          <w:iCs/>
          <w:sz w:val="20"/>
          <w:szCs w:val="24"/>
        </w:rPr>
        <w:t xml:space="preserve">For more details, reference is made to the </w:t>
      </w:r>
      <w:r w:rsidR="00247086">
        <w:rPr>
          <w:rFonts w:ascii="Calibri" w:eastAsia="SimSun" w:hAnsi="Calibri" w:cs="Times New Roman"/>
          <w:iCs/>
          <w:sz w:val="20"/>
          <w:szCs w:val="24"/>
        </w:rPr>
        <w:t xml:space="preserve">Project </w:t>
      </w:r>
      <w:r w:rsidR="0032407A" w:rsidRPr="003507A9">
        <w:rPr>
          <w:rFonts w:ascii="Calibri" w:eastAsia="SimSun" w:hAnsi="Calibri" w:cs="Times New Roman"/>
          <w:iCs/>
          <w:sz w:val="20"/>
          <w:szCs w:val="24"/>
        </w:rPr>
        <w:t xml:space="preserve">Risk </w:t>
      </w:r>
      <w:r w:rsidR="00247086">
        <w:rPr>
          <w:rFonts w:ascii="Calibri" w:eastAsia="SimSun" w:hAnsi="Calibri" w:cs="Times New Roman"/>
          <w:iCs/>
          <w:sz w:val="20"/>
          <w:szCs w:val="24"/>
        </w:rPr>
        <w:t>Log (Annex 6)</w:t>
      </w:r>
      <w:r w:rsidR="0032407A" w:rsidRPr="003507A9">
        <w:rPr>
          <w:rFonts w:ascii="Calibri" w:eastAsia="SimSun" w:hAnsi="Calibri" w:cs="Times New Roman"/>
          <w:iCs/>
          <w:sz w:val="20"/>
          <w:szCs w:val="24"/>
        </w:rPr>
        <w:t>.</w:t>
      </w:r>
    </w:p>
    <w:p w14:paraId="54428E75" w14:textId="77777777" w:rsidR="00966EF0" w:rsidRPr="00966EF0" w:rsidRDefault="00966EF0" w:rsidP="00966EF0">
      <w:pPr>
        <w:spacing w:after="0" w:line="240" w:lineRule="auto"/>
        <w:rPr>
          <w:rFonts w:ascii="Calibri" w:eastAsia="SimSun" w:hAnsi="Calibri" w:cs="Times New Roman"/>
          <w:sz w:val="20"/>
          <w:szCs w:val="20"/>
          <w:u w:val="single"/>
        </w:rPr>
      </w:pPr>
    </w:p>
    <w:p w14:paraId="513C21C6" w14:textId="6FD80CBB" w:rsidR="007A38CC" w:rsidRDefault="00966EF0" w:rsidP="00966EF0">
      <w:pPr>
        <w:spacing w:after="0" w:line="240" w:lineRule="auto"/>
        <w:rPr>
          <w:rFonts w:ascii="Calibri" w:eastAsia="SimSun" w:hAnsi="Calibri" w:cs="Times New Roman"/>
          <w:sz w:val="20"/>
          <w:szCs w:val="20"/>
        </w:rPr>
      </w:pPr>
      <w:r w:rsidRPr="00966EF0">
        <w:rPr>
          <w:rFonts w:ascii="Calibri" w:eastAsia="SimSun" w:hAnsi="Calibri" w:cs="Times New Roman"/>
          <w:sz w:val="20"/>
          <w:szCs w:val="20"/>
          <w:u w:val="single"/>
        </w:rPr>
        <w:t>Stakeholder engagement and south-south cooperation</w:t>
      </w:r>
    </w:p>
    <w:p w14:paraId="5B970641" w14:textId="58E14383" w:rsidR="007A38CC" w:rsidRDefault="007A38CC" w:rsidP="007A38CC">
      <w:pPr>
        <w:spacing w:after="0" w:line="240" w:lineRule="auto"/>
        <w:jc w:val="both"/>
        <w:rPr>
          <w:rFonts w:ascii="Calibri" w:eastAsia="SimSun" w:hAnsi="Calibri" w:cs="Times New Roman"/>
          <w:sz w:val="20"/>
          <w:szCs w:val="20"/>
        </w:rPr>
      </w:pPr>
      <w:r>
        <w:rPr>
          <w:rFonts w:ascii="Calibri" w:eastAsia="SimSun" w:hAnsi="Calibri" w:cs="Times New Roman"/>
          <w:sz w:val="20"/>
          <w:szCs w:val="20"/>
        </w:rPr>
        <w:t>T</w:t>
      </w:r>
      <w:r w:rsidRPr="007A38CC">
        <w:rPr>
          <w:rFonts w:ascii="Calibri" w:eastAsia="SimSun" w:hAnsi="Calibri" w:cs="Times New Roman"/>
          <w:sz w:val="20"/>
          <w:szCs w:val="20"/>
        </w:rPr>
        <w:t>he following core stakeholder categories</w:t>
      </w:r>
      <w:r>
        <w:rPr>
          <w:rFonts w:ascii="Calibri" w:eastAsia="SimSun" w:hAnsi="Calibri" w:cs="Times New Roman"/>
          <w:sz w:val="20"/>
          <w:szCs w:val="20"/>
        </w:rPr>
        <w:t xml:space="preserve"> were identified</w:t>
      </w:r>
      <w:r w:rsidRPr="007A38CC">
        <w:rPr>
          <w:rFonts w:ascii="Calibri" w:eastAsia="SimSun" w:hAnsi="Calibri" w:cs="Times New Roman"/>
          <w:sz w:val="20"/>
          <w:szCs w:val="20"/>
        </w:rPr>
        <w:t xml:space="preserve">: </w:t>
      </w:r>
      <w:r>
        <w:rPr>
          <w:rFonts w:ascii="Calibri" w:eastAsia="SimSun" w:hAnsi="Calibri" w:cs="Times New Roman"/>
          <w:sz w:val="20"/>
          <w:szCs w:val="20"/>
        </w:rPr>
        <w:t>national government (</w:t>
      </w:r>
      <w:r w:rsidRPr="007A38CC">
        <w:rPr>
          <w:rFonts w:ascii="Calibri" w:eastAsia="SimSun" w:hAnsi="Calibri" w:cs="Times New Roman"/>
          <w:sz w:val="20"/>
          <w:szCs w:val="20"/>
        </w:rPr>
        <w:t>MRHE</w:t>
      </w:r>
      <w:r>
        <w:rPr>
          <w:rFonts w:ascii="Calibri" w:eastAsia="SimSun" w:hAnsi="Calibri" w:cs="Times New Roman"/>
          <w:sz w:val="20"/>
          <w:szCs w:val="20"/>
        </w:rPr>
        <w:t xml:space="preserve">, MEDD, MPF, ARE, </w:t>
      </w:r>
      <w:r w:rsidRPr="007A38CC">
        <w:rPr>
          <w:rFonts w:ascii="Calibri" w:eastAsia="SimSun" w:hAnsi="Calibri" w:cs="Times New Roman"/>
          <w:sz w:val="20"/>
          <w:szCs w:val="20"/>
        </w:rPr>
        <w:t>ANSER</w:t>
      </w:r>
      <w:r>
        <w:rPr>
          <w:rFonts w:ascii="Calibri" w:eastAsia="SimSun" w:hAnsi="Calibri" w:cs="Times New Roman"/>
          <w:sz w:val="20"/>
          <w:szCs w:val="20"/>
        </w:rPr>
        <w:t xml:space="preserve">, CNE), provincial and local governments (provincial governors and ministers of energy, other related officials), development organizations (World Bank, USAID, GEAPP, AfDB, FCDO), </w:t>
      </w:r>
      <w:r w:rsidRPr="007A38CC">
        <w:rPr>
          <w:rFonts w:ascii="Calibri" w:eastAsia="SimSun" w:hAnsi="Calibri" w:cs="Times New Roman"/>
          <w:sz w:val="20"/>
          <w:szCs w:val="20"/>
        </w:rPr>
        <w:t>private sector</w:t>
      </w:r>
      <w:r>
        <w:rPr>
          <w:rFonts w:ascii="Calibri" w:eastAsia="SimSun" w:hAnsi="Calibri" w:cs="Times New Roman"/>
          <w:sz w:val="20"/>
          <w:szCs w:val="20"/>
        </w:rPr>
        <w:t>, and</w:t>
      </w:r>
      <w:r w:rsidRPr="007A38CC">
        <w:rPr>
          <w:rFonts w:ascii="Calibri" w:eastAsia="SimSun" w:hAnsi="Calibri" w:cs="Times New Roman"/>
          <w:sz w:val="20"/>
          <w:szCs w:val="20"/>
        </w:rPr>
        <w:t xml:space="preserve"> academia</w:t>
      </w:r>
      <w:r>
        <w:rPr>
          <w:rFonts w:ascii="Calibri" w:eastAsia="SimSun" w:hAnsi="Calibri" w:cs="Times New Roman"/>
          <w:sz w:val="20"/>
          <w:szCs w:val="20"/>
        </w:rPr>
        <w:t xml:space="preserve">. </w:t>
      </w:r>
      <w:r w:rsidRPr="007A38CC">
        <w:rPr>
          <w:rFonts w:ascii="Calibri" w:eastAsia="SimSun" w:hAnsi="Calibri" w:cs="Times New Roman"/>
          <w:sz w:val="20"/>
          <w:szCs w:val="20"/>
        </w:rPr>
        <w:t>The Stakeholder Engagement Plan is presented in Annex 8. This Plan will be used as a tool for reference and be further detailed during the Project’s inception phase and updated annually. The Plan is a starting point for the design of the Project communication strategy and specific communication plans.</w:t>
      </w:r>
    </w:p>
    <w:p w14:paraId="22EE9B76" w14:textId="77777777" w:rsidR="007A38CC" w:rsidRDefault="007A38CC" w:rsidP="003507A9">
      <w:pPr>
        <w:spacing w:after="0" w:line="240" w:lineRule="auto"/>
        <w:jc w:val="both"/>
        <w:rPr>
          <w:rFonts w:ascii="Calibri" w:eastAsia="SimSun" w:hAnsi="Calibri" w:cs="Times New Roman"/>
          <w:sz w:val="20"/>
          <w:szCs w:val="20"/>
        </w:rPr>
      </w:pPr>
    </w:p>
    <w:p w14:paraId="13FDD5BA" w14:textId="6C9BD465" w:rsidR="00966EF0" w:rsidRPr="003507A9" w:rsidRDefault="00A004B2" w:rsidP="003507A9">
      <w:pPr>
        <w:autoSpaceDE w:val="0"/>
        <w:autoSpaceDN w:val="0"/>
        <w:adjustRightInd w:val="0"/>
        <w:spacing w:after="0" w:line="240" w:lineRule="auto"/>
        <w:jc w:val="both"/>
        <w:rPr>
          <w:rFonts w:ascii="Calibri" w:hAnsi="Calibri" w:cs="Calibri"/>
          <w:sz w:val="20"/>
          <w:szCs w:val="20"/>
        </w:rPr>
      </w:pPr>
      <w:r w:rsidRPr="003507A9">
        <w:rPr>
          <w:rFonts w:ascii="Calibri" w:eastAsia="SimSun" w:hAnsi="Calibri" w:cs="Times New Roman"/>
          <w:sz w:val="20"/>
          <w:szCs w:val="24"/>
          <w:lang w:val="en-GB"/>
        </w:rPr>
        <w:t xml:space="preserve">In addition, </w:t>
      </w:r>
      <w:r w:rsidRPr="00A004B2">
        <w:rPr>
          <w:rFonts w:ascii="Calibri" w:hAnsi="Calibri" w:cs="Calibri"/>
          <w:sz w:val="20"/>
          <w:szCs w:val="20"/>
        </w:rPr>
        <w:t>t</w:t>
      </w:r>
      <w:r w:rsidR="00EC566F" w:rsidRPr="00A004B2">
        <w:rPr>
          <w:rFonts w:ascii="Calibri" w:hAnsi="Calibri" w:cs="Calibri"/>
          <w:sz w:val="20"/>
          <w:szCs w:val="20"/>
        </w:rPr>
        <w:t>he project will contribute to UNDP’s South-South Triangular Cooperation platform and facilitate dissemination through</w:t>
      </w:r>
      <w:r w:rsidR="00EC566F">
        <w:rPr>
          <w:rFonts w:ascii="Calibri" w:hAnsi="Calibri" w:cs="Calibri"/>
          <w:sz w:val="20"/>
          <w:szCs w:val="20"/>
        </w:rPr>
        <w:t xml:space="preserve"> global ongoing South-South and global platforms, such as Africa Solutions Platform, the UN South-South Galaxy knowledge sharing platform and </w:t>
      </w:r>
      <w:r w:rsidR="00EC566F" w:rsidRPr="00EC566F">
        <w:rPr>
          <w:rFonts w:ascii="Calibri" w:hAnsi="Calibri" w:cs="Calibri"/>
          <w:sz w:val="20"/>
          <w:szCs w:val="20"/>
        </w:rPr>
        <w:t>PANORAMA</w:t>
      </w:r>
      <w:r w:rsidR="00EC566F" w:rsidRPr="003507A9">
        <w:rPr>
          <w:rFonts w:ascii="Arial" w:eastAsia="SimSun" w:hAnsi="Arial" w:cs="Times New Roman"/>
          <w:i/>
          <w:sz w:val="18"/>
          <w:szCs w:val="24"/>
          <w:vertAlign w:val="superscript"/>
          <w:lang w:val="en-GB"/>
        </w:rPr>
        <w:footnoteReference w:id="32"/>
      </w:r>
      <w:r w:rsidR="00EC566F" w:rsidRPr="00EC566F">
        <w:rPr>
          <w:rFonts w:ascii="Calibri" w:hAnsi="Calibri" w:cs="Calibri"/>
          <w:sz w:val="20"/>
          <w:szCs w:val="20"/>
        </w:rPr>
        <w:t>. The</w:t>
      </w:r>
      <w:r w:rsidR="00EC566F">
        <w:rPr>
          <w:rFonts w:ascii="Calibri" w:hAnsi="Calibri" w:cs="Calibri"/>
          <w:sz w:val="20"/>
          <w:szCs w:val="20"/>
        </w:rPr>
        <w:t xml:space="preserve"> project through the knowledge portal and other learning tools will make information, lessons learned, and practical experiences available for uptake to the UNDP’s solution provider mechanism designed to leverage south-south exchange.</w:t>
      </w:r>
      <w:r w:rsidR="00EC566F" w:rsidRPr="00966EF0" w:rsidDel="00EC566F">
        <w:rPr>
          <w:rFonts w:ascii="Calibri" w:eastAsia="SimSun" w:hAnsi="Calibri" w:cs="Times New Roman"/>
          <w:sz w:val="20"/>
          <w:szCs w:val="24"/>
          <w:lang w:val="en-GB"/>
        </w:rPr>
        <w:t xml:space="preserve"> </w:t>
      </w:r>
    </w:p>
    <w:p w14:paraId="0BFCEC08" w14:textId="77777777" w:rsidR="00966EF0" w:rsidRPr="00966EF0" w:rsidRDefault="00966EF0" w:rsidP="00966EF0">
      <w:pPr>
        <w:spacing w:after="0" w:line="240" w:lineRule="auto"/>
        <w:rPr>
          <w:rFonts w:ascii="Calibri" w:eastAsia="SimSun" w:hAnsi="Calibri" w:cs="Segoe UI"/>
          <w:i/>
          <w:color w:val="000000"/>
          <w:sz w:val="20"/>
          <w:szCs w:val="20"/>
        </w:rPr>
      </w:pPr>
    </w:p>
    <w:p w14:paraId="0C7709BB" w14:textId="4E6D5DDD" w:rsidR="00AA1FA7" w:rsidRDefault="00966EF0" w:rsidP="00CB222A">
      <w:pPr>
        <w:spacing w:after="0" w:line="240" w:lineRule="auto"/>
        <w:rPr>
          <w:rFonts w:ascii="Calibri" w:eastAsia="SimSun" w:hAnsi="Calibri" w:cs="Times New Roman"/>
          <w:sz w:val="20"/>
          <w:szCs w:val="20"/>
        </w:rPr>
      </w:pPr>
      <w:r w:rsidRPr="00966EF0">
        <w:rPr>
          <w:rFonts w:ascii="Calibri" w:eastAsia="SimSun" w:hAnsi="Calibri" w:cs="Times New Roman"/>
          <w:sz w:val="20"/>
          <w:szCs w:val="20"/>
          <w:u w:val="single"/>
        </w:rPr>
        <w:t>Gender equality and Women’s Empowerment</w:t>
      </w:r>
      <w:r w:rsidRPr="00966EF0">
        <w:rPr>
          <w:rFonts w:ascii="Calibri" w:eastAsia="SimSun" w:hAnsi="Calibri" w:cs="Times New Roman"/>
          <w:sz w:val="20"/>
          <w:szCs w:val="20"/>
        </w:rPr>
        <w:t xml:space="preserve"> </w:t>
      </w:r>
    </w:p>
    <w:p w14:paraId="7AF8A4E3" w14:textId="77777777" w:rsidR="00777510" w:rsidRDefault="00815A17">
      <w:pPr>
        <w:spacing w:after="0" w:line="240" w:lineRule="auto"/>
        <w:jc w:val="both"/>
        <w:rPr>
          <w:rFonts w:ascii="Calibri" w:eastAsia="SimSun" w:hAnsi="Calibri" w:cs="Times New Roman"/>
          <w:sz w:val="20"/>
          <w:szCs w:val="20"/>
        </w:rPr>
      </w:pPr>
      <w:bookmarkStart w:id="78" w:name="_Hlk150783503"/>
      <w:r w:rsidRPr="00815A17">
        <w:rPr>
          <w:rFonts w:ascii="Calibri" w:eastAsia="SimSun" w:hAnsi="Calibri" w:cs="Times New Roman"/>
          <w:sz w:val="20"/>
          <w:szCs w:val="20"/>
        </w:rPr>
        <w:t xml:space="preserve">A gender analysis was completed for DRC </w:t>
      </w:r>
      <w:r>
        <w:rPr>
          <w:rFonts w:ascii="Calibri" w:eastAsia="SimSun" w:hAnsi="Calibri" w:cs="Times New Roman"/>
          <w:sz w:val="20"/>
          <w:szCs w:val="20"/>
        </w:rPr>
        <w:t xml:space="preserve">and </w:t>
      </w:r>
      <w:r w:rsidR="000C7242">
        <w:rPr>
          <w:rFonts w:ascii="Calibri" w:eastAsia="SimSun" w:hAnsi="Calibri" w:cs="Times New Roman"/>
          <w:sz w:val="20"/>
          <w:szCs w:val="20"/>
        </w:rPr>
        <w:t xml:space="preserve">a </w:t>
      </w:r>
      <w:r w:rsidRPr="00815A17">
        <w:rPr>
          <w:rFonts w:ascii="Calibri" w:eastAsia="SimSun" w:hAnsi="Calibri" w:cs="Times New Roman"/>
          <w:sz w:val="20"/>
          <w:szCs w:val="20"/>
        </w:rPr>
        <w:t xml:space="preserve">Gender Action Plan </w:t>
      </w:r>
      <w:r>
        <w:rPr>
          <w:rFonts w:ascii="Calibri" w:eastAsia="SimSun" w:hAnsi="Calibri" w:cs="Times New Roman"/>
          <w:sz w:val="20"/>
          <w:szCs w:val="20"/>
        </w:rPr>
        <w:t>developed (</w:t>
      </w:r>
      <w:r w:rsidRPr="00815A17">
        <w:rPr>
          <w:rFonts w:ascii="Calibri" w:eastAsia="SimSun" w:hAnsi="Calibri" w:cs="Times New Roman"/>
          <w:sz w:val="20"/>
          <w:szCs w:val="20"/>
        </w:rPr>
        <w:t>Annex 10</w:t>
      </w:r>
      <w:r>
        <w:rPr>
          <w:rFonts w:ascii="Calibri" w:eastAsia="SimSun" w:hAnsi="Calibri" w:cs="Times New Roman"/>
          <w:sz w:val="20"/>
          <w:szCs w:val="20"/>
        </w:rPr>
        <w:t xml:space="preserve"> provided as a separate document)</w:t>
      </w:r>
      <w:r w:rsidRPr="00815A17">
        <w:rPr>
          <w:rFonts w:ascii="Calibri" w:eastAsia="SimSun" w:hAnsi="Calibri" w:cs="Times New Roman"/>
          <w:sz w:val="20"/>
          <w:szCs w:val="20"/>
        </w:rPr>
        <w:t xml:space="preserve">. </w:t>
      </w:r>
      <w:r w:rsidR="00AA1FA7">
        <w:rPr>
          <w:rFonts w:ascii="Calibri" w:eastAsia="SimSun" w:hAnsi="Calibri" w:cs="Times New Roman"/>
          <w:sz w:val="20"/>
          <w:szCs w:val="20"/>
        </w:rPr>
        <w:t xml:space="preserve">The gender analysis considers existing gender-related institutions and policies by the government, including the </w:t>
      </w:r>
      <w:r w:rsidR="00AA1FA7" w:rsidRPr="00AA1FA7">
        <w:rPr>
          <w:rFonts w:ascii="Calibri" w:eastAsia="SimSun" w:hAnsi="Calibri" w:cs="Times New Roman"/>
          <w:sz w:val="20"/>
          <w:szCs w:val="20"/>
        </w:rPr>
        <w:t>main governmental body in charge of mainstreaming gender into the energy sector</w:t>
      </w:r>
      <w:r w:rsidR="00AA1FA7">
        <w:rPr>
          <w:rFonts w:ascii="Calibri" w:eastAsia="SimSun" w:hAnsi="Calibri" w:cs="Times New Roman"/>
          <w:sz w:val="20"/>
          <w:szCs w:val="20"/>
        </w:rPr>
        <w:t xml:space="preserve">, </w:t>
      </w:r>
      <w:r w:rsidR="00AA1FA7" w:rsidRPr="00AA1FA7">
        <w:rPr>
          <w:rFonts w:ascii="Calibri" w:eastAsia="SimSun" w:hAnsi="Calibri" w:cs="Times New Roman"/>
          <w:sz w:val="20"/>
          <w:szCs w:val="20"/>
        </w:rPr>
        <w:t>the Gender, Energy and Development Cell (CGED) of the MRHE</w:t>
      </w:r>
      <w:r w:rsidR="000C7242">
        <w:rPr>
          <w:rFonts w:ascii="Calibri" w:eastAsia="SimSun" w:hAnsi="Calibri" w:cs="Times New Roman"/>
          <w:sz w:val="20"/>
          <w:szCs w:val="20"/>
        </w:rPr>
        <w:t>,</w:t>
      </w:r>
      <w:r w:rsidR="00AA1FA7">
        <w:rPr>
          <w:rFonts w:ascii="Calibri" w:eastAsia="SimSun" w:hAnsi="Calibri" w:cs="Times New Roman"/>
          <w:sz w:val="20"/>
          <w:szCs w:val="20"/>
        </w:rPr>
        <w:t xml:space="preserve"> which published the </w:t>
      </w:r>
      <w:r w:rsidR="00AA1FA7" w:rsidRPr="00AA1FA7">
        <w:rPr>
          <w:rFonts w:ascii="Calibri" w:eastAsia="SimSun" w:hAnsi="Calibri" w:cs="Times New Roman"/>
          <w:sz w:val="20"/>
          <w:szCs w:val="20"/>
        </w:rPr>
        <w:t>Practical Action Guide for Gender Mainstreaming in the Energy Sector in DRC</w:t>
      </w:r>
      <w:r w:rsidR="00AA1FA7">
        <w:rPr>
          <w:rFonts w:ascii="Calibri" w:eastAsia="SimSun" w:hAnsi="Calibri" w:cs="Times New Roman"/>
          <w:sz w:val="20"/>
          <w:szCs w:val="20"/>
        </w:rPr>
        <w:t xml:space="preserve">; and the </w:t>
      </w:r>
      <w:r w:rsidR="00AA1FA7" w:rsidRPr="00AA1FA7">
        <w:rPr>
          <w:rFonts w:ascii="Calibri" w:eastAsia="SimSun" w:hAnsi="Calibri" w:cs="Times New Roman"/>
          <w:sz w:val="20"/>
          <w:szCs w:val="20"/>
        </w:rPr>
        <w:t>Gender Strategy and Gender Action Plan</w:t>
      </w:r>
      <w:r w:rsidR="00AA1FA7">
        <w:rPr>
          <w:rFonts w:ascii="Calibri" w:eastAsia="SimSun" w:hAnsi="Calibri" w:cs="Times New Roman"/>
          <w:sz w:val="20"/>
          <w:szCs w:val="20"/>
        </w:rPr>
        <w:t xml:space="preserve"> of ANSER, which aims to m</w:t>
      </w:r>
      <w:r w:rsidR="00AA1FA7" w:rsidRPr="00AA1FA7">
        <w:rPr>
          <w:rFonts w:ascii="Calibri" w:eastAsia="SimSun" w:hAnsi="Calibri" w:cs="Times New Roman"/>
          <w:sz w:val="20"/>
          <w:szCs w:val="20"/>
        </w:rPr>
        <w:t>ainstream gender within ANSER’s governance, operations, and work culture and increas</w:t>
      </w:r>
      <w:r w:rsidR="00AA1FA7">
        <w:rPr>
          <w:rFonts w:ascii="Calibri" w:eastAsia="SimSun" w:hAnsi="Calibri" w:cs="Times New Roman"/>
          <w:sz w:val="20"/>
          <w:szCs w:val="20"/>
        </w:rPr>
        <w:t>e</w:t>
      </w:r>
      <w:r w:rsidR="00AA1FA7" w:rsidRPr="00AA1FA7">
        <w:rPr>
          <w:rFonts w:ascii="Calibri" w:eastAsia="SimSun" w:hAnsi="Calibri" w:cs="Times New Roman"/>
          <w:sz w:val="20"/>
          <w:szCs w:val="20"/>
        </w:rPr>
        <w:t xml:space="preserve"> women’s access to energy in rural and peri urban areas</w:t>
      </w:r>
      <w:r w:rsidR="00AA1FA7">
        <w:rPr>
          <w:rFonts w:ascii="Calibri" w:eastAsia="SimSun" w:hAnsi="Calibri" w:cs="Times New Roman"/>
          <w:sz w:val="20"/>
          <w:szCs w:val="20"/>
        </w:rPr>
        <w:t xml:space="preserve">. </w:t>
      </w:r>
    </w:p>
    <w:p w14:paraId="4EF27F0C" w14:textId="77777777" w:rsidR="00777510" w:rsidRDefault="00777510">
      <w:pPr>
        <w:spacing w:after="0" w:line="240" w:lineRule="auto"/>
        <w:jc w:val="both"/>
        <w:rPr>
          <w:rFonts w:ascii="Calibri" w:eastAsia="SimSun" w:hAnsi="Calibri" w:cs="Times New Roman"/>
          <w:sz w:val="20"/>
          <w:szCs w:val="20"/>
        </w:rPr>
      </w:pPr>
    </w:p>
    <w:p w14:paraId="181A9826" w14:textId="32B88BCB" w:rsidR="00815A17" w:rsidRPr="00CB222A" w:rsidRDefault="00AA1FA7" w:rsidP="00CB222A">
      <w:pPr>
        <w:spacing w:after="0" w:line="240" w:lineRule="auto"/>
        <w:jc w:val="both"/>
        <w:rPr>
          <w:rFonts w:ascii="Calibri" w:eastAsia="SimSun" w:hAnsi="Calibri" w:cs="Times New Roman"/>
          <w:sz w:val="20"/>
          <w:szCs w:val="20"/>
        </w:rPr>
      </w:pPr>
      <w:r>
        <w:rPr>
          <w:rFonts w:ascii="Calibri" w:eastAsia="SimSun" w:hAnsi="Calibri" w:cs="Times New Roman"/>
          <w:sz w:val="20"/>
          <w:szCs w:val="20"/>
        </w:rPr>
        <w:t xml:space="preserve">Based on analyses by these institutions and an assessment of gender risks </w:t>
      </w:r>
      <w:r w:rsidR="000C7242">
        <w:rPr>
          <w:rFonts w:ascii="Calibri" w:eastAsia="SimSun" w:hAnsi="Calibri" w:cs="Times New Roman"/>
          <w:sz w:val="20"/>
          <w:szCs w:val="20"/>
        </w:rPr>
        <w:t>related to the AMP DRC Project</w:t>
      </w:r>
      <w:r>
        <w:rPr>
          <w:rFonts w:ascii="Calibri" w:eastAsia="SimSun" w:hAnsi="Calibri" w:cs="Times New Roman"/>
          <w:sz w:val="20"/>
          <w:szCs w:val="20"/>
        </w:rPr>
        <w:t xml:space="preserve">, </w:t>
      </w:r>
      <w:r w:rsidR="000C7242">
        <w:rPr>
          <w:rFonts w:ascii="Calibri" w:eastAsia="SimSun" w:hAnsi="Calibri" w:cs="Times New Roman"/>
          <w:sz w:val="20"/>
          <w:szCs w:val="20"/>
        </w:rPr>
        <w:t xml:space="preserve">it was identified that the lack of a clear and consistent gender mainstreaming strategy presents the greatest gender equality-related risk. As a result, the Gender Action Plan sets forth Gender Actions for each of the AMP DRC Project’s activities, ranging from the inclusion of </w:t>
      </w:r>
      <w:r w:rsidR="000C7242" w:rsidRPr="000C7242">
        <w:rPr>
          <w:rFonts w:ascii="Calibri" w:eastAsia="SimSun" w:hAnsi="Calibri" w:cs="Times New Roman"/>
          <w:sz w:val="20"/>
          <w:szCs w:val="20"/>
        </w:rPr>
        <w:t>integration of women’s organizations into the multi-stakeholder working group</w:t>
      </w:r>
      <w:r w:rsidR="000C7242">
        <w:rPr>
          <w:rFonts w:ascii="Calibri" w:eastAsia="SimSun" w:hAnsi="Calibri" w:cs="Times New Roman"/>
          <w:sz w:val="20"/>
          <w:szCs w:val="20"/>
        </w:rPr>
        <w:t xml:space="preserve"> to reviewing the gender effects of subsidies in the PDL-145T </w:t>
      </w:r>
      <w:proofErr w:type="spellStart"/>
      <w:r w:rsidR="000C7242">
        <w:rPr>
          <w:rFonts w:ascii="Calibri" w:eastAsia="SimSun" w:hAnsi="Calibri" w:cs="Times New Roman"/>
          <w:sz w:val="20"/>
          <w:szCs w:val="20"/>
        </w:rPr>
        <w:t>minigrids</w:t>
      </w:r>
      <w:proofErr w:type="spellEnd"/>
      <w:r w:rsidR="000C7242">
        <w:rPr>
          <w:rFonts w:ascii="Calibri" w:eastAsia="SimSun" w:hAnsi="Calibri" w:cs="Times New Roman"/>
          <w:sz w:val="20"/>
          <w:szCs w:val="20"/>
        </w:rPr>
        <w:t xml:space="preserve">. </w:t>
      </w:r>
    </w:p>
    <w:bookmarkEnd w:id="78"/>
    <w:p w14:paraId="4F4BB22F" w14:textId="77777777" w:rsidR="00815A17" w:rsidRPr="00815A17" w:rsidRDefault="00815A17" w:rsidP="00815A17">
      <w:pPr>
        <w:spacing w:after="0" w:line="240" w:lineRule="auto"/>
        <w:rPr>
          <w:rFonts w:ascii="Calibri" w:eastAsia="SimSun" w:hAnsi="Calibri" w:cs="Times New Roman"/>
          <w:sz w:val="20"/>
          <w:szCs w:val="20"/>
        </w:rPr>
      </w:pPr>
    </w:p>
    <w:p w14:paraId="0562710C" w14:textId="05FE049F" w:rsidR="00C279C7" w:rsidRDefault="00966EF0" w:rsidP="00966EF0">
      <w:pPr>
        <w:spacing w:after="0" w:line="240" w:lineRule="auto"/>
        <w:rPr>
          <w:rFonts w:ascii="Calibri" w:eastAsia="SimSun" w:hAnsi="Calibri" w:cs="Calibri"/>
          <w:sz w:val="20"/>
          <w:szCs w:val="20"/>
          <w:u w:val="single"/>
        </w:rPr>
      </w:pPr>
      <w:r w:rsidRPr="00966EF0">
        <w:rPr>
          <w:rFonts w:ascii="Calibri" w:eastAsia="SimSun" w:hAnsi="Calibri" w:cs="Calibri"/>
          <w:sz w:val="20"/>
          <w:szCs w:val="20"/>
          <w:u w:val="single"/>
        </w:rPr>
        <w:t>Innovativeness</w:t>
      </w:r>
    </w:p>
    <w:p w14:paraId="01E6D6D0" w14:textId="77777777" w:rsidR="00C279C7" w:rsidRDefault="00C279C7" w:rsidP="00C279C7">
      <w:pPr>
        <w:spacing w:after="0" w:line="240" w:lineRule="auto"/>
        <w:jc w:val="both"/>
        <w:rPr>
          <w:rFonts w:ascii="Calibri" w:eastAsia="SimSun" w:hAnsi="Calibri" w:cs="Times New Roman"/>
          <w:iCs/>
          <w:sz w:val="20"/>
          <w:szCs w:val="20"/>
        </w:rPr>
      </w:pPr>
      <w:r w:rsidRPr="003507A9">
        <w:rPr>
          <w:rFonts w:ascii="Calibri" w:eastAsia="SimSun" w:hAnsi="Calibri" w:cs="Times New Roman"/>
          <w:iCs/>
          <w:sz w:val="20"/>
          <w:szCs w:val="20"/>
        </w:rPr>
        <w:t xml:space="preserve">Innovation is at the core of the AMP Program given its focus on cost-reduction and enhanced business models to reduce </w:t>
      </w:r>
      <w:proofErr w:type="spellStart"/>
      <w:r w:rsidRPr="003507A9">
        <w:rPr>
          <w:rFonts w:ascii="Calibri" w:eastAsia="SimSun" w:hAnsi="Calibri" w:cs="Times New Roman"/>
          <w:iCs/>
          <w:sz w:val="20"/>
          <w:szCs w:val="20"/>
        </w:rPr>
        <w:t>minigrid</w:t>
      </w:r>
      <w:proofErr w:type="spellEnd"/>
      <w:r w:rsidRPr="003507A9">
        <w:rPr>
          <w:rFonts w:ascii="Calibri" w:eastAsia="SimSun" w:hAnsi="Calibri" w:cs="Times New Roman"/>
          <w:iCs/>
          <w:sz w:val="20"/>
          <w:szCs w:val="20"/>
        </w:rPr>
        <w:t xml:space="preserve"> cost to increase affordability of RE-based electricity. Business involvement is sought to access private capital to leverage public investment and grant funding. De-risking of RE investments in combination with cost reduction translates into lower financing costs for the investor and increases economic and financial sustainability. Hardware, project development, and operational cost reductions are sought through competitive selection of </w:t>
      </w:r>
      <w:proofErr w:type="spellStart"/>
      <w:r w:rsidRPr="003507A9">
        <w:rPr>
          <w:rFonts w:ascii="Calibri" w:eastAsia="SimSun" w:hAnsi="Calibri" w:cs="Times New Roman"/>
          <w:iCs/>
          <w:sz w:val="20"/>
          <w:szCs w:val="20"/>
        </w:rPr>
        <w:t>minigrid</w:t>
      </w:r>
      <w:proofErr w:type="spellEnd"/>
      <w:r w:rsidRPr="003507A9">
        <w:rPr>
          <w:rFonts w:ascii="Calibri" w:eastAsia="SimSun" w:hAnsi="Calibri" w:cs="Times New Roman"/>
          <w:iCs/>
          <w:sz w:val="20"/>
          <w:szCs w:val="20"/>
        </w:rPr>
        <w:t xml:space="preserve"> project proponents to set a trend towards lower unit energy costs (LCOE) in the region. The incorporation of productive energy uses provides opportunities for income generation in communities improving local capacity to pay for, and sustain, the service. </w:t>
      </w:r>
    </w:p>
    <w:p w14:paraId="0783BF38" w14:textId="77777777" w:rsidR="00C279C7" w:rsidRDefault="00C279C7" w:rsidP="00C279C7">
      <w:pPr>
        <w:spacing w:after="0" w:line="240" w:lineRule="auto"/>
        <w:jc w:val="both"/>
        <w:rPr>
          <w:rFonts w:ascii="Calibri" w:eastAsia="SimSun" w:hAnsi="Calibri" w:cs="Times New Roman"/>
          <w:iCs/>
          <w:sz w:val="20"/>
          <w:szCs w:val="20"/>
        </w:rPr>
      </w:pPr>
    </w:p>
    <w:p w14:paraId="141F761B" w14:textId="77D38E35" w:rsidR="00C279C7" w:rsidRPr="003507A9" w:rsidRDefault="00C279C7" w:rsidP="003507A9">
      <w:pPr>
        <w:spacing w:after="0" w:line="240" w:lineRule="auto"/>
        <w:jc w:val="both"/>
        <w:rPr>
          <w:rFonts w:ascii="Calibri" w:eastAsia="SimSun" w:hAnsi="Calibri" w:cs="Times New Roman"/>
          <w:b/>
          <w:bCs/>
          <w:iCs/>
          <w:sz w:val="20"/>
          <w:szCs w:val="20"/>
        </w:rPr>
      </w:pPr>
      <w:r w:rsidRPr="003507A9">
        <w:rPr>
          <w:rFonts w:ascii="Calibri" w:eastAsia="SimSun" w:hAnsi="Calibri" w:cs="Times New Roman"/>
          <w:iCs/>
          <w:sz w:val="20"/>
          <w:szCs w:val="20"/>
        </w:rPr>
        <w:t xml:space="preserve">The focus on the utilization of digital technologies is another innovation of the AMP, harnessing the opportunities of digitalization for improved efficiencies, lower </w:t>
      </w:r>
      <w:proofErr w:type="gramStart"/>
      <w:r w:rsidRPr="003507A9">
        <w:rPr>
          <w:rFonts w:ascii="Calibri" w:eastAsia="SimSun" w:hAnsi="Calibri" w:cs="Times New Roman"/>
          <w:iCs/>
          <w:sz w:val="20"/>
          <w:szCs w:val="20"/>
        </w:rPr>
        <w:t>costs</w:t>
      </w:r>
      <w:proofErr w:type="gramEnd"/>
      <w:r w:rsidRPr="003507A9">
        <w:rPr>
          <w:rFonts w:ascii="Calibri" w:eastAsia="SimSun" w:hAnsi="Calibri" w:cs="Times New Roman"/>
          <w:iCs/>
          <w:sz w:val="20"/>
          <w:szCs w:val="20"/>
        </w:rPr>
        <w:t xml:space="preserve"> and risks, facilitate the flow of investment and revenue streams, and thereby contribute to sector development in the region. So far, the </w:t>
      </w:r>
      <w:proofErr w:type="spellStart"/>
      <w:r w:rsidRPr="003507A9">
        <w:rPr>
          <w:rFonts w:ascii="Calibri" w:eastAsia="SimSun" w:hAnsi="Calibri" w:cs="Times New Roman"/>
          <w:iCs/>
          <w:sz w:val="20"/>
          <w:szCs w:val="20"/>
        </w:rPr>
        <w:t>minigrid</w:t>
      </w:r>
      <w:proofErr w:type="spellEnd"/>
      <w:r w:rsidRPr="003507A9">
        <w:rPr>
          <w:rFonts w:ascii="Calibri" w:eastAsia="SimSun" w:hAnsi="Calibri" w:cs="Times New Roman"/>
          <w:iCs/>
          <w:sz w:val="20"/>
          <w:szCs w:val="20"/>
        </w:rPr>
        <w:t xml:space="preserve"> market has not fully exploited the potential of digital tools and solutions to accommodate multiple, decentralized and distributed 'data points' in the </w:t>
      </w:r>
      <w:proofErr w:type="spellStart"/>
      <w:r w:rsidRPr="003507A9">
        <w:rPr>
          <w:rFonts w:ascii="Calibri" w:eastAsia="SimSun" w:hAnsi="Calibri" w:cs="Times New Roman"/>
          <w:iCs/>
          <w:sz w:val="20"/>
          <w:szCs w:val="20"/>
        </w:rPr>
        <w:t>minigrid</w:t>
      </w:r>
      <w:proofErr w:type="spellEnd"/>
      <w:r w:rsidRPr="003507A9">
        <w:rPr>
          <w:rFonts w:ascii="Calibri" w:eastAsia="SimSun" w:hAnsi="Calibri" w:cs="Times New Roman"/>
          <w:iCs/>
          <w:sz w:val="20"/>
          <w:szCs w:val="20"/>
        </w:rPr>
        <w:t xml:space="preserve"> system. Finally, the regional approach enables national projects and implementation partners </w:t>
      </w:r>
      <w:r w:rsidRPr="003507A9">
        <w:rPr>
          <w:rFonts w:ascii="Calibri" w:eastAsia="SimSun" w:hAnsi="Calibri" w:cs="Times New Roman"/>
          <w:iCs/>
          <w:sz w:val="20"/>
          <w:szCs w:val="20"/>
        </w:rPr>
        <w:lastRenderedPageBreak/>
        <w:t>to engage, learn</w:t>
      </w:r>
      <w:r w:rsidRPr="00C279C7">
        <w:t xml:space="preserve"> </w:t>
      </w:r>
      <w:r w:rsidRPr="00C279C7">
        <w:rPr>
          <w:rFonts w:ascii="Calibri" w:eastAsia="SimSun" w:hAnsi="Calibri" w:cs="Times New Roman"/>
          <w:iCs/>
          <w:sz w:val="20"/>
          <w:szCs w:val="20"/>
        </w:rPr>
        <w:t>and share experiences and best practices as input for national and regi</w:t>
      </w:r>
      <w:r w:rsidR="0052301C">
        <w:rPr>
          <w:rFonts w:ascii="Calibri" w:eastAsia="SimSun" w:hAnsi="Calibri" w:cs="Times New Roman"/>
          <w:iCs/>
          <w:sz w:val="20"/>
          <w:szCs w:val="20"/>
        </w:rPr>
        <w:t>o</w:t>
      </w:r>
      <w:r w:rsidRPr="00C279C7">
        <w:rPr>
          <w:rFonts w:ascii="Calibri" w:eastAsia="SimSun" w:hAnsi="Calibri" w:cs="Times New Roman"/>
          <w:iCs/>
          <w:sz w:val="20"/>
          <w:szCs w:val="20"/>
        </w:rPr>
        <w:t>nal policy agendas and programs.</w:t>
      </w:r>
    </w:p>
    <w:p w14:paraId="05709422" w14:textId="77777777" w:rsidR="00C279C7" w:rsidRDefault="00C279C7" w:rsidP="00966EF0">
      <w:pPr>
        <w:spacing w:after="0" w:line="240" w:lineRule="auto"/>
        <w:rPr>
          <w:rFonts w:ascii="Calibri" w:eastAsia="SimSun" w:hAnsi="Calibri" w:cs="Calibri"/>
          <w:i/>
          <w:sz w:val="20"/>
          <w:szCs w:val="20"/>
        </w:rPr>
      </w:pPr>
    </w:p>
    <w:p w14:paraId="5478AF31" w14:textId="181E3ACC" w:rsidR="00C279C7" w:rsidRDefault="00C279C7" w:rsidP="00966EF0">
      <w:pPr>
        <w:spacing w:after="0" w:line="240" w:lineRule="auto"/>
        <w:rPr>
          <w:rFonts w:ascii="Calibri" w:eastAsia="SimSun" w:hAnsi="Calibri" w:cs="Calibri"/>
          <w:iCs/>
          <w:sz w:val="20"/>
          <w:szCs w:val="20"/>
          <w:u w:val="single"/>
        </w:rPr>
      </w:pPr>
      <w:r w:rsidRPr="003507A9">
        <w:rPr>
          <w:rFonts w:ascii="Calibri" w:eastAsia="SimSun" w:hAnsi="Calibri" w:cs="Calibri"/>
          <w:iCs/>
          <w:sz w:val="20"/>
          <w:szCs w:val="20"/>
          <w:u w:val="single"/>
        </w:rPr>
        <w:t>Sustainability</w:t>
      </w:r>
    </w:p>
    <w:p w14:paraId="1D25052F" w14:textId="1B9BAE2F" w:rsidR="00C279C7" w:rsidRDefault="00536D8C" w:rsidP="00C279C7">
      <w:pPr>
        <w:spacing w:after="0" w:line="240" w:lineRule="auto"/>
        <w:jc w:val="both"/>
        <w:rPr>
          <w:rFonts w:ascii="Calibri" w:eastAsia="SimSun" w:hAnsi="Calibri" w:cs="Times New Roman"/>
          <w:iCs/>
          <w:sz w:val="20"/>
          <w:szCs w:val="20"/>
        </w:rPr>
      </w:pPr>
      <w:r>
        <w:rPr>
          <w:rFonts w:ascii="Calibri" w:eastAsia="SimSun" w:hAnsi="Calibri" w:cs="Calibri"/>
          <w:iCs/>
          <w:sz w:val="20"/>
          <w:szCs w:val="20"/>
        </w:rPr>
        <w:t xml:space="preserve">The sustainability of the of the project and its activities will be ensured through the </w:t>
      </w:r>
      <w:r w:rsidR="00E37210">
        <w:rPr>
          <w:rFonts w:ascii="Calibri" w:eastAsia="SimSun" w:hAnsi="Calibri" w:cs="Calibri"/>
          <w:iCs/>
          <w:sz w:val="20"/>
          <w:szCs w:val="20"/>
        </w:rPr>
        <w:t xml:space="preserve">project’s </w:t>
      </w:r>
      <w:r>
        <w:rPr>
          <w:rFonts w:ascii="Calibri" w:eastAsia="SimSun" w:hAnsi="Calibri" w:cs="Calibri"/>
          <w:iCs/>
          <w:sz w:val="20"/>
          <w:szCs w:val="20"/>
        </w:rPr>
        <w:t xml:space="preserve">close alignment with the PDL-145T and </w:t>
      </w:r>
      <w:r w:rsidR="00E37210">
        <w:rPr>
          <w:rFonts w:ascii="Calibri" w:eastAsia="SimSun" w:hAnsi="Calibri" w:cs="Calibri"/>
          <w:iCs/>
          <w:sz w:val="20"/>
          <w:szCs w:val="20"/>
        </w:rPr>
        <w:t xml:space="preserve">the increased capacity of ANSER. While renewable energy </w:t>
      </w:r>
      <w:proofErr w:type="spellStart"/>
      <w:r w:rsidR="00E37210">
        <w:rPr>
          <w:rFonts w:ascii="Calibri" w:eastAsia="SimSun" w:hAnsi="Calibri" w:cs="Calibri"/>
          <w:iCs/>
          <w:sz w:val="20"/>
          <w:szCs w:val="20"/>
        </w:rPr>
        <w:t>minigrids</w:t>
      </w:r>
      <w:proofErr w:type="spellEnd"/>
      <w:r w:rsidR="00E37210">
        <w:rPr>
          <w:rFonts w:ascii="Calibri" w:eastAsia="SimSun" w:hAnsi="Calibri" w:cs="Calibri"/>
          <w:iCs/>
          <w:sz w:val="20"/>
          <w:szCs w:val="20"/>
        </w:rPr>
        <w:t xml:space="preserve"> are already being supported by the government and various international donors with different delivery models, the PDL-145T is the largest </w:t>
      </w:r>
      <w:proofErr w:type="spellStart"/>
      <w:r w:rsidR="00E37210">
        <w:rPr>
          <w:rFonts w:ascii="Calibri" w:eastAsia="SimSun" w:hAnsi="Calibri" w:cs="Calibri"/>
          <w:iCs/>
          <w:sz w:val="20"/>
          <w:szCs w:val="20"/>
        </w:rPr>
        <w:t>minigrid</w:t>
      </w:r>
      <w:proofErr w:type="spellEnd"/>
      <w:r w:rsidR="00E37210">
        <w:rPr>
          <w:rFonts w:ascii="Calibri" w:eastAsia="SimSun" w:hAnsi="Calibri" w:cs="Calibri"/>
          <w:iCs/>
          <w:sz w:val="20"/>
          <w:szCs w:val="20"/>
        </w:rPr>
        <w:t xml:space="preserve"> program to date, deploying more than $100 million to develop </w:t>
      </w:r>
      <w:proofErr w:type="spellStart"/>
      <w:r w:rsidR="00E37210">
        <w:rPr>
          <w:rFonts w:ascii="Calibri" w:eastAsia="SimSun" w:hAnsi="Calibri" w:cs="Calibri"/>
          <w:iCs/>
          <w:sz w:val="20"/>
          <w:szCs w:val="20"/>
        </w:rPr>
        <w:t>minigrids</w:t>
      </w:r>
      <w:proofErr w:type="spellEnd"/>
      <w:r w:rsidR="00E37210">
        <w:rPr>
          <w:rFonts w:ascii="Calibri" w:eastAsia="SimSun" w:hAnsi="Calibri" w:cs="Calibri"/>
          <w:iCs/>
          <w:sz w:val="20"/>
          <w:szCs w:val="20"/>
        </w:rPr>
        <w:t xml:space="preserve"> in all rural areas of the country. Given the complexity </w:t>
      </w:r>
      <w:r w:rsidR="006A2F85">
        <w:rPr>
          <w:rFonts w:ascii="Calibri" w:eastAsia="SimSun" w:hAnsi="Calibri" w:cs="Calibri"/>
          <w:iCs/>
          <w:sz w:val="20"/>
          <w:szCs w:val="20"/>
        </w:rPr>
        <w:t xml:space="preserve">of </w:t>
      </w:r>
      <w:r w:rsidR="00E37210">
        <w:rPr>
          <w:rFonts w:ascii="Calibri" w:eastAsia="SimSun" w:hAnsi="Calibri" w:cs="Calibri"/>
          <w:iCs/>
          <w:sz w:val="20"/>
          <w:szCs w:val="20"/>
        </w:rPr>
        <w:t xml:space="preserve">this activity, the AMP is ideally suited to support its implementation and strengthen the overall program. As a result, the program will spearhead the necessary development and approval procedures for more than 400 </w:t>
      </w:r>
      <w:proofErr w:type="spellStart"/>
      <w:r w:rsidR="00E37210">
        <w:rPr>
          <w:rFonts w:ascii="Calibri" w:eastAsia="SimSun" w:hAnsi="Calibri" w:cs="Calibri"/>
          <w:iCs/>
          <w:sz w:val="20"/>
          <w:szCs w:val="20"/>
        </w:rPr>
        <w:t>minigrids</w:t>
      </w:r>
      <w:proofErr w:type="spellEnd"/>
      <w:r w:rsidR="00E37210">
        <w:rPr>
          <w:rFonts w:ascii="Calibri" w:eastAsia="SimSun" w:hAnsi="Calibri" w:cs="Calibri"/>
          <w:iCs/>
          <w:sz w:val="20"/>
          <w:szCs w:val="20"/>
        </w:rPr>
        <w:t xml:space="preserve">, ensuring that relevant government officials across all levels of government (national, provincial, and local) become familiar with </w:t>
      </w:r>
      <w:proofErr w:type="spellStart"/>
      <w:r w:rsidR="00E37210">
        <w:rPr>
          <w:rFonts w:ascii="Calibri" w:eastAsia="SimSun" w:hAnsi="Calibri" w:cs="Calibri"/>
          <w:iCs/>
          <w:sz w:val="20"/>
          <w:szCs w:val="20"/>
        </w:rPr>
        <w:t>minigrids</w:t>
      </w:r>
      <w:proofErr w:type="spellEnd"/>
      <w:r w:rsidR="00E37210">
        <w:rPr>
          <w:rFonts w:ascii="Calibri" w:eastAsia="SimSun" w:hAnsi="Calibri" w:cs="Calibri"/>
          <w:iCs/>
          <w:sz w:val="20"/>
          <w:szCs w:val="20"/>
        </w:rPr>
        <w:t xml:space="preserve">, </w:t>
      </w:r>
      <w:proofErr w:type="spellStart"/>
      <w:r w:rsidR="00E37210">
        <w:rPr>
          <w:rFonts w:ascii="Calibri" w:eastAsia="SimSun" w:hAnsi="Calibri" w:cs="Calibri"/>
          <w:iCs/>
          <w:sz w:val="20"/>
          <w:szCs w:val="20"/>
        </w:rPr>
        <w:t>minigrid</w:t>
      </w:r>
      <w:proofErr w:type="spellEnd"/>
      <w:r w:rsidR="00E37210">
        <w:rPr>
          <w:rFonts w:ascii="Calibri" w:eastAsia="SimSun" w:hAnsi="Calibri" w:cs="Calibri"/>
          <w:iCs/>
          <w:sz w:val="20"/>
          <w:szCs w:val="20"/>
        </w:rPr>
        <w:t xml:space="preserve"> business models, </w:t>
      </w:r>
      <w:proofErr w:type="spellStart"/>
      <w:r w:rsidR="00E37210">
        <w:rPr>
          <w:rFonts w:ascii="Calibri" w:eastAsia="SimSun" w:hAnsi="Calibri" w:cs="Calibri"/>
          <w:iCs/>
          <w:sz w:val="20"/>
          <w:szCs w:val="20"/>
        </w:rPr>
        <w:t>minigrid</w:t>
      </w:r>
      <w:proofErr w:type="spellEnd"/>
      <w:r w:rsidR="00E37210">
        <w:rPr>
          <w:rFonts w:ascii="Calibri" w:eastAsia="SimSun" w:hAnsi="Calibri" w:cs="Calibri"/>
          <w:iCs/>
          <w:sz w:val="20"/>
          <w:szCs w:val="20"/>
        </w:rPr>
        <w:t xml:space="preserve"> technologies, tariffs, and other aspects related to their implementation. This will pave the way for future </w:t>
      </w:r>
      <w:proofErr w:type="spellStart"/>
      <w:r w:rsidR="00E37210">
        <w:rPr>
          <w:rFonts w:ascii="Calibri" w:eastAsia="SimSun" w:hAnsi="Calibri" w:cs="Calibri"/>
          <w:iCs/>
          <w:sz w:val="20"/>
          <w:szCs w:val="20"/>
        </w:rPr>
        <w:t>minigrid</w:t>
      </w:r>
      <w:proofErr w:type="spellEnd"/>
      <w:r w:rsidR="00E37210">
        <w:rPr>
          <w:rFonts w:ascii="Calibri" w:eastAsia="SimSun" w:hAnsi="Calibri" w:cs="Calibri"/>
          <w:iCs/>
          <w:sz w:val="20"/>
          <w:szCs w:val="20"/>
        </w:rPr>
        <w:t xml:space="preserve"> development that might or might not rely on the same </w:t>
      </w:r>
      <w:proofErr w:type="spellStart"/>
      <w:r w:rsidR="00E37210">
        <w:rPr>
          <w:rFonts w:ascii="Calibri" w:eastAsia="SimSun" w:hAnsi="Calibri" w:cs="Calibri"/>
          <w:iCs/>
          <w:sz w:val="20"/>
          <w:szCs w:val="20"/>
        </w:rPr>
        <w:t>minigrid</w:t>
      </w:r>
      <w:proofErr w:type="spellEnd"/>
      <w:r w:rsidR="00E37210">
        <w:rPr>
          <w:rFonts w:ascii="Calibri" w:eastAsia="SimSun" w:hAnsi="Calibri" w:cs="Calibri"/>
          <w:iCs/>
          <w:sz w:val="20"/>
          <w:szCs w:val="20"/>
        </w:rPr>
        <w:t xml:space="preserve"> delivery model. Similarly, the AMP DRC Project will strengthen the capacity of ANSER to implement its mandate of the PDL-145T and as a result, have increased capacity to direct the </w:t>
      </w:r>
      <w:proofErr w:type="spellStart"/>
      <w:r w:rsidR="00E37210">
        <w:rPr>
          <w:rFonts w:ascii="Calibri" w:eastAsia="SimSun" w:hAnsi="Calibri" w:cs="Calibri"/>
          <w:iCs/>
          <w:sz w:val="20"/>
          <w:szCs w:val="20"/>
        </w:rPr>
        <w:t>minigrid</w:t>
      </w:r>
      <w:proofErr w:type="spellEnd"/>
      <w:r w:rsidR="00E37210">
        <w:rPr>
          <w:rFonts w:ascii="Calibri" w:eastAsia="SimSun" w:hAnsi="Calibri" w:cs="Calibri"/>
          <w:iCs/>
          <w:sz w:val="20"/>
          <w:szCs w:val="20"/>
        </w:rPr>
        <w:t xml:space="preserve"> sector in the country.    </w:t>
      </w:r>
      <w:r w:rsidR="00E37210" w:rsidRPr="00E37210" w:rsidDel="00E37210">
        <w:rPr>
          <w:rFonts w:ascii="Calibri" w:eastAsia="SimSun" w:hAnsi="Calibri" w:cs="Times New Roman"/>
          <w:iCs/>
          <w:sz w:val="20"/>
          <w:szCs w:val="20"/>
        </w:rPr>
        <w:t xml:space="preserve"> </w:t>
      </w:r>
      <w:r w:rsidR="00C279C7">
        <w:rPr>
          <w:rFonts w:ascii="Calibri" w:eastAsia="SimSun" w:hAnsi="Calibri" w:cs="Times New Roman"/>
          <w:iCs/>
          <w:sz w:val="20"/>
          <w:szCs w:val="20"/>
        </w:rPr>
        <w:t xml:space="preserve"> </w:t>
      </w:r>
      <w:r w:rsidR="00E37210">
        <w:rPr>
          <w:rFonts w:ascii="Calibri" w:eastAsia="SimSun" w:hAnsi="Calibri" w:cs="Times New Roman"/>
          <w:iCs/>
          <w:sz w:val="20"/>
          <w:szCs w:val="20"/>
        </w:rPr>
        <w:t xml:space="preserve"> </w:t>
      </w:r>
    </w:p>
    <w:p w14:paraId="19B5CDCB" w14:textId="77777777" w:rsidR="00C279C7" w:rsidRDefault="00C279C7" w:rsidP="00C279C7">
      <w:pPr>
        <w:spacing w:after="0" w:line="240" w:lineRule="auto"/>
        <w:jc w:val="both"/>
        <w:rPr>
          <w:rFonts w:ascii="Calibri" w:eastAsia="SimSun" w:hAnsi="Calibri" w:cs="Times New Roman"/>
          <w:iCs/>
          <w:sz w:val="20"/>
          <w:szCs w:val="20"/>
        </w:rPr>
      </w:pPr>
    </w:p>
    <w:p w14:paraId="0997C40B" w14:textId="43FAAE52" w:rsidR="00C279C7" w:rsidRPr="003507A9" w:rsidRDefault="00C279C7" w:rsidP="00C279C7">
      <w:pPr>
        <w:spacing w:after="0" w:line="240" w:lineRule="auto"/>
        <w:jc w:val="both"/>
        <w:rPr>
          <w:rFonts w:ascii="Calibri" w:eastAsia="SimSun" w:hAnsi="Calibri" w:cs="Times New Roman"/>
          <w:iCs/>
          <w:sz w:val="20"/>
          <w:szCs w:val="20"/>
          <w:u w:val="single"/>
        </w:rPr>
      </w:pPr>
      <w:r w:rsidRPr="003507A9">
        <w:rPr>
          <w:rFonts w:ascii="Calibri" w:eastAsia="SimSun" w:hAnsi="Calibri" w:cs="Times New Roman"/>
          <w:iCs/>
          <w:sz w:val="20"/>
          <w:szCs w:val="20"/>
          <w:u w:val="single"/>
        </w:rPr>
        <w:t>Potential for Scale-up</w:t>
      </w:r>
    </w:p>
    <w:p w14:paraId="3489DC7E" w14:textId="57866572" w:rsidR="00C279C7" w:rsidRPr="003507A9" w:rsidRDefault="00C279C7" w:rsidP="003507A9">
      <w:pPr>
        <w:spacing w:after="0" w:line="240" w:lineRule="auto"/>
        <w:jc w:val="both"/>
        <w:rPr>
          <w:rFonts w:ascii="Calibri" w:eastAsia="SimSun" w:hAnsi="Calibri" w:cs="Times New Roman"/>
          <w:iCs/>
          <w:sz w:val="20"/>
          <w:szCs w:val="20"/>
        </w:rPr>
      </w:pPr>
      <w:r>
        <w:rPr>
          <w:rFonts w:ascii="Calibri" w:eastAsia="SimSun" w:hAnsi="Calibri" w:cs="Times New Roman"/>
          <w:iCs/>
          <w:sz w:val="20"/>
          <w:szCs w:val="20"/>
        </w:rPr>
        <w:t xml:space="preserve">The potential for scale-up is significant, given the large-scale deployment of </w:t>
      </w:r>
      <w:proofErr w:type="spellStart"/>
      <w:r>
        <w:rPr>
          <w:rFonts w:ascii="Calibri" w:eastAsia="SimSun" w:hAnsi="Calibri" w:cs="Times New Roman"/>
          <w:iCs/>
          <w:sz w:val="20"/>
          <w:szCs w:val="20"/>
        </w:rPr>
        <w:t>minigrids</w:t>
      </w:r>
      <w:proofErr w:type="spellEnd"/>
      <w:r>
        <w:rPr>
          <w:rFonts w:ascii="Calibri" w:eastAsia="SimSun" w:hAnsi="Calibri" w:cs="Times New Roman"/>
          <w:iCs/>
          <w:sz w:val="20"/>
          <w:szCs w:val="20"/>
        </w:rPr>
        <w:t xml:space="preserve"> through the PDL-145T. By leading the development of </w:t>
      </w:r>
      <w:proofErr w:type="gramStart"/>
      <w:r>
        <w:rPr>
          <w:rFonts w:ascii="Calibri" w:eastAsia="SimSun" w:hAnsi="Calibri" w:cs="Times New Roman"/>
          <w:iCs/>
          <w:sz w:val="20"/>
          <w:szCs w:val="20"/>
        </w:rPr>
        <w:t>a large number of</w:t>
      </w:r>
      <w:proofErr w:type="gramEnd"/>
      <w:r>
        <w:rPr>
          <w:rFonts w:ascii="Calibri" w:eastAsia="SimSun" w:hAnsi="Calibri" w:cs="Times New Roman"/>
          <w:iCs/>
          <w:sz w:val="20"/>
          <w:szCs w:val="20"/>
        </w:rPr>
        <w:t xml:space="preserve"> </w:t>
      </w:r>
      <w:proofErr w:type="spellStart"/>
      <w:r>
        <w:rPr>
          <w:rFonts w:ascii="Calibri" w:eastAsia="SimSun" w:hAnsi="Calibri" w:cs="Times New Roman"/>
          <w:iCs/>
          <w:sz w:val="20"/>
          <w:szCs w:val="20"/>
        </w:rPr>
        <w:t>minigrids</w:t>
      </w:r>
      <w:proofErr w:type="spellEnd"/>
      <w:r>
        <w:rPr>
          <w:rFonts w:ascii="Calibri" w:eastAsia="SimSun" w:hAnsi="Calibri" w:cs="Times New Roman"/>
          <w:iCs/>
          <w:sz w:val="20"/>
          <w:szCs w:val="20"/>
        </w:rPr>
        <w:t xml:space="preserve"> across all rural areas of the country, the DRC government is building the capacity of public institutions involved in rural electrification, particularly ANSER, and also ensuring that national, provincial, and local governments become familiarized with </w:t>
      </w:r>
      <w:proofErr w:type="spellStart"/>
      <w:r>
        <w:rPr>
          <w:rFonts w:ascii="Calibri" w:eastAsia="SimSun" w:hAnsi="Calibri" w:cs="Times New Roman"/>
          <w:iCs/>
          <w:sz w:val="20"/>
          <w:szCs w:val="20"/>
        </w:rPr>
        <w:t>minigrid</w:t>
      </w:r>
      <w:proofErr w:type="spellEnd"/>
      <w:r>
        <w:rPr>
          <w:rFonts w:ascii="Calibri" w:eastAsia="SimSun" w:hAnsi="Calibri" w:cs="Times New Roman"/>
          <w:iCs/>
          <w:sz w:val="20"/>
          <w:szCs w:val="20"/>
        </w:rPr>
        <w:t xml:space="preserve"> technologies, business models, and operations. The close alignment of the AMP DRC Project with the PDL-145T will ensure its effective implementation and its successful operation in the long term, thus enabling </w:t>
      </w:r>
      <w:proofErr w:type="spellStart"/>
      <w:r>
        <w:rPr>
          <w:rFonts w:ascii="Calibri" w:eastAsia="SimSun" w:hAnsi="Calibri" w:cs="Times New Roman"/>
          <w:iCs/>
          <w:sz w:val="20"/>
          <w:szCs w:val="20"/>
        </w:rPr>
        <w:t>minigrids</w:t>
      </w:r>
      <w:proofErr w:type="spellEnd"/>
      <w:r>
        <w:rPr>
          <w:rFonts w:ascii="Calibri" w:eastAsia="SimSun" w:hAnsi="Calibri" w:cs="Times New Roman"/>
          <w:iCs/>
          <w:sz w:val="20"/>
          <w:szCs w:val="20"/>
        </w:rPr>
        <w:t xml:space="preserve">, government or privately owned, to be developed across </w:t>
      </w:r>
      <w:r w:rsidR="00DC027D">
        <w:rPr>
          <w:rFonts w:ascii="Calibri" w:eastAsia="SimSun" w:hAnsi="Calibri" w:cs="Times New Roman"/>
          <w:iCs/>
          <w:sz w:val="20"/>
          <w:szCs w:val="20"/>
        </w:rPr>
        <w:t xml:space="preserve">the country. </w:t>
      </w:r>
    </w:p>
    <w:p w14:paraId="64E48956" w14:textId="77777777" w:rsidR="00966EF0" w:rsidRPr="00020A74" w:rsidRDefault="00966EF0" w:rsidP="00966EF0">
      <w:pPr>
        <w:spacing w:after="0" w:line="240" w:lineRule="auto"/>
        <w:rPr>
          <w:rFonts w:ascii="Calibri" w:eastAsia="SimSun" w:hAnsi="Calibri" w:cs="Times New Roman"/>
          <w:i/>
          <w:sz w:val="20"/>
          <w:szCs w:val="20"/>
        </w:rPr>
      </w:pPr>
    </w:p>
    <w:p w14:paraId="2E75962A" w14:textId="77777777" w:rsidR="00966EF0" w:rsidRPr="00966EF0" w:rsidRDefault="00966EF0" w:rsidP="00966EF0">
      <w:pPr>
        <w:keepNext/>
        <w:pBdr>
          <w:top w:val="single" w:sz="4" w:space="1" w:color="auto"/>
        </w:pBdr>
        <w:suppressAutoHyphens/>
        <w:spacing w:after="0" w:line="240" w:lineRule="auto"/>
        <w:outlineLvl w:val="0"/>
        <w:rPr>
          <w:rFonts w:ascii="Calibri" w:eastAsia="SimSun" w:hAnsi="Calibri" w:cs="Segoe UI"/>
          <w:b/>
          <w:smallCaps/>
          <w:color w:val="000000"/>
          <w:spacing w:val="-2"/>
          <w:sz w:val="28"/>
          <w:szCs w:val="20"/>
        </w:rPr>
        <w:sectPr w:rsidR="00966EF0" w:rsidRPr="00966EF0" w:rsidSect="00966EF0">
          <w:footerReference w:type="default" r:id="rId30"/>
          <w:footerReference w:type="first" r:id="rId31"/>
          <w:pgSz w:w="12240" w:h="15840" w:code="1"/>
          <w:pgMar w:top="1440" w:right="1440" w:bottom="1440" w:left="1440" w:header="720" w:footer="431" w:gutter="0"/>
          <w:cols w:space="708"/>
          <w:titlePg/>
          <w:docGrid w:linePitch="360"/>
        </w:sectPr>
      </w:pPr>
      <w:bookmarkStart w:id="79" w:name="_Toc207800912"/>
    </w:p>
    <w:p w14:paraId="6E02ADE3" w14:textId="30B34A4F" w:rsidR="00966EF0" w:rsidRPr="00C16B00" w:rsidRDefault="00705641" w:rsidP="00C16B00">
      <w:pPr>
        <w:keepNext/>
        <w:pBdr>
          <w:top w:val="single" w:sz="4" w:space="1" w:color="auto"/>
        </w:pBdr>
        <w:tabs>
          <w:tab w:val="num" w:pos="720"/>
        </w:tabs>
        <w:suppressAutoHyphens/>
        <w:spacing w:after="60" w:line="240" w:lineRule="auto"/>
        <w:ind w:left="720" w:hanging="720"/>
        <w:jc w:val="both"/>
        <w:outlineLvl w:val="0"/>
        <w:rPr>
          <w:rFonts w:ascii="Calibri" w:eastAsia="SimSun" w:hAnsi="Calibri" w:cs="Times New Roman"/>
          <w:b/>
          <w:smallCaps/>
          <w:spacing w:val="-2"/>
          <w:sz w:val="28"/>
          <w:szCs w:val="28"/>
        </w:rPr>
      </w:pPr>
      <w:bookmarkStart w:id="80" w:name="_Toc152161626"/>
      <w:r>
        <w:rPr>
          <w:rFonts w:ascii="Calibri" w:eastAsia="SimSun" w:hAnsi="Calibri" w:cs="Times New Roman"/>
          <w:b/>
          <w:smallCaps/>
          <w:spacing w:val="-2"/>
          <w:sz w:val="28"/>
          <w:szCs w:val="28"/>
        </w:rPr>
        <w:lastRenderedPageBreak/>
        <w:t xml:space="preserve">V. </w:t>
      </w:r>
      <w:r w:rsidR="00966EF0" w:rsidRPr="00966EF0">
        <w:rPr>
          <w:rFonts w:ascii="Calibri" w:eastAsia="SimSun" w:hAnsi="Calibri" w:cs="Times New Roman"/>
          <w:b/>
          <w:smallCaps/>
          <w:spacing w:val="-2"/>
          <w:sz w:val="28"/>
          <w:szCs w:val="28"/>
        </w:rPr>
        <w:t>Project Results Framework</w:t>
      </w:r>
      <w:bookmarkEnd w:id="80"/>
    </w:p>
    <w:tbl>
      <w:tblPr>
        <w:tblW w:w="144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418"/>
      </w:tblGrid>
      <w:tr w:rsidR="0019571F" w:rsidRPr="00E423B7" w14:paraId="5BC991AF" w14:textId="77777777" w:rsidTr="008E7301">
        <w:trPr>
          <w:trHeight w:val="305"/>
        </w:trPr>
        <w:tc>
          <w:tcPr>
            <w:tcW w:w="14418" w:type="dxa"/>
            <w:shd w:val="clear" w:color="auto" w:fill="auto"/>
          </w:tcPr>
          <w:p w14:paraId="0CB039B3" w14:textId="22A38A4D" w:rsidR="0019571F" w:rsidRPr="00E423B7" w:rsidRDefault="0019571F" w:rsidP="008E7301">
            <w:pPr>
              <w:spacing w:after="60" w:line="240" w:lineRule="auto"/>
              <w:jc w:val="both"/>
              <w:rPr>
                <w:rFonts w:ascii="Calibri" w:eastAsia="SimSun" w:hAnsi="Calibri" w:cs="Calibri"/>
                <w:i/>
                <w:sz w:val="18"/>
                <w:szCs w:val="18"/>
              </w:rPr>
            </w:pPr>
            <w:r w:rsidRPr="00E423B7">
              <w:rPr>
                <w:rFonts w:ascii="Calibri" w:eastAsia="SimSun" w:hAnsi="Calibri" w:cs="Calibri"/>
                <w:b/>
                <w:sz w:val="18"/>
                <w:szCs w:val="18"/>
              </w:rPr>
              <w:t xml:space="preserve">This project will contribute to the following Sustainable Development Goal (s): </w:t>
            </w:r>
          </w:p>
          <w:p w14:paraId="5FA247F1" w14:textId="77777777" w:rsidR="0019571F" w:rsidRPr="00C16B00" w:rsidRDefault="0019571F" w:rsidP="001A16FF">
            <w:pPr>
              <w:pStyle w:val="ListParagraph"/>
              <w:numPr>
                <w:ilvl w:val="0"/>
                <w:numId w:val="40"/>
              </w:numPr>
              <w:rPr>
                <w:sz w:val="18"/>
                <w:szCs w:val="18"/>
              </w:rPr>
            </w:pPr>
            <w:r w:rsidRPr="00C16B00">
              <w:rPr>
                <w:sz w:val="18"/>
                <w:szCs w:val="18"/>
              </w:rPr>
              <w:t xml:space="preserve">SDG7: Ensure access to affordable, reliable, sustainable and modern energy for </w:t>
            </w:r>
            <w:proofErr w:type="gramStart"/>
            <w:r w:rsidRPr="00C16B00">
              <w:rPr>
                <w:sz w:val="18"/>
                <w:szCs w:val="18"/>
              </w:rPr>
              <w:t>all</w:t>
            </w:r>
            <w:proofErr w:type="gramEnd"/>
            <w:r w:rsidRPr="00C16B00">
              <w:rPr>
                <w:sz w:val="18"/>
                <w:szCs w:val="18"/>
              </w:rPr>
              <w:t xml:space="preserve"> </w:t>
            </w:r>
          </w:p>
          <w:p w14:paraId="6FAEC010" w14:textId="77777777" w:rsidR="0019571F" w:rsidRPr="00C16B00" w:rsidRDefault="0019571F" w:rsidP="001A16FF">
            <w:pPr>
              <w:pStyle w:val="ListParagraph"/>
              <w:numPr>
                <w:ilvl w:val="1"/>
                <w:numId w:val="40"/>
              </w:numPr>
              <w:rPr>
                <w:sz w:val="18"/>
                <w:szCs w:val="18"/>
              </w:rPr>
            </w:pPr>
            <w:r w:rsidRPr="00C16B00">
              <w:rPr>
                <w:sz w:val="18"/>
                <w:szCs w:val="18"/>
              </w:rPr>
              <w:t xml:space="preserve">SDG 7.1 By 2030, ensure universal access to affordable, reliable and modern energy </w:t>
            </w:r>
            <w:proofErr w:type="gramStart"/>
            <w:r w:rsidRPr="00C16B00">
              <w:rPr>
                <w:sz w:val="18"/>
                <w:szCs w:val="18"/>
              </w:rPr>
              <w:t>services</w:t>
            </w:r>
            <w:proofErr w:type="gramEnd"/>
            <w:r w:rsidRPr="00C16B00">
              <w:rPr>
                <w:sz w:val="18"/>
                <w:szCs w:val="18"/>
              </w:rPr>
              <w:t xml:space="preserve"> </w:t>
            </w:r>
          </w:p>
          <w:p w14:paraId="1E0B2C03" w14:textId="77777777" w:rsidR="0019571F" w:rsidRPr="00C16B00" w:rsidRDefault="0019571F" w:rsidP="001A16FF">
            <w:pPr>
              <w:pStyle w:val="ListParagraph"/>
              <w:numPr>
                <w:ilvl w:val="1"/>
                <w:numId w:val="40"/>
              </w:numPr>
              <w:rPr>
                <w:sz w:val="18"/>
                <w:szCs w:val="18"/>
              </w:rPr>
            </w:pPr>
            <w:r w:rsidRPr="00C16B00">
              <w:rPr>
                <w:sz w:val="18"/>
                <w:szCs w:val="18"/>
              </w:rPr>
              <w:t xml:space="preserve">SDG 7.2 By 2030, increase substantially the share of renewable energy in the global energy </w:t>
            </w:r>
            <w:proofErr w:type="gramStart"/>
            <w:r w:rsidRPr="00C16B00">
              <w:rPr>
                <w:sz w:val="18"/>
                <w:szCs w:val="18"/>
              </w:rPr>
              <w:t>mix</w:t>
            </w:r>
            <w:proofErr w:type="gramEnd"/>
          </w:p>
          <w:p w14:paraId="2DA42EDB" w14:textId="77777777" w:rsidR="0019571F" w:rsidRPr="00C16B00" w:rsidRDefault="0019571F" w:rsidP="001A16FF">
            <w:pPr>
              <w:pStyle w:val="ListParagraph"/>
              <w:numPr>
                <w:ilvl w:val="0"/>
                <w:numId w:val="40"/>
              </w:numPr>
              <w:rPr>
                <w:sz w:val="18"/>
                <w:szCs w:val="18"/>
              </w:rPr>
            </w:pPr>
            <w:r w:rsidRPr="00C16B00">
              <w:rPr>
                <w:sz w:val="18"/>
                <w:szCs w:val="18"/>
              </w:rPr>
              <w:t xml:space="preserve">SDG13: Take urgent action to combat climate change and its </w:t>
            </w:r>
            <w:proofErr w:type="gramStart"/>
            <w:r w:rsidRPr="00C16B00">
              <w:rPr>
                <w:sz w:val="18"/>
                <w:szCs w:val="18"/>
              </w:rPr>
              <w:t>impacts;</w:t>
            </w:r>
            <w:proofErr w:type="gramEnd"/>
            <w:r w:rsidRPr="00C16B00">
              <w:rPr>
                <w:sz w:val="18"/>
                <w:szCs w:val="18"/>
              </w:rPr>
              <w:t xml:space="preserve"> </w:t>
            </w:r>
          </w:p>
          <w:p w14:paraId="1D8393CB" w14:textId="485B9671" w:rsidR="0019571F" w:rsidRPr="00C16B00" w:rsidRDefault="0019571F" w:rsidP="001A16FF">
            <w:pPr>
              <w:pStyle w:val="ListParagraph"/>
              <w:numPr>
                <w:ilvl w:val="0"/>
                <w:numId w:val="40"/>
              </w:numPr>
              <w:rPr>
                <w:sz w:val="18"/>
                <w:szCs w:val="18"/>
              </w:rPr>
            </w:pPr>
            <w:r w:rsidRPr="00C16B00">
              <w:rPr>
                <w:sz w:val="18"/>
                <w:szCs w:val="18"/>
              </w:rPr>
              <w:t>SDG5: Achieve gender equality and empower all women and girls</w:t>
            </w:r>
            <w:r w:rsidRPr="00C16B00">
              <w:rPr>
                <w:b/>
                <w:sz w:val="18"/>
                <w:szCs w:val="18"/>
              </w:rPr>
              <w:t xml:space="preserve"> </w:t>
            </w:r>
          </w:p>
        </w:tc>
      </w:tr>
      <w:tr w:rsidR="0019571F" w:rsidRPr="00E423B7" w14:paraId="579051BC" w14:textId="77777777" w:rsidTr="008E7301">
        <w:trPr>
          <w:trHeight w:val="287"/>
        </w:trPr>
        <w:tc>
          <w:tcPr>
            <w:tcW w:w="14418" w:type="dxa"/>
            <w:shd w:val="clear" w:color="auto" w:fill="auto"/>
          </w:tcPr>
          <w:p w14:paraId="48F9E733" w14:textId="77777777" w:rsidR="00776540" w:rsidRDefault="0019571F" w:rsidP="008E7301">
            <w:pPr>
              <w:spacing w:after="60" w:line="240" w:lineRule="auto"/>
              <w:jc w:val="both"/>
              <w:rPr>
                <w:rFonts w:ascii="Calibri" w:eastAsia="SimSun" w:hAnsi="Calibri" w:cs="Calibri"/>
                <w:b/>
                <w:bCs/>
                <w:sz w:val="18"/>
                <w:szCs w:val="18"/>
              </w:rPr>
            </w:pPr>
            <w:r w:rsidRPr="00E423B7">
              <w:rPr>
                <w:rFonts w:ascii="Calibri" w:eastAsia="SimSun" w:hAnsi="Calibri" w:cs="Calibri"/>
                <w:b/>
                <w:bCs/>
                <w:sz w:val="18"/>
                <w:szCs w:val="18"/>
              </w:rPr>
              <w:t xml:space="preserve">This project will contribute to the following country outcome </w:t>
            </w:r>
            <w:r w:rsidRPr="00E423B7">
              <w:rPr>
                <w:rFonts w:ascii="Calibri" w:hAnsi="Calibri" w:cs="Calibri"/>
                <w:b/>
                <w:bCs/>
                <w:color w:val="000000" w:themeColor="text1"/>
                <w:sz w:val="18"/>
                <w:szCs w:val="18"/>
              </w:rPr>
              <w:t>(UNDAF</w:t>
            </w:r>
            <w:r w:rsidRPr="00E423B7">
              <w:rPr>
                <w:rStyle w:val="FootnoteReference"/>
                <w:rFonts w:ascii="Calibri" w:hAnsi="Calibri" w:cs="Calibri"/>
                <w:b/>
                <w:bCs/>
                <w:color w:val="000000" w:themeColor="text1"/>
                <w:szCs w:val="18"/>
              </w:rPr>
              <w:footnoteReference w:id="33"/>
            </w:r>
            <w:r w:rsidRPr="00E423B7">
              <w:rPr>
                <w:rFonts w:ascii="Calibri" w:hAnsi="Calibri" w:cs="Calibri"/>
                <w:b/>
                <w:bCs/>
                <w:color w:val="000000" w:themeColor="text1"/>
                <w:sz w:val="18"/>
                <w:szCs w:val="18"/>
              </w:rPr>
              <w:t>/CPD</w:t>
            </w:r>
            <w:r w:rsidRPr="00E423B7">
              <w:rPr>
                <w:rStyle w:val="FootnoteReference"/>
                <w:rFonts w:ascii="Calibri" w:hAnsi="Calibri" w:cs="Calibri"/>
                <w:b/>
                <w:bCs/>
                <w:color w:val="000000" w:themeColor="text1"/>
                <w:szCs w:val="18"/>
              </w:rPr>
              <w:footnoteReference w:id="34"/>
            </w:r>
            <w:r w:rsidRPr="00E423B7">
              <w:rPr>
                <w:rFonts w:ascii="Calibri" w:hAnsi="Calibri" w:cs="Calibri"/>
                <w:b/>
                <w:bCs/>
                <w:color w:val="000000" w:themeColor="text1"/>
                <w:sz w:val="18"/>
                <w:szCs w:val="18"/>
              </w:rPr>
              <w:t>, RPD</w:t>
            </w:r>
            <w:r w:rsidRPr="00E423B7">
              <w:rPr>
                <w:rStyle w:val="FootnoteReference"/>
                <w:rFonts w:ascii="Calibri" w:hAnsi="Calibri" w:cs="Calibri"/>
                <w:b/>
                <w:bCs/>
                <w:color w:val="000000" w:themeColor="text1"/>
                <w:szCs w:val="18"/>
              </w:rPr>
              <w:footnoteReference w:id="35"/>
            </w:r>
            <w:r w:rsidRPr="00E423B7">
              <w:rPr>
                <w:rFonts w:ascii="Calibri" w:hAnsi="Calibri" w:cs="Calibri"/>
                <w:b/>
                <w:bCs/>
                <w:color w:val="000000" w:themeColor="text1"/>
                <w:sz w:val="18"/>
                <w:szCs w:val="18"/>
              </w:rPr>
              <w:t>)</w:t>
            </w:r>
            <w:r w:rsidRPr="00E423B7">
              <w:rPr>
                <w:rFonts w:ascii="Calibri" w:eastAsia="SimSun" w:hAnsi="Calibri" w:cs="Calibri"/>
                <w:b/>
                <w:bCs/>
                <w:sz w:val="18"/>
                <w:szCs w:val="18"/>
              </w:rPr>
              <w:t xml:space="preserve">: </w:t>
            </w:r>
          </w:p>
          <w:p w14:paraId="36276F96" w14:textId="5CAA849B" w:rsidR="00776540" w:rsidRPr="00776540" w:rsidRDefault="00776540" w:rsidP="00776540">
            <w:pPr>
              <w:spacing w:after="0" w:line="240" w:lineRule="auto"/>
              <w:rPr>
                <w:rFonts w:ascii="Calibri" w:eastAsia="SimSun" w:hAnsi="Calibri" w:cs="Arial"/>
                <w:iCs/>
                <w:sz w:val="18"/>
                <w:szCs w:val="18"/>
              </w:rPr>
            </w:pPr>
            <w:r w:rsidRPr="00776540">
              <w:rPr>
                <w:rFonts w:ascii="Calibri" w:eastAsia="SimSun" w:hAnsi="Calibri" w:cs="Arial"/>
                <w:iCs/>
                <w:sz w:val="18"/>
                <w:szCs w:val="18"/>
              </w:rPr>
              <w:t>UNSDCF Outcome 1.1: By 2024, the Congolese people enjoy sustainable inclusive economic growth driven by agricultural transformation, economic diversification open to innovation and the promotion of entrepreneurship among young people and women.</w:t>
            </w:r>
          </w:p>
          <w:p w14:paraId="21F0A217" w14:textId="77777777" w:rsidR="00776540" w:rsidRPr="00776540" w:rsidRDefault="00776540" w:rsidP="00776540">
            <w:pPr>
              <w:spacing w:after="0" w:line="240" w:lineRule="auto"/>
              <w:rPr>
                <w:rFonts w:ascii="Calibri" w:eastAsia="SimSun" w:hAnsi="Calibri" w:cs="Arial"/>
                <w:iCs/>
                <w:sz w:val="18"/>
                <w:szCs w:val="18"/>
              </w:rPr>
            </w:pPr>
          </w:p>
          <w:p w14:paraId="58C34DE6" w14:textId="14AE0B13" w:rsidR="0019571F" w:rsidRPr="00E423B7" w:rsidRDefault="00776540" w:rsidP="00776540">
            <w:pPr>
              <w:spacing w:after="60" w:line="240" w:lineRule="auto"/>
              <w:jc w:val="both"/>
              <w:rPr>
                <w:rFonts w:ascii="Calibri" w:eastAsia="SimSun" w:hAnsi="Calibri" w:cs="Calibri"/>
                <w:b/>
                <w:sz w:val="18"/>
                <w:szCs w:val="18"/>
              </w:rPr>
            </w:pPr>
            <w:r w:rsidRPr="00776540">
              <w:rPr>
                <w:rFonts w:ascii="Calibri" w:eastAsia="SimSun" w:hAnsi="Calibri" w:cs="Arial"/>
                <w:iCs/>
                <w:sz w:val="18"/>
                <w:szCs w:val="18"/>
              </w:rPr>
              <w:t>CPD Output 2.4: Solution adopted to improve access to clean affordable and sustainable energy</w:t>
            </w:r>
            <w:r w:rsidR="0019571F" w:rsidRPr="00E423B7">
              <w:rPr>
                <w:rFonts w:ascii="Calibri" w:eastAsia="SimSun" w:hAnsi="Calibri" w:cs="Calibri"/>
                <w:b/>
                <w:bCs/>
                <w:sz w:val="18"/>
                <w:szCs w:val="18"/>
              </w:rPr>
              <w:t xml:space="preserve"> </w:t>
            </w:r>
          </w:p>
        </w:tc>
      </w:tr>
    </w:tbl>
    <w:p w14:paraId="6640A498" w14:textId="77777777" w:rsidR="00966EF0" w:rsidRPr="00966EF0" w:rsidRDefault="00966EF0" w:rsidP="00966EF0">
      <w:pPr>
        <w:spacing w:after="0" w:line="240" w:lineRule="auto"/>
        <w:rPr>
          <w:rFonts w:ascii="Calibri" w:eastAsia="SimSun" w:hAnsi="Calibri" w:cs="Calibri"/>
          <w:i/>
          <w:sz w:val="20"/>
          <w:szCs w:val="20"/>
        </w:rPr>
      </w:pPr>
    </w:p>
    <w:tbl>
      <w:tblPr>
        <w:tblW w:w="144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05"/>
        <w:gridCol w:w="4230"/>
        <w:gridCol w:w="2160"/>
        <w:gridCol w:w="2520"/>
        <w:gridCol w:w="2903"/>
      </w:tblGrid>
      <w:tr w:rsidR="00966EF0" w:rsidRPr="00E423B7" w14:paraId="22A7F269" w14:textId="77777777" w:rsidTr="00B321C8">
        <w:trPr>
          <w:trHeight w:val="544"/>
          <w:tblHeader/>
        </w:trPr>
        <w:tc>
          <w:tcPr>
            <w:tcW w:w="2605" w:type="dxa"/>
            <w:shd w:val="clear" w:color="auto" w:fill="auto"/>
          </w:tcPr>
          <w:p w14:paraId="449133C8" w14:textId="77777777" w:rsidR="00966EF0" w:rsidRPr="00E423B7" w:rsidRDefault="00966EF0" w:rsidP="00966EF0">
            <w:pPr>
              <w:spacing w:after="60" w:line="240" w:lineRule="auto"/>
              <w:jc w:val="center"/>
              <w:rPr>
                <w:rFonts w:ascii="Calibri" w:eastAsia="SimSun" w:hAnsi="Calibri" w:cs="Calibri"/>
                <w:b/>
                <w:bCs/>
                <w:sz w:val="18"/>
                <w:szCs w:val="18"/>
              </w:rPr>
            </w:pPr>
          </w:p>
        </w:tc>
        <w:tc>
          <w:tcPr>
            <w:tcW w:w="4230" w:type="dxa"/>
            <w:shd w:val="clear" w:color="auto" w:fill="auto"/>
          </w:tcPr>
          <w:p w14:paraId="68E4416E" w14:textId="1593D0D8" w:rsidR="00966EF0" w:rsidRPr="00E423B7" w:rsidRDefault="00966EF0" w:rsidP="00776540">
            <w:pPr>
              <w:spacing w:after="60" w:line="240" w:lineRule="auto"/>
              <w:jc w:val="center"/>
              <w:rPr>
                <w:rFonts w:ascii="Calibri" w:eastAsia="SimSun" w:hAnsi="Calibri" w:cs="Calibri"/>
                <w:b/>
                <w:bCs/>
                <w:sz w:val="18"/>
                <w:szCs w:val="18"/>
              </w:rPr>
            </w:pPr>
            <w:r w:rsidRPr="00E423B7">
              <w:rPr>
                <w:rFonts w:ascii="Calibri" w:eastAsia="SimSun" w:hAnsi="Calibri" w:cs="Calibri"/>
                <w:b/>
                <w:bCs/>
                <w:sz w:val="18"/>
                <w:szCs w:val="18"/>
              </w:rPr>
              <w:t>Objective and Outcome Indicators</w:t>
            </w:r>
          </w:p>
        </w:tc>
        <w:tc>
          <w:tcPr>
            <w:tcW w:w="2160" w:type="dxa"/>
            <w:shd w:val="clear" w:color="auto" w:fill="auto"/>
          </w:tcPr>
          <w:p w14:paraId="304615E2" w14:textId="6BBAF670" w:rsidR="00966EF0" w:rsidRPr="00E423B7" w:rsidRDefault="00966EF0" w:rsidP="00776540">
            <w:pPr>
              <w:spacing w:after="60" w:line="240" w:lineRule="auto"/>
              <w:jc w:val="center"/>
              <w:rPr>
                <w:rFonts w:ascii="Calibri" w:eastAsia="SimSun" w:hAnsi="Calibri" w:cs="Calibri"/>
                <w:b/>
                <w:bCs/>
                <w:sz w:val="18"/>
                <w:szCs w:val="18"/>
              </w:rPr>
            </w:pPr>
            <w:r w:rsidRPr="00E423B7">
              <w:rPr>
                <w:rFonts w:ascii="Calibri" w:eastAsia="SimSun" w:hAnsi="Calibri" w:cs="Calibri"/>
                <w:b/>
                <w:bCs/>
                <w:sz w:val="18"/>
                <w:szCs w:val="18"/>
              </w:rPr>
              <w:t>Baseline</w:t>
            </w:r>
          </w:p>
        </w:tc>
        <w:tc>
          <w:tcPr>
            <w:tcW w:w="2520" w:type="dxa"/>
            <w:shd w:val="clear" w:color="auto" w:fill="auto"/>
          </w:tcPr>
          <w:p w14:paraId="3900710D" w14:textId="7AEA7629" w:rsidR="00966EF0" w:rsidRPr="00E423B7" w:rsidRDefault="00966EF0" w:rsidP="00776540">
            <w:pPr>
              <w:spacing w:after="60" w:line="240" w:lineRule="auto"/>
              <w:jc w:val="center"/>
              <w:rPr>
                <w:rFonts w:ascii="Calibri" w:eastAsia="SimSun" w:hAnsi="Calibri" w:cs="Calibri"/>
                <w:b/>
                <w:bCs/>
                <w:sz w:val="18"/>
                <w:szCs w:val="18"/>
              </w:rPr>
            </w:pPr>
            <w:r w:rsidRPr="00E423B7">
              <w:rPr>
                <w:rFonts w:ascii="Calibri" w:eastAsia="SimSun" w:hAnsi="Calibri" w:cs="Calibri"/>
                <w:b/>
                <w:bCs/>
                <w:sz w:val="18"/>
                <w:szCs w:val="18"/>
              </w:rPr>
              <w:t>Mid-term Target</w:t>
            </w:r>
          </w:p>
        </w:tc>
        <w:tc>
          <w:tcPr>
            <w:tcW w:w="2903" w:type="dxa"/>
            <w:shd w:val="clear" w:color="auto" w:fill="auto"/>
          </w:tcPr>
          <w:p w14:paraId="067070E7" w14:textId="6A95C2E9" w:rsidR="00966EF0" w:rsidRPr="00E423B7" w:rsidRDefault="00966EF0" w:rsidP="00776540">
            <w:pPr>
              <w:spacing w:after="60" w:line="240" w:lineRule="auto"/>
              <w:jc w:val="center"/>
              <w:rPr>
                <w:rFonts w:ascii="Calibri" w:eastAsia="SimSun" w:hAnsi="Calibri" w:cs="Calibri"/>
                <w:b/>
                <w:bCs/>
                <w:sz w:val="18"/>
                <w:szCs w:val="18"/>
              </w:rPr>
            </w:pPr>
            <w:r w:rsidRPr="00E423B7">
              <w:rPr>
                <w:rFonts w:ascii="Calibri" w:eastAsia="SimSun" w:hAnsi="Calibri" w:cs="Calibri"/>
                <w:b/>
                <w:bCs/>
                <w:sz w:val="18"/>
                <w:szCs w:val="18"/>
              </w:rPr>
              <w:t>End of Project Target</w:t>
            </w:r>
          </w:p>
        </w:tc>
      </w:tr>
      <w:tr w:rsidR="00966EF0" w:rsidRPr="00E423B7" w14:paraId="45675D12" w14:textId="77777777" w:rsidTr="00B321C8">
        <w:trPr>
          <w:trHeight w:val="665"/>
        </w:trPr>
        <w:tc>
          <w:tcPr>
            <w:tcW w:w="2605" w:type="dxa"/>
            <w:vMerge w:val="restart"/>
            <w:shd w:val="clear" w:color="auto" w:fill="auto"/>
          </w:tcPr>
          <w:p w14:paraId="200B6B3B" w14:textId="77777777" w:rsidR="00966EF0" w:rsidRPr="00E423B7" w:rsidRDefault="00966EF0" w:rsidP="00966EF0">
            <w:pPr>
              <w:spacing w:after="60" w:line="240" w:lineRule="auto"/>
              <w:rPr>
                <w:rFonts w:ascii="Calibri" w:eastAsia="SimSun" w:hAnsi="Calibri" w:cs="Calibri"/>
                <w:b/>
                <w:bCs/>
                <w:sz w:val="18"/>
                <w:szCs w:val="18"/>
              </w:rPr>
            </w:pPr>
            <w:r w:rsidRPr="00E423B7">
              <w:rPr>
                <w:rFonts w:ascii="Calibri" w:eastAsia="SimSun" w:hAnsi="Calibri" w:cs="Calibri"/>
                <w:b/>
                <w:bCs/>
                <w:sz w:val="18"/>
                <w:szCs w:val="18"/>
              </w:rPr>
              <w:t>Project Objective:</w:t>
            </w:r>
          </w:p>
          <w:p w14:paraId="711D7C0A" w14:textId="77777777" w:rsidR="00966EF0" w:rsidRPr="00E423B7" w:rsidRDefault="00966EF0" w:rsidP="00966EF0">
            <w:pPr>
              <w:spacing w:after="60" w:line="240" w:lineRule="auto"/>
              <w:rPr>
                <w:rFonts w:ascii="Calibri" w:eastAsia="SimSun" w:hAnsi="Calibri" w:cs="Calibri"/>
                <w:b/>
                <w:bCs/>
                <w:sz w:val="18"/>
                <w:szCs w:val="18"/>
              </w:rPr>
            </w:pPr>
          </w:p>
          <w:p w14:paraId="2D84D35B" w14:textId="77777777" w:rsidR="00966EF0" w:rsidRPr="00E423B7" w:rsidRDefault="00966EF0" w:rsidP="00966EF0">
            <w:pPr>
              <w:spacing w:after="60" w:line="240" w:lineRule="auto"/>
              <w:rPr>
                <w:rFonts w:ascii="Calibri" w:eastAsia="SimSun" w:hAnsi="Calibri" w:cs="Calibri"/>
                <w:b/>
                <w:bCs/>
                <w:i/>
                <w:sz w:val="18"/>
                <w:szCs w:val="18"/>
              </w:rPr>
            </w:pPr>
          </w:p>
          <w:p w14:paraId="5BAD2638" w14:textId="77777777" w:rsidR="00966EF0" w:rsidRPr="00E423B7" w:rsidRDefault="00966EF0" w:rsidP="00966EF0">
            <w:pPr>
              <w:spacing w:after="60" w:line="240" w:lineRule="auto"/>
              <w:rPr>
                <w:rFonts w:ascii="Calibri" w:eastAsia="SimSun" w:hAnsi="Calibri" w:cs="Calibri"/>
                <w:b/>
                <w:bCs/>
                <w:sz w:val="18"/>
                <w:szCs w:val="18"/>
              </w:rPr>
            </w:pPr>
          </w:p>
        </w:tc>
        <w:tc>
          <w:tcPr>
            <w:tcW w:w="11813" w:type="dxa"/>
            <w:gridSpan w:val="4"/>
          </w:tcPr>
          <w:p w14:paraId="1CA01C38" w14:textId="30C4E23C" w:rsidR="0090414C" w:rsidRPr="00E423B7" w:rsidRDefault="0090414C" w:rsidP="00B321C8">
            <w:pPr>
              <w:spacing w:after="0"/>
              <w:rPr>
                <w:rFonts w:ascii="Calibri" w:eastAsia="SimSun" w:hAnsi="Calibri" w:cs="Calibri"/>
                <w:bCs/>
                <w:i/>
                <w:sz w:val="18"/>
                <w:szCs w:val="18"/>
                <w:highlight w:val="yellow"/>
              </w:rPr>
            </w:pPr>
            <w:r w:rsidRPr="00E423B7">
              <w:rPr>
                <w:rFonts w:ascii="Calibri" w:hAnsi="Calibri" w:cs="Calibri"/>
                <w:color w:val="000000" w:themeColor="text1"/>
                <w:sz w:val="18"/>
                <w:szCs w:val="18"/>
              </w:rPr>
              <w:t xml:space="preserve">Supporting access to clean energy by increasing the financial viability, and promoting scaled-up commercial investment, in </w:t>
            </w:r>
            <w:r w:rsidR="005C52D6" w:rsidRPr="00E423B7">
              <w:rPr>
                <w:rFonts w:ascii="Calibri" w:hAnsi="Calibri" w:cs="Calibri"/>
                <w:color w:val="000000" w:themeColor="text1"/>
                <w:sz w:val="18"/>
                <w:szCs w:val="18"/>
              </w:rPr>
              <w:t>renewable energy</w:t>
            </w:r>
            <w:r w:rsidRPr="00E423B7">
              <w:rPr>
                <w:rFonts w:ascii="Calibri" w:hAnsi="Calibri" w:cs="Calibri"/>
                <w:color w:val="000000" w:themeColor="text1"/>
                <w:sz w:val="18"/>
                <w:szCs w:val="18"/>
              </w:rPr>
              <w:t xml:space="preserve"> </w:t>
            </w:r>
            <w:proofErr w:type="spellStart"/>
            <w:r w:rsidRPr="00E423B7">
              <w:rPr>
                <w:rFonts w:ascii="Calibri" w:hAnsi="Calibri" w:cs="Calibri"/>
                <w:color w:val="000000" w:themeColor="text1"/>
                <w:sz w:val="18"/>
                <w:szCs w:val="18"/>
              </w:rPr>
              <w:t>minigrids</w:t>
            </w:r>
            <w:proofErr w:type="spellEnd"/>
            <w:r w:rsidRPr="00E423B7">
              <w:rPr>
                <w:rFonts w:ascii="Calibri" w:hAnsi="Calibri" w:cs="Calibri"/>
                <w:color w:val="000000" w:themeColor="text1"/>
                <w:sz w:val="18"/>
                <w:szCs w:val="18"/>
              </w:rPr>
              <w:t xml:space="preserve"> in </w:t>
            </w:r>
            <w:r w:rsidR="00776540">
              <w:rPr>
                <w:rFonts w:ascii="Calibri" w:hAnsi="Calibri" w:cs="Calibri"/>
                <w:color w:val="000000" w:themeColor="text1"/>
                <w:sz w:val="18"/>
                <w:szCs w:val="18"/>
              </w:rPr>
              <w:t>DRC</w:t>
            </w:r>
            <w:r w:rsidRPr="00E423B7">
              <w:rPr>
                <w:rFonts w:ascii="Calibri" w:hAnsi="Calibri" w:cs="Calibri"/>
                <w:color w:val="000000" w:themeColor="text1"/>
                <w:sz w:val="18"/>
                <w:szCs w:val="18"/>
              </w:rPr>
              <w:t xml:space="preserve"> with a focus on cost-reduction levers and innovative business models.</w:t>
            </w:r>
          </w:p>
        </w:tc>
      </w:tr>
      <w:tr w:rsidR="00173433" w:rsidRPr="001965E2" w14:paraId="7126EB0B" w14:textId="77777777" w:rsidTr="00B321C8">
        <w:trPr>
          <w:trHeight w:val="1457"/>
        </w:trPr>
        <w:tc>
          <w:tcPr>
            <w:tcW w:w="2605" w:type="dxa"/>
            <w:vMerge/>
          </w:tcPr>
          <w:p w14:paraId="6EB468B3" w14:textId="77777777" w:rsidR="00173433" w:rsidRPr="00E423B7" w:rsidRDefault="00173433" w:rsidP="00173433">
            <w:pPr>
              <w:spacing w:after="60" w:line="240" w:lineRule="auto"/>
              <w:rPr>
                <w:rFonts w:ascii="Calibri" w:eastAsia="SimSun" w:hAnsi="Calibri" w:cs="Calibri"/>
                <w:b/>
                <w:bCs/>
                <w:sz w:val="18"/>
                <w:szCs w:val="18"/>
              </w:rPr>
            </w:pPr>
          </w:p>
        </w:tc>
        <w:tc>
          <w:tcPr>
            <w:tcW w:w="4230" w:type="dxa"/>
          </w:tcPr>
          <w:p w14:paraId="53BCAAFA" w14:textId="77777777" w:rsidR="00173433" w:rsidRPr="00E423B7" w:rsidRDefault="00173433" w:rsidP="00173433">
            <w:pPr>
              <w:spacing w:after="0"/>
              <w:rPr>
                <w:rFonts w:ascii="Calibri" w:hAnsi="Calibri" w:cs="Calibri"/>
                <w:color w:val="000000" w:themeColor="text1"/>
                <w:sz w:val="18"/>
                <w:szCs w:val="18"/>
              </w:rPr>
            </w:pPr>
          </w:p>
          <w:p w14:paraId="623AC47D" w14:textId="77777777" w:rsidR="00F10C63" w:rsidRPr="00E423B7" w:rsidRDefault="00F10C63" w:rsidP="00173433">
            <w:pPr>
              <w:spacing w:after="0"/>
              <w:rPr>
                <w:rFonts w:ascii="Calibri" w:hAnsi="Calibri" w:cs="Calibri"/>
                <w:i/>
                <w:iCs/>
                <w:color w:val="000000" w:themeColor="text1"/>
                <w:sz w:val="18"/>
                <w:szCs w:val="18"/>
                <w:u w:val="single"/>
              </w:rPr>
            </w:pPr>
            <w:r w:rsidRPr="00E423B7">
              <w:rPr>
                <w:rFonts w:ascii="Calibri" w:hAnsi="Calibri" w:cs="Calibri"/>
                <w:i/>
                <w:iCs/>
                <w:color w:val="000000" w:themeColor="text1"/>
                <w:sz w:val="18"/>
                <w:szCs w:val="18"/>
                <w:u w:val="single"/>
              </w:rPr>
              <w:t>Mandatory GEF Core Indicators</w:t>
            </w:r>
          </w:p>
          <w:p w14:paraId="07F81669" w14:textId="67D1446C" w:rsidR="00173433" w:rsidRPr="00B321C8" w:rsidRDefault="00173433" w:rsidP="00173433">
            <w:pPr>
              <w:spacing w:after="0"/>
              <w:rPr>
                <w:rFonts w:ascii="Calibri" w:hAnsi="Calibri" w:cs="Calibri"/>
                <w:color w:val="000000" w:themeColor="text1"/>
                <w:sz w:val="18"/>
                <w:szCs w:val="18"/>
              </w:rPr>
            </w:pPr>
            <w:r w:rsidRPr="00B321C8">
              <w:rPr>
                <w:rFonts w:ascii="Calibri" w:hAnsi="Calibri" w:cs="Calibri"/>
                <w:i/>
                <w:iCs/>
                <w:color w:val="000000" w:themeColor="text1"/>
                <w:sz w:val="18"/>
                <w:szCs w:val="18"/>
              </w:rPr>
              <w:t>Indicator 1:</w:t>
            </w:r>
            <w:r w:rsidRPr="00B321C8">
              <w:rPr>
                <w:rFonts w:ascii="Calibri" w:hAnsi="Calibri" w:cs="Calibri"/>
                <w:color w:val="000000" w:themeColor="text1"/>
                <w:sz w:val="18"/>
                <w:szCs w:val="18"/>
              </w:rPr>
              <w:t xml:space="preserve"> Greenhouse gas emissions </w:t>
            </w:r>
            <w:proofErr w:type="gramStart"/>
            <w:r w:rsidRPr="00B321C8">
              <w:rPr>
                <w:rFonts w:ascii="Calibri" w:hAnsi="Calibri" w:cs="Calibri"/>
                <w:color w:val="000000" w:themeColor="text1"/>
                <w:sz w:val="18"/>
                <w:szCs w:val="18"/>
              </w:rPr>
              <w:t>mitigated</w:t>
            </w:r>
            <w:proofErr w:type="gramEnd"/>
            <w:r w:rsidRPr="00B321C8">
              <w:rPr>
                <w:rFonts w:ascii="Calibri" w:hAnsi="Calibri" w:cs="Calibri"/>
                <w:color w:val="000000" w:themeColor="text1"/>
                <w:sz w:val="18"/>
                <w:szCs w:val="18"/>
              </w:rPr>
              <w:t xml:space="preserve">  </w:t>
            </w:r>
          </w:p>
          <w:p w14:paraId="53806899" w14:textId="77777777" w:rsidR="00173433" w:rsidRPr="00E423B7" w:rsidRDefault="00173433" w:rsidP="00173433">
            <w:pPr>
              <w:spacing w:after="0"/>
              <w:rPr>
                <w:rFonts w:ascii="Calibri" w:hAnsi="Calibri" w:cs="Calibri"/>
                <w:color w:val="000000" w:themeColor="text1"/>
                <w:sz w:val="18"/>
                <w:szCs w:val="18"/>
              </w:rPr>
            </w:pPr>
          </w:p>
          <w:p w14:paraId="612E9125" w14:textId="77777777" w:rsidR="007A6D41" w:rsidRPr="00E423B7" w:rsidRDefault="007A6D41" w:rsidP="007A6D41">
            <w:pPr>
              <w:spacing w:after="0"/>
              <w:rPr>
                <w:rFonts w:ascii="Calibri" w:hAnsi="Calibri" w:cs="Calibri"/>
                <w:color w:val="000000" w:themeColor="text1"/>
                <w:sz w:val="18"/>
                <w:szCs w:val="18"/>
              </w:rPr>
            </w:pPr>
            <w:r w:rsidRPr="00E423B7">
              <w:rPr>
                <w:rFonts w:ascii="Calibri" w:hAnsi="Calibri" w:cs="Calibri"/>
                <w:color w:val="000000" w:themeColor="text1"/>
                <w:sz w:val="18"/>
                <w:szCs w:val="18"/>
              </w:rPr>
              <w:t>Units of measure: metric tons of carbon dioxide equivalent (tCO2e)</w:t>
            </w:r>
          </w:p>
          <w:p w14:paraId="21B7E018" w14:textId="079E01EE" w:rsidR="00173433" w:rsidRPr="00E423B7" w:rsidRDefault="00173433" w:rsidP="00173433">
            <w:pPr>
              <w:spacing w:after="60" w:line="240" w:lineRule="auto"/>
              <w:rPr>
                <w:rFonts w:ascii="Calibri" w:eastAsia="SimSun" w:hAnsi="Calibri" w:cs="Calibri"/>
                <w:bCs/>
                <w:i/>
                <w:sz w:val="18"/>
                <w:szCs w:val="18"/>
                <w:highlight w:val="yellow"/>
              </w:rPr>
            </w:pPr>
          </w:p>
        </w:tc>
        <w:tc>
          <w:tcPr>
            <w:tcW w:w="2160" w:type="dxa"/>
          </w:tcPr>
          <w:p w14:paraId="261CB8EF" w14:textId="3ECC4B0A" w:rsidR="00173433" w:rsidRPr="00E423B7" w:rsidRDefault="00173433" w:rsidP="00173433">
            <w:pPr>
              <w:spacing w:after="60" w:line="240" w:lineRule="auto"/>
              <w:rPr>
                <w:rFonts w:ascii="Calibri" w:eastAsia="SimSun" w:hAnsi="Calibri" w:cs="Calibri"/>
                <w:bCs/>
                <w:i/>
                <w:sz w:val="18"/>
                <w:szCs w:val="18"/>
                <w:highlight w:val="yellow"/>
              </w:rPr>
            </w:pPr>
            <w:r w:rsidRPr="00E423B7">
              <w:rPr>
                <w:rFonts w:ascii="Calibri" w:hAnsi="Calibri" w:cs="Calibri"/>
                <w:color w:val="000000" w:themeColor="text1"/>
                <w:sz w:val="18"/>
                <w:szCs w:val="18"/>
              </w:rPr>
              <w:t>Zero, since the project has not yet started</w:t>
            </w:r>
          </w:p>
        </w:tc>
        <w:tc>
          <w:tcPr>
            <w:tcW w:w="2520" w:type="dxa"/>
          </w:tcPr>
          <w:p w14:paraId="36EF75DA" w14:textId="3E679A1F" w:rsidR="00173433" w:rsidRPr="00E423B7" w:rsidRDefault="00173433" w:rsidP="00173433">
            <w:pPr>
              <w:spacing w:after="60" w:line="240" w:lineRule="auto"/>
              <w:rPr>
                <w:rFonts w:ascii="Calibri" w:eastAsia="SimSun" w:hAnsi="Calibri" w:cs="Calibri"/>
                <w:bCs/>
                <w:i/>
                <w:sz w:val="18"/>
                <w:szCs w:val="18"/>
                <w:highlight w:val="yellow"/>
              </w:rPr>
            </w:pPr>
            <w:r w:rsidRPr="00E423B7">
              <w:rPr>
                <w:rFonts w:ascii="Calibri" w:hAnsi="Calibri" w:cs="Calibri"/>
                <w:color w:val="000000" w:themeColor="text1"/>
                <w:sz w:val="18"/>
                <w:szCs w:val="18"/>
              </w:rPr>
              <w:t>Zero, since the project pilot(s) have not yet been commissioned</w:t>
            </w:r>
          </w:p>
        </w:tc>
        <w:tc>
          <w:tcPr>
            <w:tcW w:w="2903" w:type="dxa"/>
          </w:tcPr>
          <w:p w14:paraId="2790772C" w14:textId="7162A36C" w:rsidR="00173433" w:rsidRPr="007B232D" w:rsidRDefault="00173433" w:rsidP="00173433">
            <w:pPr>
              <w:spacing w:after="0"/>
              <w:rPr>
                <w:rFonts w:ascii="Calibri" w:hAnsi="Calibri" w:cs="Calibri"/>
                <w:iCs/>
                <w:color w:val="000000" w:themeColor="text1"/>
                <w:sz w:val="18"/>
                <w:szCs w:val="18"/>
                <w:lang w:val="pt-BR"/>
              </w:rPr>
            </w:pPr>
            <w:r w:rsidRPr="007B232D">
              <w:rPr>
                <w:rFonts w:ascii="Calibri" w:hAnsi="Calibri" w:cs="Calibri"/>
                <w:color w:val="000000" w:themeColor="text1"/>
                <w:sz w:val="18"/>
                <w:szCs w:val="18"/>
                <w:lang w:val="pt-BR"/>
              </w:rPr>
              <w:t xml:space="preserve">Direct: </w:t>
            </w:r>
            <w:r w:rsidR="004709F9" w:rsidRPr="00304C12">
              <w:rPr>
                <w:rFonts w:cs="Calibri"/>
                <w:color w:val="000000"/>
                <w:sz w:val="18"/>
                <w:szCs w:val="18"/>
              </w:rPr>
              <w:t xml:space="preserve">665,103 </w:t>
            </w:r>
            <w:r w:rsidRPr="007B232D">
              <w:rPr>
                <w:rFonts w:ascii="Calibri" w:hAnsi="Calibri" w:cs="Calibri"/>
                <w:iCs/>
                <w:color w:val="000000" w:themeColor="text1"/>
                <w:sz w:val="18"/>
                <w:szCs w:val="18"/>
                <w:lang w:val="pt-BR"/>
              </w:rPr>
              <w:t>tCO2e</w:t>
            </w:r>
          </w:p>
          <w:p w14:paraId="1B88FB8C" w14:textId="158F3CCA" w:rsidR="00173433" w:rsidRPr="007B232D" w:rsidRDefault="00173433" w:rsidP="00173433">
            <w:pPr>
              <w:spacing w:after="60" w:line="240" w:lineRule="auto"/>
              <w:rPr>
                <w:rFonts w:ascii="Calibri" w:eastAsia="SimSun" w:hAnsi="Calibri" w:cs="Calibri"/>
                <w:bCs/>
                <w:i/>
                <w:sz w:val="18"/>
                <w:szCs w:val="18"/>
                <w:highlight w:val="yellow"/>
                <w:lang w:val="pt-BR"/>
              </w:rPr>
            </w:pPr>
            <w:r w:rsidRPr="007B232D">
              <w:rPr>
                <w:rFonts w:ascii="Calibri" w:hAnsi="Calibri" w:cs="Calibri"/>
                <w:color w:val="000000" w:themeColor="text1"/>
                <w:sz w:val="18"/>
                <w:szCs w:val="18"/>
                <w:lang w:val="pt-BR"/>
              </w:rPr>
              <w:t xml:space="preserve">Indirect: </w:t>
            </w:r>
            <w:r w:rsidR="00641A9C">
              <w:rPr>
                <w:rFonts w:cs="Calibri"/>
                <w:color w:val="000000"/>
                <w:sz w:val="18"/>
                <w:szCs w:val="18"/>
              </w:rPr>
              <w:t>3,550,936</w:t>
            </w:r>
            <w:r w:rsidR="00641A9C" w:rsidRPr="00304C12">
              <w:rPr>
                <w:rFonts w:cs="Calibri"/>
                <w:color w:val="000000"/>
                <w:sz w:val="18"/>
                <w:szCs w:val="18"/>
              </w:rPr>
              <w:t xml:space="preserve"> </w:t>
            </w:r>
            <w:r w:rsidRPr="007B232D">
              <w:rPr>
                <w:rFonts w:ascii="Calibri" w:hAnsi="Calibri" w:cs="Calibri"/>
                <w:iCs/>
                <w:color w:val="000000" w:themeColor="text1"/>
                <w:sz w:val="18"/>
                <w:szCs w:val="18"/>
                <w:lang w:val="pt-BR"/>
              </w:rPr>
              <w:t>tCO2e</w:t>
            </w:r>
          </w:p>
        </w:tc>
      </w:tr>
      <w:tr w:rsidR="00173433" w:rsidRPr="00E423B7" w14:paraId="57E5097B" w14:textId="77777777" w:rsidTr="00B321C8">
        <w:trPr>
          <w:trHeight w:val="305"/>
        </w:trPr>
        <w:tc>
          <w:tcPr>
            <w:tcW w:w="2605" w:type="dxa"/>
            <w:vMerge/>
          </w:tcPr>
          <w:p w14:paraId="7D14063E" w14:textId="77777777" w:rsidR="00173433" w:rsidRPr="007B232D" w:rsidRDefault="00173433" w:rsidP="00173433">
            <w:pPr>
              <w:spacing w:after="60" w:line="240" w:lineRule="auto"/>
              <w:rPr>
                <w:rFonts w:ascii="Calibri" w:eastAsia="SimSun" w:hAnsi="Calibri" w:cs="Calibri"/>
                <w:b/>
                <w:bCs/>
                <w:sz w:val="18"/>
                <w:szCs w:val="18"/>
                <w:lang w:val="pt-BR"/>
              </w:rPr>
            </w:pPr>
          </w:p>
        </w:tc>
        <w:tc>
          <w:tcPr>
            <w:tcW w:w="4230" w:type="dxa"/>
          </w:tcPr>
          <w:p w14:paraId="3EB739E4" w14:textId="77777777" w:rsidR="00173433" w:rsidRPr="00B321C8" w:rsidRDefault="00173433" w:rsidP="00173433">
            <w:pPr>
              <w:spacing w:after="0"/>
              <w:rPr>
                <w:rFonts w:ascii="Calibri" w:hAnsi="Calibri" w:cs="Calibri"/>
                <w:color w:val="000000" w:themeColor="text1"/>
                <w:sz w:val="18"/>
                <w:szCs w:val="18"/>
              </w:rPr>
            </w:pPr>
          </w:p>
          <w:p w14:paraId="1634BD44" w14:textId="77777777" w:rsidR="00173433" w:rsidRPr="00B321C8" w:rsidRDefault="00173433" w:rsidP="00173433">
            <w:pPr>
              <w:spacing w:after="0"/>
              <w:rPr>
                <w:rFonts w:ascii="Calibri" w:hAnsi="Calibri" w:cs="Calibri"/>
                <w:bCs/>
                <w:color w:val="000000" w:themeColor="text1"/>
                <w:sz w:val="18"/>
                <w:szCs w:val="18"/>
              </w:rPr>
            </w:pPr>
            <w:r w:rsidRPr="00B321C8">
              <w:rPr>
                <w:rFonts w:ascii="Calibri" w:hAnsi="Calibri" w:cs="Calibri"/>
                <w:bCs/>
                <w:i/>
                <w:color w:val="000000" w:themeColor="text1"/>
                <w:sz w:val="18"/>
                <w:szCs w:val="18"/>
              </w:rPr>
              <w:t>Indicator 2:</w:t>
            </w:r>
            <w:r w:rsidRPr="00B321C8">
              <w:rPr>
                <w:rFonts w:ascii="Calibri" w:hAnsi="Calibri" w:cs="Calibri"/>
                <w:bCs/>
                <w:color w:val="000000" w:themeColor="text1"/>
                <w:sz w:val="18"/>
                <w:szCs w:val="18"/>
              </w:rPr>
              <w:t xml:space="preserve"> Number of direct beneficiaries benefitting from energy access via </w:t>
            </w:r>
            <w:proofErr w:type="spellStart"/>
            <w:r w:rsidRPr="00B321C8">
              <w:rPr>
                <w:rFonts w:ascii="Calibri" w:hAnsi="Calibri" w:cs="Calibri"/>
                <w:bCs/>
                <w:color w:val="000000" w:themeColor="text1"/>
                <w:sz w:val="18"/>
                <w:szCs w:val="18"/>
              </w:rPr>
              <w:t>minigrids</w:t>
            </w:r>
            <w:proofErr w:type="spellEnd"/>
            <w:r w:rsidRPr="00B321C8">
              <w:rPr>
                <w:rFonts w:ascii="Calibri" w:hAnsi="Calibri" w:cs="Calibri"/>
                <w:bCs/>
                <w:color w:val="000000" w:themeColor="text1"/>
                <w:sz w:val="18"/>
                <w:szCs w:val="18"/>
              </w:rPr>
              <w:t xml:space="preserve">, disaggregated by gender and by customer segment (residential, social, commercial/productive use) as co-benefit of GEF </w:t>
            </w:r>
            <w:proofErr w:type="gramStart"/>
            <w:r w:rsidRPr="00B321C8">
              <w:rPr>
                <w:rFonts w:ascii="Calibri" w:hAnsi="Calibri" w:cs="Calibri"/>
                <w:bCs/>
                <w:color w:val="000000" w:themeColor="text1"/>
                <w:sz w:val="18"/>
                <w:szCs w:val="18"/>
              </w:rPr>
              <w:t>investment</w:t>
            </w:r>
            <w:proofErr w:type="gramEnd"/>
          </w:p>
          <w:p w14:paraId="6B96C7BC" w14:textId="77777777" w:rsidR="00173433" w:rsidRPr="00E423B7" w:rsidRDefault="00173433" w:rsidP="00173433">
            <w:pPr>
              <w:spacing w:after="0"/>
              <w:rPr>
                <w:rFonts w:ascii="Calibri" w:hAnsi="Calibri" w:cs="Calibri"/>
                <w:color w:val="000000" w:themeColor="text1"/>
                <w:sz w:val="18"/>
                <w:szCs w:val="18"/>
              </w:rPr>
            </w:pPr>
          </w:p>
          <w:p w14:paraId="004DA097" w14:textId="12795B08" w:rsidR="00173433" w:rsidRPr="00E423B7" w:rsidRDefault="00173433" w:rsidP="00173433">
            <w:pPr>
              <w:spacing w:after="0"/>
              <w:rPr>
                <w:rFonts w:ascii="Calibri" w:hAnsi="Calibri" w:cs="Calibri"/>
                <w:bCs/>
                <w:color w:val="000000" w:themeColor="text1"/>
                <w:sz w:val="18"/>
                <w:szCs w:val="18"/>
              </w:rPr>
            </w:pPr>
            <w:r w:rsidRPr="00E423B7">
              <w:rPr>
                <w:rFonts w:ascii="Calibri" w:hAnsi="Calibri" w:cs="Calibri"/>
                <w:color w:val="000000" w:themeColor="text1"/>
                <w:sz w:val="18"/>
                <w:szCs w:val="18"/>
              </w:rPr>
              <w:t>Units of measure: number of people</w:t>
            </w:r>
          </w:p>
          <w:p w14:paraId="04408578" w14:textId="7E77EEC6" w:rsidR="00173433" w:rsidRPr="00E423B7" w:rsidRDefault="00173433" w:rsidP="00173433">
            <w:pPr>
              <w:spacing w:after="60" w:line="240" w:lineRule="auto"/>
              <w:rPr>
                <w:rFonts w:ascii="Calibri" w:eastAsia="SimSun" w:hAnsi="Calibri" w:cs="Calibri"/>
                <w:bCs/>
                <w:sz w:val="18"/>
                <w:szCs w:val="18"/>
              </w:rPr>
            </w:pPr>
          </w:p>
        </w:tc>
        <w:tc>
          <w:tcPr>
            <w:tcW w:w="2160" w:type="dxa"/>
          </w:tcPr>
          <w:p w14:paraId="3A4CF355" w14:textId="279C0A08" w:rsidR="00173433" w:rsidRPr="00E423B7" w:rsidRDefault="00173433" w:rsidP="00173433">
            <w:pPr>
              <w:spacing w:after="60" w:line="240" w:lineRule="auto"/>
              <w:rPr>
                <w:rFonts w:ascii="Calibri" w:eastAsia="SimSun" w:hAnsi="Calibri" w:cs="Calibri"/>
                <w:bCs/>
                <w:i/>
                <w:sz w:val="18"/>
                <w:szCs w:val="18"/>
                <w:highlight w:val="yellow"/>
              </w:rPr>
            </w:pPr>
            <w:r w:rsidRPr="00E423B7">
              <w:rPr>
                <w:rFonts w:ascii="Calibri" w:hAnsi="Calibri" w:cs="Calibri"/>
                <w:color w:val="000000" w:themeColor="text1"/>
                <w:sz w:val="18"/>
                <w:szCs w:val="18"/>
              </w:rPr>
              <w:t>Zero, since the project has not yet started</w:t>
            </w:r>
          </w:p>
        </w:tc>
        <w:tc>
          <w:tcPr>
            <w:tcW w:w="2520" w:type="dxa"/>
          </w:tcPr>
          <w:p w14:paraId="351FDA33" w14:textId="43799A88" w:rsidR="00173433" w:rsidRPr="00E423B7" w:rsidRDefault="00173433" w:rsidP="00173433">
            <w:pPr>
              <w:spacing w:after="60" w:line="240" w:lineRule="auto"/>
              <w:rPr>
                <w:rFonts w:ascii="Calibri" w:eastAsia="SimSun" w:hAnsi="Calibri" w:cs="Calibri"/>
                <w:bCs/>
                <w:i/>
                <w:sz w:val="18"/>
                <w:szCs w:val="18"/>
                <w:highlight w:val="yellow"/>
              </w:rPr>
            </w:pPr>
            <w:r w:rsidRPr="00E423B7">
              <w:rPr>
                <w:rFonts w:ascii="Calibri" w:hAnsi="Calibri" w:cs="Calibri"/>
                <w:color w:val="000000" w:themeColor="text1"/>
                <w:sz w:val="18"/>
                <w:szCs w:val="18"/>
              </w:rPr>
              <w:t>Zero, since the project pilot(s) have not yet been commissioned</w:t>
            </w:r>
          </w:p>
        </w:tc>
        <w:tc>
          <w:tcPr>
            <w:tcW w:w="2903" w:type="dxa"/>
          </w:tcPr>
          <w:p w14:paraId="0A9B2CA2" w14:textId="2E8F2F26" w:rsidR="00173433" w:rsidRPr="00E423B7" w:rsidRDefault="004709F9" w:rsidP="00173433">
            <w:pPr>
              <w:spacing w:after="0"/>
              <w:rPr>
                <w:rFonts w:ascii="Calibri" w:hAnsi="Calibri" w:cs="Calibri"/>
                <w:color w:val="000000" w:themeColor="text1"/>
                <w:sz w:val="18"/>
                <w:szCs w:val="18"/>
              </w:rPr>
            </w:pPr>
            <w:r w:rsidRPr="00304C12">
              <w:rPr>
                <w:rFonts w:cs="Calibri"/>
                <w:color w:val="000000"/>
                <w:sz w:val="18"/>
                <w:szCs w:val="18"/>
              </w:rPr>
              <w:t xml:space="preserve">342,168 </w:t>
            </w:r>
            <w:r w:rsidR="00173433" w:rsidRPr="00E423B7">
              <w:rPr>
                <w:rFonts w:ascii="Calibri" w:hAnsi="Calibri" w:cs="Calibri"/>
                <w:color w:val="000000" w:themeColor="text1"/>
                <w:sz w:val="18"/>
                <w:szCs w:val="18"/>
              </w:rPr>
              <w:t xml:space="preserve">people (of which </w:t>
            </w:r>
            <w:r>
              <w:rPr>
                <w:rFonts w:ascii="Calibri" w:hAnsi="Calibri" w:cs="Calibri"/>
                <w:color w:val="000000" w:themeColor="text1"/>
                <w:sz w:val="18"/>
                <w:szCs w:val="18"/>
              </w:rPr>
              <w:t>50</w:t>
            </w:r>
            <w:r w:rsidR="00173433" w:rsidRPr="00E423B7">
              <w:rPr>
                <w:rFonts w:ascii="Calibri" w:hAnsi="Calibri" w:cs="Calibri"/>
                <w:color w:val="000000" w:themeColor="text1"/>
                <w:sz w:val="18"/>
                <w:szCs w:val="18"/>
              </w:rPr>
              <w:t xml:space="preserve">% women) </w:t>
            </w:r>
          </w:p>
          <w:p w14:paraId="7E0BFCC5" w14:textId="77777777" w:rsidR="00173433" w:rsidRPr="00E423B7" w:rsidRDefault="00173433" w:rsidP="00173433">
            <w:pPr>
              <w:spacing w:after="0"/>
              <w:rPr>
                <w:rFonts w:ascii="Calibri" w:hAnsi="Calibri" w:cs="Calibri"/>
                <w:color w:val="000000" w:themeColor="text1"/>
                <w:sz w:val="18"/>
                <w:szCs w:val="18"/>
              </w:rPr>
            </w:pPr>
            <w:r w:rsidRPr="00E423B7">
              <w:rPr>
                <w:rFonts w:ascii="Calibri" w:hAnsi="Calibri" w:cs="Calibri"/>
                <w:color w:val="000000" w:themeColor="text1"/>
                <w:sz w:val="18"/>
                <w:szCs w:val="18"/>
              </w:rPr>
              <w:t>-------</w:t>
            </w:r>
          </w:p>
          <w:p w14:paraId="2CECFB11" w14:textId="02B1FF03" w:rsidR="00173433" w:rsidRPr="00E423B7" w:rsidRDefault="004709F9" w:rsidP="00173433">
            <w:pPr>
              <w:spacing w:after="0"/>
              <w:rPr>
                <w:rFonts w:ascii="Calibri" w:hAnsi="Calibri" w:cs="Calibri"/>
                <w:color w:val="000000" w:themeColor="text1"/>
                <w:sz w:val="18"/>
                <w:szCs w:val="18"/>
              </w:rPr>
            </w:pPr>
            <w:r w:rsidRPr="00304C12">
              <w:rPr>
                <w:rFonts w:cs="Calibri"/>
                <w:color w:val="000000"/>
                <w:sz w:val="18"/>
                <w:szCs w:val="18"/>
              </w:rPr>
              <w:t xml:space="preserve">336,250 </w:t>
            </w:r>
            <w:r w:rsidR="00173433" w:rsidRPr="00E423B7">
              <w:rPr>
                <w:rFonts w:ascii="Calibri" w:hAnsi="Calibri" w:cs="Calibri"/>
                <w:color w:val="000000" w:themeColor="text1"/>
                <w:sz w:val="18"/>
                <w:szCs w:val="18"/>
              </w:rPr>
              <w:t>people (residential)</w:t>
            </w:r>
          </w:p>
          <w:p w14:paraId="1A688B6D" w14:textId="28CE45A8" w:rsidR="00173433" w:rsidRPr="00E423B7" w:rsidRDefault="004709F9" w:rsidP="00173433">
            <w:pPr>
              <w:spacing w:after="0"/>
              <w:rPr>
                <w:rFonts w:ascii="Calibri" w:hAnsi="Calibri" w:cs="Calibri"/>
                <w:color w:val="000000" w:themeColor="text1"/>
                <w:sz w:val="18"/>
                <w:szCs w:val="18"/>
              </w:rPr>
            </w:pPr>
            <w:r w:rsidRPr="00304C12">
              <w:rPr>
                <w:rFonts w:cs="Calibri"/>
                <w:color w:val="000000"/>
                <w:sz w:val="18"/>
                <w:szCs w:val="18"/>
              </w:rPr>
              <w:t xml:space="preserve">1,076 </w:t>
            </w:r>
            <w:r w:rsidR="00173433" w:rsidRPr="00E423B7">
              <w:rPr>
                <w:rFonts w:ascii="Calibri" w:hAnsi="Calibri" w:cs="Calibri"/>
                <w:color w:val="000000" w:themeColor="text1"/>
                <w:sz w:val="18"/>
                <w:szCs w:val="18"/>
              </w:rPr>
              <w:t>people (social)</w:t>
            </w:r>
          </w:p>
          <w:p w14:paraId="37B99CAE" w14:textId="67A2826C" w:rsidR="00173433" w:rsidRPr="00E423B7" w:rsidRDefault="004709F9" w:rsidP="00173433">
            <w:pPr>
              <w:spacing w:after="0"/>
              <w:rPr>
                <w:rFonts w:ascii="Calibri" w:hAnsi="Calibri" w:cs="Calibri"/>
                <w:color w:val="000000" w:themeColor="text1"/>
                <w:sz w:val="18"/>
                <w:szCs w:val="18"/>
              </w:rPr>
            </w:pPr>
            <w:r w:rsidRPr="00304C12">
              <w:rPr>
                <w:rFonts w:cs="Calibri"/>
                <w:color w:val="000000"/>
                <w:sz w:val="18"/>
                <w:szCs w:val="18"/>
              </w:rPr>
              <w:t xml:space="preserve">4,842 </w:t>
            </w:r>
            <w:r w:rsidR="00173433" w:rsidRPr="00E423B7">
              <w:rPr>
                <w:rFonts w:ascii="Calibri" w:hAnsi="Calibri" w:cs="Calibri"/>
                <w:color w:val="000000" w:themeColor="text1"/>
                <w:sz w:val="18"/>
                <w:szCs w:val="18"/>
              </w:rPr>
              <w:t>people (commercial/PUE)</w:t>
            </w:r>
          </w:p>
          <w:p w14:paraId="22029399" w14:textId="1ED0F00B" w:rsidR="00173433" w:rsidRPr="00E423B7" w:rsidRDefault="004709F9" w:rsidP="00173433">
            <w:pPr>
              <w:spacing w:after="60" w:line="240" w:lineRule="auto"/>
              <w:rPr>
                <w:rFonts w:ascii="Calibri" w:eastAsia="SimSun" w:hAnsi="Calibri" w:cs="Calibri"/>
                <w:bCs/>
                <w:i/>
                <w:sz w:val="18"/>
                <w:szCs w:val="18"/>
                <w:highlight w:val="yellow"/>
              </w:rPr>
            </w:pPr>
            <w:r w:rsidRPr="00304C12">
              <w:rPr>
                <w:rFonts w:cs="Calibri"/>
                <w:color w:val="000000"/>
                <w:sz w:val="18"/>
                <w:szCs w:val="18"/>
              </w:rPr>
              <w:t xml:space="preserve">342,168 </w:t>
            </w:r>
            <w:r w:rsidR="00173433" w:rsidRPr="00E423B7">
              <w:rPr>
                <w:rFonts w:ascii="Calibri" w:hAnsi="Calibri" w:cs="Calibri"/>
                <w:color w:val="000000" w:themeColor="text1"/>
                <w:sz w:val="18"/>
                <w:szCs w:val="18"/>
              </w:rPr>
              <w:t>people (total)</w:t>
            </w:r>
          </w:p>
        </w:tc>
      </w:tr>
      <w:tr w:rsidR="00173433" w:rsidRPr="00E423B7" w14:paraId="0C58AEB0" w14:textId="77777777" w:rsidTr="00B321C8">
        <w:trPr>
          <w:trHeight w:val="350"/>
        </w:trPr>
        <w:tc>
          <w:tcPr>
            <w:tcW w:w="2605" w:type="dxa"/>
            <w:vMerge/>
          </w:tcPr>
          <w:p w14:paraId="08A996AB" w14:textId="77777777" w:rsidR="00173433" w:rsidRPr="00E423B7" w:rsidRDefault="00173433" w:rsidP="00173433">
            <w:pPr>
              <w:spacing w:after="60" w:line="240" w:lineRule="auto"/>
              <w:rPr>
                <w:rFonts w:ascii="Calibri" w:eastAsia="SimSun" w:hAnsi="Calibri" w:cs="Calibri"/>
                <w:b/>
                <w:bCs/>
                <w:sz w:val="18"/>
                <w:szCs w:val="18"/>
              </w:rPr>
            </w:pPr>
          </w:p>
        </w:tc>
        <w:tc>
          <w:tcPr>
            <w:tcW w:w="4230" w:type="dxa"/>
          </w:tcPr>
          <w:p w14:paraId="75BEE3BB" w14:textId="77777777" w:rsidR="00173433" w:rsidRPr="00E423B7" w:rsidRDefault="00173433" w:rsidP="00173433">
            <w:pPr>
              <w:spacing w:after="0"/>
              <w:rPr>
                <w:rFonts w:ascii="Calibri" w:hAnsi="Calibri" w:cs="Calibri"/>
                <w:color w:val="000000" w:themeColor="text1"/>
                <w:sz w:val="18"/>
                <w:szCs w:val="18"/>
              </w:rPr>
            </w:pPr>
          </w:p>
          <w:p w14:paraId="373365C2" w14:textId="33DF4176" w:rsidR="00173433" w:rsidRPr="00E423B7" w:rsidRDefault="00173433" w:rsidP="00173433">
            <w:pPr>
              <w:spacing w:after="0"/>
              <w:rPr>
                <w:rFonts w:ascii="Calibri" w:hAnsi="Calibri" w:cs="Calibri"/>
                <w:i/>
                <w:iCs/>
                <w:color w:val="000000" w:themeColor="text1"/>
                <w:sz w:val="18"/>
                <w:szCs w:val="18"/>
              </w:rPr>
            </w:pPr>
            <w:r w:rsidRPr="00E423B7">
              <w:rPr>
                <w:rFonts w:ascii="Calibri" w:hAnsi="Calibri" w:cs="Calibri"/>
                <w:i/>
                <w:iCs/>
                <w:color w:val="000000" w:themeColor="text1"/>
                <w:sz w:val="18"/>
                <w:szCs w:val="18"/>
              </w:rPr>
              <w:t xml:space="preserve">Indicator 3: </w:t>
            </w:r>
            <w:r w:rsidRPr="00E423B7">
              <w:rPr>
                <w:rFonts w:ascii="Calibri" w:hAnsi="Calibri" w:cs="Calibri"/>
                <w:color w:val="000000" w:themeColor="text1"/>
                <w:sz w:val="18"/>
                <w:szCs w:val="18"/>
              </w:rPr>
              <w:t xml:space="preserve"> </w:t>
            </w:r>
            <w:r w:rsidRPr="00E423B7">
              <w:rPr>
                <w:rFonts w:ascii="Calibri" w:hAnsi="Calibri" w:cs="Calibri"/>
                <w:b/>
                <w:bCs/>
                <w:color w:val="000000" w:themeColor="text1"/>
                <w:sz w:val="18"/>
                <w:szCs w:val="18"/>
              </w:rPr>
              <w:t xml:space="preserve">Increase in installed solar PV capacity and battery </w:t>
            </w:r>
            <w:proofErr w:type="gramStart"/>
            <w:r w:rsidRPr="00E423B7">
              <w:rPr>
                <w:rFonts w:ascii="Calibri" w:hAnsi="Calibri" w:cs="Calibri"/>
                <w:b/>
                <w:bCs/>
                <w:color w:val="000000" w:themeColor="text1"/>
                <w:sz w:val="18"/>
                <w:szCs w:val="18"/>
              </w:rPr>
              <w:t>storage</w:t>
            </w:r>
            <w:proofErr w:type="gramEnd"/>
            <w:r w:rsidRPr="00E423B7">
              <w:rPr>
                <w:rFonts w:ascii="Calibri" w:hAnsi="Calibri" w:cs="Calibri"/>
                <w:b/>
                <w:bCs/>
                <w:color w:val="000000" w:themeColor="text1"/>
                <w:sz w:val="18"/>
                <w:szCs w:val="18"/>
              </w:rPr>
              <w:t xml:space="preserve"> </w:t>
            </w:r>
          </w:p>
          <w:p w14:paraId="49D3A1D0" w14:textId="77777777" w:rsidR="00173433" w:rsidRPr="00E423B7" w:rsidRDefault="00173433" w:rsidP="00173433">
            <w:pPr>
              <w:spacing w:after="0"/>
              <w:rPr>
                <w:rFonts w:ascii="Calibri" w:hAnsi="Calibri" w:cs="Calibri"/>
                <w:color w:val="000000" w:themeColor="text1"/>
                <w:sz w:val="18"/>
                <w:szCs w:val="18"/>
              </w:rPr>
            </w:pPr>
          </w:p>
          <w:p w14:paraId="6B6EEC60" w14:textId="2D0A2A9D" w:rsidR="0078345F" w:rsidRPr="00E423B7" w:rsidRDefault="0078345F" w:rsidP="00173433">
            <w:pPr>
              <w:spacing w:after="0"/>
              <w:rPr>
                <w:rFonts w:ascii="Calibri" w:hAnsi="Calibri" w:cs="Calibri"/>
                <w:color w:val="000000" w:themeColor="text1"/>
                <w:sz w:val="18"/>
                <w:szCs w:val="18"/>
              </w:rPr>
            </w:pPr>
            <w:r w:rsidRPr="00E423B7">
              <w:rPr>
                <w:rFonts w:ascii="Calibri" w:hAnsi="Calibri" w:cs="Calibri"/>
                <w:i/>
                <w:iCs/>
                <w:color w:val="000000" w:themeColor="text1"/>
                <w:sz w:val="18"/>
                <w:szCs w:val="18"/>
              </w:rPr>
              <w:t xml:space="preserve">Units of measure: </w:t>
            </w:r>
            <w:proofErr w:type="gramStart"/>
            <w:r w:rsidRPr="00E423B7">
              <w:rPr>
                <w:rFonts w:ascii="Calibri" w:hAnsi="Calibri" w:cs="Calibri"/>
                <w:i/>
                <w:iCs/>
                <w:color w:val="000000" w:themeColor="text1"/>
                <w:sz w:val="18"/>
                <w:szCs w:val="18"/>
              </w:rPr>
              <w:t>MW(</w:t>
            </w:r>
            <w:proofErr w:type="gramEnd"/>
            <w:r w:rsidRPr="00E423B7">
              <w:rPr>
                <w:rFonts w:ascii="Calibri" w:hAnsi="Calibri" w:cs="Calibri"/>
                <w:i/>
                <w:iCs/>
                <w:color w:val="000000" w:themeColor="text1"/>
                <w:sz w:val="18"/>
                <w:szCs w:val="18"/>
              </w:rPr>
              <w:t>solar PV) and MWh (battery storage)</w:t>
            </w:r>
          </w:p>
          <w:p w14:paraId="6D05CF92" w14:textId="6AC72AB9" w:rsidR="00173433" w:rsidRPr="00E423B7" w:rsidRDefault="00173433" w:rsidP="00173433">
            <w:pPr>
              <w:spacing w:after="60" w:line="240" w:lineRule="auto"/>
              <w:rPr>
                <w:rFonts w:ascii="Calibri" w:eastAsia="SimSun" w:hAnsi="Calibri" w:cs="Calibri"/>
                <w:bCs/>
                <w:sz w:val="18"/>
                <w:szCs w:val="18"/>
              </w:rPr>
            </w:pPr>
          </w:p>
        </w:tc>
        <w:tc>
          <w:tcPr>
            <w:tcW w:w="2160" w:type="dxa"/>
          </w:tcPr>
          <w:p w14:paraId="12F90FC0" w14:textId="13D1C362" w:rsidR="00173433" w:rsidRPr="00E423B7" w:rsidRDefault="00173433" w:rsidP="00173433">
            <w:pPr>
              <w:spacing w:after="60" w:line="240" w:lineRule="auto"/>
              <w:rPr>
                <w:rFonts w:ascii="Calibri" w:eastAsia="SimSun" w:hAnsi="Calibri" w:cs="Calibri"/>
                <w:bCs/>
                <w:i/>
                <w:sz w:val="18"/>
                <w:szCs w:val="18"/>
                <w:highlight w:val="yellow"/>
              </w:rPr>
            </w:pPr>
            <w:r w:rsidRPr="00E423B7">
              <w:rPr>
                <w:rFonts w:ascii="Calibri" w:hAnsi="Calibri" w:cs="Calibri"/>
                <w:color w:val="000000" w:themeColor="text1"/>
                <w:sz w:val="18"/>
                <w:szCs w:val="18"/>
              </w:rPr>
              <w:t>Zero, since the project has not yet started</w:t>
            </w:r>
          </w:p>
        </w:tc>
        <w:tc>
          <w:tcPr>
            <w:tcW w:w="2520" w:type="dxa"/>
          </w:tcPr>
          <w:p w14:paraId="77DDE807" w14:textId="71413E6C" w:rsidR="00173433" w:rsidRPr="00E423B7" w:rsidRDefault="00173433" w:rsidP="00173433">
            <w:pPr>
              <w:spacing w:after="60" w:line="240" w:lineRule="auto"/>
              <w:rPr>
                <w:rFonts w:ascii="Calibri" w:eastAsia="SimSun" w:hAnsi="Calibri" w:cs="Calibri"/>
                <w:bCs/>
                <w:i/>
                <w:sz w:val="18"/>
                <w:szCs w:val="18"/>
                <w:highlight w:val="yellow"/>
              </w:rPr>
            </w:pPr>
            <w:r w:rsidRPr="00E423B7">
              <w:rPr>
                <w:rFonts w:ascii="Calibri" w:hAnsi="Calibri" w:cs="Calibri"/>
                <w:color w:val="000000" w:themeColor="text1"/>
                <w:sz w:val="18"/>
                <w:szCs w:val="18"/>
              </w:rPr>
              <w:t>Zero, since the project pilot(s) have not yet been commissioned</w:t>
            </w:r>
          </w:p>
        </w:tc>
        <w:tc>
          <w:tcPr>
            <w:tcW w:w="2903" w:type="dxa"/>
          </w:tcPr>
          <w:p w14:paraId="6F04B270" w14:textId="18A460A2" w:rsidR="00173433" w:rsidRPr="00E423B7" w:rsidRDefault="00173433" w:rsidP="00173433">
            <w:pPr>
              <w:spacing w:after="0"/>
              <w:rPr>
                <w:rFonts w:ascii="Calibri" w:hAnsi="Calibri" w:cs="Calibri"/>
                <w:color w:val="000000" w:themeColor="text1"/>
                <w:sz w:val="18"/>
                <w:szCs w:val="18"/>
              </w:rPr>
            </w:pPr>
            <w:r w:rsidRPr="00E423B7">
              <w:rPr>
                <w:rFonts w:ascii="Calibri" w:hAnsi="Calibri" w:cs="Calibri"/>
                <w:color w:val="000000" w:themeColor="text1"/>
                <w:sz w:val="18"/>
                <w:szCs w:val="18"/>
              </w:rPr>
              <w:t xml:space="preserve">Solar PV: </w:t>
            </w:r>
            <w:r w:rsidR="004709F9" w:rsidRPr="00B321C8">
              <w:rPr>
                <w:rFonts w:cs="Calibri"/>
                <w:color w:val="000000"/>
                <w:sz w:val="18"/>
                <w:szCs w:val="18"/>
              </w:rPr>
              <w:t xml:space="preserve">11.971 </w:t>
            </w:r>
            <w:r w:rsidRPr="00E423B7">
              <w:rPr>
                <w:rFonts w:ascii="Calibri" w:hAnsi="Calibri" w:cs="Calibri"/>
                <w:color w:val="000000" w:themeColor="text1"/>
                <w:sz w:val="18"/>
                <w:szCs w:val="18"/>
              </w:rPr>
              <w:t>MW</w:t>
            </w:r>
          </w:p>
          <w:p w14:paraId="171B45FD" w14:textId="4B4E1AC3" w:rsidR="00173433" w:rsidRPr="00E423B7" w:rsidRDefault="00173433" w:rsidP="00173433">
            <w:pPr>
              <w:spacing w:after="60" w:line="240" w:lineRule="auto"/>
              <w:rPr>
                <w:rFonts w:ascii="Calibri" w:eastAsia="SimSun" w:hAnsi="Calibri" w:cs="Calibri"/>
                <w:bCs/>
                <w:i/>
                <w:sz w:val="18"/>
                <w:szCs w:val="18"/>
                <w:highlight w:val="yellow"/>
              </w:rPr>
            </w:pPr>
            <w:r w:rsidRPr="00E423B7">
              <w:rPr>
                <w:rFonts w:ascii="Calibri" w:hAnsi="Calibri" w:cs="Calibri"/>
                <w:color w:val="000000" w:themeColor="text1"/>
                <w:sz w:val="18"/>
                <w:szCs w:val="18"/>
              </w:rPr>
              <w:t xml:space="preserve">Battery storage: </w:t>
            </w:r>
            <w:r w:rsidR="004709F9" w:rsidRPr="00B321C8">
              <w:rPr>
                <w:rFonts w:cs="Calibri"/>
                <w:color w:val="000000"/>
                <w:sz w:val="18"/>
                <w:szCs w:val="18"/>
              </w:rPr>
              <w:t xml:space="preserve">29.187 </w:t>
            </w:r>
            <w:r w:rsidRPr="00E423B7">
              <w:rPr>
                <w:rFonts w:ascii="Calibri" w:hAnsi="Calibri" w:cs="Calibri"/>
                <w:color w:val="000000" w:themeColor="text1"/>
                <w:sz w:val="18"/>
                <w:szCs w:val="18"/>
              </w:rPr>
              <w:t xml:space="preserve">MWh </w:t>
            </w:r>
          </w:p>
        </w:tc>
      </w:tr>
      <w:tr w:rsidR="004B0769" w:rsidRPr="00E423B7" w14:paraId="657078C4" w14:textId="77777777" w:rsidTr="00B321C8">
        <w:trPr>
          <w:trHeight w:val="575"/>
        </w:trPr>
        <w:tc>
          <w:tcPr>
            <w:tcW w:w="2599" w:type="dxa"/>
            <w:shd w:val="clear" w:color="auto" w:fill="E7E6E6" w:themeFill="background2"/>
          </w:tcPr>
          <w:p w14:paraId="647A456B" w14:textId="77777777" w:rsidR="004B0769" w:rsidRPr="00E423B7" w:rsidRDefault="004B0769" w:rsidP="003E53CC">
            <w:pPr>
              <w:spacing w:after="0"/>
              <w:rPr>
                <w:rFonts w:ascii="Calibri" w:hAnsi="Calibri" w:cs="Calibri"/>
                <w:b/>
                <w:bCs/>
                <w:i/>
                <w:color w:val="000000" w:themeColor="text1"/>
                <w:sz w:val="18"/>
                <w:szCs w:val="18"/>
              </w:rPr>
            </w:pPr>
            <w:r w:rsidRPr="00E423B7">
              <w:rPr>
                <w:rFonts w:ascii="Calibri" w:hAnsi="Calibri" w:cs="Calibri"/>
                <w:b/>
                <w:bCs/>
                <w:color w:val="000000" w:themeColor="text1"/>
                <w:sz w:val="18"/>
                <w:szCs w:val="18"/>
              </w:rPr>
              <w:t>Project Component 1</w:t>
            </w:r>
          </w:p>
        </w:tc>
        <w:tc>
          <w:tcPr>
            <w:tcW w:w="11791" w:type="dxa"/>
            <w:gridSpan w:val="4"/>
            <w:shd w:val="clear" w:color="auto" w:fill="E7E6E6" w:themeFill="background2"/>
          </w:tcPr>
          <w:p w14:paraId="41C609BD" w14:textId="1B12872C" w:rsidR="004B0769" w:rsidRPr="00E423B7" w:rsidRDefault="004B0769" w:rsidP="003E53CC">
            <w:pPr>
              <w:spacing w:after="0"/>
              <w:rPr>
                <w:rFonts w:ascii="Calibri" w:hAnsi="Calibri" w:cs="Calibri"/>
                <w:b/>
                <w:bCs/>
                <w:color w:val="000000" w:themeColor="text1"/>
                <w:sz w:val="18"/>
                <w:szCs w:val="18"/>
              </w:rPr>
            </w:pPr>
            <w:r w:rsidRPr="00E423B7">
              <w:rPr>
                <w:rFonts w:ascii="Calibri" w:hAnsi="Calibri" w:cs="Calibri"/>
                <w:b/>
                <w:bCs/>
                <w:color w:val="000000" w:themeColor="text1"/>
                <w:sz w:val="18"/>
                <w:szCs w:val="18"/>
              </w:rPr>
              <w:t>Policy and Regulation</w:t>
            </w:r>
            <w:r w:rsidR="003E53CC" w:rsidRPr="00E423B7">
              <w:rPr>
                <w:rFonts w:ascii="Calibri" w:hAnsi="Calibri" w:cs="Calibri"/>
                <w:b/>
                <w:bCs/>
                <w:color w:val="000000" w:themeColor="text1"/>
                <w:sz w:val="18"/>
                <w:szCs w:val="18"/>
              </w:rPr>
              <w:t xml:space="preserve"> </w:t>
            </w:r>
          </w:p>
        </w:tc>
      </w:tr>
      <w:tr w:rsidR="004B0769" w:rsidRPr="00E423B7" w14:paraId="7402EAA1" w14:textId="77777777" w:rsidTr="00B321C8">
        <w:trPr>
          <w:trHeight w:val="575"/>
        </w:trPr>
        <w:tc>
          <w:tcPr>
            <w:tcW w:w="2599" w:type="dxa"/>
            <w:shd w:val="clear" w:color="auto" w:fill="D9D9D9" w:themeFill="background1" w:themeFillShade="D9"/>
          </w:tcPr>
          <w:p w14:paraId="26D5E0A1" w14:textId="315B59EE" w:rsidR="004B0769" w:rsidRPr="00E423B7" w:rsidRDefault="004B0769" w:rsidP="003E53CC">
            <w:pPr>
              <w:spacing w:after="0"/>
              <w:rPr>
                <w:rFonts w:ascii="Calibri" w:hAnsi="Calibri" w:cs="Calibri"/>
                <w:color w:val="000000" w:themeColor="text1"/>
                <w:sz w:val="18"/>
                <w:szCs w:val="18"/>
              </w:rPr>
            </w:pPr>
            <w:r w:rsidRPr="00E423B7">
              <w:rPr>
                <w:rFonts w:ascii="Calibri" w:hAnsi="Calibri" w:cs="Calibri"/>
                <w:color w:val="000000" w:themeColor="text1"/>
                <w:sz w:val="18"/>
                <w:szCs w:val="18"/>
              </w:rPr>
              <w:t>Outcome 1</w:t>
            </w:r>
          </w:p>
          <w:p w14:paraId="761749C4" w14:textId="77777777" w:rsidR="004B0769" w:rsidRPr="00E423B7" w:rsidRDefault="004B0769" w:rsidP="003E53CC">
            <w:pPr>
              <w:spacing w:after="0"/>
              <w:rPr>
                <w:rFonts w:ascii="Calibri" w:hAnsi="Calibri" w:cs="Calibri"/>
                <w:color w:val="000000" w:themeColor="text1"/>
                <w:sz w:val="18"/>
                <w:szCs w:val="18"/>
                <w:highlight w:val="cyan"/>
              </w:rPr>
            </w:pPr>
          </w:p>
          <w:p w14:paraId="7675D6C4" w14:textId="1FC3F3E7" w:rsidR="004B0769" w:rsidRPr="00E423B7" w:rsidRDefault="004B0769" w:rsidP="003E53CC">
            <w:pPr>
              <w:spacing w:after="0"/>
              <w:rPr>
                <w:rFonts w:ascii="Calibri" w:hAnsi="Calibri" w:cs="Calibri"/>
                <w:color w:val="000000" w:themeColor="text1"/>
                <w:sz w:val="18"/>
                <w:szCs w:val="18"/>
              </w:rPr>
            </w:pPr>
            <w:r w:rsidRPr="00C16B00">
              <w:rPr>
                <w:rFonts w:ascii="Calibri" w:hAnsi="Calibri" w:cs="Calibri"/>
                <w:color w:val="000000" w:themeColor="text1"/>
                <w:sz w:val="18"/>
                <w:szCs w:val="18"/>
              </w:rPr>
              <w:t xml:space="preserve">Stakeholder ownership in a national </w:t>
            </w:r>
            <w:proofErr w:type="spellStart"/>
            <w:r w:rsidRPr="00C16B00">
              <w:rPr>
                <w:rFonts w:ascii="Calibri" w:hAnsi="Calibri" w:cs="Calibri"/>
                <w:color w:val="000000" w:themeColor="text1"/>
                <w:sz w:val="18"/>
                <w:szCs w:val="18"/>
              </w:rPr>
              <w:t>minigrid</w:t>
            </w:r>
            <w:proofErr w:type="spellEnd"/>
            <w:r w:rsidRPr="00C16B00">
              <w:rPr>
                <w:rFonts w:ascii="Calibri" w:hAnsi="Calibri" w:cs="Calibri"/>
                <w:color w:val="000000" w:themeColor="text1"/>
                <w:sz w:val="18"/>
                <w:szCs w:val="18"/>
              </w:rPr>
              <w:t xml:space="preserve"> delivery model is advanced, and appropriate</w:t>
            </w:r>
            <w:r w:rsidRPr="00E423B7">
              <w:rPr>
                <w:rFonts w:ascii="Calibri" w:hAnsi="Calibri" w:cs="Calibri"/>
                <w:color w:val="000000" w:themeColor="text1"/>
                <w:sz w:val="18"/>
                <w:szCs w:val="18"/>
              </w:rPr>
              <w:t xml:space="preserve"> policies and regulations are adopted to facilitate investment in </w:t>
            </w:r>
            <w:proofErr w:type="gramStart"/>
            <w:r w:rsidRPr="00E423B7">
              <w:rPr>
                <w:rFonts w:ascii="Calibri" w:hAnsi="Calibri" w:cs="Calibri"/>
                <w:color w:val="000000" w:themeColor="text1"/>
                <w:sz w:val="18"/>
                <w:szCs w:val="18"/>
              </w:rPr>
              <w:t>low-carbon</w:t>
            </w:r>
            <w:proofErr w:type="gramEnd"/>
            <w:r w:rsidRPr="00E423B7">
              <w:rPr>
                <w:rFonts w:ascii="Calibri" w:hAnsi="Calibri" w:cs="Calibri"/>
                <w:color w:val="000000" w:themeColor="text1"/>
                <w:sz w:val="18"/>
                <w:szCs w:val="18"/>
              </w:rPr>
              <w:t xml:space="preserve"> </w:t>
            </w:r>
            <w:proofErr w:type="spellStart"/>
            <w:r w:rsidRPr="00E423B7">
              <w:rPr>
                <w:rFonts w:ascii="Calibri" w:hAnsi="Calibri" w:cs="Calibri"/>
                <w:color w:val="000000" w:themeColor="text1"/>
                <w:sz w:val="18"/>
                <w:szCs w:val="18"/>
              </w:rPr>
              <w:t>minigrids</w:t>
            </w:r>
            <w:proofErr w:type="spellEnd"/>
            <w:r w:rsidRPr="00E423B7">
              <w:rPr>
                <w:rFonts w:ascii="Calibri" w:hAnsi="Calibri" w:cs="Calibri"/>
                <w:color w:val="000000" w:themeColor="text1"/>
                <w:sz w:val="18"/>
                <w:szCs w:val="18"/>
              </w:rPr>
              <w:t>.</w:t>
            </w:r>
          </w:p>
          <w:p w14:paraId="21BD1311" w14:textId="77777777" w:rsidR="004B0769" w:rsidRPr="00E423B7" w:rsidRDefault="004B0769" w:rsidP="003E53CC">
            <w:pPr>
              <w:spacing w:after="0"/>
              <w:rPr>
                <w:rFonts w:ascii="Calibri" w:hAnsi="Calibri" w:cs="Calibri"/>
                <w:color w:val="000000" w:themeColor="text1"/>
                <w:sz w:val="18"/>
                <w:szCs w:val="18"/>
              </w:rPr>
            </w:pPr>
          </w:p>
          <w:p w14:paraId="6D91425F" w14:textId="77777777" w:rsidR="004B0769" w:rsidRPr="00E423B7" w:rsidRDefault="004B0769" w:rsidP="003E53CC">
            <w:pPr>
              <w:spacing w:after="0"/>
              <w:rPr>
                <w:rFonts w:ascii="Calibri" w:hAnsi="Calibri" w:cs="Calibri"/>
                <w:color w:val="000000" w:themeColor="text1"/>
                <w:sz w:val="18"/>
                <w:szCs w:val="18"/>
              </w:rPr>
            </w:pPr>
          </w:p>
          <w:p w14:paraId="78AC367C" w14:textId="77777777" w:rsidR="004B0769" w:rsidRPr="00E423B7" w:rsidRDefault="004B0769" w:rsidP="003E53CC">
            <w:pPr>
              <w:spacing w:after="0"/>
              <w:rPr>
                <w:rFonts w:ascii="Calibri" w:hAnsi="Calibri" w:cs="Calibri"/>
                <w:color w:val="000000" w:themeColor="text1"/>
                <w:sz w:val="18"/>
                <w:szCs w:val="18"/>
              </w:rPr>
            </w:pPr>
          </w:p>
        </w:tc>
        <w:tc>
          <w:tcPr>
            <w:tcW w:w="4222" w:type="dxa"/>
            <w:shd w:val="clear" w:color="auto" w:fill="FFFFFF" w:themeFill="background1"/>
          </w:tcPr>
          <w:p w14:paraId="54265FF6" w14:textId="77777777" w:rsidR="004B0769" w:rsidRPr="00E423B7" w:rsidRDefault="004B0769" w:rsidP="003E53CC">
            <w:pPr>
              <w:spacing w:after="0"/>
              <w:rPr>
                <w:rFonts w:ascii="Calibri" w:hAnsi="Calibri" w:cs="Calibri"/>
                <w:color w:val="000000" w:themeColor="text1"/>
                <w:sz w:val="18"/>
                <w:szCs w:val="18"/>
              </w:rPr>
            </w:pPr>
            <w:r w:rsidRPr="00E423B7">
              <w:rPr>
                <w:rFonts w:ascii="Calibri" w:hAnsi="Calibri" w:cs="Calibri"/>
                <w:i/>
                <w:color w:val="000000" w:themeColor="text1"/>
                <w:sz w:val="18"/>
                <w:szCs w:val="18"/>
              </w:rPr>
              <w:t xml:space="preserve">Indicator 5: </w:t>
            </w:r>
            <w:r w:rsidRPr="00E423B7">
              <w:rPr>
                <w:rFonts w:ascii="Calibri" w:hAnsi="Calibri" w:cs="Calibri"/>
                <w:color w:val="000000" w:themeColor="text1"/>
                <w:sz w:val="18"/>
                <w:szCs w:val="18"/>
              </w:rPr>
              <w:t xml:space="preserve">A </w:t>
            </w:r>
            <w:proofErr w:type="spellStart"/>
            <w:r w:rsidRPr="00E423B7">
              <w:rPr>
                <w:rFonts w:ascii="Calibri" w:hAnsi="Calibri" w:cs="Calibri"/>
                <w:color w:val="000000" w:themeColor="text1"/>
                <w:sz w:val="18"/>
                <w:szCs w:val="18"/>
              </w:rPr>
              <w:t>minigrid</w:t>
            </w:r>
            <w:proofErr w:type="spellEnd"/>
            <w:r w:rsidRPr="00E423B7">
              <w:rPr>
                <w:rFonts w:ascii="Calibri" w:hAnsi="Calibri" w:cs="Calibri"/>
                <w:color w:val="000000" w:themeColor="text1"/>
                <w:sz w:val="18"/>
                <w:szCs w:val="18"/>
              </w:rPr>
              <w:t xml:space="preserve"> delivery model to enable </w:t>
            </w:r>
            <w:proofErr w:type="spellStart"/>
            <w:r w:rsidRPr="00E423B7">
              <w:rPr>
                <w:rFonts w:ascii="Calibri" w:hAnsi="Calibri" w:cs="Calibri"/>
                <w:color w:val="000000" w:themeColor="text1"/>
                <w:sz w:val="18"/>
                <w:szCs w:val="18"/>
              </w:rPr>
              <w:t>minigrid</w:t>
            </w:r>
            <w:proofErr w:type="spellEnd"/>
            <w:r w:rsidRPr="00E423B7">
              <w:rPr>
                <w:rFonts w:ascii="Calibri" w:hAnsi="Calibri" w:cs="Calibri"/>
                <w:color w:val="000000" w:themeColor="text1"/>
                <w:sz w:val="18"/>
                <w:szCs w:val="18"/>
              </w:rPr>
              <w:t xml:space="preserve"> development is endorsed/adopted by the national government through a consultative process involving key stakeholders (</w:t>
            </w:r>
            <w:proofErr w:type="gramStart"/>
            <w:r w:rsidRPr="00E423B7">
              <w:rPr>
                <w:rFonts w:ascii="Calibri" w:hAnsi="Calibri" w:cs="Calibri"/>
                <w:color w:val="000000" w:themeColor="text1"/>
                <w:sz w:val="18"/>
                <w:szCs w:val="18"/>
              </w:rPr>
              <w:t>e.g.</w:t>
            </w:r>
            <w:proofErr w:type="gramEnd"/>
            <w:r w:rsidRPr="00E423B7">
              <w:rPr>
                <w:rFonts w:ascii="Calibri" w:hAnsi="Calibri" w:cs="Calibri"/>
                <w:color w:val="000000" w:themeColor="text1"/>
                <w:sz w:val="18"/>
                <w:szCs w:val="18"/>
              </w:rPr>
              <w:t xml:space="preserve"> relevant ministries, local authorities, rural populations, private sector, media, etc.)</w:t>
            </w:r>
          </w:p>
          <w:p w14:paraId="61376592" w14:textId="77777777" w:rsidR="00707687" w:rsidRPr="00E423B7" w:rsidRDefault="00707687" w:rsidP="003E53CC">
            <w:pPr>
              <w:spacing w:after="0"/>
              <w:rPr>
                <w:rFonts w:ascii="Calibri" w:hAnsi="Calibri" w:cs="Calibri"/>
                <w:color w:val="000000" w:themeColor="text1"/>
                <w:sz w:val="18"/>
                <w:szCs w:val="18"/>
              </w:rPr>
            </w:pPr>
          </w:p>
          <w:p w14:paraId="5F3C3470" w14:textId="25406D3B" w:rsidR="004B0769" w:rsidRPr="00E423B7" w:rsidRDefault="004B0769" w:rsidP="003E53CC">
            <w:pPr>
              <w:spacing w:after="0"/>
              <w:rPr>
                <w:rFonts w:ascii="Calibri" w:hAnsi="Calibri" w:cs="Calibri"/>
                <w:bCs/>
                <w:color w:val="000000" w:themeColor="text1"/>
                <w:sz w:val="18"/>
                <w:szCs w:val="18"/>
              </w:rPr>
            </w:pPr>
            <w:r w:rsidRPr="00E423B7">
              <w:rPr>
                <w:rFonts w:ascii="Calibri" w:hAnsi="Calibri" w:cs="Calibri"/>
                <w:color w:val="000000" w:themeColor="text1"/>
                <w:sz w:val="18"/>
                <w:szCs w:val="18"/>
              </w:rPr>
              <w:t>Units of measure: binary (1/0)</w:t>
            </w:r>
          </w:p>
          <w:p w14:paraId="23B495E4" w14:textId="77777777" w:rsidR="004B0769" w:rsidRPr="00E423B7" w:rsidRDefault="004B0769" w:rsidP="003E53CC">
            <w:pPr>
              <w:spacing w:after="0"/>
              <w:rPr>
                <w:rFonts w:ascii="Calibri" w:hAnsi="Calibri" w:cs="Calibri"/>
                <w:color w:val="000000" w:themeColor="text1"/>
                <w:sz w:val="18"/>
                <w:szCs w:val="18"/>
                <w:highlight w:val="yellow"/>
              </w:rPr>
            </w:pPr>
          </w:p>
        </w:tc>
        <w:tc>
          <w:tcPr>
            <w:tcW w:w="2156" w:type="dxa"/>
            <w:shd w:val="clear" w:color="auto" w:fill="FFFFFF" w:themeFill="background1"/>
          </w:tcPr>
          <w:p w14:paraId="61E70034" w14:textId="30D85D0E" w:rsidR="004B0769" w:rsidRPr="00E423B7" w:rsidRDefault="004B0769" w:rsidP="003E53CC">
            <w:pPr>
              <w:spacing w:after="0"/>
              <w:rPr>
                <w:rFonts w:ascii="Calibri" w:hAnsi="Calibri" w:cs="Calibri"/>
                <w:color w:val="000000" w:themeColor="text1"/>
                <w:sz w:val="18"/>
                <w:szCs w:val="18"/>
                <w:highlight w:val="yellow"/>
              </w:rPr>
            </w:pPr>
            <w:r w:rsidRPr="00E423B7">
              <w:rPr>
                <w:rFonts w:ascii="Calibri" w:hAnsi="Calibri" w:cs="Calibri"/>
                <w:color w:val="000000" w:themeColor="text1"/>
                <w:sz w:val="18"/>
                <w:szCs w:val="18"/>
              </w:rPr>
              <w:t>Zero, since the project has not yet started</w:t>
            </w:r>
          </w:p>
        </w:tc>
        <w:tc>
          <w:tcPr>
            <w:tcW w:w="2515" w:type="dxa"/>
            <w:shd w:val="clear" w:color="auto" w:fill="FFFFFF" w:themeFill="background1"/>
          </w:tcPr>
          <w:p w14:paraId="75FFA374" w14:textId="77777777" w:rsidR="004B0769" w:rsidRPr="00E423B7" w:rsidRDefault="004B0769" w:rsidP="003E53CC">
            <w:pPr>
              <w:spacing w:after="0"/>
              <w:rPr>
                <w:rFonts w:ascii="Calibri" w:hAnsi="Calibri" w:cs="Calibri"/>
                <w:color w:val="000000" w:themeColor="text1"/>
                <w:sz w:val="18"/>
                <w:szCs w:val="18"/>
                <w:highlight w:val="yellow"/>
              </w:rPr>
            </w:pPr>
            <w:r w:rsidRPr="00E423B7">
              <w:rPr>
                <w:rFonts w:ascii="Calibri" w:hAnsi="Calibri" w:cs="Calibri"/>
                <w:color w:val="000000" w:themeColor="text1"/>
                <w:sz w:val="18"/>
                <w:szCs w:val="18"/>
              </w:rPr>
              <w:t xml:space="preserve">Multi-stakeholder, national dialogue platform on </w:t>
            </w:r>
            <w:proofErr w:type="spellStart"/>
            <w:r w:rsidRPr="00E423B7">
              <w:rPr>
                <w:rFonts w:ascii="Calibri" w:hAnsi="Calibri" w:cs="Calibri"/>
                <w:color w:val="000000" w:themeColor="text1"/>
                <w:sz w:val="18"/>
                <w:szCs w:val="18"/>
              </w:rPr>
              <w:t>minigrid</w:t>
            </w:r>
            <w:proofErr w:type="spellEnd"/>
            <w:r w:rsidRPr="00E423B7">
              <w:rPr>
                <w:rFonts w:ascii="Calibri" w:hAnsi="Calibri" w:cs="Calibri"/>
                <w:color w:val="000000" w:themeColor="text1"/>
                <w:sz w:val="18"/>
                <w:szCs w:val="18"/>
              </w:rPr>
              <w:t xml:space="preserve"> delivery models established and active.</w:t>
            </w:r>
          </w:p>
        </w:tc>
        <w:tc>
          <w:tcPr>
            <w:tcW w:w="2898" w:type="dxa"/>
            <w:shd w:val="clear" w:color="auto" w:fill="FFFFFF" w:themeFill="background1"/>
          </w:tcPr>
          <w:p w14:paraId="6B2E8DCD" w14:textId="77777777" w:rsidR="004B0769" w:rsidRPr="00E423B7" w:rsidRDefault="004B0769" w:rsidP="003E53CC">
            <w:pPr>
              <w:spacing w:after="0"/>
              <w:rPr>
                <w:rFonts w:ascii="Calibri" w:hAnsi="Calibri" w:cs="Calibri"/>
                <w:color w:val="000000" w:themeColor="text1"/>
                <w:sz w:val="18"/>
                <w:szCs w:val="18"/>
                <w:highlight w:val="yellow"/>
              </w:rPr>
            </w:pPr>
            <w:r w:rsidRPr="00E423B7">
              <w:rPr>
                <w:rFonts w:ascii="Calibri" w:hAnsi="Calibri" w:cs="Calibri"/>
                <w:color w:val="000000" w:themeColor="text1"/>
                <w:sz w:val="18"/>
                <w:szCs w:val="18"/>
              </w:rPr>
              <w:t xml:space="preserve">At least one </w:t>
            </w:r>
            <w:proofErr w:type="spellStart"/>
            <w:r w:rsidRPr="00E423B7">
              <w:rPr>
                <w:rFonts w:ascii="Calibri" w:hAnsi="Calibri" w:cs="Calibri"/>
                <w:color w:val="000000" w:themeColor="text1"/>
                <w:sz w:val="18"/>
                <w:szCs w:val="18"/>
              </w:rPr>
              <w:t>minigrid</w:t>
            </w:r>
            <w:proofErr w:type="spellEnd"/>
            <w:r w:rsidRPr="00E423B7">
              <w:rPr>
                <w:rFonts w:ascii="Calibri" w:hAnsi="Calibri" w:cs="Calibri"/>
                <w:color w:val="000000" w:themeColor="text1"/>
                <w:sz w:val="18"/>
                <w:szCs w:val="18"/>
              </w:rPr>
              <w:t xml:space="preserve"> delivery model is identified and endorsed by the government through the work of the multi-stakeholder platform and dialogue.</w:t>
            </w:r>
          </w:p>
        </w:tc>
      </w:tr>
      <w:tr w:rsidR="004B0769" w:rsidRPr="00E423B7" w14:paraId="51178FC3" w14:textId="77777777" w:rsidTr="00B321C8">
        <w:trPr>
          <w:trHeight w:val="620"/>
        </w:trPr>
        <w:tc>
          <w:tcPr>
            <w:tcW w:w="2599" w:type="dxa"/>
            <w:shd w:val="clear" w:color="auto" w:fill="D9D9D9" w:themeFill="background1" w:themeFillShade="D9"/>
          </w:tcPr>
          <w:p w14:paraId="5A6CC27E" w14:textId="77777777" w:rsidR="004B0769" w:rsidRPr="00E423B7" w:rsidRDefault="004B0769" w:rsidP="003E53CC">
            <w:pPr>
              <w:spacing w:after="0"/>
              <w:rPr>
                <w:rFonts w:ascii="Calibri" w:hAnsi="Calibri" w:cs="Calibri"/>
                <w:b/>
                <w:bCs/>
                <w:color w:val="000000" w:themeColor="text1"/>
                <w:sz w:val="18"/>
                <w:szCs w:val="18"/>
              </w:rPr>
            </w:pPr>
            <w:r w:rsidRPr="00E423B7">
              <w:rPr>
                <w:rFonts w:ascii="Calibri" w:hAnsi="Calibri" w:cs="Calibri"/>
                <w:color w:val="000000" w:themeColor="text1"/>
                <w:sz w:val="18"/>
                <w:szCs w:val="18"/>
              </w:rPr>
              <w:t>Outputs to achieve Outcome 1</w:t>
            </w:r>
          </w:p>
        </w:tc>
        <w:tc>
          <w:tcPr>
            <w:tcW w:w="11791" w:type="dxa"/>
            <w:gridSpan w:val="4"/>
            <w:shd w:val="clear" w:color="auto" w:fill="FFFFFF" w:themeFill="background1"/>
          </w:tcPr>
          <w:p w14:paraId="0ABD80CB" w14:textId="77777777" w:rsidR="00086A0C" w:rsidRPr="00C16B00" w:rsidRDefault="00086A0C" w:rsidP="00086A0C">
            <w:pPr>
              <w:spacing w:after="0"/>
              <w:rPr>
                <w:rFonts w:ascii="Calibri" w:hAnsi="Calibri" w:cs="Calibri"/>
                <w:color w:val="000000" w:themeColor="text1"/>
                <w:sz w:val="18"/>
                <w:szCs w:val="18"/>
              </w:rPr>
            </w:pPr>
            <w:r w:rsidRPr="00C16B00">
              <w:rPr>
                <w:rFonts w:ascii="Calibri" w:hAnsi="Calibri" w:cs="Calibri"/>
                <w:color w:val="000000" w:themeColor="text1"/>
                <w:sz w:val="18"/>
                <w:szCs w:val="18"/>
              </w:rPr>
              <w:t xml:space="preserve">Output 1.1: An inclusive national dialogue to identify mini-grid delivery models is facilitated, clarifying priority interventions for an integrated approach to off-grid </w:t>
            </w:r>
            <w:proofErr w:type="gramStart"/>
            <w:r w:rsidRPr="00C16B00">
              <w:rPr>
                <w:rFonts w:ascii="Calibri" w:hAnsi="Calibri" w:cs="Calibri"/>
                <w:color w:val="000000" w:themeColor="text1"/>
                <w:sz w:val="18"/>
                <w:szCs w:val="18"/>
              </w:rPr>
              <w:t>electrification</w:t>
            </w:r>
            <w:proofErr w:type="gramEnd"/>
          </w:p>
          <w:p w14:paraId="04AE3EC8" w14:textId="6CC94760" w:rsidR="00086A0C" w:rsidRPr="00C16B00" w:rsidRDefault="00086A0C" w:rsidP="00086A0C">
            <w:pPr>
              <w:spacing w:after="0"/>
              <w:rPr>
                <w:rFonts w:ascii="Calibri" w:hAnsi="Calibri" w:cs="Calibri"/>
                <w:color w:val="000000" w:themeColor="text1"/>
                <w:sz w:val="18"/>
                <w:szCs w:val="18"/>
              </w:rPr>
            </w:pPr>
            <w:r w:rsidRPr="00C16B00">
              <w:rPr>
                <w:rFonts w:ascii="Calibri" w:hAnsi="Calibri" w:cs="Calibri"/>
                <w:color w:val="000000" w:themeColor="text1"/>
                <w:sz w:val="18"/>
                <w:szCs w:val="18"/>
              </w:rPr>
              <w:t>Output 1.</w:t>
            </w:r>
            <w:r w:rsidR="00C16B00" w:rsidRPr="00C16B00">
              <w:rPr>
                <w:rFonts w:ascii="Calibri" w:hAnsi="Calibri" w:cs="Calibri"/>
                <w:color w:val="000000" w:themeColor="text1"/>
                <w:sz w:val="18"/>
                <w:szCs w:val="18"/>
              </w:rPr>
              <w:t>2</w:t>
            </w:r>
            <w:r w:rsidRPr="00C16B00">
              <w:rPr>
                <w:rFonts w:ascii="Calibri" w:hAnsi="Calibri" w:cs="Calibri"/>
                <w:color w:val="000000" w:themeColor="text1"/>
                <w:sz w:val="18"/>
                <w:szCs w:val="18"/>
              </w:rPr>
              <w:t xml:space="preserve">: </w:t>
            </w:r>
            <w:proofErr w:type="spellStart"/>
            <w:r w:rsidRPr="00C16B00">
              <w:rPr>
                <w:rFonts w:ascii="Calibri" w:hAnsi="Calibri" w:cs="Calibri"/>
                <w:color w:val="000000" w:themeColor="text1"/>
                <w:sz w:val="18"/>
                <w:szCs w:val="18"/>
              </w:rPr>
              <w:t>Minigrid</w:t>
            </w:r>
            <w:proofErr w:type="spellEnd"/>
            <w:r w:rsidRPr="00C16B00">
              <w:rPr>
                <w:rFonts w:ascii="Calibri" w:hAnsi="Calibri" w:cs="Calibri"/>
                <w:color w:val="000000" w:themeColor="text1"/>
                <w:sz w:val="18"/>
                <w:szCs w:val="18"/>
              </w:rPr>
              <w:t xml:space="preserve"> DREI techno-economic analyses carried out to propose most cost-effective basket of policy and financial </w:t>
            </w:r>
            <w:proofErr w:type="spellStart"/>
            <w:r w:rsidRPr="00C16B00">
              <w:rPr>
                <w:rFonts w:ascii="Calibri" w:hAnsi="Calibri" w:cs="Calibri"/>
                <w:color w:val="000000" w:themeColor="text1"/>
                <w:sz w:val="18"/>
                <w:szCs w:val="18"/>
              </w:rPr>
              <w:t>derisking</w:t>
            </w:r>
            <w:proofErr w:type="spellEnd"/>
            <w:r w:rsidRPr="00C16B00">
              <w:rPr>
                <w:rFonts w:ascii="Calibri" w:hAnsi="Calibri" w:cs="Calibri"/>
                <w:color w:val="000000" w:themeColor="text1"/>
                <w:sz w:val="18"/>
                <w:szCs w:val="18"/>
              </w:rPr>
              <w:t xml:space="preserve"> instruments and contribute to AMP Flagship Report on Cost Reduction</w:t>
            </w:r>
          </w:p>
          <w:p w14:paraId="409FE4C1" w14:textId="1B65CAC7" w:rsidR="004B0769" w:rsidRPr="00C16B00" w:rsidRDefault="00086A0C" w:rsidP="00086A0C">
            <w:pPr>
              <w:spacing w:after="0"/>
              <w:rPr>
                <w:rFonts w:ascii="Calibri" w:hAnsi="Calibri" w:cs="Calibri"/>
                <w:color w:val="000000" w:themeColor="text1"/>
                <w:sz w:val="18"/>
                <w:szCs w:val="18"/>
              </w:rPr>
            </w:pPr>
            <w:r w:rsidRPr="00C16B00">
              <w:rPr>
                <w:rFonts w:ascii="Calibri" w:hAnsi="Calibri" w:cs="Calibri"/>
                <w:color w:val="000000" w:themeColor="text1"/>
                <w:sz w:val="18"/>
                <w:szCs w:val="18"/>
              </w:rPr>
              <w:t>Output 1.</w:t>
            </w:r>
            <w:r w:rsidR="00C16B00" w:rsidRPr="00C16B00">
              <w:rPr>
                <w:rFonts w:ascii="Calibri" w:hAnsi="Calibri" w:cs="Calibri"/>
                <w:color w:val="000000" w:themeColor="text1"/>
                <w:sz w:val="18"/>
                <w:szCs w:val="18"/>
              </w:rPr>
              <w:t>3</w:t>
            </w:r>
            <w:r w:rsidRPr="00C16B00">
              <w:rPr>
                <w:rFonts w:ascii="Calibri" w:hAnsi="Calibri" w:cs="Calibri"/>
                <w:color w:val="000000" w:themeColor="text1"/>
                <w:sz w:val="18"/>
                <w:szCs w:val="18"/>
              </w:rPr>
              <w:t>: Capacity building provided to public officials (regulator, ministries) specifically to design procurement/tender processes that incorporate cost-reduction levers and innovative business models</w:t>
            </w:r>
          </w:p>
        </w:tc>
      </w:tr>
      <w:tr w:rsidR="003F4D51" w:rsidRPr="00E423B7" w14:paraId="7F284D7A" w14:textId="77777777" w:rsidTr="00B321C8">
        <w:trPr>
          <w:trHeight w:val="620"/>
        </w:trPr>
        <w:tc>
          <w:tcPr>
            <w:tcW w:w="2599" w:type="dxa"/>
            <w:shd w:val="clear" w:color="auto" w:fill="E7E6E6" w:themeFill="background2"/>
          </w:tcPr>
          <w:p w14:paraId="21D41A05" w14:textId="6D3C895C" w:rsidR="003F4D51" w:rsidRPr="00E423B7" w:rsidRDefault="003F4D51" w:rsidP="003E53CC">
            <w:pPr>
              <w:spacing w:after="0"/>
              <w:rPr>
                <w:rFonts w:ascii="Calibri" w:hAnsi="Calibri" w:cs="Calibri"/>
                <w:color w:val="000000" w:themeColor="text1"/>
                <w:sz w:val="18"/>
                <w:szCs w:val="18"/>
              </w:rPr>
            </w:pPr>
            <w:r w:rsidRPr="00E423B7">
              <w:rPr>
                <w:rFonts w:ascii="Calibri" w:hAnsi="Calibri" w:cs="Calibri"/>
                <w:color w:val="000000" w:themeColor="text1"/>
                <w:sz w:val="18"/>
                <w:szCs w:val="18"/>
              </w:rPr>
              <w:t xml:space="preserve">Project Component </w:t>
            </w:r>
            <w:r>
              <w:rPr>
                <w:rFonts w:ascii="Calibri" w:hAnsi="Calibri" w:cs="Calibri"/>
                <w:color w:val="000000" w:themeColor="text1"/>
                <w:sz w:val="18"/>
                <w:szCs w:val="18"/>
              </w:rPr>
              <w:t>2</w:t>
            </w:r>
          </w:p>
        </w:tc>
        <w:tc>
          <w:tcPr>
            <w:tcW w:w="11791" w:type="dxa"/>
            <w:gridSpan w:val="4"/>
            <w:shd w:val="clear" w:color="auto" w:fill="E7E6E6" w:themeFill="background2"/>
          </w:tcPr>
          <w:p w14:paraId="60F70283" w14:textId="15CB3C98" w:rsidR="003F4D51" w:rsidRPr="00E423B7" w:rsidRDefault="003F4D51" w:rsidP="003E53CC">
            <w:pPr>
              <w:spacing w:after="0"/>
              <w:rPr>
                <w:rFonts w:ascii="Calibri" w:hAnsi="Calibri" w:cs="Calibri"/>
                <w:color w:val="000000" w:themeColor="text1"/>
                <w:sz w:val="18"/>
                <w:szCs w:val="18"/>
              </w:rPr>
            </w:pPr>
            <w:r w:rsidRPr="00E423B7">
              <w:rPr>
                <w:rFonts w:ascii="Calibri" w:hAnsi="Calibri" w:cs="Calibri"/>
                <w:color w:val="000000" w:themeColor="text1"/>
                <w:sz w:val="18"/>
                <w:szCs w:val="18"/>
              </w:rPr>
              <w:t>Business Model Innovation with Private Sector</w:t>
            </w:r>
          </w:p>
        </w:tc>
      </w:tr>
      <w:tr w:rsidR="003F4427" w:rsidRPr="00E423B7" w14:paraId="68B9B993" w14:textId="77777777" w:rsidTr="00B321C8">
        <w:trPr>
          <w:trHeight w:val="440"/>
        </w:trPr>
        <w:tc>
          <w:tcPr>
            <w:tcW w:w="2599" w:type="dxa"/>
            <w:shd w:val="clear" w:color="auto" w:fill="auto"/>
          </w:tcPr>
          <w:p w14:paraId="600ECB42" w14:textId="77777777" w:rsidR="003F4427" w:rsidRPr="00E423B7" w:rsidRDefault="003F4427" w:rsidP="003F4427">
            <w:pPr>
              <w:spacing w:after="0"/>
              <w:rPr>
                <w:rFonts w:ascii="Calibri" w:hAnsi="Calibri" w:cs="Calibri"/>
                <w:color w:val="000000" w:themeColor="text1"/>
                <w:sz w:val="18"/>
                <w:szCs w:val="18"/>
              </w:rPr>
            </w:pPr>
            <w:r w:rsidRPr="00E423B7">
              <w:rPr>
                <w:rFonts w:ascii="Calibri" w:hAnsi="Calibri" w:cs="Calibri"/>
                <w:color w:val="000000" w:themeColor="text1"/>
                <w:sz w:val="18"/>
                <w:szCs w:val="18"/>
              </w:rPr>
              <w:t>Outcome 2</w:t>
            </w:r>
          </w:p>
          <w:p w14:paraId="32988236" w14:textId="77777777" w:rsidR="003F4427" w:rsidRPr="00E423B7" w:rsidRDefault="003F4427" w:rsidP="003F4427">
            <w:pPr>
              <w:spacing w:after="0"/>
              <w:rPr>
                <w:rFonts w:ascii="Calibri" w:hAnsi="Calibri" w:cs="Calibri"/>
                <w:color w:val="000000" w:themeColor="text1"/>
                <w:sz w:val="18"/>
                <w:szCs w:val="18"/>
              </w:rPr>
            </w:pPr>
          </w:p>
          <w:p w14:paraId="1FC8264A" w14:textId="77777777" w:rsidR="003F4427" w:rsidRPr="00E423B7" w:rsidRDefault="003F4427" w:rsidP="003F4427">
            <w:pPr>
              <w:spacing w:after="0"/>
              <w:rPr>
                <w:rFonts w:ascii="Calibri" w:hAnsi="Calibri" w:cs="Calibri"/>
                <w:color w:val="000000" w:themeColor="text1"/>
                <w:sz w:val="18"/>
                <w:szCs w:val="18"/>
              </w:rPr>
            </w:pPr>
            <w:bookmarkStart w:id="81" w:name="_Hlk60057211"/>
            <w:r w:rsidRPr="00E423B7">
              <w:rPr>
                <w:rFonts w:ascii="Calibri" w:hAnsi="Calibri" w:cs="Calibri"/>
                <w:color w:val="000000" w:themeColor="text1"/>
                <w:sz w:val="18"/>
                <w:szCs w:val="18"/>
              </w:rPr>
              <w:t xml:space="preserve">Innovative business models based on cost reduction are operationalized, with strengthened private sector participation in renewable energy </w:t>
            </w:r>
            <w:proofErr w:type="spellStart"/>
            <w:r w:rsidRPr="00E423B7">
              <w:rPr>
                <w:rFonts w:ascii="Calibri" w:hAnsi="Calibri" w:cs="Calibri"/>
                <w:color w:val="000000" w:themeColor="text1"/>
                <w:sz w:val="18"/>
                <w:szCs w:val="18"/>
              </w:rPr>
              <w:t>minigrid</w:t>
            </w:r>
            <w:proofErr w:type="spellEnd"/>
            <w:r w:rsidRPr="00E423B7">
              <w:rPr>
                <w:rFonts w:ascii="Calibri" w:hAnsi="Calibri" w:cs="Calibri"/>
                <w:color w:val="000000" w:themeColor="text1"/>
                <w:sz w:val="18"/>
                <w:szCs w:val="18"/>
              </w:rPr>
              <w:t xml:space="preserve"> </w:t>
            </w:r>
            <w:proofErr w:type="gramStart"/>
            <w:r w:rsidRPr="00E423B7">
              <w:rPr>
                <w:rFonts w:ascii="Calibri" w:hAnsi="Calibri" w:cs="Calibri"/>
                <w:color w:val="000000" w:themeColor="text1"/>
                <w:sz w:val="18"/>
                <w:szCs w:val="18"/>
              </w:rPr>
              <w:t>development</w:t>
            </w:r>
            <w:proofErr w:type="gramEnd"/>
          </w:p>
          <w:bookmarkEnd w:id="81"/>
          <w:p w14:paraId="411C70BA" w14:textId="77777777" w:rsidR="003F4427" w:rsidRPr="00E423B7" w:rsidRDefault="003F4427" w:rsidP="003F4427">
            <w:pPr>
              <w:spacing w:after="0"/>
              <w:rPr>
                <w:rFonts w:ascii="Calibri" w:hAnsi="Calibri" w:cs="Calibri"/>
                <w:color w:val="000000" w:themeColor="text1"/>
                <w:sz w:val="18"/>
                <w:szCs w:val="18"/>
              </w:rPr>
            </w:pPr>
          </w:p>
        </w:tc>
        <w:tc>
          <w:tcPr>
            <w:tcW w:w="4222" w:type="dxa"/>
          </w:tcPr>
          <w:p w14:paraId="39C28BE2" w14:textId="77777777" w:rsidR="003F4427" w:rsidRPr="00E423B7" w:rsidRDefault="003F4427" w:rsidP="003F4427">
            <w:pPr>
              <w:spacing w:after="0"/>
              <w:rPr>
                <w:rFonts w:ascii="Calibri" w:hAnsi="Calibri" w:cs="Calibri"/>
                <w:color w:val="000000" w:themeColor="text1"/>
                <w:sz w:val="18"/>
                <w:szCs w:val="18"/>
                <w:highlight w:val="cyan"/>
              </w:rPr>
            </w:pPr>
          </w:p>
          <w:p w14:paraId="777D32BE" w14:textId="32A96469" w:rsidR="003F4427" w:rsidRPr="00E423B7" w:rsidRDefault="003F4427" w:rsidP="003F4427">
            <w:pPr>
              <w:spacing w:after="0"/>
              <w:rPr>
                <w:rFonts w:ascii="Calibri" w:hAnsi="Calibri" w:cs="Calibri"/>
                <w:bCs/>
                <w:color w:val="000000" w:themeColor="text1"/>
                <w:sz w:val="18"/>
                <w:szCs w:val="18"/>
              </w:rPr>
            </w:pPr>
            <w:r w:rsidRPr="00B321C8">
              <w:rPr>
                <w:rFonts w:ascii="Calibri" w:hAnsi="Calibri" w:cs="Calibri"/>
                <w:bCs/>
                <w:i/>
                <w:color w:val="000000" w:themeColor="text1"/>
                <w:sz w:val="18"/>
                <w:szCs w:val="18"/>
              </w:rPr>
              <w:t xml:space="preserve">Indicator 7: </w:t>
            </w:r>
            <w:r w:rsidRPr="004709F9">
              <w:rPr>
                <w:rFonts w:ascii="Calibri" w:hAnsi="Calibri" w:cs="Calibri"/>
                <w:bCs/>
                <w:i/>
                <w:color w:val="000000" w:themeColor="text1"/>
                <w:sz w:val="18"/>
                <w:szCs w:val="18"/>
              </w:rPr>
              <w:t xml:space="preserve"> </w:t>
            </w:r>
            <w:r w:rsidR="008F3482">
              <w:rPr>
                <w:rFonts w:ascii="Calibri" w:hAnsi="Calibri" w:cs="Calibri"/>
                <w:bCs/>
                <w:i/>
                <w:color w:val="000000" w:themeColor="text1"/>
                <w:sz w:val="18"/>
                <w:szCs w:val="18"/>
              </w:rPr>
              <w:t>PDL</w:t>
            </w:r>
            <w:r w:rsidR="00725E14">
              <w:rPr>
                <w:rFonts w:ascii="Calibri" w:hAnsi="Calibri" w:cs="Calibri"/>
                <w:bCs/>
                <w:i/>
                <w:color w:val="000000" w:themeColor="text1"/>
                <w:sz w:val="18"/>
                <w:szCs w:val="18"/>
              </w:rPr>
              <w:t>-</w:t>
            </w:r>
            <w:r w:rsidR="008F3482">
              <w:rPr>
                <w:rFonts w:ascii="Calibri" w:hAnsi="Calibri" w:cs="Calibri"/>
                <w:bCs/>
                <w:i/>
                <w:color w:val="000000" w:themeColor="text1"/>
                <w:sz w:val="18"/>
                <w:szCs w:val="18"/>
              </w:rPr>
              <w:t xml:space="preserve">145T </w:t>
            </w:r>
            <w:proofErr w:type="spellStart"/>
            <w:r w:rsidRPr="004709F9">
              <w:rPr>
                <w:rFonts w:ascii="Calibri" w:hAnsi="Calibri" w:cs="Calibri"/>
                <w:color w:val="000000" w:themeColor="text1"/>
                <w:sz w:val="18"/>
                <w:szCs w:val="18"/>
              </w:rPr>
              <w:t>Minigrid</w:t>
            </w:r>
            <w:proofErr w:type="spellEnd"/>
            <w:r w:rsidRPr="00E423B7">
              <w:rPr>
                <w:rFonts w:ascii="Calibri" w:hAnsi="Calibri" w:cs="Calibri"/>
                <w:color w:val="000000" w:themeColor="text1"/>
                <w:sz w:val="18"/>
                <w:szCs w:val="18"/>
              </w:rPr>
              <w:t xml:space="preserve"> pilots implemented that demonstrate a delivery model, cost-reduction measure(s) and/or productive use of </w:t>
            </w:r>
            <w:proofErr w:type="gramStart"/>
            <w:r w:rsidRPr="00E423B7">
              <w:rPr>
                <w:rFonts w:ascii="Calibri" w:hAnsi="Calibri" w:cs="Calibri"/>
                <w:color w:val="000000" w:themeColor="text1"/>
                <w:sz w:val="18"/>
                <w:szCs w:val="18"/>
              </w:rPr>
              <w:t>electricity</w:t>
            </w:r>
            <w:proofErr w:type="gramEnd"/>
            <w:r w:rsidRPr="00E423B7">
              <w:rPr>
                <w:rFonts w:ascii="Calibri" w:hAnsi="Calibri" w:cs="Calibri"/>
                <w:bCs/>
                <w:color w:val="000000" w:themeColor="text1"/>
                <w:sz w:val="18"/>
                <w:szCs w:val="18"/>
              </w:rPr>
              <w:t xml:space="preserve"> </w:t>
            </w:r>
          </w:p>
          <w:p w14:paraId="19109478" w14:textId="77777777" w:rsidR="003F4427" w:rsidRPr="00E423B7" w:rsidRDefault="003F4427" w:rsidP="003F4427">
            <w:pPr>
              <w:spacing w:after="0"/>
              <w:rPr>
                <w:rFonts w:ascii="Calibri" w:hAnsi="Calibri" w:cs="Calibri"/>
                <w:color w:val="000000" w:themeColor="text1"/>
                <w:sz w:val="18"/>
                <w:szCs w:val="18"/>
              </w:rPr>
            </w:pPr>
          </w:p>
          <w:p w14:paraId="2C1C735F" w14:textId="77777777" w:rsidR="003F4427" w:rsidRPr="00E423B7" w:rsidRDefault="003F4427" w:rsidP="003F4427">
            <w:pPr>
              <w:spacing w:after="0"/>
              <w:rPr>
                <w:rFonts w:ascii="Calibri" w:hAnsi="Calibri" w:cs="Calibri"/>
                <w:bCs/>
                <w:color w:val="000000" w:themeColor="text1"/>
                <w:sz w:val="18"/>
                <w:szCs w:val="18"/>
              </w:rPr>
            </w:pPr>
            <w:r w:rsidRPr="00E423B7">
              <w:rPr>
                <w:rFonts w:ascii="Calibri" w:hAnsi="Calibri" w:cs="Calibri"/>
                <w:color w:val="000000" w:themeColor="text1"/>
                <w:sz w:val="18"/>
                <w:szCs w:val="18"/>
              </w:rPr>
              <w:t>Units of measure: binary (1/0)</w:t>
            </w:r>
          </w:p>
          <w:p w14:paraId="5A82CAB1" w14:textId="77777777" w:rsidR="003F4427" w:rsidRPr="00E423B7" w:rsidRDefault="003F4427" w:rsidP="003F4427">
            <w:pPr>
              <w:spacing w:after="0"/>
              <w:rPr>
                <w:rFonts w:ascii="Calibri" w:hAnsi="Calibri" w:cs="Calibri"/>
                <w:color w:val="000000" w:themeColor="text1"/>
                <w:sz w:val="18"/>
                <w:szCs w:val="18"/>
              </w:rPr>
            </w:pPr>
          </w:p>
          <w:p w14:paraId="7B1D770B" w14:textId="77777777" w:rsidR="003F4427" w:rsidRPr="00E423B7" w:rsidRDefault="003F4427" w:rsidP="003F4427">
            <w:pPr>
              <w:spacing w:after="0"/>
              <w:rPr>
                <w:rFonts w:ascii="Calibri" w:hAnsi="Calibri" w:cs="Calibri"/>
                <w:color w:val="000000" w:themeColor="text1"/>
                <w:sz w:val="18"/>
                <w:szCs w:val="18"/>
                <w:highlight w:val="cyan"/>
              </w:rPr>
            </w:pPr>
          </w:p>
        </w:tc>
        <w:tc>
          <w:tcPr>
            <w:tcW w:w="2156" w:type="dxa"/>
          </w:tcPr>
          <w:p w14:paraId="346CDB48" w14:textId="77777777" w:rsidR="003F4427" w:rsidRPr="00E423B7" w:rsidRDefault="003F4427" w:rsidP="003F4427">
            <w:pPr>
              <w:spacing w:after="0"/>
              <w:rPr>
                <w:rFonts w:ascii="Calibri" w:hAnsi="Calibri" w:cs="Calibri"/>
                <w:color w:val="000000" w:themeColor="text1"/>
                <w:sz w:val="18"/>
                <w:szCs w:val="18"/>
                <w:highlight w:val="yellow"/>
              </w:rPr>
            </w:pPr>
          </w:p>
        </w:tc>
        <w:tc>
          <w:tcPr>
            <w:tcW w:w="2515" w:type="dxa"/>
          </w:tcPr>
          <w:p w14:paraId="66A6D791" w14:textId="6D2ECAC5" w:rsidR="003F4427" w:rsidRPr="00E423B7" w:rsidRDefault="003F4427" w:rsidP="003F4427">
            <w:pPr>
              <w:spacing w:after="0"/>
              <w:rPr>
                <w:rFonts w:ascii="Calibri" w:hAnsi="Calibri" w:cs="Calibri"/>
                <w:color w:val="000000" w:themeColor="text1"/>
                <w:sz w:val="18"/>
                <w:szCs w:val="18"/>
              </w:rPr>
            </w:pPr>
            <w:r w:rsidRPr="00E423B7">
              <w:rPr>
                <w:rFonts w:ascii="Calibri" w:hAnsi="Calibri" w:cs="Calibri"/>
                <w:color w:val="000000" w:themeColor="text1"/>
                <w:sz w:val="18"/>
                <w:szCs w:val="18"/>
              </w:rPr>
              <w:t>The project’s ‘</w:t>
            </w:r>
            <w:proofErr w:type="spellStart"/>
            <w:r w:rsidRPr="00E423B7">
              <w:rPr>
                <w:rFonts w:ascii="Calibri" w:hAnsi="Calibri" w:cs="Calibri"/>
                <w:color w:val="000000" w:themeColor="text1"/>
                <w:sz w:val="18"/>
                <w:szCs w:val="18"/>
              </w:rPr>
              <w:t>Minigrid</w:t>
            </w:r>
            <w:proofErr w:type="spellEnd"/>
            <w:r w:rsidRPr="00E423B7">
              <w:rPr>
                <w:rFonts w:ascii="Calibri" w:hAnsi="Calibri" w:cs="Calibri"/>
                <w:color w:val="000000" w:themeColor="text1"/>
                <w:sz w:val="18"/>
                <w:szCs w:val="18"/>
              </w:rPr>
              <w:t xml:space="preserve"> Pilot Plan’ for advancing the </w:t>
            </w:r>
            <w:r w:rsidR="00E928A3">
              <w:rPr>
                <w:rFonts w:ascii="Calibri" w:hAnsi="Calibri" w:cs="Calibri"/>
                <w:color w:val="000000" w:themeColor="text1"/>
                <w:sz w:val="18"/>
                <w:szCs w:val="18"/>
              </w:rPr>
              <w:t xml:space="preserve">project’s activities related to </w:t>
            </w:r>
            <w:r w:rsidR="003309FC">
              <w:rPr>
                <w:rFonts w:ascii="Calibri" w:hAnsi="Calibri" w:cs="Calibri"/>
                <w:color w:val="000000" w:themeColor="text1"/>
                <w:sz w:val="18"/>
                <w:szCs w:val="18"/>
              </w:rPr>
              <w:t xml:space="preserve">PDL-145T </w:t>
            </w:r>
            <w:proofErr w:type="spellStart"/>
            <w:r w:rsidRPr="00E423B7">
              <w:rPr>
                <w:rFonts w:ascii="Calibri" w:hAnsi="Calibri" w:cs="Calibri"/>
                <w:color w:val="000000" w:themeColor="text1"/>
                <w:sz w:val="18"/>
                <w:szCs w:val="18"/>
              </w:rPr>
              <w:t>minigrid</w:t>
            </w:r>
            <w:proofErr w:type="spellEnd"/>
            <w:r w:rsidRPr="00E423B7">
              <w:rPr>
                <w:rFonts w:ascii="Calibri" w:hAnsi="Calibri" w:cs="Calibri"/>
                <w:color w:val="000000" w:themeColor="text1"/>
                <w:sz w:val="18"/>
                <w:szCs w:val="18"/>
              </w:rPr>
              <w:t xml:space="preserve"> pilots is </w:t>
            </w:r>
            <w:proofErr w:type="gramStart"/>
            <w:r w:rsidRPr="00E423B7">
              <w:rPr>
                <w:rFonts w:ascii="Calibri" w:hAnsi="Calibri" w:cs="Calibri"/>
                <w:color w:val="000000" w:themeColor="text1"/>
                <w:sz w:val="18"/>
                <w:szCs w:val="18"/>
              </w:rPr>
              <w:t>developed, and</w:t>
            </w:r>
            <w:proofErr w:type="gramEnd"/>
            <w:r w:rsidRPr="00E423B7">
              <w:rPr>
                <w:rFonts w:ascii="Calibri" w:hAnsi="Calibri" w:cs="Calibri"/>
                <w:color w:val="000000" w:themeColor="text1"/>
                <w:sz w:val="18"/>
                <w:szCs w:val="18"/>
              </w:rPr>
              <w:t xml:space="preserve"> cleared by UNDP and the Project Board. (1) </w:t>
            </w:r>
          </w:p>
          <w:p w14:paraId="29A8CBC4" w14:textId="77777777" w:rsidR="003F4427" w:rsidRPr="00E423B7" w:rsidRDefault="003F4427" w:rsidP="003F4427">
            <w:pPr>
              <w:spacing w:after="0"/>
              <w:rPr>
                <w:rFonts w:ascii="Calibri" w:hAnsi="Calibri" w:cs="Calibri"/>
                <w:color w:val="000000" w:themeColor="text1"/>
                <w:sz w:val="18"/>
                <w:szCs w:val="18"/>
              </w:rPr>
            </w:pPr>
          </w:p>
          <w:p w14:paraId="4F251D6A" w14:textId="40C10A5A" w:rsidR="003F4427" w:rsidRPr="00E423B7" w:rsidRDefault="004C5A0D" w:rsidP="003F4427">
            <w:pPr>
              <w:spacing w:after="0"/>
              <w:rPr>
                <w:rFonts w:ascii="Calibri" w:hAnsi="Calibri" w:cs="Calibri"/>
                <w:color w:val="000000" w:themeColor="text1"/>
                <w:sz w:val="18"/>
                <w:szCs w:val="18"/>
              </w:rPr>
            </w:pPr>
            <w:r>
              <w:rPr>
                <w:rFonts w:ascii="Calibri" w:hAnsi="Calibri" w:cs="Calibri"/>
                <w:color w:val="000000" w:themeColor="text1"/>
                <w:sz w:val="18"/>
                <w:szCs w:val="18"/>
              </w:rPr>
              <w:t xml:space="preserve">O&amp;M </w:t>
            </w:r>
            <w:r w:rsidR="003F4427" w:rsidRPr="00E423B7">
              <w:rPr>
                <w:rFonts w:ascii="Calibri" w:hAnsi="Calibri" w:cs="Calibri"/>
                <w:color w:val="000000" w:themeColor="text1"/>
                <w:sz w:val="18"/>
                <w:szCs w:val="18"/>
              </w:rPr>
              <w:t>tendering process</w:t>
            </w:r>
            <w:r>
              <w:rPr>
                <w:rFonts w:ascii="Calibri" w:hAnsi="Calibri" w:cs="Calibri"/>
                <w:color w:val="000000" w:themeColor="text1"/>
                <w:sz w:val="18"/>
                <w:szCs w:val="18"/>
              </w:rPr>
              <w:t xml:space="preserve"> </w:t>
            </w:r>
            <w:r w:rsidR="003F4427" w:rsidRPr="00E423B7">
              <w:rPr>
                <w:rFonts w:ascii="Calibri" w:hAnsi="Calibri" w:cs="Calibri"/>
                <w:color w:val="000000" w:themeColor="text1"/>
                <w:sz w:val="18"/>
                <w:szCs w:val="18"/>
              </w:rPr>
              <w:t xml:space="preserve">for </w:t>
            </w:r>
            <w:proofErr w:type="spellStart"/>
            <w:r w:rsidR="003F4427" w:rsidRPr="00E423B7">
              <w:rPr>
                <w:rFonts w:ascii="Calibri" w:hAnsi="Calibri" w:cs="Calibri"/>
                <w:color w:val="000000" w:themeColor="text1"/>
                <w:sz w:val="18"/>
                <w:szCs w:val="18"/>
              </w:rPr>
              <w:t>minigrid</w:t>
            </w:r>
            <w:proofErr w:type="spellEnd"/>
            <w:r w:rsidR="003F4427" w:rsidRPr="00E423B7">
              <w:rPr>
                <w:rFonts w:ascii="Calibri" w:hAnsi="Calibri" w:cs="Calibri"/>
                <w:color w:val="000000" w:themeColor="text1"/>
                <w:sz w:val="18"/>
                <w:szCs w:val="18"/>
              </w:rPr>
              <w:t xml:space="preserve"> pilots is launched. (1)</w:t>
            </w:r>
          </w:p>
        </w:tc>
        <w:tc>
          <w:tcPr>
            <w:tcW w:w="2898" w:type="dxa"/>
          </w:tcPr>
          <w:p w14:paraId="5DE6578E" w14:textId="48B6E713" w:rsidR="003F4427" w:rsidRPr="00E423B7" w:rsidRDefault="003F4427" w:rsidP="003F4427">
            <w:pPr>
              <w:spacing w:after="0"/>
              <w:rPr>
                <w:rFonts w:ascii="Calibri" w:hAnsi="Calibri" w:cs="Calibri"/>
                <w:color w:val="000000" w:themeColor="text1"/>
                <w:sz w:val="18"/>
                <w:szCs w:val="18"/>
              </w:rPr>
            </w:pPr>
            <w:r w:rsidRPr="00E423B7">
              <w:rPr>
                <w:rFonts w:ascii="Calibri" w:hAnsi="Calibri" w:cs="Calibri"/>
                <w:color w:val="000000" w:themeColor="text1"/>
                <w:sz w:val="18"/>
                <w:szCs w:val="18"/>
              </w:rPr>
              <w:t xml:space="preserve">100% of the planned </w:t>
            </w:r>
            <w:proofErr w:type="spellStart"/>
            <w:r w:rsidRPr="00E423B7">
              <w:rPr>
                <w:rFonts w:ascii="Calibri" w:hAnsi="Calibri" w:cs="Calibri"/>
                <w:color w:val="000000" w:themeColor="text1"/>
                <w:sz w:val="18"/>
                <w:szCs w:val="18"/>
              </w:rPr>
              <w:t>minigrid</w:t>
            </w:r>
            <w:proofErr w:type="spellEnd"/>
            <w:r w:rsidRPr="00E423B7">
              <w:rPr>
                <w:rFonts w:ascii="Calibri" w:hAnsi="Calibri" w:cs="Calibri"/>
                <w:color w:val="000000" w:themeColor="text1"/>
                <w:sz w:val="18"/>
                <w:szCs w:val="18"/>
              </w:rPr>
              <w:t xml:space="preserve"> pilots, as identified in the project’s </w:t>
            </w:r>
            <w:proofErr w:type="spellStart"/>
            <w:r w:rsidRPr="00E423B7">
              <w:rPr>
                <w:rFonts w:ascii="Calibri" w:hAnsi="Calibri" w:cs="Calibri"/>
                <w:color w:val="000000" w:themeColor="text1"/>
                <w:sz w:val="18"/>
                <w:szCs w:val="18"/>
              </w:rPr>
              <w:t>Minigrid</w:t>
            </w:r>
            <w:proofErr w:type="spellEnd"/>
            <w:r w:rsidRPr="00E423B7">
              <w:rPr>
                <w:rFonts w:ascii="Calibri" w:hAnsi="Calibri" w:cs="Calibri"/>
                <w:color w:val="000000" w:themeColor="text1"/>
                <w:sz w:val="18"/>
                <w:szCs w:val="18"/>
              </w:rPr>
              <w:t xml:space="preserve"> Pilot Plan, are </w:t>
            </w:r>
            <w:r w:rsidR="007F0648">
              <w:rPr>
                <w:rFonts w:ascii="Calibri" w:hAnsi="Calibri" w:cs="Calibri"/>
                <w:color w:val="000000" w:themeColor="text1"/>
                <w:sz w:val="18"/>
                <w:szCs w:val="18"/>
              </w:rPr>
              <w:t>under O&amp;M contracts</w:t>
            </w:r>
            <w:r w:rsidRPr="00E423B7">
              <w:rPr>
                <w:rFonts w:ascii="Calibri" w:hAnsi="Calibri" w:cs="Calibri"/>
                <w:color w:val="000000" w:themeColor="text1"/>
                <w:sz w:val="18"/>
                <w:szCs w:val="18"/>
              </w:rPr>
              <w:t>. (1)</w:t>
            </w:r>
          </w:p>
        </w:tc>
      </w:tr>
      <w:tr w:rsidR="003F4427" w:rsidRPr="00E423B7" w14:paraId="30BE1A8F" w14:textId="77777777" w:rsidTr="00E74E62">
        <w:trPr>
          <w:trHeight w:val="440"/>
        </w:trPr>
        <w:tc>
          <w:tcPr>
            <w:tcW w:w="2599" w:type="dxa"/>
            <w:shd w:val="clear" w:color="auto" w:fill="auto"/>
          </w:tcPr>
          <w:p w14:paraId="1C2D3635" w14:textId="70072AE7" w:rsidR="003F4427" w:rsidRPr="00E423B7" w:rsidRDefault="003F4427" w:rsidP="003F4D51">
            <w:pPr>
              <w:spacing w:after="0"/>
              <w:rPr>
                <w:rFonts w:ascii="Calibri" w:hAnsi="Calibri" w:cs="Calibri"/>
                <w:color w:val="000000" w:themeColor="text1"/>
                <w:sz w:val="18"/>
                <w:szCs w:val="18"/>
              </w:rPr>
            </w:pPr>
            <w:r w:rsidRPr="00E423B7">
              <w:rPr>
                <w:rFonts w:ascii="Calibri" w:hAnsi="Calibri" w:cs="Calibri"/>
                <w:color w:val="000000" w:themeColor="text1"/>
                <w:sz w:val="18"/>
                <w:szCs w:val="18"/>
              </w:rPr>
              <w:t>Outputs to achieve Outcome 2</w:t>
            </w:r>
          </w:p>
        </w:tc>
        <w:tc>
          <w:tcPr>
            <w:tcW w:w="11791" w:type="dxa"/>
            <w:gridSpan w:val="4"/>
          </w:tcPr>
          <w:p w14:paraId="10809AC4" w14:textId="401B74EB" w:rsidR="003F4427" w:rsidRPr="00E423B7" w:rsidRDefault="003F4427" w:rsidP="003F4D51">
            <w:pPr>
              <w:spacing w:after="0"/>
              <w:rPr>
                <w:rFonts w:ascii="Calibri" w:hAnsi="Calibri" w:cs="Calibri"/>
                <w:color w:val="000000" w:themeColor="text1"/>
                <w:sz w:val="18"/>
                <w:szCs w:val="18"/>
              </w:rPr>
            </w:pPr>
            <w:r w:rsidRPr="003F4427">
              <w:rPr>
                <w:rFonts w:ascii="Calibri" w:hAnsi="Calibri" w:cs="Calibri"/>
                <w:color w:val="000000" w:themeColor="text1"/>
                <w:sz w:val="18"/>
                <w:szCs w:val="18"/>
              </w:rPr>
              <w:t xml:space="preserve">Output 2.1 </w:t>
            </w:r>
            <w:r w:rsidR="000402DD">
              <w:rPr>
                <w:rFonts w:ascii="Calibri" w:hAnsi="Calibri" w:cs="Calibri"/>
                <w:color w:val="000000" w:themeColor="text1"/>
                <w:sz w:val="18"/>
                <w:szCs w:val="18"/>
              </w:rPr>
              <w:t xml:space="preserve">Feedback loop established between the project and the PDL-145T </w:t>
            </w:r>
            <w:proofErr w:type="spellStart"/>
            <w:r w:rsidR="000402DD">
              <w:rPr>
                <w:rFonts w:ascii="Calibri" w:hAnsi="Calibri" w:cs="Calibri"/>
                <w:color w:val="000000" w:themeColor="text1"/>
                <w:sz w:val="18"/>
                <w:szCs w:val="18"/>
              </w:rPr>
              <w:t>minigrid</w:t>
            </w:r>
            <w:proofErr w:type="spellEnd"/>
            <w:r w:rsidR="000402DD">
              <w:rPr>
                <w:rFonts w:ascii="Calibri" w:hAnsi="Calibri" w:cs="Calibri"/>
                <w:color w:val="000000" w:themeColor="text1"/>
                <w:sz w:val="18"/>
                <w:szCs w:val="18"/>
              </w:rPr>
              <w:t xml:space="preserve"> pilots</w:t>
            </w:r>
          </w:p>
        </w:tc>
      </w:tr>
      <w:tr w:rsidR="003F4427" w:rsidRPr="00E423B7" w14:paraId="3572BFFD" w14:textId="77777777" w:rsidTr="00B321C8">
        <w:trPr>
          <w:trHeight w:val="440"/>
        </w:trPr>
        <w:tc>
          <w:tcPr>
            <w:tcW w:w="2599" w:type="dxa"/>
            <w:shd w:val="clear" w:color="auto" w:fill="D9D9D9" w:themeFill="background1" w:themeFillShade="D9"/>
          </w:tcPr>
          <w:p w14:paraId="40E2C0E4" w14:textId="331BDD83" w:rsidR="003F4427" w:rsidRPr="00E423B7" w:rsidRDefault="003F4427" w:rsidP="003F4427">
            <w:pPr>
              <w:spacing w:after="0"/>
              <w:rPr>
                <w:rFonts w:ascii="Calibri" w:hAnsi="Calibri" w:cs="Calibri"/>
                <w:color w:val="000000" w:themeColor="text1"/>
                <w:sz w:val="18"/>
                <w:szCs w:val="18"/>
              </w:rPr>
            </w:pPr>
            <w:r w:rsidRPr="00E423B7">
              <w:rPr>
                <w:rFonts w:ascii="Calibri" w:hAnsi="Calibri" w:cs="Calibri"/>
                <w:color w:val="000000" w:themeColor="text1"/>
                <w:sz w:val="18"/>
                <w:szCs w:val="18"/>
              </w:rPr>
              <w:lastRenderedPageBreak/>
              <w:t xml:space="preserve">Project Component </w:t>
            </w:r>
            <w:r w:rsidR="00896DAF">
              <w:rPr>
                <w:rFonts w:ascii="Calibri" w:hAnsi="Calibri" w:cs="Calibri"/>
                <w:color w:val="000000" w:themeColor="text1"/>
                <w:sz w:val="18"/>
                <w:szCs w:val="18"/>
              </w:rPr>
              <w:t>3</w:t>
            </w:r>
          </w:p>
        </w:tc>
        <w:tc>
          <w:tcPr>
            <w:tcW w:w="11791" w:type="dxa"/>
            <w:gridSpan w:val="4"/>
            <w:shd w:val="clear" w:color="auto" w:fill="D9D9D9" w:themeFill="background1" w:themeFillShade="D9"/>
          </w:tcPr>
          <w:p w14:paraId="61131E00" w14:textId="4F0DB30B" w:rsidR="003F4427" w:rsidRPr="00B321C8" w:rsidRDefault="003F4427" w:rsidP="003F4427">
            <w:pPr>
              <w:spacing w:after="0"/>
              <w:rPr>
                <w:rFonts w:ascii="Calibri" w:hAnsi="Calibri" w:cs="Calibri"/>
                <w:i/>
                <w:iCs/>
                <w:color w:val="000000" w:themeColor="text1"/>
                <w:sz w:val="18"/>
                <w:szCs w:val="18"/>
              </w:rPr>
            </w:pPr>
            <w:r w:rsidRPr="00B321C8">
              <w:rPr>
                <w:rFonts w:ascii="Calibri" w:hAnsi="Calibri" w:cs="Calibri"/>
                <w:i/>
                <w:iCs/>
                <w:color w:val="000000" w:themeColor="text1"/>
                <w:sz w:val="18"/>
                <w:szCs w:val="18"/>
              </w:rPr>
              <w:t>Digital and Knowledge Management</w:t>
            </w:r>
          </w:p>
        </w:tc>
      </w:tr>
      <w:tr w:rsidR="003F4427" w:rsidRPr="00E423B7" w14:paraId="4E046873" w14:textId="77777777" w:rsidTr="00B321C8">
        <w:trPr>
          <w:trHeight w:val="440"/>
        </w:trPr>
        <w:tc>
          <w:tcPr>
            <w:tcW w:w="2599" w:type="dxa"/>
            <w:vMerge w:val="restart"/>
            <w:shd w:val="clear" w:color="auto" w:fill="auto"/>
          </w:tcPr>
          <w:p w14:paraId="118A3F00" w14:textId="5B9A9FA3" w:rsidR="003F4427" w:rsidRPr="00E423B7" w:rsidRDefault="003F4427" w:rsidP="003F4427">
            <w:pPr>
              <w:spacing w:after="0"/>
              <w:rPr>
                <w:rFonts w:ascii="Calibri" w:hAnsi="Calibri" w:cs="Calibri"/>
                <w:color w:val="000000" w:themeColor="text1"/>
                <w:sz w:val="18"/>
                <w:szCs w:val="18"/>
              </w:rPr>
            </w:pPr>
            <w:r w:rsidRPr="00E423B7">
              <w:rPr>
                <w:rFonts w:ascii="Calibri" w:hAnsi="Calibri" w:cs="Calibri"/>
                <w:color w:val="000000" w:themeColor="text1"/>
                <w:sz w:val="18"/>
                <w:szCs w:val="18"/>
              </w:rPr>
              <w:t xml:space="preserve">Outcome </w:t>
            </w:r>
            <w:r w:rsidR="00896DAF">
              <w:rPr>
                <w:rFonts w:ascii="Calibri" w:hAnsi="Calibri" w:cs="Calibri"/>
                <w:color w:val="000000" w:themeColor="text1"/>
                <w:sz w:val="18"/>
                <w:szCs w:val="18"/>
              </w:rPr>
              <w:t>3</w:t>
            </w:r>
          </w:p>
          <w:p w14:paraId="7F9F9D24" w14:textId="77777777" w:rsidR="003F4427" w:rsidRPr="00E423B7" w:rsidRDefault="003F4427" w:rsidP="003F4427">
            <w:pPr>
              <w:spacing w:after="0"/>
              <w:rPr>
                <w:rFonts w:ascii="Calibri" w:hAnsi="Calibri" w:cs="Calibri"/>
                <w:color w:val="000000" w:themeColor="text1"/>
                <w:sz w:val="18"/>
                <w:szCs w:val="18"/>
              </w:rPr>
            </w:pPr>
          </w:p>
          <w:p w14:paraId="295C6C7C" w14:textId="77777777" w:rsidR="003F4427" w:rsidRPr="00E423B7" w:rsidRDefault="003F4427" w:rsidP="003F4427">
            <w:pPr>
              <w:spacing w:after="0"/>
              <w:rPr>
                <w:rFonts w:ascii="Calibri" w:hAnsi="Calibri" w:cs="Calibri"/>
                <w:color w:val="000000" w:themeColor="text1"/>
                <w:sz w:val="18"/>
                <w:szCs w:val="18"/>
              </w:rPr>
            </w:pPr>
            <w:bookmarkStart w:id="82" w:name="_Hlk60057276"/>
            <w:r w:rsidRPr="00C16B00">
              <w:rPr>
                <w:rFonts w:ascii="Calibri" w:hAnsi="Calibri" w:cs="Calibri"/>
                <w:color w:val="000000" w:themeColor="text1"/>
                <w:sz w:val="18"/>
                <w:szCs w:val="18"/>
              </w:rPr>
              <w:t xml:space="preserve">Digitalization and data mainstreamed, across stakeholders, into local </w:t>
            </w:r>
            <w:proofErr w:type="spellStart"/>
            <w:r w:rsidRPr="00C16B00">
              <w:rPr>
                <w:rFonts w:ascii="Calibri" w:hAnsi="Calibri" w:cs="Calibri"/>
                <w:color w:val="000000" w:themeColor="text1"/>
                <w:sz w:val="18"/>
                <w:szCs w:val="18"/>
              </w:rPr>
              <w:t>minigrid</w:t>
            </w:r>
            <w:proofErr w:type="spellEnd"/>
            <w:r w:rsidRPr="00C16B00">
              <w:rPr>
                <w:rFonts w:ascii="Calibri" w:hAnsi="Calibri" w:cs="Calibri"/>
                <w:color w:val="000000" w:themeColor="text1"/>
                <w:sz w:val="18"/>
                <w:szCs w:val="18"/>
              </w:rPr>
              <w:t xml:space="preserve"> market development.  Increased knowledge, awareness and network opportunities in the </w:t>
            </w:r>
            <w:proofErr w:type="spellStart"/>
            <w:r w:rsidRPr="00C16B00">
              <w:rPr>
                <w:rFonts w:ascii="Calibri" w:hAnsi="Calibri" w:cs="Calibri"/>
                <w:color w:val="000000" w:themeColor="text1"/>
                <w:sz w:val="18"/>
                <w:szCs w:val="18"/>
              </w:rPr>
              <w:t>minigrid</w:t>
            </w:r>
            <w:proofErr w:type="spellEnd"/>
            <w:r w:rsidRPr="00C16B00">
              <w:rPr>
                <w:rFonts w:ascii="Calibri" w:hAnsi="Calibri" w:cs="Calibri"/>
                <w:color w:val="000000" w:themeColor="text1"/>
                <w:sz w:val="18"/>
                <w:szCs w:val="18"/>
              </w:rPr>
              <w:t xml:space="preserve"> market and among stakeholders, including benefitting from linkages to international good </w:t>
            </w:r>
            <w:proofErr w:type="gramStart"/>
            <w:r w:rsidRPr="00C16B00">
              <w:rPr>
                <w:rFonts w:ascii="Calibri" w:hAnsi="Calibri" w:cs="Calibri"/>
                <w:color w:val="000000" w:themeColor="text1"/>
                <w:sz w:val="18"/>
                <w:szCs w:val="18"/>
              </w:rPr>
              <w:t>practice</w:t>
            </w:r>
            <w:proofErr w:type="gramEnd"/>
          </w:p>
          <w:bookmarkEnd w:id="82"/>
          <w:p w14:paraId="59BA9501" w14:textId="77777777" w:rsidR="003F4427" w:rsidRPr="00E423B7" w:rsidRDefault="003F4427" w:rsidP="003F4427">
            <w:pPr>
              <w:spacing w:after="0"/>
              <w:rPr>
                <w:rFonts w:ascii="Calibri" w:hAnsi="Calibri" w:cs="Calibri"/>
                <w:color w:val="000000" w:themeColor="text1"/>
                <w:sz w:val="18"/>
                <w:szCs w:val="18"/>
              </w:rPr>
            </w:pPr>
          </w:p>
          <w:p w14:paraId="65F33DE6" w14:textId="77777777" w:rsidR="003F4427" w:rsidRPr="00E423B7" w:rsidRDefault="003F4427" w:rsidP="003F4427">
            <w:pPr>
              <w:spacing w:after="0"/>
              <w:rPr>
                <w:rFonts w:ascii="Calibri" w:hAnsi="Calibri" w:cs="Calibri"/>
                <w:color w:val="000000" w:themeColor="text1"/>
                <w:sz w:val="18"/>
                <w:szCs w:val="18"/>
              </w:rPr>
            </w:pPr>
          </w:p>
          <w:p w14:paraId="3F9A8808" w14:textId="77777777" w:rsidR="003F4427" w:rsidRPr="00E423B7" w:rsidRDefault="003F4427" w:rsidP="003F4427">
            <w:pPr>
              <w:spacing w:after="0"/>
              <w:rPr>
                <w:rFonts w:ascii="Calibri" w:hAnsi="Calibri" w:cs="Calibri"/>
                <w:color w:val="000000" w:themeColor="text1"/>
                <w:sz w:val="18"/>
                <w:szCs w:val="18"/>
              </w:rPr>
            </w:pPr>
          </w:p>
        </w:tc>
        <w:tc>
          <w:tcPr>
            <w:tcW w:w="4222" w:type="dxa"/>
          </w:tcPr>
          <w:p w14:paraId="26616ED4" w14:textId="77777777" w:rsidR="003F4427" w:rsidRPr="00E423B7" w:rsidRDefault="003F4427" w:rsidP="003F4427">
            <w:pPr>
              <w:spacing w:after="0"/>
              <w:rPr>
                <w:rFonts w:ascii="Calibri" w:hAnsi="Calibri" w:cs="Calibri"/>
                <w:color w:val="000000" w:themeColor="text1"/>
                <w:sz w:val="18"/>
                <w:szCs w:val="18"/>
                <w:highlight w:val="cyan"/>
              </w:rPr>
            </w:pPr>
          </w:p>
          <w:p w14:paraId="311E8A38" w14:textId="77777777" w:rsidR="003F4427" w:rsidRPr="00E423B7" w:rsidRDefault="003F4427" w:rsidP="003F4427">
            <w:pPr>
              <w:spacing w:after="0"/>
              <w:rPr>
                <w:rFonts w:ascii="Calibri" w:hAnsi="Calibri" w:cs="Calibri"/>
                <w:i/>
                <w:color w:val="000000" w:themeColor="text1"/>
                <w:sz w:val="18"/>
                <w:szCs w:val="18"/>
              </w:rPr>
            </w:pPr>
            <w:r w:rsidRPr="00E423B7">
              <w:rPr>
                <w:rFonts w:ascii="Calibri" w:hAnsi="Calibri" w:cs="Calibri"/>
                <w:bCs/>
                <w:i/>
                <w:color w:val="000000" w:themeColor="text1"/>
                <w:sz w:val="18"/>
                <w:szCs w:val="18"/>
              </w:rPr>
              <w:t xml:space="preserve">Indicator 11:  </w:t>
            </w:r>
            <w:r w:rsidRPr="00E423B7">
              <w:rPr>
                <w:rFonts w:ascii="Calibri" w:hAnsi="Calibri" w:cs="Calibri"/>
                <w:color w:val="000000" w:themeColor="text1"/>
                <w:sz w:val="18"/>
                <w:szCs w:val="18"/>
              </w:rPr>
              <w:t xml:space="preserve">A project digital strategy is prepared and implemented by the PMU to contribute to project implementation and local </w:t>
            </w:r>
            <w:proofErr w:type="spellStart"/>
            <w:r w:rsidRPr="00E423B7">
              <w:rPr>
                <w:rFonts w:ascii="Calibri" w:hAnsi="Calibri" w:cs="Calibri"/>
                <w:color w:val="000000" w:themeColor="text1"/>
                <w:sz w:val="18"/>
                <w:szCs w:val="18"/>
              </w:rPr>
              <w:t>minigrid</w:t>
            </w:r>
            <w:proofErr w:type="spellEnd"/>
            <w:r w:rsidRPr="00E423B7">
              <w:rPr>
                <w:rFonts w:ascii="Calibri" w:hAnsi="Calibri" w:cs="Calibri"/>
                <w:color w:val="000000" w:themeColor="text1"/>
                <w:sz w:val="18"/>
                <w:szCs w:val="18"/>
              </w:rPr>
              <w:t xml:space="preserve"> market development.</w:t>
            </w:r>
            <w:r w:rsidRPr="00E423B7">
              <w:rPr>
                <w:rFonts w:ascii="Calibri" w:hAnsi="Calibri" w:cs="Calibri"/>
                <w:bCs/>
                <w:color w:val="000000" w:themeColor="text1"/>
                <w:sz w:val="18"/>
                <w:szCs w:val="18"/>
              </w:rPr>
              <w:t xml:space="preserve"> </w:t>
            </w:r>
          </w:p>
          <w:p w14:paraId="02E57F48" w14:textId="7BA94162" w:rsidR="003F4427" w:rsidRPr="00E423B7" w:rsidRDefault="003F4427" w:rsidP="003F4427">
            <w:pPr>
              <w:spacing w:after="0"/>
              <w:rPr>
                <w:rFonts w:ascii="Calibri" w:hAnsi="Calibri" w:cs="Calibri"/>
                <w:bCs/>
                <w:i/>
                <w:color w:val="000000" w:themeColor="text1"/>
                <w:sz w:val="18"/>
                <w:szCs w:val="18"/>
              </w:rPr>
            </w:pPr>
            <w:r w:rsidRPr="00E423B7">
              <w:rPr>
                <w:rFonts w:ascii="Calibri" w:hAnsi="Calibri" w:cs="Calibri"/>
                <w:i/>
                <w:color w:val="000000" w:themeColor="text1"/>
                <w:sz w:val="18"/>
                <w:szCs w:val="18"/>
              </w:rPr>
              <w:t>Units of measure: binary (1/0)</w:t>
            </w:r>
          </w:p>
          <w:p w14:paraId="39508C7A" w14:textId="77777777" w:rsidR="003F4427" w:rsidRPr="00E423B7" w:rsidRDefault="003F4427" w:rsidP="003F4427">
            <w:pPr>
              <w:spacing w:after="0"/>
              <w:rPr>
                <w:rFonts w:ascii="Calibri" w:hAnsi="Calibri" w:cs="Calibri"/>
                <w:color w:val="000000" w:themeColor="text1"/>
                <w:sz w:val="18"/>
                <w:szCs w:val="18"/>
              </w:rPr>
            </w:pPr>
          </w:p>
        </w:tc>
        <w:tc>
          <w:tcPr>
            <w:tcW w:w="2156" w:type="dxa"/>
          </w:tcPr>
          <w:p w14:paraId="6229FB50" w14:textId="77777777" w:rsidR="003F4427" w:rsidRPr="00E423B7" w:rsidRDefault="003F4427" w:rsidP="003F4427">
            <w:pPr>
              <w:spacing w:after="0"/>
              <w:rPr>
                <w:rFonts w:ascii="Calibri" w:hAnsi="Calibri" w:cs="Calibri"/>
                <w:color w:val="000000" w:themeColor="text1"/>
                <w:sz w:val="18"/>
                <w:szCs w:val="18"/>
                <w:highlight w:val="yellow"/>
              </w:rPr>
            </w:pPr>
          </w:p>
        </w:tc>
        <w:tc>
          <w:tcPr>
            <w:tcW w:w="2515" w:type="dxa"/>
          </w:tcPr>
          <w:p w14:paraId="7F9B187B" w14:textId="77777777" w:rsidR="003F4427" w:rsidRPr="00E423B7" w:rsidRDefault="003F4427" w:rsidP="003F4427">
            <w:pPr>
              <w:spacing w:after="0"/>
              <w:rPr>
                <w:rFonts w:ascii="Calibri" w:hAnsi="Calibri" w:cs="Calibri"/>
                <w:color w:val="000000" w:themeColor="text1"/>
                <w:sz w:val="18"/>
                <w:szCs w:val="18"/>
                <w:highlight w:val="yellow"/>
              </w:rPr>
            </w:pPr>
            <w:r w:rsidRPr="00E423B7">
              <w:rPr>
                <w:rFonts w:ascii="Calibri" w:hAnsi="Calibri" w:cs="Calibri"/>
                <w:color w:val="000000" w:themeColor="text1"/>
                <w:sz w:val="18"/>
                <w:szCs w:val="18"/>
              </w:rPr>
              <w:t>The project digital strategy is developed and being implemented. (1)</w:t>
            </w:r>
          </w:p>
        </w:tc>
        <w:tc>
          <w:tcPr>
            <w:tcW w:w="2898" w:type="dxa"/>
          </w:tcPr>
          <w:p w14:paraId="7C072083" w14:textId="77777777" w:rsidR="003F4427" w:rsidRPr="00E423B7" w:rsidRDefault="003F4427" w:rsidP="003F4427">
            <w:pPr>
              <w:spacing w:after="0"/>
              <w:rPr>
                <w:rFonts w:ascii="Calibri" w:hAnsi="Calibri" w:cs="Calibri"/>
                <w:color w:val="000000" w:themeColor="text1"/>
                <w:sz w:val="18"/>
                <w:szCs w:val="18"/>
              </w:rPr>
            </w:pPr>
            <w:r w:rsidRPr="00E423B7">
              <w:rPr>
                <w:rFonts w:ascii="Calibri" w:hAnsi="Calibri" w:cs="Calibri"/>
                <w:color w:val="000000" w:themeColor="text1"/>
                <w:sz w:val="18"/>
                <w:szCs w:val="18"/>
              </w:rPr>
              <w:t>The project digital strategy is implemented. (1)</w:t>
            </w:r>
          </w:p>
          <w:p w14:paraId="38774F48" w14:textId="77777777" w:rsidR="003F4427" w:rsidRPr="00E423B7" w:rsidRDefault="003F4427" w:rsidP="003F4427">
            <w:pPr>
              <w:spacing w:after="0"/>
              <w:rPr>
                <w:rFonts w:ascii="Calibri" w:hAnsi="Calibri" w:cs="Calibri"/>
                <w:color w:val="000000" w:themeColor="text1"/>
                <w:sz w:val="18"/>
                <w:szCs w:val="18"/>
              </w:rPr>
            </w:pPr>
          </w:p>
          <w:p w14:paraId="54294337" w14:textId="77777777" w:rsidR="003F4427" w:rsidRPr="00E423B7" w:rsidRDefault="003F4427" w:rsidP="003F4427">
            <w:pPr>
              <w:spacing w:after="0"/>
              <w:rPr>
                <w:rFonts w:ascii="Calibri" w:hAnsi="Calibri" w:cs="Calibri"/>
                <w:color w:val="000000" w:themeColor="text1"/>
                <w:sz w:val="18"/>
                <w:szCs w:val="18"/>
                <w:highlight w:val="yellow"/>
              </w:rPr>
            </w:pPr>
            <w:r w:rsidRPr="00E423B7">
              <w:rPr>
                <w:rFonts w:ascii="Calibri" w:hAnsi="Calibri" w:cs="Calibri"/>
                <w:color w:val="000000" w:themeColor="text1"/>
                <w:sz w:val="18"/>
                <w:szCs w:val="18"/>
              </w:rPr>
              <w:t xml:space="preserve">Recommendations for rolling out digital solutions for </w:t>
            </w:r>
            <w:proofErr w:type="spellStart"/>
            <w:r w:rsidRPr="00E423B7">
              <w:rPr>
                <w:rFonts w:ascii="Calibri" w:hAnsi="Calibri" w:cs="Calibri"/>
                <w:color w:val="000000" w:themeColor="text1"/>
                <w:sz w:val="18"/>
                <w:szCs w:val="18"/>
              </w:rPr>
              <w:t>minigrids</w:t>
            </w:r>
            <w:proofErr w:type="spellEnd"/>
            <w:r w:rsidRPr="00E423B7">
              <w:rPr>
                <w:rFonts w:ascii="Calibri" w:hAnsi="Calibri" w:cs="Calibri"/>
                <w:color w:val="000000" w:themeColor="text1"/>
                <w:sz w:val="18"/>
                <w:szCs w:val="18"/>
              </w:rPr>
              <w:t xml:space="preserve"> at national level have been shared with key national stakeholders. (1)</w:t>
            </w:r>
          </w:p>
        </w:tc>
      </w:tr>
      <w:tr w:rsidR="003F4427" w:rsidRPr="00E423B7" w14:paraId="1A7F59C2" w14:textId="77777777" w:rsidTr="00B321C8">
        <w:trPr>
          <w:trHeight w:val="440"/>
        </w:trPr>
        <w:tc>
          <w:tcPr>
            <w:tcW w:w="2599" w:type="dxa"/>
            <w:vMerge/>
          </w:tcPr>
          <w:p w14:paraId="1A27EAF5" w14:textId="77777777" w:rsidR="003F4427" w:rsidRPr="00E423B7" w:rsidRDefault="003F4427" w:rsidP="003F4427">
            <w:pPr>
              <w:spacing w:after="0"/>
              <w:rPr>
                <w:rFonts w:ascii="Calibri" w:hAnsi="Calibri" w:cs="Calibri"/>
                <w:color w:val="000000" w:themeColor="text1"/>
                <w:sz w:val="18"/>
                <w:szCs w:val="18"/>
              </w:rPr>
            </w:pPr>
          </w:p>
        </w:tc>
        <w:tc>
          <w:tcPr>
            <w:tcW w:w="4222" w:type="dxa"/>
          </w:tcPr>
          <w:p w14:paraId="086D710E" w14:textId="77777777" w:rsidR="003F4427" w:rsidRPr="00E423B7" w:rsidRDefault="003F4427" w:rsidP="003F4427">
            <w:pPr>
              <w:spacing w:after="0"/>
              <w:rPr>
                <w:rFonts w:ascii="Calibri" w:hAnsi="Calibri" w:cs="Calibri"/>
                <w:color w:val="000000" w:themeColor="text1"/>
                <w:sz w:val="18"/>
                <w:szCs w:val="18"/>
                <w:highlight w:val="cyan"/>
              </w:rPr>
            </w:pPr>
          </w:p>
          <w:p w14:paraId="42DBF10D" w14:textId="652429D5" w:rsidR="003F4427" w:rsidRPr="00E423B7" w:rsidRDefault="003F4427" w:rsidP="003F4427">
            <w:pPr>
              <w:spacing w:after="0"/>
              <w:rPr>
                <w:rFonts w:ascii="Calibri" w:hAnsi="Calibri" w:cs="Calibri"/>
                <w:i/>
                <w:iCs/>
                <w:color w:val="000000" w:themeColor="text1"/>
                <w:sz w:val="18"/>
                <w:szCs w:val="18"/>
              </w:rPr>
            </w:pPr>
            <w:r w:rsidRPr="00E423B7">
              <w:rPr>
                <w:rFonts w:ascii="Calibri" w:hAnsi="Calibri" w:cs="Calibri"/>
                <w:i/>
                <w:color w:val="000000" w:themeColor="text1"/>
                <w:sz w:val="18"/>
                <w:szCs w:val="18"/>
              </w:rPr>
              <w:t xml:space="preserve">Indicator 12: </w:t>
            </w:r>
            <w:r w:rsidRPr="00E423B7">
              <w:rPr>
                <w:rFonts w:ascii="Calibri" w:hAnsi="Calibri" w:cs="Calibri"/>
                <w:color w:val="000000" w:themeColor="text1"/>
                <w:sz w:val="18"/>
                <w:szCs w:val="18"/>
              </w:rPr>
              <w:t xml:space="preserve">Number of </w:t>
            </w:r>
            <w:proofErr w:type="spellStart"/>
            <w:r w:rsidRPr="00E423B7">
              <w:rPr>
                <w:rFonts w:ascii="Calibri" w:hAnsi="Calibri" w:cs="Calibri"/>
                <w:color w:val="000000" w:themeColor="text1"/>
                <w:sz w:val="18"/>
                <w:szCs w:val="18"/>
              </w:rPr>
              <w:t>minigrid</w:t>
            </w:r>
            <w:proofErr w:type="spellEnd"/>
            <w:r w:rsidRPr="00E423B7">
              <w:rPr>
                <w:rFonts w:ascii="Calibri" w:hAnsi="Calibri" w:cs="Calibri"/>
                <w:color w:val="000000" w:themeColor="text1"/>
                <w:sz w:val="18"/>
                <w:szCs w:val="18"/>
              </w:rPr>
              <w:t xml:space="preserve"> pilots sharing data on </w:t>
            </w:r>
            <w:proofErr w:type="spellStart"/>
            <w:r w:rsidRPr="00E423B7">
              <w:rPr>
                <w:rFonts w:ascii="Calibri" w:hAnsi="Calibri" w:cs="Calibri"/>
                <w:color w:val="000000" w:themeColor="text1"/>
                <w:sz w:val="18"/>
                <w:szCs w:val="18"/>
              </w:rPr>
              <w:t>minigrid</w:t>
            </w:r>
            <w:proofErr w:type="spellEnd"/>
            <w:r w:rsidRPr="00E423B7">
              <w:rPr>
                <w:rFonts w:ascii="Calibri" w:hAnsi="Calibri" w:cs="Calibri"/>
                <w:color w:val="000000" w:themeColor="text1"/>
                <w:sz w:val="18"/>
                <w:szCs w:val="18"/>
              </w:rPr>
              <w:t xml:space="preserve"> performance with the regional project and other stakeholders following best practices received from the AMP Regional Project. </w:t>
            </w:r>
          </w:p>
          <w:p w14:paraId="6996D477" w14:textId="0ABB634E" w:rsidR="003F4427" w:rsidRPr="00E423B7" w:rsidRDefault="003F4427" w:rsidP="003F4427">
            <w:pPr>
              <w:spacing w:after="0"/>
              <w:rPr>
                <w:rFonts w:ascii="Calibri" w:hAnsi="Calibri" w:cs="Calibri"/>
                <w:color w:val="000000" w:themeColor="text1"/>
                <w:sz w:val="18"/>
                <w:szCs w:val="18"/>
              </w:rPr>
            </w:pPr>
            <w:r w:rsidRPr="00E423B7">
              <w:rPr>
                <w:rFonts w:ascii="Calibri" w:hAnsi="Calibri" w:cs="Calibri"/>
                <w:i/>
                <w:iCs/>
                <w:color w:val="000000" w:themeColor="text1"/>
                <w:sz w:val="18"/>
                <w:szCs w:val="18"/>
              </w:rPr>
              <w:t>Units of measure: binary (1/0)</w:t>
            </w:r>
          </w:p>
          <w:p w14:paraId="5A61C3C7" w14:textId="77777777" w:rsidR="003F4427" w:rsidRPr="00E423B7" w:rsidRDefault="003F4427" w:rsidP="003F4427">
            <w:pPr>
              <w:spacing w:after="0"/>
              <w:rPr>
                <w:rFonts w:ascii="Calibri" w:hAnsi="Calibri" w:cs="Calibri"/>
                <w:color w:val="000000" w:themeColor="text1"/>
                <w:sz w:val="18"/>
                <w:szCs w:val="18"/>
                <w:highlight w:val="yellow"/>
              </w:rPr>
            </w:pPr>
          </w:p>
        </w:tc>
        <w:tc>
          <w:tcPr>
            <w:tcW w:w="2156" w:type="dxa"/>
          </w:tcPr>
          <w:p w14:paraId="73A08E5E" w14:textId="77777777" w:rsidR="003F4427" w:rsidRPr="00E423B7" w:rsidRDefault="003F4427" w:rsidP="003F4427">
            <w:pPr>
              <w:spacing w:after="0"/>
              <w:rPr>
                <w:rFonts w:ascii="Calibri" w:hAnsi="Calibri" w:cs="Calibri"/>
                <w:color w:val="000000" w:themeColor="text1"/>
                <w:sz w:val="18"/>
                <w:szCs w:val="18"/>
                <w:highlight w:val="yellow"/>
              </w:rPr>
            </w:pPr>
          </w:p>
        </w:tc>
        <w:tc>
          <w:tcPr>
            <w:tcW w:w="2515" w:type="dxa"/>
          </w:tcPr>
          <w:p w14:paraId="7182AD9F" w14:textId="77777777" w:rsidR="003F4427" w:rsidRPr="00E423B7" w:rsidRDefault="003F4427" w:rsidP="003F4427">
            <w:pPr>
              <w:spacing w:after="0"/>
              <w:rPr>
                <w:rFonts w:ascii="Calibri" w:hAnsi="Calibri" w:cs="Calibri"/>
                <w:color w:val="000000" w:themeColor="text1"/>
                <w:sz w:val="18"/>
                <w:szCs w:val="18"/>
                <w:highlight w:val="yellow"/>
              </w:rPr>
            </w:pPr>
            <w:r w:rsidRPr="00E423B7">
              <w:rPr>
                <w:rFonts w:ascii="Calibri" w:hAnsi="Calibri" w:cs="Calibri"/>
                <w:color w:val="000000" w:themeColor="text1"/>
                <w:sz w:val="18"/>
                <w:szCs w:val="18"/>
              </w:rPr>
              <w:t>The project’s ‘</w:t>
            </w:r>
            <w:proofErr w:type="spellStart"/>
            <w:r w:rsidRPr="00E423B7">
              <w:rPr>
                <w:rFonts w:ascii="Calibri" w:hAnsi="Calibri" w:cs="Calibri"/>
                <w:color w:val="000000" w:themeColor="text1"/>
                <w:sz w:val="18"/>
                <w:szCs w:val="18"/>
              </w:rPr>
              <w:t>Minigrids</w:t>
            </w:r>
            <w:proofErr w:type="spellEnd"/>
            <w:r w:rsidRPr="00E423B7">
              <w:rPr>
                <w:rFonts w:ascii="Calibri" w:hAnsi="Calibri" w:cs="Calibri"/>
                <w:color w:val="000000" w:themeColor="text1"/>
                <w:sz w:val="18"/>
                <w:szCs w:val="18"/>
              </w:rPr>
              <w:t xml:space="preserve"> Digital and Data Management Platform’ is procured and operational, ready for data collection from the project’s mini-grid pilot(s), and for data sharing with the AMP regional project’s digital platform. (1)</w:t>
            </w:r>
          </w:p>
        </w:tc>
        <w:tc>
          <w:tcPr>
            <w:tcW w:w="2898" w:type="dxa"/>
          </w:tcPr>
          <w:p w14:paraId="3D4BA82B" w14:textId="77777777" w:rsidR="003F4427" w:rsidRPr="00E423B7" w:rsidRDefault="003F4427" w:rsidP="003F4427">
            <w:pPr>
              <w:spacing w:after="0"/>
              <w:rPr>
                <w:rFonts w:ascii="Calibri" w:hAnsi="Calibri" w:cs="Calibri"/>
                <w:color w:val="000000" w:themeColor="text1"/>
                <w:sz w:val="18"/>
                <w:szCs w:val="18"/>
                <w:highlight w:val="yellow"/>
              </w:rPr>
            </w:pPr>
            <w:r w:rsidRPr="00E423B7">
              <w:rPr>
                <w:rFonts w:ascii="Calibri" w:hAnsi="Calibri" w:cs="Calibri"/>
                <w:color w:val="000000" w:themeColor="text1"/>
                <w:sz w:val="18"/>
                <w:szCs w:val="18"/>
              </w:rPr>
              <w:t xml:space="preserve">100% of the planned </w:t>
            </w:r>
            <w:proofErr w:type="spellStart"/>
            <w:r w:rsidRPr="00E423B7">
              <w:rPr>
                <w:rFonts w:ascii="Calibri" w:hAnsi="Calibri" w:cs="Calibri"/>
                <w:color w:val="000000" w:themeColor="text1"/>
                <w:sz w:val="18"/>
                <w:szCs w:val="18"/>
              </w:rPr>
              <w:t>minigrid</w:t>
            </w:r>
            <w:proofErr w:type="spellEnd"/>
            <w:r w:rsidRPr="00E423B7">
              <w:rPr>
                <w:rFonts w:ascii="Calibri" w:hAnsi="Calibri" w:cs="Calibri"/>
                <w:color w:val="000000" w:themeColor="text1"/>
                <w:sz w:val="18"/>
                <w:szCs w:val="18"/>
              </w:rPr>
              <w:t xml:space="preserve"> pilots, as identified in the project’s </w:t>
            </w:r>
            <w:proofErr w:type="spellStart"/>
            <w:r w:rsidRPr="00E423B7">
              <w:rPr>
                <w:rFonts w:ascii="Calibri" w:hAnsi="Calibri" w:cs="Calibri"/>
                <w:color w:val="000000" w:themeColor="text1"/>
                <w:sz w:val="18"/>
                <w:szCs w:val="18"/>
              </w:rPr>
              <w:t>Minigrid</w:t>
            </w:r>
            <w:proofErr w:type="spellEnd"/>
            <w:r w:rsidRPr="00E423B7">
              <w:rPr>
                <w:rFonts w:ascii="Calibri" w:hAnsi="Calibri" w:cs="Calibri"/>
                <w:color w:val="000000" w:themeColor="text1"/>
                <w:sz w:val="18"/>
                <w:szCs w:val="18"/>
              </w:rPr>
              <w:t xml:space="preserve"> Pilot Plan, are </w:t>
            </w:r>
            <w:proofErr w:type="gramStart"/>
            <w:r w:rsidRPr="00E423B7">
              <w:rPr>
                <w:rFonts w:ascii="Calibri" w:hAnsi="Calibri" w:cs="Calibri"/>
                <w:color w:val="000000" w:themeColor="text1"/>
                <w:sz w:val="18"/>
                <w:szCs w:val="18"/>
              </w:rPr>
              <w:t>collecting</w:t>
            </w:r>
            <w:proofErr w:type="gramEnd"/>
            <w:r w:rsidRPr="00E423B7">
              <w:rPr>
                <w:rFonts w:ascii="Calibri" w:hAnsi="Calibri" w:cs="Calibri"/>
                <w:color w:val="000000" w:themeColor="text1"/>
                <w:sz w:val="18"/>
                <w:szCs w:val="18"/>
              </w:rPr>
              <w:t xml:space="preserve"> and sharing data with the project’s digital platform (1)</w:t>
            </w:r>
          </w:p>
        </w:tc>
      </w:tr>
      <w:tr w:rsidR="003F4427" w:rsidRPr="00E423B7" w14:paraId="5BA5B039" w14:textId="77777777" w:rsidTr="00B321C8">
        <w:trPr>
          <w:trHeight w:val="683"/>
        </w:trPr>
        <w:tc>
          <w:tcPr>
            <w:tcW w:w="2599" w:type="dxa"/>
            <w:shd w:val="clear" w:color="auto" w:fill="auto"/>
          </w:tcPr>
          <w:p w14:paraId="22A31CAE" w14:textId="55EB069B" w:rsidR="003F4427" w:rsidRPr="00E423B7" w:rsidRDefault="003F4427" w:rsidP="003F4427">
            <w:pPr>
              <w:spacing w:after="0"/>
              <w:rPr>
                <w:rFonts w:ascii="Calibri" w:hAnsi="Calibri" w:cs="Calibri"/>
                <w:color w:val="000000" w:themeColor="text1"/>
                <w:sz w:val="18"/>
                <w:szCs w:val="18"/>
              </w:rPr>
            </w:pPr>
            <w:r w:rsidRPr="00E423B7">
              <w:rPr>
                <w:rFonts w:ascii="Calibri" w:hAnsi="Calibri" w:cs="Calibri"/>
                <w:color w:val="000000" w:themeColor="text1"/>
                <w:sz w:val="18"/>
                <w:szCs w:val="18"/>
              </w:rPr>
              <w:t xml:space="preserve">Outputs to achieve Outcome </w:t>
            </w:r>
            <w:r w:rsidR="00896DAF">
              <w:rPr>
                <w:rFonts w:ascii="Calibri" w:hAnsi="Calibri" w:cs="Calibri"/>
                <w:color w:val="000000" w:themeColor="text1"/>
                <w:sz w:val="18"/>
                <w:szCs w:val="18"/>
              </w:rPr>
              <w:t>3</w:t>
            </w:r>
          </w:p>
        </w:tc>
        <w:tc>
          <w:tcPr>
            <w:tcW w:w="11791" w:type="dxa"/>
            <w:gridSpan w:val="4"/>
          </w:tcPr>
          <w:p w14:paraId="0D23A079" w14:textId="346952B5" w:rsidR="003F4427" w:rsidRPr="00C16B00" w:rsidRDefault="003F4427" w:rsidP="003F4427">
            <w:pPr>
              <w:spacing w:after="0"/>
              <w:rPr>
                <w:rFonts w:ascii="Calibri" w:hAnsi="Calibri" w:cs="Calibri"/>
                <w:color w:val="000000" w:themeColor="text1"/>
                <w:sz w:val="18"/>
                <w:szCs w:val="18"/>
              </w:rPr>
            </w:pPr>
            <w:r w:rsidRPr="00C16B00">
              <w:rPr>
                <w:rFonts w:ascii="Calibri" w:hAnsi="Calibri" w:cs="Calibri"/>
                <w:color w:val="000000" w:themeColor="text1"/>
                <w:sz w:val="18"/>
                <w:szCs w:val="18"/>
              </w:rPr>
              <w:t xml:space="preserve">Output </w:t>
            </w:r>
            <w:r w:rsidR="00896DAF">
              <w:rPr>
                <w:rFonts w:ascii="Calibri" w:hAnsi="Calibri" w:cs="Calibri"/>
                <w:color w:val="000000" w:themeColor="text1"/>
                <w:sz w:val="18"/>
                <w:szCs w:val="18"/>
              </w:rPr>
              <w:t>3</w:t>
            </w:r>
            <w:r w:rsidRPr="00C16B00">
              <w:rPr>
                <w:rFonts w:ascii="Calibri" w:hAnsi="Calibri" w:cs="Calibri"/>
                <w:color w:val="000000" w:themeColor="text1"/>
                <w:sz w:val="18"/>
                <w:szCs w:val="18"/>
              </w:rPr>
              <w:t xml:space="preserve">.1: A project digital strategy is developed and implemented, including linkages </w:t>
            </w:r>
            <w:proofErr w:type="gramStart"/>
            <w:r w:rsidRPr="00C16B00">
              <w:rPr>
                <w:rFonts w:ascii="Calibri" w:hAnsi="Calibri" w:cs="Calibri"/>
                <w:color w:val="000000" w:themeColor="text1"/>
                <w:sz w:val="18"/>
                <w:szCs w:val="18"/>
              </w:rPr>
              <w:t>to</w:t>
            </w:r>
            <w:proofErr w:type="gramEnd"/>
            <w:r w:rsidRPr="00C16B00">
              <w:rPr>
                <w:rFonts w:ascii="Calibri" w:hAnsi="Calibri" w:cs="Calibri"/>
                <w:color w:val="000000" w:themeColor="text1"/>
                <w:sz w:val="18"/>
                <w:szCs w:val="18"/>
              </w:rPr>
              <w:t xml:space="preserve"> and following guidance from the AMP Regional Project</w:t>
            </w:r>
          </w:p>
          <w:p w14:paraId="2AD0034C" w14:textId="4796C0E5" w:rsidR="003F4427" w:rsidRPr="00C16B00" w:rsidRDefault="003F4427" w:rsidP="003F4427">
            <w:pPr>
              <w:spacing w:after="0"/>
              <w:rPr>
                <w:rFonts w:ascii="Calibri" w:hAnsi="Calibri" w:cs="Calibri"/>
                <w:color w:val="000000" w:themeColor="text1"/>
                <w:sz w:val="18"/>
                <w:szCs w:val="18"/>
              </w:rPr>
            </w:pPr>
            <w:r w:rsidRPr="00C16B00">
              <w:rPr>
                <w:rFonts w:ascii="Calibri" w:hAnsi="Calibri" w:cs="Calibri"/>
                <w:color w:val="000000" w:themeColor="text1"/>
                <w:sz w:val="18"/>
                <w:szCs w:val="18"/>
              </w:rPr>
              <w:t xml:space="preserve">Output </w:t>
            </w:r>
            <w:r w:rsidR="00896DAF">
              <w:rPr>
                <w:rFonts w:ascii="Calibri" w:hAnsi="Calibri" w:cs="Calibri"/>
                <w:color w:val="000000" w:themeColor="text1"/>
                <w:sz w:val="18"/>
                <w:szCs w:val="18"/>
              </w:rPr>
              <w:t>3</w:t>
            </w:r>
            <w:r w:rsidRPr="00C16B00">
              <w:rPr>
                <w:rFonts w:ascii="Calibri" w:hAnsi="Calibri" w:cs="Calibri"/>
                <w:color w:val="000000" w:themeColor="text1"/>
                <w:sz w:val="18"/>
                <w:szCs w:val="18"/>
              </w:rPr>
              <w:t xml:space="preserve">.2: - </w:t>
            </w:r>
            <w:proofErr w:type="spellStart"/>
            <w:r w:rsidRPr="00C16B00">
              <w:rPr>
                <w:rFonts w:ascii="Calibri" w:hAnsi="Calibri" w:cs="Calibri"/>
                <w:color w:val="000000" w:themeColor="text1"/>
                <w:sz w:val="18"/>
                <w:szCs w:val="18"/>
              </w:rPr>
              <w:t>Minigrids</w:t>
            </w:r>
            <w:proofErr w:type="spellEnd"/>
            <w:r w:rsidRPr="00C16B00">
              <w:rPr>
                <w:rFonts w:ascii="Calibri" w:hAnsi="Calibri" w:cs="Calibri"/>
                <w:color w:val="000000" w:themeColor="text1"/>
                <w:sz w:val="18"/>
                <w:szCs w:val="18"/>
              </w:rPr>
              <w:t xml:space="preserve"> digital platform implemented to run tenders and manage data from pilots, and to support </w:t>
            </w:r>
            <w:proofErr w:type="spellStart"/>
            <w:r w:rsidRPr="00C16B00">
              <w:rPr>
                <w:rFonts w:ascii="Calibri" w:hAnsi="Calibri" w:cs="Calibri"/>
                <w:color w:val="000000" w:themeColor="text1"/>
                <w:sz w:val="18"/>
                <w:szCs w:val="18"/>
              </w:rPr>
              <w:t>minigrids</w:t>
            </w:r>
            <w:proofErr w:type="spellEnd"/>
            <w:r w:rsidRPr="00C16B00">
              <w:rPr>
                <w:rFonts w:ascii="Calibri" w:hAnsi="Calibri" w:cs="Calibri"/>
                <w:color w:val="000000" w:themeColor="text1"/>
                <w:sz w:val="18"/>
                <w:szCs w:val="18"/>
              </w:rPr>
              <w:t xml:space="preserve"> scale-up and cost-</w:t>
            </w:r>
            <w:proofErr w:type="gramStart"/>
            <w:r w:rsidRPr="00C16B00">
              <w:rPr>
                <w:rFonts w:ascii="Calibri" w:hAnsi="Calibri" w:cs="Calibri"/>
                <w:color w:val="000000" w:themeColor="text1"/>
                <w:sz w:val="18"/>
                <w:szCs w:val="18"/>
              </w:rPr>
              <w:t>reduction</w:t>
            </w:r>
            <w:proofErr w:type="gramEnd"/>
          </w:p>
          <w:p w14:paraId="41E2CE42" w14:textId="7D72F48B" w:rsidR="003F4427" w:rsidRPr="00C16B00" w:rsidRDefault="003F4427" w:rsidP="003F4427">
            <w:pPr>
              <w:spacing w:after="0"/>
              <w:rPr>
                <w:rFonts w:ascii="Calibri" w:hAnsi="Calibri" w:cs="Calibri"/>
                <w:color w:val="000000" w:themeColor="text1"/>
                <w:sz w:val="18"/>
                <w:szCs w:val="18"/>
              </w:rPr>
            </w:pPr>
            <w:r w:rsidRPr="00C16B00">
              <w:rPr>
                <w:rFonts w:ascii="Calibri" w:hAnsi="Calibri" w:cs="Calibri"/>
                <w:color w:val="000000" w:themeColor="text1"/>
                <w:sz w:val="18"/>
                <w:szCs w:val="18"/>
              </w:rPr>
              <w:t xml:space="preserve">Output </w:t>
            </w:r>
            <w:r w:rsidR="00896DAF">
              <w:rPr>
                <w:rFonts w:ascii="Calibri" w:hAnsi="Calibri" w:cs="Calibri"/>
                <w:color w:val="000000" w:themeColor="text1"/>
                <w:sz w:val="18"/>
                <w:szCs w:val="18"/>
              </w:rPr>
              <w:t>3</w:t>
            </w:r>
            <w:r w:rsidRPr="00C16B00">
              <w:rPr>
                <w:rFonts w:ascii="Calibri" w:hAnsi="Calibri" w:cs="Calibri"/>
                <w:color w:val="000000" w:themeColor="text1"/>
                <w:sz w:val="18"/>
                <w:szCs w:val="18"/>
              </w:rPr>
              <w:t xml:space="preserve">.3: A Quality Assurance and Monitoring Framework for measuring, reporting and verification of the sustainable development impacts of all </w:t>
            </w:r>
            <w:proofErr w:type="spellStart"/>
            <w:r w:rsidRPr="00C16B00">
              <w:rPr>
                <w:rFonts w:ascii="Calibri" w:hAnsi="Calibri" w:cs="Calibri"/>
                <w:color w:val="000000" w:themeColor="text1"/>
                <w:sz w:val="18"/>
                <w:szCs w:val="18"/>
              </w:rPr>
              <w:t>minigrids</w:t>
            </w:r>
            <w:proofErr w:type="spellEnd"/>
            <w:r w:rsidRPr="00C16B00">
              <w:rPr>
                <w:rFonts w:ascii="Calibri" w:hAnsi="Calibri" w:cs="Calibri"/>
                <w:color w:val="000000" w:themeColor="text1"/>
                <w:sz w:val="18"/>
                <w:szCs w:val="18"/>
              </w:rPr>
              <w:t xml:space="preserve"> pilots supported, including GHG emission reductions, is adopted and operationalized based on standardized guidance from the regional </w:t>
            </w:r>
            <w:proofErr w:type="gramStart"/>
            <w:r w:rsidRPr="00C16B00">
              <w:rPr>
                <w:rFonts w:ascii="Calibri" w:hAnsi="Calibri" w:cs="Calibri"/>
                <w:color w:val="000000" w:themeColor="text1"/>
                <w:sz w:val="18"/>
                <w:szCs w:val="18"/>
              </w:rPr>
              <w:t>project</w:t>
            </w:r>
            <w:proofErr w:type="gramEnd"/>
            <w:r w:rsidRPr="00C16B00">
              <w:rPr>
                <w:rFonts w:ascii="Calibri" w:hAnsi="Calibri" w:cs="Calibri"/>
                <w:color w:val="000000" w:themeColor="text1"/>
                <w:sz w:val="18"/>
                <w:szCs w:val="18"/>
              </w:rPr>
              <w:t xml:space="preserve"> </w:t>
            </w:r>
          </w:p>
          <w:p w14:paraId="19B8A52F" w14:textId="3E1C7327" w:rsidR="003F4427" w:rsidRPr="00C16B00" w:rsidRDefault="003F4427" w:rsidP="003F4427">
            <w:pPr>
              <w:spacing w:after="0"/>
              <w:rPr>
                <w:rFonts w:ascii="Calibri" w:hAnsi="Calibri" w:cs="Calibri"/>
                <w:color w:val="000000" w:themeColor="text1"/>
                <w:sz w:val="18"/>
                <w:szCs w:val="18"/>
                <w:highlight w:val="cyan"/>
              </w:rPr>
            </w:pPr>
            <w:r w:rsidRPr="00C16B00">
              <w:rPr>
                <w:rFonts w:ascii="Calibri" w:hAnsi="Calibri" w:cs="Calibri"/>
                <w:color w:val="000000" w:themeColor="text1"/>
                <w:sz w:val="18"/>
                <w:szCs w:val="18"/>
              </w:rPr>
              <w:t xml:space="preserve">Output </w:t>
            </w:r>
            <w:r w:rsidR="00896DAF">
              <w:rPr>
                <w:rFonts w:ascii="Calibri" w:hAnsi="Calibri" w:cs="Calibri"/>
                <w:color w:val="000000" w:themeColor="text1"/>
                <w:sz w:val="18"/>
                <w:szCs w:val="18"/>
              </w:rPr>
              <w:t>3</w:t>
            </w:r>
            <w:r w:rsidRPr="00C16B00">
              <w:rPr>
                <w:rFonts w:ascii="Calibri" w:hAnsi="Calibri" w:cs="Calibri"/>
                <w:color w:val="000000" w:themeColor="text1"/>
                <w:sz w:val="18"/>
                <w:szCs w:val="18"/>
              </w:rPr>
              <w:t>.4: Engage with regional project, including, but not limited to, via (</w:t>
            </w:r>
            <w:proofErr w:type="spellStart"/>
            <w:r w:rsidRPr="00C16B00">
              <w:rPr>
                <w:rFonts w:ascii="Calibri" w:hAnsi="Calibri" w:cs="Calibri"/>
                <w:color w:val="000000" w:themeColor="text1"/>
                <w:sz w:val="18"/>
                <w:szCs w:val="18"/>
              </w:rPr>
              <w:t>i</w:t>
            </w:r>
            <w:proofErr w:type="spellEnd"/>
            <w:r w:rsidRPr="00C16B00">
              <w:rPr>
                <w:rFonts w:ascii="Calibri" w:hAnsi="Calibri" w:cs="Calibri"/>
                <w:color w:val="000000" w:themeColor="text1"/>
                <w:sz w:val="18"/>
                <w:szCs w:val="18"/>
              </w:rPr>
              <w:t xml:space="preserve">) participating in Communities of Practice and (ii) capturing and sharing lessons learnt. </w:t>
            </w:r>
          </w:p>
        </w:tc>
      </w:tr>
      <w:tr w:rsidR="003F4427" w:rsidRPr="00E423B7" w14:paraId="67B10C49" w14:textId="77777777" w:rsidTr="00B321C8">
        <w:trPr>
          <w:trHeight w:val="683"/>
        </w:trPr>
        <w:tc>
          <w:tcPr>
            <w:tcW w:w="2599" w:type="dxa"/>
            <w:tcBorders>
              <w:top w:val="single" w:sz="4" w:space="0" w:color="auto"/>
              <w:left w:val="single" w:sz="4" w:space="0" w:color="auto"/>
              <w:bottom w:val="single" w:sz="4" w:space="0" w:color="auto"/>
              <w:right w:val="single" w:sz="4" w:space="0" w:color="auto"/>
            </w:tcBorders>
            <w:shd w:val="clear" w:color="auto" w:fill="E7E6E6" w:themeFill="background2"/>
          </w:tcPr>
          <w:p w14:paraId="559CF94A" w14:textId="4B80BC61" w:rsidR="003F4427" w:rsidRPr="00E423B7" w:rsidRDefault="003F4427" w:rsidP="003F4427">
            <w:pPr>
              <w:spacing w:after="0"/>
              <w:rPr>
                <w:rFonts w:ascii="Calibri" w:hAnsi="Calibri" w:cs="Calibri"/>
                <w:color w:val="000000" w:themeColor="text1"/>
                <w:sz w:val="18"/>
                <w:szCs w:val="18"/>
              </w:rPr>
            </w:pPr>
            <w:r w:rsidRPr="00E423B7">
              <w:rPr>
                <w:rFonts w:ascii="Calibri" w:hAnsi="Calibri" w:cs="Calibri"/>
                <w:color w:val="000000" w:themeColor="text1"/>
                <w:sz w:val="18"/>
                <w:szCs w:val="18"/>
              </w:rPr>
              <w:t xml:space="preserve">Project Component </w:t>
            </w:r>
            <w:r w:rsidR="00896DAF">
              <w:rPr>
                <w:rFonts w:ascii="Calibri" w:hAnsi="Calibri" w:cs="Calibri"/>
                <w:color w:val="000000" w:themeColor="text1"/>
                <w:sz w:val="18"/>
                <w:szCs w:val="18"/>
              </w:rPr>
              <w:t>4</w:t>
            </w:r>
          </w:p>
        </w:tc>
        <w:tc>
          <w:tcPr>
            <w:tcW w:w="11791" w:type="dxa"/>
            <w:gridSpan w:val="4"/>
            <w:tcBorders>
              <w:top w:val="single" w:sz="4" w:space="0" w:color="auto"/>
              <w:left w:val="single" w:sz="4" w:space="0" w:color="auto"/>
              <w:bottom w:val="single" w:sz="4" w:space="0" w:color="auto"/>
              <w:right w:val="single" w:sz="4" w:space="0" w:color="auto"/>
            </w:tcBorders>
            <w:shd w:val="clear" w:color="auto" w:fill="E7E6E6" w:themeFill="background2"/>
          </w:tcPr>
          <w:p w14:paraId="0214814D" w14:textId="1A5DBEC5" w:rsidR="003F4427" w:rsidRPr="00586CE5" w:rsidRDefault="003F4427" w:rsidP="003F4427">
            <w:pPr>
              <w:spacing w:after="0"/>
              <w:rPr>
                <w:rFonts w:ascii="Calibri" w:hAnsi="Calibri" w:cs="Calibri"/>
                <w:i/>
                <w:iCs/>
                <w:color w:val="000000" w:themeColor="text1"/>
                <w:sz w:val="18"/>
                <w:szCs w:val="18"/>
                <w:highlight w:val="cyan"/>
              </w:rPr>
            </w:pPr>
            <w:r w:rsidRPr="00C16B00">
              <w:rPr>
                <w:rFonts w:ascii="Calibri" w:hAnsi="Calibri" w:cs="Calibri"/>
                <w:i/>
                <w:iCs/>
                <w:color w:val="000000" w:themeColor="text1"/>
                <w:sz w:val="18"/>
                <w:szCs w:val="18"/>
              </w:rPr>
              <w:t xml:space="preserve">Monitoring and Evaluation </w:t>
            </w:r>
          </w:p>
        </w:tc>
      </w:tr>
      <w:tr w:rsidR="003F4427" w:rsidRPr="00E423B7" w14:paraId="37D932A3" w14:textId="77777777" w:rsidTr="00B321C8">
        <w:trPr>
          <w:trHeight w:val="683"/>
        </w:trPr>
        <w:tc>
          <w:tcPr>
            <w:tcW w:w="2599" w:type="dxa"/>
            <w:shd w:val="clear" w:color="auto" w:fill="auto"/>
          </w:tcPr>
          <w:p w14:paraId="73F01EC2" w14:textId="24C7A9FC" w:rsidR="003F4427" w:rsidRDefault="003F4427" w:rsidP="003F4427">
            <w:pPr>
              <w:spacing w:after="0"/>
              <w:rPr>
                <w:rFonts w:ascii="Calibri" w:hAnsi="Calibri" w:cs="Calibri"/>
                <w:color w:val="000000" w:themeColor="text1"/>
                <w:sz w:val="18"/>
                <w:szCs w:val="18"/>
              </w:rPr>
            </w:pPr>
            <w:r>
              <w:rPr>
                <w:rFonts w:ascii="Calibri" w:hAnsi="Calibri" w:cs="Calibri"/>
                <w:color w:val="000000" w:themeColor="text1"/>
                <w:sz w:val="18"/>
                <w:szCs w:val="18"/>
              </w:rPr>
              <w:t xml:space="preserve">Outcome </w:t>
            </w:r>
            <w:r w:rsidR="00896DAF">
              <w:rPr>
                <w:rFonts w:ascii="Calibri" w:hAnsi="Calibri" w:cs="Calibri"/>
                <w:color w:val="000000" w:themeColor="text1"/>
                <w:sz w:val="18"/>
                <w:szCs w:val="18"/>
              </w:rPr>
              <w:t>4</w:t>
            </w:r>
          </w:p>
          <w:p w14:paraId="668FAB21" w14:textId="77777777" w:rsidR="003F4427" w:rsidRDefault="003F4427" w:rsidP="003F4427">
            <w:pPr>
              <w:spacing w:after="0"/>
              <w:rPr>
                <w:rFonts w:ascii="Calibri" w:hAnsi="Calibri" w:cs="Calibri"/>
                <w:color w:val="000000" w:themeColor="text1"/>
                <w:sz w:val="18"/>
                <w:szCs w:val="18"/>
              </w:rPr>
            </w:pPr>
          </w:p>
          <w:p w14:paraId="49FBD0EA" w14:textId="521C0AA8" w:rsidR="003F4427" w:rsidRPr="00E423B7" w:rsidRDefault="003F4427" w:rsidP="003F4427">
            <w:pPr>
              <w:spacing w:after="0"/>
              <w:rPr>
                <w:rFonts w:ascii="Calibri" w:hAnsi="Calibri" w:cs="Calibri"/>
                <w:color w:val="000000" w:themeColor="text1"/>
                <w:sz w:val="18"/>
                <w:szCs w:val="18"/>
              </w:rPr>
            </w:pPr>
            <w:r w:rsidRPr="001A0B9E">
              <w:rPr>
                <w:rFonts w:ascii="Calibri" w:hAnsi="Calibri" w:cs="Calibri"/>
                <w:color w:val="000000" w:themeColor="text1"/>
                <w:sz w:val="18"/>
                <w:szCs w:val="18"/>
              </w:rPr>
              <w:t>Compliance with all mandatory monitoring and reporting UNDP/GEF requirements</w:t>
            </w:r>
          </w:p>
        </w:tc>
        <w:tc>
          <w:tcPr>
            <w:tcW w:w="11791" w:type="dxa"/>
            <w:gridSpan w:val="4"/>
          </w:tcPr>
          <w:p w14:paraId="64103BDB" w14:textId="77777777" w:rsidR="003F4427" w:rsidRPr="00E423B7" w:rsidRDefault="003F4427" w:rsidP="003F4427">
            <w:pPr>
              <w:spacing w:after="0"/>
              <w:rPr>
                <w:rFonts w:ascii="Calibri" w:hAnsi="Calibri" w:cs="Calibri"/>
                <w:color w:val="000000" w:themeColor="text1"/>
                <w:sz w:val="18"/>
                <w:szCs w:val="18"/>
                <w:highlight w:val="cyan"/>
              </w:rPr>
            </w:pPr>
          </w:p>
          <w:p w14:paraId="3AEBADE1" w14:textId="1AD0ECBC" w:rsidR="003F4427" w:rsidRPr="00C16B00" w:rsidRDefault="003F4427" w:rsidP="003F4427">
            <w:pPr>
              <w:spacing w:after="0"/>
              <w:rPr>
                <w:rFonts w:ascii="Calibri" w:hAnsi="Calibri" w:cs="Calibri"/>
                <w:color w:val="000000" w:themeColor="text1"/>
                <w:sz w:val="18"/>
                <w:szCs w:val="18"/>
              </w:rPr>
            </w:pPr>
            <w:r w:rsidRPr="00C16B00">
              <w:rPr>
                <w:rFonts w:ascii="Calibri" w:hAnsi="Calibri" w:cs="Calibri"/>
                <w:color w:val="000000" w:themeColor="text1"/>
                <w:sz w:val="18"/>
                <w:szCs w:val="18"/>
              </w:rPr>
              <w:t xml:space="preserve">Output </w:t>
            </w:r>
            <w:r w:rsidR="00896DAF">
              <w:rPr>
                <w:rFonts w:ascii="Calibri" w:hAnsi="Calibri" w:cs="Calibri"/>
                <w:color w:val="000000" w:themeColor="text1"/>
                <w:sz w:val="18"/>
                <w:szCs w:val="18"/>
              </w:rPr>
              <w:t>4</w:t>
            </w:r>
            <w:r w:rsidRPr="00C16B00">
              <w:rPr>
                <w:rFonts w:ascii="Calibri" w:hAnsi="Calibri" w:cs="Calibri"/>
                <w:color w:val="000000" w:themeColor="text1"/>
                <w:sz w:val="18"/>
                <w:szCs w:val="18"/>
              </w:rPr>
              <w:t>.1: M&amp;E and Reporting, including (</w:t>
            </w:r>
            <w:proofErr w:type="spellStart"/>
            <w:r w:rsidRPr="00C16B00">
              <w:rPr>
                <w:rFonts w:ascii="Calibri" w:hAnsi="Calibri" w:cs="Calibri"/>
                <w:color w:val="000000" w:themeColor="text1"/>
                <w:sz w:val="18"/>
                <w:szCs w:val="18"/>
              </w:rPr>
              <w:t>i</w:t>
            </w:r>
            <w:proofErr w:type="spellEnd"/>
            <w:r w:rsidRPr="00C16B00">
              <w:rPr>
                <w:rFonts w:ascii="Calibri" w:hAnsi="Calibri" w:cs="Calibri"/>
                <w:color w:val="000000" w:themeColor="text1"/>
                <w:sz w:val="18"/>
                <w:szCs w:val="18"/>
              </w:rPr>
              <w:t>) Conducting inception workshop and preparing report, (ii) Ongoing M&amp;E, (iii) Mid Term Evaluation and (iv) Terminal Evaluation</w:t>
            </w:r>
          </w:p>
          <w:p w14:paraId="7E7A609C" w14:textId="77777777" w:rsidR="003F4427" w:rsidRPr="00E423B7" w:rsidRDefault="003F4427" w:rsidP="003F4427">
            <w:pPr>
              <w:spacing w:after="0"/>
              <w:rPr>
                <w:rFonts w:ascii="Calibri" w:hAnsi="Calibri" w:cs="Calibri"/>
                <w:color w:val="000000" w:themeColor="text1"/>
                <w:sz w:val="18"/>
                <w:szCs w:val="18"/>
                <w:highlight w:val="yellow"/>
              </w:rPr>
            </w:pPr>
          </w:p>
        </w:tc>
      </w:tr>
    </w:tbl>
    <w:p w14:paraId="4F8A01D1" w14:textId="77777777" w:rsidR="004B0769" w:rsidRPr="00966EF0" w:rsidRDefault="004B0769" w:rsidP="00966EF0">
      <w:pPr>
        <w:spacing w:after="60" w:line="240" w:lineRule="auto"/>
        <w:jc w:val="both"/>
        <w:rPr>
          <w:rFonts w:ascii="Calibri" w:eastAsia="SimSun" w:hAnsi="Calibri" w:cs="Times New Roman"/>
          <w:sz w:val="20"/>
          <w:szCs w:val="24"/>
        </w:rPr>
      </w:pPr>
    </w:p>
    <w:p w14:paraId="15C4EF0D" w14:textId="77777777" w:rsidR="00966EF0" w:rsidRPr="00966EF0" w:rsidRDefault="00966EF0" w:rsidP="00966EF0">
      <w:pPr>
        <w:spacing w:after="60" w:line="240" w:lineRule="auto"/>
        <w:jc w:val="both"/>
        <w:rPr>
          <w:rFonts w:ascii="Calibri" w:eastAsia="SimSun" w:hAnsi="Calibri" w:cs="Times New Roman"/>
          <w:sz w:val="20"/>
          <w:szCs w:val="24"/>
        </w:rPr>
      </w:pPr>
    </w:p>
    <w:p w14:paraId="3F139286" w14:textId="77777777" w:rsidR="00966EF0" w:rsidRPr="00966EF0" w:rsidRDefault="00966EF0" w:rsidP="00966EF0">
      <w:pPr>
        <w:spacing w:after="60" w:line="240" w:lineRule="auto"/>
        <w:jc w:val="both"/>
        <w:rPr>
          <w:rFonts w:ascii="Calibri" w:eastAsia="SimSun" w:hAnsi="Calibri" w:cs="Times New Roman"/>
          <w:sz w:val="20"/>
          <w:szCs w:val="24"/>
        </w:rPr>
        <w:sectPr w:rsidR="00966EF0" w:rsidRPr="00966EF0" w:rsidSect="009F19D4">
          <w:pgSz w:w="15840" w:h="12240" w:orient="landscape" w:code="1"/>
          <w:pgMar w:top="720" w:right="720" w:bottom="720" w:left="720" w:header="720" w:footer="432" w:gutter="0"/>
          <w:cols w:space="708"/>
          <w:titlePg/>
          <w:docGrid w:linePitch="360"/>
        </w:sectPr>
      </w:pPr>
    </w:p>
    <w:p w14:paraId="6CE8FF7C" w14:textId="019E71A5" w:rsidR="00966EF0" w:rsidRPr="00966EF0" w:rsidRDefault="00705641" w:rsidP="00966EF0">
      <w:pPr>
        <w:keepNext/>
        <w:pBdr>
          <w:top w:val="single" w:sz="4" w:space="1" w:color="auto"/>
        </w:pBdr>
        <w:tabs>
          <w:tab w:val="num" w:pos="720"/>
        </w:tabs>
        <w:suppressAutoHyphens/>
        <w:spacing w:after="60" w:line="240" w:lineRule="auto"/>
        <w:ind w:left="720" w:hanging="720"/>
        <w:jc w:val="both"/>
        <w:outlineLvl w:val="0"/>
        <w:rPr>
          <w:rFonts w:ascii="Calibri" w:eastAsia="SimSun" w:hAnsi="Calibri" w:cs="Times New Roman"/>
          <w:b/>
          <w:smallCaps/>
          <w:spacing w:val="-2"/>
          <w:sz w:val="28"/>
          <w:szCs w:val="28"/>
        </w:rPr>
      </w:pPr>
      <w:bookmarkStart w:id="83" w:name="_Toc152161627"/>
      <w:bookmarkStart w:id="84" w:name="_Toc207800914"/>
      <w:bookmarkStart w:id="85" w:name="_Toc407785522"/>
      <w:bookmarkEnd w:id="79"/>
      <w:r>
        <w:rPr>
          <w:rFonts w:ascii="Calibri" w:eastAsia="SimSun" w:hAnsi="Calibri" w:cs="Times New Roman"/>
          <w:b/>
          <w:smallCaps/>
          <w:spacing w:val="-2"/>
          <w:sz w:val="28"/>
          <w:szCs w:val="28"/>
        </w:rPr>
        <w:lastRenderedPageBreak/>
        <w:t>V</w:t>
      </w:r>
      <w:r w:rsidR="003D4BF1">
        <w:rPr>
          <w:rFonts w:ascii="Calibri" w:eastAsia="SimSun" w:hAnsi="Calibri" w:cs="Times New Roman"/>
          <w:b/>
          <w:smallCaps/>
          <w:spacing w:val="-2"/>
          <w:sz w:val="28"/>
          <w:szCs w:val="28"/>
        </w:rPr>
        <w:t>I</w:t>
      </w:r>
      <w:r>
        <w:rPr>
          <w:rFonts w:ascii="Calibri" w:eastAsia="SimSun" w:hAnsi="Calibri" w:cs="Times New Roman"/>
          <w:b/>
          <w:smallCaps/>
          <w:spacing w:val="-2"/>
          <w:sz w:val="28"/>
          <w:szCs w:val="28"/>
        </w:rPr>
        <w:t xml:space="preserve">. </w:t>
      </w:r>
      <w:r w:rsidR="00966EF0" w:rsidRPr="00966EF0">
        <w:rPr>
          <w:rFonts w:ascii="Calibri" w:eastAsia="SimSun" w:hAnsi="Calibri" w:cs="Times New Roman"/>
          <w:b/>
          <w:smallCaps/>
          <w:spacing w:val="-2"/>
          <w:sz w:val="28"/>
          <w:szCs w:val="28"/>
        </w:rPr>
        <w:t>Monitoring and Evaluation (M&amp;E) Plan</w:t>
      </w:r>
      <w:bookmarkEnd w:id="83"/>
    </w:p>
    <w:p w14:paraId="7D3C5A94" w14:textId="512FD94D" w:rsidR="0053105B" w:rsidRPr="00485F0E" w:rsidRDefault="006E1BD2" w:rsidP="0053105B">
      <w:pPr>
        <w:spacing w:after="0" w:line="240" w:lineRule="auto"/>
        <w:jc w:val="both"/>
        <w:rPr>
          <w:rFonts w:ascii="Calibri" w:eastAsia="SimSun" w:hAnsi="Calibri" w:cs="Calibri"/>
          <w:b/>
          <w:sz w:val="20"/>
          <w:szCs w:val="24"/>
        </w:rPr>
      </w:pPr>
      <w:r w:rsidRPr="00485F0E">
        <w:rPr>
          <w:rFonts w:ascii="Calibri" w:eastAsia="SimSun" w:hAnsi="Calibri" w:cs="Calibri"/>
          <w:sz w:val="20"/>
          <w:szCs w:val="24"/>
        </w:rPr>
        <w:t xml:space="preserve">Project-level monitoring and evaluation will be undertaken in compliance with UNDP requirements as outlined in </w:t>
      </w:r>
      <w:r w:rsidR="0053105B" w:rsidRPr="00485F0E">
        <w:rPr>
          <w:rFonts w:ascii="Calibri" w:eastAsia="SimSun" w:hAnsi="Calibri" w:cs="Calibri"/>
          <w:sz w:val="20"/>
          <w:szCs w:val="24"/>
        </w:rPr>
        <w:t xml:space="preserve">the </w:t>
      </w:r>
      <w:hyperlink r:id="rId32" w:history="1">
        <w:r w:rsidR="0053105B" w:rsidRPr="00485F0E">
          <w:rPr>
            <w:rFonts w:ascii="Calibri" w:eastAsia="SimSun" w:hAnsi="Calibri" w:cs="Calibri"/>
            <w:sz w:val="20"/>
            <w:szCs w:val="24"/>
          </w:rPr>
          <w:t>UNDP POPP</w:t>
        </w:r>
      </w:hyperlink>
      <w:r w:rsidR="0053105B" w:rsidRPr="00485F0E">
        <w:rPr>
          <w:rFonts w:ascii="Calibri" w:eastAsia="SimSun" w:hAnsi="Calibri" w:cs="Times New Roman"/>
          <w:sz w:val="20"/>
          <w:szCs w:val="24"/>
        </w:rPr>
        <w:t xml:space="preserve"> (including </w:t>
      </w:r>
      <w:hyperlink r:id="rId33" w:history="1">
        <w:r w:rsidR="0053105B" w:rsidRPr="00485F0E">
          <w:rPr>
            <w:rFonts w:ascii="Calibri" w:eastAsia="SimSun" w:hAnsi="Calibri" w:cs="Calibri"/>
            <w:sz w:val="20"/>
            <w:szCs w:val="24"/>
          </w:rPr>
          <w:t>guidance on GEF project revisions</w:t>
        </w:r>
      </w:hyperlink>
      <w:r w:rsidR="0053105B" w:rsidRPr="00485F0E">
        <w:rPr>
          <w:rFonts w:ascii="Calibri" w:eastAsia="SimSun" w:hAnsi="Calibri" w:cs="Calibri"/>
          <w:sz w:val="20"/>
          <w:szCs w:val="24"/>
        </w:rPr>
        <w:t>)</w:t>
      </w:r>
      <w:r w:rsidR="0053105B" w:rsidRPr="00485F0E">
        <w:rPr>
          <w:rFonts w:ascii="Calibri" w:eastAsia="SimSun" w:hAnsi="Calibri" w:cs="Calibri"/>
          <w:sz w:val="20"/>
          <w:szCs w:val="24"/>
          <w:u w:val="single"/>
        </w:rPr>
        <w:t xml:space="preserve"> </w:t>
      </w:r>
      <w:r w:rsidR="0053105B" w:rsidRPr="00485F0E">
        <w:rPr>
          <w:rFonts w:ascii="Calibri" w:eastAsia="SimSun" w:hAnsi="Calibri" w:cs="Calibri"/>
          <w:sz w:val="20"/>
          <w:szCs w:val="24"/>
        </w:rPr>
        <w:t xml:space="preserve">and </w:t>
      </w:r>
      <w:hyperlink r:id="rId34" w:history="1">
        <w:r w:rsidR="0053105B" w:rsidRPr="00485F0E">
          <w:rPr>
            <w:rFonts w:ascii="Calibri" w:eastAsia="SimSun" w:hAnsi="Calibri" w:cs="Calibri"/>
            <w:color w:val="0000FF"/>
            <w:sz w:val="20"/>
            <w:szCs w:val="24"/>
            <w:u w:val="single"/>
          </w:rPr>
          <w:t>UNDP Evaluation Policy</w:t>
        </w:r>
      </w:hyperlink>
      <w:r w:rsidR="0053105B" w:rsidRPr="00485F0E">
        <w:rPr>
          <w:rFonts w:ascii="Calibri" w:eastAsia="SimSun" w:hAnsi="Calibri" w:cs="Calibri"/>
          <w:color w:val="0000FF"/>
          <w:sz w:val="20"/>
          <w:szCs w:val="24"/>
        </w:rPr>
        <w:t xml:space="preserve"> </w:t>
      </w:r>
      <w:r w:rsidR="0053105B" w:rsidRPr="00485F0E">
        <w:rPr>
          <w:rFonts w:ascii="Calibri" w:eastAsia="SimSun" w:hAnsi="Calibri" w:cs="Calibri"/>
          <w:b/>
          <w:bCs/>
          <w:sz w:val="20"/>
          <w:szCs w:val="24"/>
        </w:rPr>
        <w:t xml:space="preserve">The UNDP Country Office is responsible for ensuring full compliance with all UNDP project M&amp;E requirements including project monitoring, UNDP quality assurance requirements, quarterly risk management, and evaluation requirements. </w:t>
      </w:r>
    </w:p>
    <w:p w14:paraId="0F6BE55E" w14:textId="77777777" w:rsidR="0053105B" w:rsidRPr="00485F0E" w:rsidRDefault="0053105B" w:rsidP="0053105B">
      <w:pPr>
        <w:spacing w:after="0" w:line="240" w:lineRule="auto"/>
        <w:jc w:val="both"/>
        <w:rPr>
          <w:rFonts w:ascii="Calibri" w:eastAsia="SimSun" w:hAnsi="Calibri" w:cs="Calibri"/>
          <w:sz w:val="20"/>
          <w:szCs w:val="20"/>
        </w:rPr>
      </w:pPr>
    </w:p>
    <w:p w14:paraId="394AF588" w14:textId="77777777" w:rsidR="0053105B" w:rsidRPr="00485F0E" w:rsidRDefault="0053105B" w:rsidP="0053105B">
      <w:pPr>
        <w:spacing w:after="0" w:line="240" w:lineRule="auto"/>
        <w:jc w:val="both"/>
        <w:rPr>
          <w:rFonts w:ascii="Calibri" w:eastAsia="SimSun" w:hAnsi="Calibri" w:cs="Calibri"/>
          <w:sz w:val="20"/>
          <w:szCs w:val="20"/>
        </w:rPr>
      </w:pPr>
      <w:r w:rsidRPr="00485F0E">
        <w:rPr>
          <w:rFonts w:ascii="Calibri" w:eastAsia="SimSun" w:hAnsi="Calibri" w:cs="Calibri"/>
          <w:sz w:val="20"/>
          <w:szCs w:val="24"/>
        </w:rPr>
        <w:t xml:space="preserve">Additional mandatory GEF-specific M&amp;E requirements will be undertaken in accordance with the </w:t>
      </w:r>
      <w:hyperlink r:id="rId35" w:history="1">
        <w:r w:rsidRPr="00485F0E">
          <w:rPr>
            <w:rFonts w:ascii="Calibri" w:eastAsia="SimSun" w:hAnsi="Calibri" w:cs="Calibri"/>
            <w:color w:val="0000FF"/>
            <w:sz w:val="20"/>
            <w:szCs w:val="24"/>
            <w:u w:val="single"/>
          </w:rPr>
          <w:t>GEF Monitoring Policy</w:t>
        </w:r>
      </w:hyperlink>
      <w:r w:rsidRPr="00485F0E">
        <w:rPr>
          <w:rFonts w:ascii="Calibri" w:eastAsia="SimSun" w:hAnsi="Calibri" w:cs="Calibri"/>
          <w:sz w:val="20"/>
          <w:szCs w:val="24"/>
        </w:rPr>
        <w:t xml:space="preserve"> and the </w:t>
      </w:r>
      <w:hyperlink r:id="rId36" w:history="1">
        <w:r w:rsidRPr="00485F0E">
          <w:rPr>
            <w:rFonts w:ascii="Calibri" w:eastAsia="SimSun" w:hAnsi="Calibri" w:cs="Calibri"/>
            <w:color w:val="0000FF"/>
            <w:sz w:val="20"/>
            <w:szCs w:val="24"/>
            <w:u w:val="single"/>
          </w:rPr>
          <w:t>GEF Evaluation Policy</w:t>
        </w:r>
      </w:hyperlink>
      <w:r w:rsidRPr="00485F0E">
        <w:rPr>
          <w:rFonts w:ascii="Calibri" w:eastAsia="SimSun" w:hAnsi="Calibri" w:cs="Calibri"/>
          <w:sz w:val="20"/>
          <w:szCs w:val="24"/>
        </w:rPr>
        <w:t xml:space="preserve"> and other </w:t>
      </w:r>
      <w:hyperlink r:id="rId37" w:history="1">
        <w:r w:rsidRPr="00485F0E">
          <w:rPr>
            <w:rFonts w:ascii="Calibri" w:eastAsia="SimSun" w:hAnsi="Calibri" w:cs="Calibri"/>
            <w:color w:val="0000FF"/>
            <w:sz w:val="20"/>
            <w:szCs w:val="24"/>
            <w:u w:val="single"/>
          </w:rPr>
          <w:t>relevant GEF policies</w:t>
        </w:r>
      </w:hyperlink>
      <w:r w:rsidRPr="00485F0E">
        <w:rPr>
          <w:rFonts w:ascii="Arial" w:eastAsia="SimSun" w:hAnsi="Arial" w:cs="Times New Roman"/>
          <w:sz w:val="18"/>
          <w:szCs w:val="24"/>
          <w:vertAlign w:val="superscript"/>
        </w:rPr>
        <w:footnoteReference w:id="36"/>
      </w:r>
      <w:r w:rsidRPr="00485F0E">
        <w:rPr>
          <w:rFonts w:ascii="Calibri" w:eastAsia="SimSun" w:hAnsi="Calibri" w:cs="Calibri"/>
          <w:sz w:val="20"/>
          <w:szCs w:val="24"/>
        </w:rPr>
        <w:t>. The M&amp;E plan and budget included below will guide the GEF-specific M&amp;E activities to be undertaken by this project.</w:t>
      </w:r>
    </w:p>
    <w:p w14:paraId="0BBA2698" w14:textId="77777777" w:rsidR="0053105B" w:rsidRPr="00485F0E" w:rsidRDefault="0053105B" w:rsidP="0053105B">
      <w:pPr>
        <w:spacing w:after="0" w:line="240" w:lineRule="auto"/>
        <w:jc w:val="both"/>
        <w:rPr>
          <w:rFonts w:ascii="Calibri" w:eastAsia="SimSun" w:hAnsi="Calibri" w:cs="Calibri"/>
          <w:sz w:val="20"/>
          <w:szCs w:val="20"/>
        </w:rPr>
      </w:pPr>
    </w:p>
    <w:p w14:paraId="7F6753EE" w14:textId="77777777" w:rsidR="0053105B" w:rsidRPr="00485F0E" w:rsidRDefault="0053105B" w:rsidP="0053105B">
      <w:pPr>
        <w:spacing w:after="0" w:line="240" w:lineRule="auto"/>
        <w:jc w:val="both"/>
        <w:rPr>
          <w:rFonts w:ascii="Calibri" w:eastAsia="SimSun" w:hAnsi="Calibri" w:cs="Calibri"/>
          <w:sz w:val="20"/>
          <w:szCs w:val="20"/>
        </w:rPr>
      </w:pPr>
      <w:r w:rsidRPr="00485F0E">
        <w:rPr>
          <w:rFonts w:ascii="Calibri" w:eastAsia="SimSun" w:hAnsi="Calibri" w:cs="Calibri"/>
          <w:sz w:val="20"/>
          <w:szCs w:val="20"/>
        </w:rPr>
        <w:t xml:space="preserve">In addition to these mandatory UNDP and GEF M&amp;E requirements, other M&amp;E activities deemed necessary to support project-level adaptive management will be agreed – including during the Project Inception Workshop - and will be detailed in the Inception Report. </w:t>
      </w:r>
    </w:p>
    <w:p w14:paraId="3A0BD2F0" w14:textId="77777777" w:rsidR="0053105B" w:rsidRPr="00485F0E" w:rsidRDefault="0053105B" w:rsidP="0053105B">
      <w:pPr>
        <w:spacing w:after="0" w:line="240" w:lineRule="auto"/>
        <w:jc w:val="both"/>
        <w:rPr>
          <w:rFonts w:ascii="Calibri" w:eastAsia="SimSun" w:hAnsi="Calibri" w:cs="Calibri"/>
          <w:sz w:val="20"/>
          <w:szCs w:val="20"/>
        </w:rPr>
      </w:pPr>
    </w:p>
    <w:p w14:paraId="72A8163A" w14:textId="77777777" w:rsidR="0053105B" w:rsidRPr="00485F0E" w:rsidRDefault="0053105B" w:rsidP="0053105B">
      <w:pPr>
        <w:spacing w:after="0" w:line="240" w:lineRule="auto"/>
        <w:jc w:val="both"/>
        <w:rPr>
          <w:rFonts w:ascii="Calibri" w:eastAsia="SimSun" w:hAnsi="Calibri" w:cs="Times New Roman"/>
          <w:i/>
          <w:sz w:val="20"/>
          <w:szCs w:val="20"/>
        </w:rPr>
      </w:pPr>
      <w:r w:rsidRPr="00485F0E">
        <w:rPr>
          <w:rFonts w:ascii="Calibri" w:eastAsia="SimSun" w:hAnsi="Calibri" w:cs="Calibri"/>
          <w:b/>
          <w:sz w:val="20"/>
          <w:szCs w:val="20"/>
        </w:rPr>
        <w:t>Minimum project monitoring and reporting requirements as required by the GEF:</w:t>
      </w:r>
      <w:r w:rsidRPr="00485F0E">
        <w:rPr>
          <w:rFonts w:ascii="Calibri" w:eastAsia="SimSun" w:hAnsi="Calibri" w:cs="Times New Roman"/>
          <w:i/>
          <w:sz w:val="20"/>
          <w:szCs w:val="20"/>
          <w:highlight w:val="magenta"/>
        </w:rPr>
        <w:t xml:space="preserve"> </w:t>
      </w:r>
    </w:p>
    <w:p w14:paraId="3569B57E" w14:textId="77777777" w:rsidR="0053105B" w:rsidRPr="00485F0E" w:rsidRDefault="0053105B" w:rsidP="0053105B">
      <w:pPr>
        <w:spacing w:after="0" w:line="240" w:lineRule="auto"/>
        <w:jc w:val="both"/>
        <w:rPr>
          <w:rFonts w:ascii="Calibri" w:eastAsia="SimSun" w:hAnsi="Calibri" w:cs="Calibri"/>
          <w:sz w:val="20"/>
          <w:szCs w:val="20"/>
          <w:u w:val="single"/>
        </w:rPr>
      </w:pPr>
    </w:p>
    <w:p w14:paraId="33647785" w14:textId="77777777" w:rsidR="0053105B" w:rsidRPr="00485F0E" w:rsidRDefault="0053105B" w:rsidP="0053105B">
      <w:pPr>
        <w:spacing w:after="0" w:line="240" w:lineRule="auto"/>
        <w:jc w:val="both"/>
        <w:rPr>
          <w:rFonts w:ascii="Calibri" w:eastAsia="SimSun" w:hAnsi="Calibri" w:cs="Calibri"/>
          <w:sz w:val="20"/>
          <w:szCs w:val="20"/>
        </w:rPr>
      </w:pPr>
      <w:r w:rsidRPr="00485F0E">
        <w:rPr>
          <w:rFonts w:ascii="Calibri" w:eastAsia="SimSun" w:hAnsi="Calibri" w:cs="Calibri"/>
          <w:sz w:val="20"/>
          <w:szCs w:val="20"/>
          <w:u w:val="single"/>
        </w:rPr>
        <w:t>Inception Workshop and Report</w:t>
      </w:r>
      <w:r w:rsidRPr="00485F0E">
        <w:rPr>
          <w:rFonts w:ascii="Calibri" w:eastAsia="SimSun" w:hAnsi="Calibri" w:cs="Calibri"/>
          <w:sz w:val="20"/>
          <w:szCs w:val="20"/>
        </w:rPr>
        <w:t xml:space="preserve">: A project inception workshop will be held within 2 months from the First disbursement date, with the aim to: </w:t>
      </w:r>
    </w:p>
    <w:p w14:paraId="3049ED81" w14:textId="77777777" w:rsidR="0053105B" w:rsidRPr="00485F0E" w:rsidRDefault="0053105B" w:rsidP="0053105B">
      <w:pPr>
        <w:numPr>
          <w:ilvl w:val="0"/>
          <w:numId w:val="25"/>
        </w:numPr>
        <w:spacing w:after="0" w:line="240" w:lineRule="auto"/>
        <w:jc w:val="both"/>
        <w:rPr>
          <w:rFonts w:ascii="Times New Roman" w:eastAsia="SimSun" w:hAnsi="Times New Roman" w:cs="Calibri"/>
          <w:sz w:val="24"/>
          <w:szCs w:val="20"/>
        </w:rPr>
      </w:pPr>
      <w:r w:rsidRPr="00485F0E">
        <w:rPr>
          <w:rFonts w:ascii="Calibri" w:eastAsia="SimSun" w:hAnsi="Calibri" w:cs="Calibri"/>
          <w:sz w:val="20"/>
          <w:szCs w:val="20"/>
        </w:rPr>
        <w:t xml:space="preserve">Familiarize key stakeholders with the detailed project strategy and discuss any changes that may have taken place in the overall context since the project idea was initially conceptualized that may influence its strategy and implementation. </w:t>
      </w:r>
    </w:p>
    <w:p w14:paraId="1F292C95" w14:textId="77777777" w:rsidR="0053105B" w:rsidRPr="00485F0E" w:rsidRDefault="0053105B" w:rsidP="0053105B">
      <w:pPr>
        <w:numPr>
          <w:ilvl w:val="0"/>
          <w:numId w:val="25"/>
        </w:numPr>
        <w:spacing w:after="0" w:line="240" w:lineRule="auto"/>
        <w:jc w:val="both"/>
        <w:rPr>
          <w:rFonts w:ascii="Times New Roman" w:eastAsia="SimSun" w:hAnsi="Times New Roman" w:cs="Calibri"/>
          <w:sz w:val="24"/>
          <w:szCs w:val="20"/>
        </w:rPr>
      </w:pPr>
      <w:r w:rsidRPr="00485F0E">
        <w:rPr>
          <w:rFonts w:ascii="Calibri" w:eastAsia="SimSun" w:hAnsi="Calibri" w:cs="Calibri"/>
          <w:sz w:val="20"/>
          <w:szCs w:val="20"/>
        </w:rPr>
        <w:t xml:space="preserve">Discuss the roles and responsibilities of the project team, including reporting lines, stakeholder engagement strategies and conflict resolution mechanisms. </w:t>
      </w:r>
    </w:p>
    <w:p w14:paraId="09A004E2" w14:textId="77777777" w:rsidR="0053105B" w:rsidRPr="00485F0E" w:rsidRDefault="0053105B" w:rsidP="0053105B">
      <w:pPr>
        <w:numPr>
          <w:ilvl w:val="0"/>
          <w:numId w:val="25"/>
        </w:numPr>
        <w:spacing w:after="0" w:line="240" w:lineRule="auto"/>
        <w:jc w:val="both"/>
        <w:rPr>
          <w:rFonts w:ascii="Times New Roman" w:eastAsia="SimSun" w:hAnsi="Times New Roman" w:cs="Calibri"/>
          <w:sz w:val="24"/>
          <w:szCs w:val="20"/>
        </w:rPr>
      </w:pPr>
      <w:r w:rsidRPr="00485F0E">
        <w:rPr>
          <w:rFonts w:ascii="Calibri" w:eastAsia="SimSun" w:hAnsi="Calibri" w:cs="Calibri"/>
          <w:sz w:val="20"/>
          <w:szCs w:val="20"/>
        </w:rPr>
        <w:t xml:space="preserve">Review the results framework and monitoring plan. </w:t>
      </w:r>
    </w:p>
    <w:p w14:paraId="5AE800C8" w14:textId="77777777" w:rsidR="0053105B" w:rsidRPr="00485F0E" w:rsidRDefault="0053105B" w:rsidP="0053105B">
      <w:pPr>
        <w:numPr>
          <w:ilvl w:val="0"/>
          <w:numId w:val="25"/>
        </w:numPr>
        <w:spacing w:after="0" w:line="240" w:lineRule="auto"/>
        <w:jc w:val="both"/>
        <w:rPr>
          <w:rFonts w:ascii="Calibri" w:eastAsia="SimSun" w:hAnsi="Calibri" w:cs="Calibri"/>
          <w:sz w:val="20"/>
          <w:szCs w:val="20"/>
        </w:rPr>
      </w:pPr>
      <w:r w:rsidRPr="00485F0E">
        <w:rPr>
          <w:rFonts w:ascii="Calibri" w:eastAsia="SimSun" w:hAnsi="Calibri" w:cs="Times New Roman"/>
          <w:sz w:val="20"/>
          <w:szCs w:val="20"/>
        </w:rPr>
        <w:t>Discuss reporting, monitoring and evaluation roles and responsibilities and finalize the M&amp;E budget; identify national/regional institutes to be involved in project-level M&amp;E; discuss the role of the GEF OFP and other stakeholders in project-level M&amp;E.</w:t>
      </w:r>
    </w:p>
    <w:p w14:paraId="1172D8B8" w14:textId="77777777" w:rsidR="0053105B" w:rsidRPr="00485F0E" w:rsidRDefault="0053105B" w:rsidP="0053105B">
      <w:pPr>
        <w:numPr>
          <w:ilvl w:val="0"/>
          <w:numId w:val="25"/>
        </w:numPr>
        <w:spacing w:after="0" w:line="240" w:lineRule="auto"/>
        <w:jc w:val="both"/>
        <w:rPr>
          <w:rFonts w:ascii="Calibri" w:eastAsia="SimSun" w:hAnsi="Calibri" w:cs="Times New Roman"/>
          <w:sz w:val="20"/>
          <w:szCs w:val="20"/>
        </w:rPr>
      </w:pPr>
      <w:r w:rsidRPr="00485F0E">
        <w:rPr>
          <w:rFonts w:ascii="Calibri" w:eastAsia="SimSun" w:hAnsi="Calibri" w:cs="Times New Roman"/>
          <w:sz w:val="20"/>
          <w:szCs w:val="20"/>
        </w:rPr>
        <w:t>Update and review responsibilities for monitoring project strategies, including the risk log; SESP report, Social and Environmental Management Framework (where relevant) and other safeguard requirements; project grievance mechanisms; gender strategy; knowledge management strategy, and other relevant management strategies.</w:t>
      </w:r>
    </w:p>
    <w:p w14:paraId="7DF0B912" w14:textId="77777777" w:rsidR="0053105B" w:rsidRPr="00485F0E" w:rsidRDefault="0053105B" w:rsidP="0053105B">
      <w:pPr>
        <w:numPr>
          <w:ilvl w:val="0"/>
          <w:numId w:val="25"/>
        </w:numPr>
        <w:spacing w:after="0" w:line="240" w:lineRule="auto"/>
        <w:jc w:val="both"/>
        <w:rPr>
          <w:rFonts w:ascii="Calibri" w:eastAsia="SimSun" w:hAnsi="Calibri" w:cs="Times New Roman"/>
          <w:sz w:val="20"/>
          <w:szCs w:val="20"/>
        </w:rPr>
      </w:pPr>
      <w:r w:rsidRPr="00485F0E">
        <w:rPr>
          <w:rFonts w:ascii="Calibri" w:eastAsia="SimSun" w:hAnsi="Calibri" w:cs="Times New Roman"/>
          <w:sz w:val="20"/>
          <w:szCs w:val="20"/>
        </w:rPr>
        <w:t xml:space="preserve">Review financial reporting procedures and budget monitoring and other mandatory requirements and agree on the arrangements for the annual audit. </w:t>
      </w:r>
    </w:p>
    <w:p w14:paraId="16F8EA84" w14:textId="77777777" w:rsidR="0053105B" w:rsidRPr="00485F0E" w:rsidRDefault="0053105B" w:rsidP="0053105B">
      <w:pPr>
        <w:numPr>
          <w:ilvl w:val="0"/>
          <w:numId w:val="25"/>
        </w:numPr>
        <w:spacing w:after="0" w:line="240" w:lineRule="auto"/>
        <w:jc w:val="both"/>
        <w:rPr>
          <w:rFonts w:ascii="Calibri" w:eastAsia="SimSun" w:hAnsi="Calibri" w:cs="Times New Roman"/>
          <w:sz w:val="20"/>
          <w:szCs w:val="20"/>
        </w:rPr>
      </w:pPr>
      <w:r w:rsidRPr="00485F0E">
        <w:rPr>
          <w:rFonts w:ascii="Calibri" w:eastAsia="SimSun" w:hAnsi="Calibri" w:cs="Times New Roman"/>
          <w:sz w:val="20"/>
          <w:szCs w:val="20"/>
        </w:rPr>
        <w:t>Plan and schedule Project Board meetings and finalize the first-year annual work plan. Finalize the TOR of the Project Board.</w:t>
      </w:r>
    </w:p>
    <w:p w14:paraId="664990E9" w14:textId="77777777" w:rsidR="0053105B" w:rsidRPr="00485F0E" w:rsidRDefault="0053105B" w:rsidP="0053105B">
      <w:pPr>
        <w:numPr>
          <w:ilvl w:val="0"/>
          <w:numId w:val="25"/>
        </w:numPr>
        <w:spacing w:after="0" w:line="240" w:lineRule="auto"/>
        <w:jc w:val="both"/>
        <w:rPr>
          <w:rFonts w:ascii="Calibri" w:eastAsia="SimSun" w:hAnsi="Calibri" w:cs="Times New Roman"/>
          <w:sz w:val="20"/>
          <w:szCs w:val="20"/>
        </w:rPr>
      </w:pPr>
      <w:r w:rsidRPr="00485F0E">
        <w:rPr>
          <w:rFonts w:ascii="Calibri" w:eastAsia="SimSun" w:hAnsi="Calibri" w:cs="Times New Roman"/>
          <w:sz w:val="20"/>
          <w:szCs w:val="20"/>
        </w:rPr>
        <w:t>Formally launch the Project.</w:t>
      </w:r>
    </w:p>
    <w:p w14:paraId="5FC8661A" w14:textId="77777777" w:rsidR="00966EF0" w:rsidRPr="00046B3A" w:rsidRDefault="00966EF0" w:rsidP="00966EF0">
      <w:pPr>
        <w:spacing w:after="0" w:line="240" w:lineRule="auto"/>
        <w:rPr>
          <w:rFonts w:ascii="Calibri" w:eastAsia="SimSun" w:hAnsi="Calibri" w:cs="Calibri"/>
          <w:sz w:val="20"/>
          <w:szCs w:val="20"/>
          <w:u w:val="single"/>
        </w:rPr>
      </w:pPr>
    </w:p>
    <w:p w14:paraId="4DD1B717" w14:textId="77777777" w:rsidR="005A23A6" w:rsidRPr="00290711" w:rsidRDefault="00093FDF" w:rsidP="005A23A6">
      <w:pPr>
        <w:rPr>
          <w:rFonts w:cs="Times New Roman"/>
          <w:i/>
          <w:sz w:val="20"/>
          <w:szCs w:val="20"/>
        </w:rPr>
      </w:pPr>
      <w:r w:rsidRPr="00290711">
        <w:rPr>
          <w:sz w:val="20"/>
          <w:szCs w:val="20"/>
        </w:rPr>
        <w:t xml:space="preserve">GEF Project Implementation Report (PIR): </w:t>
      </w:r>
    </w:p>
    <w:p w14:paraId="03F80554" w14:textId="4AF255C8" w:rsidR="00093FDF" w:rsidRPr="00290711" w:rsidRDefault="00093FDF" w:rsidP="00290711">
      <w:pPr>
        <w:rPr>
          <w:rFonts w:cs="Times New Roman"/>
          <w:i/>
          <w:sz w:val="20"/>
          <w:szCs w:val="20"/>
        </w:rPr>
      </w:pPr>
      <w:r w:rsidRPr="00290711">
        <w:rPr>
          <w:sz w:val="20"/>
          <w:szCs w:val="20"/>
        </w:rPr>
        <w:t xml:space="preserve">The annual GEF PIR covering the reporting period July (previous year) to June (current year) will be completed for each year of project implementation. UNDP will undertake quality assurance of the PIR before submission to the GEF. The PIR submitted to the GEF will be shared with the Project Board. UNDP will conduct a quality review of the PIR, and this quality review and feedback will be used to inform the preparation of the subsequent annual PIR. </w:t>
      </w:r>
    </w:p>
    <w:p w14:paraId="488512A7" w14:textId="1CED18E7" w:rsidR="0012019A" w:rsidRPr="00290711" w:rsidRDefault="0012019A" w:rsidP="00290711">
      <w:pPr>
        <w:rPr>
          <w:rFonts w:cs="Times New Roman"/>
          <w:i/>
          <w:sz w:val="20"/>
          <w:szCs w:val="20"/>
        </w:rPr>
      </w:pPr>
      <w:r w:rsidRPr="00290711">
        <w:rPr>
          <w:sz w:val="20"/>
          <w:szCs w:val="20"/>
        </w:rPr>
        <w:t xml:space="preserve">GEF Core Indicators: </w:t>
      </w:r>
    </w:p>
    <w:p w14:paraId="34297227" w14:textId="3D655DCE" w:rsidR="0012019A" w:rsidRPr="00290711" w:rsidRDefault="0012019A" w:rsidP="00290711">
      <w:pPr>
        <w:rPr>
          <w:sz w:val="20"/>
          <w:szCs w:val="20"/>
        </w:rPr>
      </w:pPr>
      <w:r w:rsidRPr="00290711">
        <w:rPr>
          <w:sz w:val="20"/>
          <w:szCs w:val="20"/>
        </w:rPr>
        <w:t xml:space="preserve">The GEF Core indicators included as Annex 15 will be used to monitor global environmental benefits and will be updated for reporting to the GEF prior to MTR and TE. Note that the project team is responsible for updating the </w:t>
      </w:r>
      <w:r w:rsidRPr="00290711">
        <w:rPr>
          <w:sz w:val="20"/>
          <w:szCs w:val="20"/>
        </w:rPr>
        <w:lastRenderedPageBreak/>
        <w:t xml:space="preserve">core indicators status. The updated monitoring data must be shared with MTR/TE consultants prior to required evaluation missions, so these can be used for subsequent </w:t>
      </w:r>
      <w:proofErr w:type="spellStart"/>
      <w:r w:rsidRPr="00290711">
        <w:rPr>
          <w:sz w:val="20"/>
          <w:szCs w:val="20"/>
        </w:rPr>
        <w:t>groundtruthing</w:t>
      </w:r>
      <w:proofErr w:type="spellEnd"/>
      <w:r w:rsidRPr="00290711">
        <w:rPr>
          <w:sz w:val="20"/>
          <w:szCs w:val="20"/>
        </w:rPr>
        <w:t xml:space="preserve">. The methodologies to be used in data collection have been defined by the GEF and are available on the </w:t>
      </w:r>
      <w:hyperlink r:id="rId38" w:history="1">
        <w:r w:rsidRPr="00290711">
          <w:rPr>
            <w:color w:val="0000FF"/>
            <w:sz w:val="20"/>
            <w:szCs w:val="20"/>
          </w:rPr>
          <w:t>GEF</w:t>
        </w:r>
      </w:hyperlink>
      <w:r w:rsidRPr="00290711">
        <w:rPr>
          <w:sz w:val="20"/>
          <w:szCs w:val="20"/>
        </w:rPr>
        <w:t xml:space="preserve">. </w:t>
      </w:r>
    </w:p>
    <w:p w14:paraId="6C0BA0E8" w14:textId="47E9A751" w:rsidR="005D0568" w:rsidRDefault="005D0568" w:rsidP="005D0568">
      <w:pPr>
        <w:pStyle w:val="Caption"/>
        <w:jc w:val="both"/>
      </w:pPr>
      <w:bookmarkStart w:id="86" w:name="_Toc152159894"/>
      <w:r>
        <w:t xml:space="preserve">Box </w:t>
      </w:r>
      <w:fldSimple w:instr=" SEQ Box \* ARABIC ">
        <w:r w:rsidR="00981366">
          <w:rPr>
            <w:noProof/>
          </w:rPr>
          <w:t>7</w:t>
        </w:r>
      </w:fldSimple>
      <w:r>
        <w:t xml:space="preserve">: </w:t>
      </w:r>
      <w:r w:rsidRPr="005D0568">
        <w:t>GEF-7 Core Indicators</w:t>
      </w:r>
      <w:bookmarkEnd w:id="86"/>
    </w:p>
    <w:p w14:paraId="2A831910" w14:textId="77777777" w:rsidR="005D0568" w:rsidRDefault="005D0568" w:rsidP="009C00B6">
      <w:r>
        <w:rPr>
          <w:noProof/>
        </w:rPr>
        <mc:AlternateContent>
          <mc:Choice Requires="wps">
            <w:drawing>
              <wp:inline distT="0" distB="0" distL="0" distR="0" wp14:anchorId="02654FEF" wp14:editId="6B1046B0">
                <wp:extent cx="5943600" cy="3313216"/>
                <wp:effectExtent l="0" t="0" r="19050" b="20955"/>
                <wp:docPr id="8" name="Text Box 8"/>
                <wp:cNvGraphicFramePr/>
                <a:graphic xmlns:a="http://schemas.openxmlformats.org/drawingml/2006/main">
                  <a:graphicData uri="http://schemas.microsoft.com/office/word/2010/wordprocessingShape">
                    <wps:wsp>
                      <wps:cNvSpPr txBox="1"/>
                      <wps:spPr>
                        <a:xfrm>
                          <a:off x="0" y="0"/>
                          <a:ext cx="5943600" cy="3313216"/>
                        </a:xfrm>
                        <a:prstGeom prst="rect">
                          <a:avLst/>
                        </a:prstGeom>
                        <a:solidFill>
                          <a:schemeClr val="lt1"/>
                        </a:solidFill>
                        <a:ln w="6350">
                          <a:solidFill>
                            <a:schemeClr val="tx1"/>
                          </a:solidFill>
                        </a:ln>
                      </wps:spPr>
                      <wps:txbx>
                        <w:txbxContent>
                          <w:p w14:paraId="16DAE327" w14:textId="37A4BD3D" w:rsidR="005D0568" w:rsidRPr="005D0568" w:rsidRDefault="005D0568" w:rsidP="005D0568">
                            <w:pPr>
                              <w:jc w:val="both"/>
                              <w:rPr>
                                <w:rFonts w:ascii="Calibri" w:hAnsi="Calibri" w:cs="Calibri"/>
                                <w:sz w:val="18"/>
                                <w:szCs w:val="18"/>
                              </w:rPr>
                            </w:pPr>
                            <w:r>
                              <w:rPr>
                                <w:rFonts w:ascii="Calibri" w:hAnsi="Calibri" w:cs="Calibri"/>
                                <w:sz w:val="18"/>
                                <w:szCs w:val="18"/>
                              </w:rPr>
                              <w:t xml:space="preserve">As reflected in the Results Framework, the </w:t>
                            </w:r>
                            <w:r w:rsidRPr="005D0568">
                              <w:rPr>
                                <w:rFonts w:ascii="Calibri" w:hAnsi="Calibri" w:cs="Calibri"/>
                                <w:sz w:val="18"/>
                                <w:szCs w:val="18"/>
                              </w:rPr>
                              <w:t>project contribute</w:t>
                            </w:r>
                            <w:r>
                              <w:rPr>
                                <w:rFonts w:ascii="Calibri" w:hAnsi="Calibri" w:cs="Calibri"/>
                                <w:sz w:val="18"/>
                                <w:szCs w:val="18"/>
                              </w:rPr>
                              <w:t>s</w:t>
                            </w:r>
                            <w:r w:rsidRPr="005D0568">
                              <w:rPr>
                                <w:rFonts w:ascii="Calibri" w:hAnsi="Calibri" w:cs="Calibri"/>
                                <w:sz w:val="18"/>
                                <w:szCs w:val="18"/>
                              </w:rPr>
                              <w:t xml:space="preserve"> to the following GEF-7 Core Indicators:</w:t>
                            </w:r>
                          </w:p>
                          <w:p w14:paraId="664913F3" w14:textId="77777777" w:rsidR="005D0568" w:rsidRPr="005D0568" w:rsidRDefault="005D0568" w:rsidP="001A16FF">
                            <w:pPr>
                              <w:pStyle w:val="ListParagraph"/>
                              <w:numPr>
                                <w:ilvl w:val="0"/>
                                <w:numId w:val="41"/>
                              </w:numPr>
                            </w:pPr>
                            <w:r w:rsidRPr="005D0568">
                              <w:rPr>
                                <w:b/>
                                <w:bCs/>
                              </w:rPr>
                              <w:t xml:space="preserve">Core indicator 6: Greenhouse Gas Emissions Mitigated </w:t>
                            </w:r>
                            <w:r w:rsidRPr="005D0568">
                              <w:t>captures the amount of GHG emissions expected to</w:t>
                            </w:r>
                            <w:r w:rsidRPr="005D0568">
                              <w:rPr>
                                <w:b/>
                                <w:bCs/>
                              </w:rPr>
                              <w:t xml:space="preserve"> </w:t>
                            </w:r>
                            <w:r w:rsidRPr="005D0568">
                              <w:t xml:space="preserve">be avoided through the GEF project’s investment in renewable energy </w:t>
                            </w:r>
                            <w:r w:rsidRPr="005D0568">
                              <w:t>minigrids. It should be measured above a baseline value. Mitigation benefits include:</w:t>
                            </w:r>
                          </w:p>
                          <w:p w14:paraId="1C8F47BE" w14:textId="268C34E1" w:rsidR="005D0568" w:rsidRPr="005D0568" w:rsidRDefault="005D0568" w:rsidP="001A16FF">
                            <w:pPr>
                              <w:pStyle w:val="ListParagraph"/>
                              <w:numPr>
                                <w:ilvl w:val="1"/>
                                <w:numId w:val="41"/>
                              </w:numPr>
                            </w:pPr>
                            <w:r w:rsidRPr="005D0568">
                              <w:rPr>
                                <w:b/>
                                <w:bCs/>
                              </w:rPr>
                              <w:t>Direct emissions reductions</w:t>
                            </w:r>
                            <w:r w:rsidRPr="005D0568">
                              <w:t xml:space="preserve"> attributable to the investments made during the project's supervised implementation period, totaled over the respective lifetime of the investments. </w:t>
                            </w:r>
                          </w:p>
                          <w:p w14:paraId="43868FA9" w14:textId="024C458A" w:rsidR="005D0568" w:rsidRPr="005D0568" w:rsidRDefault="005D0568" w:rsidP="001A16FF">
                            <w:pPr>
                              <w:pStyle w:val="ListParagraph"/>
                              <w:numPr>
                                <w:ilvl w:val="1"/>
                                <w:numId w:val="41"/>
                              </w:numPr>
                            </w:pPr>
                            <w:r w:rsidRPr="005D0568">
                              <w:rPr>
                                <w:b/>
                                <w:bCs/>
                              </w:rPr>
                              <w:t xml:space="preserve">Indirect emissions reductions </w:t>
                            </w:r>
                            <w:r w:rsidRPr="005D0568">
                              <w:t>that could result from a broader adoption of the outcomes of a GEF project plus longer-term emission reductions from behavioral change</w:t>
                            </w:r>
                            <w:r w:rsidRPr="005D0568">
                              <w:rPr>
                                <w:rStyle w:val="FootnoteReference"/>
                                <w:rFonts w:ascii="Calibri" w:hAnsi="Calibri" w:cs="Calibri"/>
                                <w:szCs w:val="18"/>
                              </w:rPr>
                              <w:footnoteRef/>
                            </w:r>
                            <w:r w:rsidRPr="005D0568">
                              <w:t xml:space="preserve"> in the post-project period. Broader adoption of a GEF project proceeds through several processes including sustaining, mainstreaming, replication, scaling-up and market change. </w:t>
                            </w:r>
                          </w:p>
                          <w:p w14:paraId="3250F326" w14:textId="51735870" w:rsidR="005D0568" w:rsidRPr="005D0568" w:rsidRDefault="005D0568" w:rsidP="001A16FF">
                            <w:pPr>
                              <w:pStyle w:val="ListParagraph"/>
                              <w:numPr>
                                <w:ilvl w:val="0"/>
                                <w:numId w:val="41"/>
                              </w:numPr>
                              <w:rPr>
                                <w:b/>
                                <w:bCs/>
                              </w:rPr>
                            </w:pPr>
                            <w:r w:rsidRPr="005D0568">
                              <w:rPr>
                                <w:b/>
                                <w:bCs/>
                              </w:rPr>
                              <w:t xml:space="preserve">Context Sub-indicator 6.4: Increase in installed renewable energy capacity per technology </w:t>
                            </w:r>
                            <w:r w:rsidRPr="005D0568">
                              <w:t xml:space="preserve">captures the increase in renewable energy generation or storage capacity and should be disaggregate by type of renewable energy technology (biomass, geothermal, ocean, small hydro, solar photovoltaic, solar thermal, wind power, and storage). </w:t>
                            </w:r>
                          </w:p>
                          <w:p w14:paraId="668CBE09" w14:textId="7E27DAE6" w:rsidR="005D0568" w:rsidRPr="005D0568" w:rsidRDefault="005D0568" w:rsidP="001A16FF">
                            <w:pPr>
                              <w:pStyle w:val="ListParagraph"/>
                              <w:numPr>
                                <w:ilvl w:val="0"/>
                                <w:numId w:val="41"/>
                              </w:numPr>
                            </w:pPr>
                            <w:r w:rsidRPr="005D0568">
                              <w:rPr>
                                <w:b/>
                                <w:bCs/>
                              </w:rPr>
                              <w:t>Core indicator 11: Number of direct beneficiaries disaggregated by gender as co-benefit of GEF investment</w:t>
                            </w:r>
                            <w:r w:rsidRPr="005D0568">
                              <w:t xml:space="preserve"> captures the total number of direct beneficiaries including the proportion of women beneficiaries. Direct beneficiaries are all individuals receiving targeted support from a given project.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02654FEF" id="Text Box 8" o:spid="_x0000_s1031" type="#_x0000_t202" style="width:468pt;height:260.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" fillcolor="white [3201]" strokecolor="black [3213]" strokeweight=".5pt">
                <v:textbox>
                  <w:txbxContent>
                    <w:p w14:paraId="16DAE327" w14:textId="37A4BD3D" w:rsidR="005D0568" w:rsidRPr="005D0568" w:rsidRDefault="005D0568" w:rsidP="005D0568">
                      <w:pPr>
                        <w:jc w:val="both"/>
                        <w:rPr>
                          <w:rFonts w:ascii="Calibri" w:hAnsi="Calibri" w:cs="Calibri"/>
                          <w:sz w:val="18"/>
                          <w:szCs w:val="18"/>
                        </w:rPr>
                      </w:pPr>
                      <w:r>
                        <w:rPr>
                          <w:rFonts w:ascii="Calibri" w:hAnsi="Calibri" w:cs="Calibri"/>
                          <w:sz w:val="18"/>
                          <w:szCs w:val="18"/>
                        </w:rPr>
                        <w:t xml:space="preserve">As reflected in the Results Framework, the </w:t>
                      </w:r>
                      <w:r w:rsidRPr="005D0568">
                        <w:rPr>
                          <w:rFonts w:ascii="Calibri" w:hAnsi="Calibri" w:cs="Calibri"/>
                          <w:sz w:val="18"/>
                          <w:szCs w:val="18"/>
                        </w:rPr>
                        <w:t>project contribute</w:t>
                      </w:r>
                      <w:r>
                        <w:rPr>
                          <w:rFonts w:ascii="Calibri" w:hAnsi="Calibri" w:cs="Calibri"/>
                          <w:sz w:val="18"/>
                          <w:szCs w:val="18"/>
                        </w:rPr>
                        <w:t>s</w:t>
                      </w:r>
                      <w:r w:rsidRPr="005D0568">
                        <w:rPr>
                          <w:rFonts w:ascii="Calibri" w:hAnsi="Calibri" w:cs="Calibri"/>
                          <w:sz w:val="18"/>
                          <w:szCs w:val="18"/>
                        </w:rPr>
                        <w:t xml:space="preserve"> to the following GEF-7 Core Indicators:</w:t>
                      </w:r>
                    </w:p>
                    <w:p w14:paraId="664913F3" w14:textId="77777777" w:rsidR="005D0568" w:rsidRPr="005D0568" w:rsidRDefault="005D0568" w:rsidP="001A16FF">
                      <w:pPr>
                        <w:pStyle w:val="ListParagraph"/>
                        <w:numPr>
                          <w:ilvl w:val="0"/>
                          <w:numId w:val="41"/>
                        </w:numPr>
                      </w:pPr>
                      <w:r w:rsidRPr="005D0568">
                        <w:rPr>
                          <w:b/>
                          <w:bCs/>
                        </w:rPr>
                        <w:t xml:space="preserve">Core indicator 6: Greenhouse Gas Emissions Mitigated </w:t>
                      </w:r>
                      <w:r w:rsidRPr="005D0568">
                        <w:t>captures the amount of GHG emissions expected to</w:t>
                      </w:r>
                      <w:r w:rsidRPr="005D0568">
                        <w:rPr>
                          <w:b/>
                          <w:bCs/>
                        </w:rPr>
                        <w:t xml:space="preserve"> </w:t>
                      </w:r>
                      <w:r w:rsidRPr="005D0568">
                        <w:t xml:space="preserve">be avoided through the GEF project’s investment in renewable energy </w:t>
                      </w:r>
                      <w:r w:rsidRPr="005D0568">
                        <w:t>minigrids. It should be measured above a baseline value. Mitigation benefits include:</w:t>
                      </w:r>
                    </w:p>
                    <w:p w14:paraId="1C8F47BE" w14:textId="268C34E1" w:rsidR="005D0568" w:rsidRPr="005D0568" w:rsidRDefault="005D0568" w:rsidP="001A16FF">
                      <w:pPr>
                        <w:pStyle w:val="ListParagraph"/>
                        <w:numPr>
                          <w:ilvl w:val="1"/>
                          <w:numId w:val="41"/>
                        </w:numPr>
                      </w:pPr>
                      <w:r w:rsidRPr="005D0568">
                        <w:rPr>
                          <w:b/>
                          <w:bCs/>
                        </w:rPr>
                        <w:t>Direct emissions reductions</w:t>
                      </w:r>
                      <w:r w:rsidRPr="005D0568">
                        <w:t xml:space="preserve"> attributable to the investments made during the project's supervised implementation period, totaled over the respective lifetime of the investments. </w:t>
                      </w:r>
                    </w:p>
                    <w:p w14:paraId="43868FA9" w14:textId="024C458A" w:rsidR="005D0568" w:rsidRPr="005D0568" w:rsidRDefault="005D0568" w:rsidP="001A16FF">
                      <w:pPr>
                        <w:pStyle w:val="ListParagraph"/>
                        <w:numPr>
                          <w:ilvl w:val="1"/>
                          <w:numId w:val="41"/>
                        </w:numPr>
                      </w:pPr>
                      <w:r w:rsidRPr="005D0568">
                        <w:rPr>
                          <w:b/>
                          <w:bCs/>
                        </w:rPr>
                        <w:t xml:space="preserve">Indirect emissions reductions </w:t>
                      </w:r>
                      <w:r w:rsidRPr="005D0568">
                        <w:t>that could result from a broader adoption of the outcomes of a GEF project plus longer-term emission reductions from behavioral change</w:t>
                      </w:r>
                      <w:r w:rsidRPr="005D0568">
                        <w:rPr>
                          <w:rStyle w:val="FootnoteReference"/>
                          <w:rFonts w:ascii="Calibri" w:hAnsi="Calibri" w:cs="Calibri"/>
                          <w:szCs w:val="18"/>
                        </w:rPr>
                        <w:footnoteRef/>
                      </w:r>
                      <w:r w:rsidRPr="005D0568">
                        <w:t xml:space="preserve"> in the post-project period. Broader adoption of a GEF project proceeds through several processes including sustaining, mainstreaming, replication, scaling-up and market change. </w:t>
                      </w:r>
                    </w:p>
                    <w:p w14:paraId="3250F326" w14:textId="51735870" w:rsidR="005D0568" w:rsidRPr="005D0568" w:rsidRDefault="005D0568" w:rsidP="001A16FF">
                      <w:pPr>
                        <w:pStyle w:val="ListParagraph"/>
                        <w:numPr>
                          <w:ilvl w:val="0"/>
                          <w:numId w:val="41"/>
                        </w:numPr>
                        <w:rPr>
                          <w:b/>
                          <w:bCs/>
                        </w:rPr>
                      </w:pPr>
                      <w:r w:rsidRPr="005D0568">
                        <w:rPr>
                          <w:b/>
                          <w:bCs/>
                        </w:rPr>
                        <w:t xml:space="preserve">Context Sub-indicator 6.4: Increase in installed renewable energy capacity per technology </w:t>
                      </w:r>
                      <w:r w:rsidRPr="005D0568">
                        <w:t xml:space="preserve">captures the increase in renewable energy generation or storage capacity and should be disaggregate by type of renewable energy technology (biomass, geothermal, ocean, small hydro, solar photovoltaic, solar thermal, wind power, and storage). </w:t>
                      </w:r>
                    </w:p>
                    <w:p w14:paraId="668CBE09" w14:textId="7E27DAE6" w:rsidR="005D0568" w:rsidRPr="005D0568" w:rsidRDefault="005D0568" w:rsidP="001A16FF">
                      <w:pPr>
                        <w:pStyle w:val="ListParagraph"/>
                        <w:numPr>
                          <w:ilvl w:val="0"/>
                          <w:numId w:val="41"/>
                        </w:numPr>
                      </w:pPr>
                      <w:r w:rsidRPr="005D0568">
                        <w:rPr>
                          <w:b/>
                          <w:bCs/>
                        </w:rPr>
                        <w:t>Core indicator 11: Number of direct beneficiaries disaggregated by gender as co-benefit of GEF investment</w:t>
                      </w:r>
                      <w:r w:rsidRPr="005D0568">
                        <w:t xml:space="preserve"> captures the total number of direct beneficiaries including the proportion of women beneficiaries. Direct beneficiaries are all individuals receiving targeted support from a given project. </w:t>
                      </w:r>
                    </w:p>
                  </w:txbxContent>
                </v:textbox>
                <w10:anchorlock/>
              </v:shape>
            </w:pict>
          </mc:Fallback>
        </mc:AlternateContent>
      </w:r>
    </w:p>
    <w:p w14:paraId="06BE9B5E" w14:textId="77777777" w:rsidR="005D0568" w:rsidRPr="00B361BD" w:rsidRDefault="005D0568" w:rsidP="009C00B6">
      <w:pPr>
        <w:ind w:left="432"/>
      </w:pPr>
    </w:p>
    <w:p w14:paraId="09213819" w14:textId="77777777" w:rsidR="00585DAE" w:rsidRPr="00245970" w:rsidRDefault="00B537B9" w:rsidP="00585DAE">
      <w:pPr>
        <w:spacing w:after="0" w:line="240" w:lineRule="auto"/>
        <w:jc w:val="both"/>
        <w:rPr>
          <w:rFonts w:ascii="Calibri" w:eastAsia="SimSun" w:hAnsi="Calibri" w:cs="Calibri"/>
          <w:sz w:val="20"/>
          <w:szCs w:val="24"/>
        </w:rPr>
      </w:pPr>
      <w:r w:rsidRPr="00245970">
        <w:rPr>
          <w:rFonts w:ascii="Calibri" w:eastAsia="SimSun" w:hAnsi="Calibri" w:cs="Calibri"/>
          <w:iCs/>
          <w:sz w:val="20"/>
          <w:szCs w:val="24"/>
          <w:u w:val="single"/>
        </w:rPr>
        <w:t>Independent Mid-term Review (MTR)</w:t>
      </w:r>
      <w:r w:rsidRPr="00245970">
        <w:rPr>
          <w:rFonts w:ascii="Calibri" w:eastAsia="SimSun" w:hAnsi="Calibri" w:cs="Calibri"/>
          <w:iCs/>
          <w:sz w:val="20"/>
          <w:szCs w:val="24"/>
        </w:rPr>
        <w:t>:</w:t>
      </w:r>
      <w:r w:rsidRPr="00245970">
        <w:rPr>
          <w:rFonts w:ascii="Calibri" w:eastAsia="SimSun" w:hAnsi="Calibri" w:cs="Calibri"/>
          <w:i/>
          <w:sz w:val="20"/>
          <w:szCs w:val="24"/>
        </w:rPr>
        <w:t xml:space="preserve"> </w:t>
      </w:r>
      <w:r w:rsidRPr="00245970">
        <w:rPr>
          <w:rFonts w:ascii="Calibri" w:eastAsia="SimSun" w:hAnsi="Calibri" w:cs="Calibri"/>
          <w:sz w:val="20"/>
          <w:szCs w:val="24"/>
        </w:rPr>
        <w:t xml:space="preserve"> </w:t>
      </w:r>
    </w:p>
    <w:p w14:paraId="13796A2E" w14:textId="3C4B33EB" w:rsidR="00585DAE" w:rsidRPr="00245970" w:rsidRDefault="00B537B9" w:rsidP="00245970">
      <w:pPr>
        <w:jc w:val="both"/>
        <w:rPr>
          <w:rFonts w:cstheme="minorHAnsi"/>
          <w:sz w:val="20"/>
          <w:szCs w:val="20"/>
        </w:rPr>
      </w:pPr>
      <w:r w:rsidRPr="00245970">
        <w:rPr>
          <w:rFonts w:cstheme="minorHAnsi"/>
          <w:sz w:val="20"/>
          <w:szCs w:val="20"/>
        </w:rPr>
        <w:t xml:space="preserve">An independent mid-term review (MTR) will be completed by the mid-point of the project. The terms of reference, the MTR process and the final MTR report will follow the standard templates and MTR guidance for UNDP-supported GEF-financed projects available on the </w:t>
      </w:r>
      <w:hyperlink r:id="rId39" w:anchor="gef">
        <w:r w:rsidRPr="00245970">
          <w:rPr>
            <w:rFonts w:cstheme="minorHAnsi"/>
            <w:color w:val="0000FF"/>
            <w:sz w:val="20"/>
            <w:szCs w:val="20"/>
            <w:u w:val="single"/>
          </w:rPr>
          <w:t>UNDP Evaluation Resource Center</w:t>
        </w:r>
      </w:hyperlink>
      <w:r w:rsidRPr="00245970">
        <w:rPr>
          <w:rFonts w:cstheme="minorHAnsi"/>
          <w:color w:val="0000FF"/>
          <w:sz w:val="20"/>
          <w:szCs w:val="20"/>
          <w:u w:val="single"/>
        </w:rPr>
        <w:t>.</w:t>
      </w:r>
      <w:r w:rsidRPr="00245970">
        <w:rPr>
          <w:rFonts w:cstheme="minorHAnsi"/>
          <w:sz w:val="20"/>
          <w:szCs w:val="20"/>
        </w:rPr>
        <w:t xml:space="preserve"> The MTR must be submitted to the GEF by the mid-point of the project but no later than 48 months after CEO Endorsement. </w:t>
      </w:r>
      <w:r w:rsidR="00585DAE" w:rsidRPr="00245970">
        <w:rPr>
          <w:rFonts w:cstheme="minorHAnsi"/>
          <w:sz w:val="20"/>
          <w:szCs w:val="20"/>
        </w:rPr>
        <w:t xml:space="preserve">To meet the submission deadline, final MTR reports must be completed and submitted to BPPS NCE team no later than 2 months in advance of the submission deadline to allow sufficient time for internal review/clearance that is required prior to submission. </w:t>
      </w:r>
    </w:p>
    <w:p w14:paraId="5D1C17D3" w14:textId="77777777" w:rsidR="00585DAE" w:rsidRPr="00245970" w:rsidRDefault="00585DAE" w:rsidP="00245970">
      <w:pPr>
        <w:jc w:val="both"/>
        <w:rPr>
          <w:rFonts w:cstheme="minorHAnsi"/>
          <w:sz w:val="20"/>
          <w:szCs w:val="20"/>
        </w:rPr>
      </w:pPr>
      <w:bookmarkStart w:id="87" w:name="_Hlk146029317"/>
      <w:r w:rsidRPr="00245970">
        <w:rPr>
          <w:rFonts w:cstheme="minorHAnsi"/>
          <w:sz w:val="20"/>
          <w:szCs w:val="20"/>
        </w:rPr>
        <w:t>Provisions must be taken to complete and submit the MTR within the submission deadline. Therefore, the MTR process must start no later than 8 months before the expected date of submission of the MTR.</w:t>
      </w:r>
    </w:p>
    <w:bookmarkEnd w:id="87"/>
    <w:p w14:paraId="6D9C5522" w14:textId="77777777" w:rsidR="00585DAE" w:rsidRPr="00245970" w:rsidRDefault="00585DAE" w:rsidP="00245970">
      <w:pPr>
        <w:jc w:val="both"/>
        <w:rPr>
          <w:rFonts w:cstheme="minorHAnsi"/>
          <w:sz w:val="20"/>
          <w:szCs w:val="20"/>
        </w:rPr>
      </w:pPr>
      <w:r w:rsidRPr="00245970">
        <w:rPr>
          <w:rFonts w:cstheme="minorHAnsi"/>
          <w:sz w:val="20"/>
          <w:szCs w:val="20"/>
        </w:rPr>
        <w:t>The</w:t>
      </w:r>
      <w:r w:rsidRPr="00245970" w:rsidDel="004D6F3C">
        <w:rPr>
          <w:rFonts w:cstheme="minorHAnsi"/>
          <w:sz w:val="20"/>
          <w:szCs w:val="20"/>
        </w:rPr>
        <w:t xml:space="preserve"> </w:t>
      </w:r>
      <w:r w:rsidRPr="00245970">
        <w:rPr>
          <w:rFonts w:cstheme="minorHAnsi"/>
          <w:sz w:val="20"/>
          <w:szCs w:val="20"/>
        </w:rPr>
        <w:t xml:space="preserve">MTR will be ‘independent, impartial and </w:t>
      </w:r>
      <w:proofErr w:type="gramStart"/>
      <w:r w:rsidRPr="00245970">
        <w:rPr>
          <w:rFonts w:cstheme="minorHAnsi"/>
          <w:sz w:val="20"/>
          <w:szCs w:val="20"/>
        </w:rPr>
        <w:t>rigorous’</w:t>
      </w:r>
      <w:proofErr w:type="gramEnd"/>
      <w:r w:rsidRPr="00245970">
        <w:rPr>
          <w:rFonts w:cstheme="minorHAnsi"/>
          <w:sz w:val="20"/>
          <w:szCs w:val="20"/>
        </w:rPr>
        <w:t xml:space="preserve">. The evaluator(s) that UNDP will hire to undertake the assignment will be independent from organizations that were involved in designing, </w:t>
      </w:r>
      <w:proofErr w:type="gramStart"/>
      <w:r w:rsidRPr="00245970">
        <w:rPr>
          <w:rFonts w:cstheme="minorHAnsi"/>
          <w:sz w:val="20"/>
          <w:szCs w:val="20"/>
        </w:rPr>
        <w:t>executing</w:t>
      </w:r>
      <w:proofErr w:type="gramEnd"/>
      <w:r w:rsidRPr="00245970">
        <w:rPr>
          <w:rFonts w:cstheme="minorHAnsi"/>
          <w:sz w:val="20"/>
          <w:szCs w:val="20"/>
        </w:rPr>
        <w:t xml:space="preserve"> or advising on the project to be reviewed. Equally, the evaluators should not be in a position where there may be the possibility of future contracts regarding the project under review. </w:t>
      </w:r>
    </w:p>
    <w:p w14:paraId="054BD3C5" w14:textId="77777777" w:rsidR="00585DAE" w:rsidRPr="00245970" w:rsidRDefault="00585DAE" w:rsidP="00245970">
      <w:pPr>
        <w:jc w:val="both"/>
        <w:rPr>
          <w:rFonts w:cstheme="minorHAnsi"/>
          <w:sz w:val="20"/>
          <w:szCs w:val="20"/>
        </w:rPr>
      </w:pPr>
      <w:r w:rsidRPr="00245970">
        <w:rPr>
          <w:rFonts w:cstheme="minorHAnsi"/>
          <w:sz w:val="20"/>
          <w:szCs w:val="20"/>
        </w:rPr>
        <w:t>The GEF Operational Focal Point and other stakeholders will be actively involved and consulted during the MTR</w:t>
      </w:r>
      <w:r w:rsidRPr="00245970" w:rsidDel="005E4084">
        <w:rPr>
          <w:rFonts w:cstheme="minorHAnsi"/>
          <w:sz w:val="20"/>
          <w:szCs w:val="20"/>
        </w:rPr>
        <w:t xml:space="preserve"> </w:t>
      </w:r>
      <w:r w:rsidRPr="00245970">
        <w:rPr>
          <w:rFonts w:cstheme="minorHAnsi"/>
          <w:sz w:val="20"/>
          <w:szCs w:val="20"/>
        </w:rPr>
        <w:t>process. Additional quality assurance support is available from BPPS/NCE.</w:t>
      </w:r>
    </w:p>
    <w:p w14:paraId="4C564CBF" w14:textId="665C4785" w:rsidR="00585DAE" w:rsidRDefault="00585DAE" w:rsidP="00245970">
      <w:pPr>
        <w:jc w:val="both"/>
        <w:rPr>
          <w:rFonts w:cstheme="minorHAnsi"/>
          <w:sz w:val="20"/>
          <w:szCs w:val="20"/>
        </w:rPr>
      </w:pPr>
      <w:r w:rsidRPr="00245970">
        <w:rPr>
          <w:rFonts w:cstheme="minorHAnsi"/>
          <w:sz w:val="20"/>
          <w:szCs w:val="20"/>
        </w:rPr>
        <w:t>The final MTR report will be publicly available in English and will be posted on the UNDP ERC by the MTR submission date included on cover page of this project document. A management response to MTR recommendations will be posted in the ERC within six weeks of the MTR report’s submission to the GEF.</w:t>
      </w:r>
    </w:p>
    <w:p w14:paraId="7D30A702" w14:textId="77777777" w:rsidR="00245970" w:rsidRPr="00245970" w:rsidRDefault="00245970" w:rsidP="00245970">
      <w:pPr>
        <w:jc w:val="both"/>
        <w:rPr>
          <w:rFonts w:cstheme="minorHAnsi"/>
          <w:i/>
          <w:color w:val="FF0000"/>
          <w:sz w:val="20"/>
          <w:szCs w:val="20"/>
        </w:rPr>
      </w:pPr>
    </w:p>
    <w:p w14:paraId="7DD722C3" w14:textId="23C129B3" w:rsidR="00585DAE" w:rsidRPr="00245970" w:rsidRDefault="00585DAE" w:rsidP="00245970">
      <w:pPr>
        <w:jc w:val="both"/>
        <w:rPr>
          <w:rFonts w:cstheme="minorHAnsi"/>
          <w:sz w:val="20"/>
          <w:szCs w:val="20"/>
          <w:u w:val="single"/>
        </w:rPr>
      </w:pPr>
      <w:r w:rsidRPr="00245970">
        <w:rPr>
          <w:rFonts w:cstheme="minorHAnsi"/>
          <w:sz w:val="20"/>
          <w:szCs w:val="20"/>
          <w:u w:val="single"/>
        </w:rPr>
        <w:lastRenderedPageBreak/>
        <w:t xml:space="preserve">Terminal Evaluation (TE): </w:t>
      </w:r>
    </w:p>
    <w:p w14:paraId="415D8388" w14:textId="77777777" w:rsidR="00585DAE" w:rsidRPr="00290711" w:rsidRDefault="00585DAE" w:rsidP="00245970">
      <w:pPr>
        <w:jc w:val="both"/>
        <w:rPr>
          <w:rFonts w:cstheme="minorHAnsi"/>
          <w:sz w:val="20"/>
          <w:szCs w:val="20"/>
        </w:rPr>
      </w:pPr>
      <w:r w:rsidRPr="00245970">
        <w:rPr>
          <w:rFonts w:cstheme="minorHAnsi"/>
          <w:sz w:val="20"/>
          <w:szCs w:val="20"/>
        </w:rPr>
        <w:t xml:space="preserve">An independent terminal evaluation (TE) will take place upon completion of all major project outputs and activities. The terms of reference, the evaluation process and the final TE report will follow the standard templates and TE guidance for UNDP-supported GEF-financed projects available on the </w:t>
      </w:r>
      <w:hyperlink r:id="rId40" w:anchor="gef">
        <w:r w:rsidRPr="00245970">
          <w:rPr>
            <w:rFonts w:cstheme="minorHAnsi"/>
            <w:color w:val="0000FF"/>
            <w:sz w:val="20"/>
            <w:szCs w:val="20"/>
          </w:rPr>
          <w:t>UNDP Evaluation Resource Center</w:t>
        </w:r>
      </w:hyperlink>
      <w:r w:rsidRPr="00245970">
        <w:rPr>
          <w:rFonts w:cstheme="minorHAnsi"/>
          <w:color w:val="0000FF"/>
          <w:sz w:val="20"/>
          <w:szCs w:val="20"/>
        </w:rPr>
        <w:t>.</w:t>
      </w:r>
      <w:r w:rsidRPr="00245970">
        <w:rPr>
          <w:rFonts w:cstheme="minorHAnsi"/>
          <w:sz w:val="20"/>
          <w:szCs w:val="20"/>
        </w:rPr>
        <w:t xml:space="preserve"> TE must be submitted to the GEF no later than 6 months after the Completion Date. This is a hard deadline that, if not met, can only be extended through a formal extension request. To meet the submission deadline, final TE reports must be completed and submitted to BPPS NCE team no later than 2 months in advance of the deadline to allow sufficient time for internal review/clearance that is required prior to submission.</w:t>
      </w:r>
      <w:r w:rsidRPr="00290711">
        <w:rPr>
          <w:rFonts w:cstheme="minorHAnsi"/>
          <w:sz w:val="20"/>
          <w:szCs w:val="20"/>
        </w:rPr>
        <w:t xml:space="preserve"> </w:t>
      </w:r>
    </w:p>
    <w:p w14:paraId="7F218024" w14:textId="77777777" w:rsidR="00585DAE" w:rsidRPr="00290711" w:rsidRDefault="00585DAE" w:rsidP="00245970">
      <w:pPr>
        <w:jc w:val="both"/>
        <w:rPr>
          <w:rFonts w:cstheme="minorHAnsi"/>
          <w:sz w:val="20"/>
          <w:szCs w:val="20"/>
        </w:rPr>
      </w:pPr>
      <w:r w:rsidRPr="00290711">
        <w:rPr>
          <w:rFonts w:cstheme="minorHAnsi"/>
          <w:sz w:val="20"/>
          <w:szCs w:val="20"/>
        </w:rPr>
        <w:t xml:space="preserve">Provisions must be taken to complete and submit the TE within the submission deadline. Therefore, TE must start no later than 8 months before the expected date of submission of the TE (or 11 months prior to the estimated operational closure date). </w:t>
      </w:r>
    </w:p>
    <w:p w14:paraId="36B4A25F" w14:textId="77777777" w:rsidR="00585DAE" w:rsidRPr="00290711" w:rsidRDefault="00585DAE" w:rsidP="00245970">
      <w:pPr>
        <w:jc w:val="both"/>
        <w:rPr>
          <w:rFonts w:cstheme="minorHAnsi"/>
          <w:sz w:val="20"/>
          <w:szCs w:val="20"/>
        </w:rPr>
      </w:pPr>
      <w:r w:rsidRPr="00290711">
        <w:rPr>
          <w:rFonts w:cstheme="minorHAnsi"/>
          <w:sz w:val="20"/>
          <w:szCs w:val="20"/>
        </w:rPr>
        <w:t xml:space="preserve">The evaluation will be ‘independent, impartial and </w:t>
      </w:r>
      <w:proofErr w:type="gramStart"/>
      <w:r w:rsidRPr="00290711">
        <w:rPr>
          <w:rFonts w:cstheme="minorHAnsi"/>
          <w:sz w:val="20"/>
          <w:szCs w:val="20"/>
        </w:rPr>
        <w:t>rigorous’</w:t>
      </w:r>
      <w:proofErr w:type="gramEnd"/>
      <w:r w:rsidRPr="00290711">
        <w:rPr>
          <w:rFonts w:cstheme="minorHAnsi"/>
          <w:sz w:val="20"/>
          <w:szCs w:val="20"/>
        </w:rPr>
        <w:t xml:space="preserve">. The evaluator(s) that UNDP will hire to undertake the assignment will be independent from organizations that were involved in designing, </w:t>
      </w:r>
      <w:proofErr w:type="gramStart"/>
      <w:r w:rsidRPr="00290711">
        <w:rPr>
          <w:rFonts w:cstheme="minorHAnsi"/>
          <w:sz w:val="20"/>
          <w:szCs w:val="20"/>
        </w:rPr>
        <w:t>executing</w:t>
      </w:r>
      <w:proofErr w:type="gramEnd"/>
      <w:r w:rsidRPr="00290711">
        <w:rPr>
          <w:rFonts w:cstheme="minorHAnsi"/>
          <w:sz w:val="20"/>
          <w:szCs w:val="20"/>
        </w:rPr>
        <w:t xml:space="preserve"> or advising on the project to be evaluated. Equally, the evaluators should not be in a position where there may be the possibility of future contracts regarding the project being evaluated. </w:t>
      </w:r>
    </w:p>
    <w:p w14:paraId="26A55E3D" w14:textId="77777777" w:rsidR="00585DAE" w:rsidRPr="00290711" w:rsidRDefault="00585DAE" w:rsidP="00245970">
      <w:pPr>
        <w:jc w:val="both"/>
        <w:rPr>
          <w:rFonts w:cstheme="minorHAnsi"/>
          <w:sz w:val="20"/>
          <w:szCs w:val="20"/>
        </w:rPr>
      </w:pPr>
      <w:r w:rsidRPr="00290711">
        <w:rPr>
          <w:rFonts w:cstheme="minorHAnsi"/>
          <w:sz w:val="20"/>
          <w:szCs w:val="20"/>
        </w:rPr>
        <w:t xml:space="preserve">The GEF Operational Focal Point and other stakeholders will be actively involved and consulted during the terminal evaluation process. Additional quality assurance support is available from BPPS NCE. </w:t>
      </w:r>
    </w:p>
    <w:p w14:paraId="454B8D90" w14:textId="77777777" w:rsidR="00585DAE" w:rsidRPr="00290711" w:rsidRDefault="00585DAE" w:rsidP="00245970">
      <w:pPr>
        <w:jc w:val="both"/>
        <w:rPr>
          <w:rFonts w:cstheme="minorHAnsi"/>
          <w:sz w:val="20"/>
          <w:szCs w:val="20"/>
        </w:rPr>
      </w:pPr>
      <w:r w:rsidRPr="00290711">
        <w:rPr>
          <w:rFonts w:cstheme="minorHAnsi"/>
          <w:sz w:val="20"/>
          <w:szCs w:val="20"/>
        </w:rPr>
        <w:t>The final TE report will be publicly available in English and posted on the UNDPHY ERC by the TE submission date included on cover page of this project document. A management response to the TE recommendations will be posted to the ERC within six weeks of the TE report submission to the GEF.</w:t>
      </w:r>
    </w:p>
    <w:p w14:paraId="72AFD33B" w14:textId="77777777" w:rsidR="00585DAE" w:rsidRPr="00290711" w:rsidRDefault="00585DAE" w:rsidP="00245970">
      <w:pPr>
        <w:jc w:val="both"/>
        <w:rPr>
          <w:rFonts w:cstheme="minorHAnsi"/>
          <w:sz w:val="20"/>
          <w:szCs w:val="20"/>
        </w:rPr>
      </w:pPr>
      <w:r w:rsidRPr="00290711">
        <w:rPr>
          <w:rFonts w:cstheme="minorHAnsi"/>
          <w:sz w:val="20"/>
          <w:szCs w:val="20"/>
        </w:rPr>
        <w:t xml:space="preserve">Per the GEF Terminal Evaluation requirements, for cancelled full-sized projects, Terminal Evaluations are required if the GEF grant expenditure exceeds more than US$ 2 million. </w:t>
      </w:r>
    </w:p>
    <w:p w14:paraId="736B37A8" w14:textId="2A966D7D" w:rsidR="00585DAE" w:rsidRPr="00245970" w:rsidRDefault="00585DAE" w:rsidP="00245970">
      <w:pPr>
        <w:jc w:val="both"/>
        <w:rPr>
          <w:rFonts w:cstheme="minorHAnsi"/>
          <w:sz w:val="20"/>
          <w:szCs w:val="20"/>
          <w:u w:val="single"/>
        </w:rPr>
      </w:pPr>
      <w:r w:rsidRPr="00245970">
        <w:rPr>
          <w:rFonts w:cstheme="minorHAnsi"/>
          <w:sz w:val="20"/>
          <w:szCs w:val="20"/>
          <w:u w:val="single"/>
        </w:rPr>
        <w:t>Final Report:</w:t>
      </w:r>
    </w:p>
    <w:p w14:paraId="73430C95" w14:textId="77777777" w:rsidR="00585DAE" w:rsidRPr="00290711" w:rsidRDefault="00585DAE" w:rsidP="00245970">
      <w:pPr>
        <w:jc w:val="both"/>
        <w:rPr>
          <w:rFonts w:cstheme="minorHAnsi"/>
          <w:sz w:val="20"/>
          <w:szCs w:val="20"/>
        </w:rPr>
      </w:pPr>
      <w:r w:rsidRPr="00290711">
        <w:rPr>
          <w:rFonts w:cstheme="minorHAnsi"/>
          <w:sz w:val="20"/>
          <w:szCs w:val="20"/>
        </w:rPr>
        <w:t xml:space="preserve">The project’s final GEF PIR along with the terminal evaluation (TE) report and corresponding management response will serve as the final project report package. The final project report package shall be discussed with the Project Board during an end-of-project review meeting to discuss lesson learned and opportunities for scaling up. </w:t>
      </w:r>
    </w:p>
    <w:p w14:paraId="7943E05E" w14:textId="77777777" w:rsidR="00966EF0" w:rsidRPr="00966EF0" w:rsidRDefault="00966EF0" w:rsidP="00245970">
      <w:pPr>
        <w:spacing w:after="0" w:line="240" w:lineRule="auto"/>
        <w:jc w:val="both"/>
        <w:rPr>
          <w:rFonts w:ascii="Calibri" w:eastAsia="SimSun" w:hAnsi="Calibri" w:cs="Calibri"/>
          <w:sz w:val="20"/>
          <w:szCs w:val="20"/>
          <w:u w:val="single"/>
        </w:rPr>
      </w:pPr>
    </w:p>
    <w:p w14:paraId="24D5B14A" w14:textId="5E4FC2C9" w:rsidR="00E37144" w:rsidRDefault="00966EF0" w:rsidP="00245970">
      <w:pPr>
        <w:jc w:val="both"/>
        <w:rPr>
          <w:rFonts w:cstheme="minorHAnsi"/>
          <w:color w:val="000000"/>
          <w:sz w:val="20"/>
          <w:szCs w:val="20"/>
        </w:rPr>
      </w:pPr>
      <w:r w:rsidRPr="00290711">
        <w:rPr>
          <w:rFonts w:cstheme="minorHAnsi"/>
          <w:sz w:val="20"/>
          <w:szCs w:val="20"/>
        </w:rPr>
        <w:t>Agreement on intellectual property rights and use of logo on the project’s deliverables and disclosure of information</w:t>
      </w:r>
      <w:r w:rsidRPr="00290711">
        <w:rPr>
          <w:rFonts w:cstheme="minorHAnsi"/>
          <w:b/>
          <w:sz w:val="20"/>
          <w:szCs w:val="20"/>
        </w:rPr>
        <w:t xml:space="preserve">:  </w:t>
      </w:r>
      <w:r w:rsidRPr="00290711">
        <w:rPr>
          <w:rFonts w:cstheme="minorHAnsi"/>
          <w:sz w:val="20"/>
          <w:szCs w:val="20"/>
        </w:rPr>
        <w:t>To accord proper acknowledgement to the GEF for providing grant funding, the GEF logo will appear together with the UNDP logo on all promotional materials, other written materials like publications developed by the project, and project hardware. Any citation on publications regarding projects funded by the GEF will also accord proper acknowledgement to the GEF. Information will be disclosed in accordance with relevant policies notably the UNDP Disclosure Policy</w:t>
      </w:r>
      <w:r w:rsidRPr="00290711">
        <w:rPr>
          <w:rFonts w:cstheme="minorHAnsi"/>
          <w:sz w:val="20"/>
          <w:szCs w:val="20"/>
          <w:vertAlign w:val="superscript"/>
        </w:rPr>
        <w:footnoteReference w:id="37"/>
      </w:r>
      <w:r w:rsidRPr="00290711">
        <w:rPr>
          <w:rFonts w:cstheme="minorHAnsi"/>
          <w:sz w:val="20"/>
          <w:szCs w:val="20"/>
        </w:rPr>
        <w:t xml:space="preserve"> and</w:t>
      </w:r>
      <w:r w:rsidRPr="00290711">
        <w:rPr>
          <w:rFonts w:cstheme="minorHAnsi"/>
          <w:color w:val="000000"/>
          <w:sz w:val="20"/>
          <w:szCs w:val="20"/>
        </w:rPr>
        <w:t xml:space="preserve"> the GEF policy on public involvement</w:t>
      </w:r>
      <w:r w:rsidRPr="00290711">
        <w:rPr>
          <w:rFonts w:cstheme="minorHAnsi"/>
          <w:color w:val="000000"/>
          <w:sz w:val="20"/>
          <w:szCs w:val="20"/>
          <w:vertAlign w:val="superscript"/>
        </w:rPr>
        <w:footnoteReference w:id="38"/>
      </w:r>
      <w:r w:rsidRPr="00290711">
        <w:rPr>
          <w:rFonts w:cstheme="minorHAnsi"/>
          <w:color w:val="000000"/>
          <w:sz w:val="20"/>
          <w:szCs w:val="20"/>
        </w:rPr>
        <w:t xml:space="preserve">. </w:t>
      </w:r>
      <w:r w:rsidR="00750294" w:rsidRPr="00290711">
        <w:rPr>
          <w:rFonts w:cstheme="minorHAnsi"/>
          <w:sz w:val="20"/>
          <w:szCs w:val="20"/>
        </w:rPr>
        <w:t xml:space="preserve">It is important to note that some of the abovementioned project results will be realized by co-financing activities with resources that do not flow through UNDP accounts. Namely, </w:t>
      </w:r>
      <w:proofErr w:type="spellStart"/>
      <w:r w:rsidR="00EB6CCB" w:rsidRPr="00290711">
        <w:rPr>
          <w:rFonts w:cstheme="minorHAnsi"/>
          <w:sz w:val="20"/>
          <w:szCs w:val="20"/>
        </w:rPr>
        <w:t>minigrid</w:t>
      </w:r>
      <w:proofErr w:type="spellEnd"/>
      <w:r w:rsidR="00EB6CCB" w:rsidRPr="00290711">
        <w:rPr>
          <w:rFonts w:cstheme="minorHAnsi"/>
          <w:sz w:val="20"/>
          <w:szCs w:val="20"/>
        </w:rPr>
        <w:t xml:space="preserve"> pilots developed </w:t>
      </w:r>
      <w:r w:rsidR="00750294" w:rsidRPr="00290711">
        <w:rPr>
          <w:rFonts w:cstheme="minorHAnsi"/>
          <w:sz w:val="20"/>
          <w:szCs w:val="20"/>
        </w:rPr>
        <w:t>under the governmen</w:t>
      </w:r>
      <w:r w:rsidR="00697616" w:rsidRPr="00290711">
        <w:rPr>
          <w:rFonts w:cstheme="minorHAnsi"/>
          <w:sz w:val="20"/>
          <w:szCs w:val="20"/>
        </w:rPr>
        <w:t xml:space="preserve">t-funded and UNDP-implemented </w:t>
      </w:r>
      <w:r w:rsidR="00750294" w:rsidRPr="00290711">
        <w:rPr>
          <w:rFonts w:cstheme="minorHAnsi"/>
          <w:sz w:val="20"/>
          <w:szCs w:val="20"/>
        </w:rPr>
        <w:t xml:space="preserve">PDL-145T </w:t>
      </w:r>
      <w:proofErr w:type="spellStart"/>
      <w:r w:rsidR="00697616" w:rsidRPr="00290711">
        <w:rPr>
          <w:rFonts w:cstheme="minorHAnsi"/>
          <w:sz w:val="20"/>
          <w:szCs w:val="20"/>
        </w:rPr>
        <w:t>minigrid</w:t>
      </w:r>
      <w:proofErr w:type="spellEnd"/>
      <w:r w:rsidR="00697616" w:rsidRPr="00290711">
        <w:rPr>
          <w:rFonts w:cstheme="minorHAnsi"/>
          <w:sz w:val="20"/>
          <w:szCs w:val="20"/>
        </w:rPr>
        <w:t xml:space="preserve"> component. </w:t>
      </w:r>
      <w:r w:rsidR="00750294" w:rsidRPr="00290711">
        <w:rPr>
          <w:rFonts w:cstheme="minorHAnsi"/>
          <w:sz w:val="20"/>
          <w:szCs w:val="20"/>
        </w:rPr>
        <w:t>UNDP is accountable to monitor all project results, including results to be delivered by these co-financing activities,</w:t>
      </w:r>
      <w:r w:rsidR="00FC1EF9" w:rsidRPr="00290711">
        <w:rPr>
          <w:rFonts w:cstheme="minorHAnsi"/>
          <w:sz w:val="20"/>
          <w:szCs w:val="20"/>
        </w:rPr>
        <w:t xml:space="preserve"> </w:t>
      </w:r>
      <w:r w:rsidR="00FC1EF9" w:rsidRPr="00290711">
        <w:rPr>
          <w:rFonts w:cstheme="minorHAnsi"/>
          <w:color w:val="000000"/>
          <w:sz w:val="20"/>
          <w:szCs w:val="20"/>
        </w:rPr>
        <w:t xml:space="preserve">to ensure consistency with UNDP and GEF policies and procedures, including social and environmental safeguards policies and requirements (SES). </w:t>
      </w:r>
      <w:r w:rsidR="00224968" w:rsidRPr="00290711">
        <w:rPr>
          <w:rFonts w:cstheme="minorHAnsi"/>
          <w:color w:val="000000"/>
          <w:sz w:val="20"/>
          <w:szCs w:val="20"/>
        </w:rPr>
        <w:t xml:space="preserve">Once the co-financing activities will have started, risks </w:t>
      </w:r>
      <w:r w:rsidR="00224968" w:rsidRPr="00290711">
        <w:rPr>
          <w:rFonts w:cstheme="minorHAnsi"/>
          <w:color w:val="000000"/>
          <w:sz w:val="20"/>
          <w:szCs w:val="20"/>
        </w:rPr>
        <w:lastRenderedPageBreak/>
        <w:t>will need to be monitored and results achieved through co-financed activities will be monitored and reported in the annual GEF PIR, the independent mid-term review and the independent terminal evaluation.</w:t>
      </w:r>
    </w:p>
    <w:p w14:paraId="37FED645" w14:textId="77777777" w:rsidR="00BC3B10" w:rsidRPr="00290711" w:rsidRDefault="00BC3B10" w:rsidP="00290711">
      <w:pPr>
        <w:rPr>
          <w:rFonts w:cstheme="minorHAnsi"/>
          <w:sz w:val="20"/>
          <w:szCs w:val="20"/>
        </w:rPr>
      </w:pPr>
    </w:p>
    <w:p w14:paraId="1F37088E" w14:textId="7B0FB668" w:rsidR="00E92B22" w:rsidRPr="0033567A" w:rsidRDefault="00E92B22" w:rsidP="00290711">
      <w:pPr>
        <w:rPr>
          <w:rFonts w:cs="Segoe UI"/>
          <w:color w:val="000000"/>
        </w:rPr>
      </w:pPr>
      <w:r w:rsidRPr="0033567A">
        <w:t>M&amp;E linkages to the AMP Regional Project.</w:t>
      </w:r>
    </w:p>
    <w:p w14:paraId="30D547F1" w14:textId="303D386F" w:rsidR="002E2DCA" w:rsidRDefault="002E2DCA" w:rsidP="002E2DCA">
      <w:pPr>
        <w:pStyle w:val="Caption"/>
        <w:ind w:left="432"/>
        <w:jc w:val="both"/>
      </w:pPr>
      <w:bookmarkStart w:id="88" w:name="_Toc152159895"/>
      <w:r>
        <w:t xml:space="preserve">Box </w:t>
      </w:r>
      <w:fldSimple w:instr=" SEQ Box \* ARABIC ">
        <w:r w:rsidR="00981366">
          <w:rPr>
            <w:noProof/>
          </w:rPr>
          <w:t>8</w:t>
        </w:r>
      </w:fldSimple>
      <w:r>
        <w:t xml:space="preserve">: </w:t>
      </w:r>
      <w:r w:rsidRPr="00713074">
        <w:t xml:space="preserve">M&amp;E linkages to the AMP </w:t>
      </w:r>
      <w:r>
        <w:t>R</w:t>
      </w:r>
      <w:r w:rsidRPr="00713074">
        <w:t>egional Project</w:t>
      </w:r>
      <w:bookmarkEnd w:id="88"/>
    </w:p>
    <w:p w14:paraId="38DE8303" w14:textId="77777777" w:rsidR="00E92B22" w:rsidRPr="009C00B6" w:rsidRDefault="00E92B22" w:rsidP="009C00B6">
      <w:pPr>
        <w:ind w:left="432"/>
        <w:rPr>
          <w:rFonts w:cs="Calibri"/>
          <w:lang w:eastAsia="zh-CN"/>
        </w:rPr>
      </w:pPr>
      <w:r w:rsidRPr="00215F20">
        <w:rPr>
          <w:noProof/>
        </w:rPr>
        <mc:AlternateContent>
          <mc:Choice Requires="wps">
            <w:drawing>
              <wp:inline distT="0" distB="0" distL="0" distR="0" wp14:anchorId="4B54EBF2" wp14:editId="2B239AEE">
                <wp:extent cx="5943600" cy="5456712"/>
                <wp:effectExtent l="0" t="0" r="19050" b="10795"/>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5456712"/>
                        </a:xfrm>
                        <a:prstGeom prst="rect">
                          <a:avLst/>
                        </a:prstGeom>
                        <a:solidFill>
                          <a:sysClr val="window" lastClr="FFFFFF"/>
                        </a:solidFill>
                        <a:ln w="6350">
                          <a:solidFill>
                            <a:prstClr val="black"/>
                          </a:solidFill>
                        </a:ln>
                      </wps:spPr>
                      <wps:txbx>
                        <w:txbxContent>
                          <w:p w14:paraId="48CB0BBB" w14:textId="77777777" w:rsidR="002E2DCA" w:rsidRDefault="00E92B22" w:rsidP="002E2DCA">
                            <w:pPr>
                              <w:spacing w:after="0"/>
                              <w:rPr>
                                <w:sz w:val="18"/>
                                <w:szCs w:val="18"/>
                              </w:rPr>
                            </w:pPr>
                            <w:r w:rsidRPr="002E2DCA">
                              <w:rPr>
                                <w:b/>
                                <w:bCs/>
                                <w:sz w:val="18"/>
                                <w:szCs w:val="18"/>
                              </w:rPr>
                              <w:t>National AMP Projects</w:t>
                            </w:r>
                            <w:r w:rsidRPr="002E2DCA">
                              <w:rPr>
                                <w:sz w:val="18"/>
                                <w:szCs w:val="18"/>
                              </w:rPr>
                              <w:t xml:space="preserve"> will provide on an annual basis (and to the extent feasible if requested on an ad-hoc basis) the following M&amp;E information to the AMP regional project staff: </w:t>
                            </w:r>
                          </w:p>
                          <w:p w14:paraId="5707F2E0" w14:textId="77777777" w:rsidR="002E2DCA" w:rsidRDefault="002E2DCA" w:rsidP="002E2DCA">
                            <w:pPr>
                              <w:spacing w:after="0"/>
                              <w:rPr>
                                <w:sz w:val="18"/>
                                <w:szCs w:val="18"/>
                              </w:rPr>
                            </w:pPr>
                          </w:p>
                          <w:p w14:paraId="4E37DD22" w14:textId="5F6253CD" w:rsidR="002E2DCA" w:rsidRPr="00D73904" w:rsidRDefault="00E92B22" w:rsidP="001A16FF">
                            <w:pPr>
                              <w:pStyle w:val="ListParagraph"/>
                              <w:numPr>
                                <w:ilvl w:val="0"/>
                                <w:numId w:val="45"/>
                              </w:numPr>
                              <w:rPr>
                                <w:sz w:val="18"/>
                                <w:szCs w:val="18"/>
                                <w:u w:val="none"/>
                              </w:rPr>
                            </w:pPr>
                            <w:r w:rsidRPr="00D73904">
                              <w:rPr>
                                <w:sz w:val="18"/>
                                <w:szCs w:val="18"/>
                                <w:u w:val="none"/>
                              </w:rPr>
                              <w:t xml:space="preserve">Standard reporting on all indicators in the results framework for aggregation and reporting to GEF (by the regional project) on the impacts of all participating national projects for the program as a whole; and </w:t>
                            </w:r>
                          </w:p>
                          <w:p w14:paraId="1F1F7375" w14:textId="5A35D0D6" w:rsidR="00E92B22" w:rsidRPr="00D73904" w:rsidRDefault="00E92B22" w:rsidP="001A16FF">
                            <w:pPr>
                              <w:pStyle w:val="ListParagraph"/>
                              <w:numPr>
                                <w:ilvl w:val="0"/>
                                <w:numId w:val="45"/>
                              </w:numPr>
                              <w:rPr>
                                <w:sz w:val="18"/>
                                <w:szCs w:val="18"/>
                                <w:u w:val="none"/>
                              </w:rPr>
                            </w:pPr>
                            <w:r w:rsidRPr="00D73904">
                              <w:rPr>
                                <w:sz w:val="18"/>
                                <w:szCs w:val="18"/>
                                <w:u w:val="none"/>
                              </w:rPr>
                              <w:t xml:space="preserve">Reporting on </w:t>
                            </w:r>
                            <w:r w:rsidRPr="00D73904">
                              <w:rPr>
                                <w:sz w:val="18"/>
                                <w:szCs w:val="18"/>
                                <w:u w:val="none"/>
                              </w:rPr>
                              <w:t>any and all additional Key Performance Indicators (KPIs) adopted by the project under the common M&amp;E framework.</w:t>
                            </w:r>
                          </w:p>
                          <w:p w14:paraId="68E0FE5A" w14:textId="77777777" w:rsidR="002E2DCA" w:rsidRDefault="002E2DCA" w:rsidP="002E2DCA">
                            <w:pPr>
                              <w:spacing w:after="0"/>
                              <w:rPr>
                                <w:sz w:val="18"/>
                                <w:szCs w:val="18"/>
                              </w:rPr>
                            </w:pPr>
                          </w:p>
                          <w:p w14:paraId="149D1797" w14:textId="5D999B20" w:rsidR="00E92B22" w:rsidRDefault="00E92B22" w:rsidP="002E2DCA">
                            <w:pPr>
                              <w:spacing w:after="0"/>
                              <w:rPr>
                                <w:sz w:val="18"/>
                                <w:szCs w:val="18"/>
                              </w:rPr>
                            </w:pPr>
                            <w:r w:rsidRPr="00E92B22">
                              <w:rPr>
                                <w:sz w:val="18"/>
                                <w:szCs w:val="18"/>
                              </w:rPr>
                              <w:t xml:space="preserve">The </w:t>
                            </w:r>
                            <w:r w:rsidR="00EF7261" w:rsidRPr="00EF7261">
                              <w:rPr>
                                <w:b/>
                                <w:bCs/>
                                <w:sz w:val="18"/>
                                <w:szCs w:val="18"/>
                              </w:rPr>
                              <w:t>AMP Regional P</w:t>
                            </w:r>
                            <w:r w:rsidRPr="00EF7261">
                              <w:rPr>
                                <w:b/>
                                <w:bCs/>
                                <w:sz w:val="18"/>
                                <w:szCs w:val="18"/>
                              </w:rPr>
                              <w:t>roject</w:t>
                            </w:r>
                            <w:r w:rsidRPr="00E92B22">
                              <w:rPr>
                                <w:sz w:val="18"/>
                                <w:szCs w:val="18"/>
                              </w:rPr>
                              <w:t xml:space="preserve"> will provide support and guidance to the AMP National Projects for conducting M&amp;E activities as follows:</w:t>
                            </w:r>
                          </w:p>
                          <w:p w14:paraId="1FA6D18F" w14:textId="77777777" w:rsidR="002E2DCA" w:rsidRPr="00E92B22" w:rsidRDefault="002E2DCA" w:rsidP="002E2DCA">
                            <w:pPr>
                              <w:spacing w:after="0"/>
                              <w:rPr>
                                <w:sz w:val="18"/>
                                <w:szCs w:val="18"/>
                              </w:rPr>
                            </w:pPr>
                          </w:p>
                          <w:p w14:paraId="699EA54A" w14:textId="77777777" w:rsidR="00E92B22" w:rsidRPr="00D73904" w:rsidRDefault="00E92B22" w:rsidP="001A16FF">
                            <w:pPr>
                              <w:pStyle w:val="ListParagraph"/>
                              <w:numPr>
                                <w:ilvl w:val="0"/>
                                <w:numId w:val="45"/>
                              </w:numPr>
                              <w:rPr>
                                <w:sz w:val="18"/>
                                <w:szCs w:val="18"/>
                                <w:u w:val="none"/>
                              </w:rPr>
                            </w:pPr>
                            <w:r w:rsidRPr="00D73904">
                              <w:rPr>
                                <w:b/>
                                <w:bCs/>
                                <w:sz w:val="18"/>
                                <w:szCs w:val="18"/>
                                <w:u w:val="none"/>
                              </w:rPr>
                              <w:t>Ongoing project monitoring</w:t>
                            </w:r>
                            <w:r w:rsidRPr="00D73904">
                              <w:rPr>
                                <w:sz w:val="18"/>
                                <w:szCs w:val="18"/>
                                <w:u w:val="none"/>
                              </w:rPr>
                              <w:t>. The AMP Regional Project PMU will:</w:t>
                            </w:r>
                          </w:p>
                          <w:p w14:paraId="0637F2E2" w14:textId="77777777" w:rsidR="00E92B22" w:rsidRPr="00D73904" w:rsidRDefault="00E92B22" w:rsidP="001A16FF">
                            <w:pPr>
                              <w:pStyle w:val="ListParagraph"/>
                              <w:numPr>
                                <w:ilvl w:val="1"/>
                                <w:numId w:val="45"/>
                              </w:numPr>
                              <w:rPr>
                                <w:sz w:val="18"/>
                                <w:szCs w:val="18"/>
                                <w:u w:val="none"/>
                              </w:rPr>
                            </w:pPr>
                            <w:r w:rsidRPr="00D73904">
                              <w:rPr>
                                <w:sz w:val="18"/>
                                <w:szCs w:val="18"/>
                                <w:u w:val="none"/>
                              </w:rPr>
                              <w:t>Develop a ‘common monitoring and evaluation (M&amp;E) framework’ against which GHG emission reductions and broader SDG impacts and program objectives can be measured, and work closely with national child projects to ensure operationalization and harmonization.</w:t>
                            </w:r>
                          </w:p>
                          <w:p w14:paraId="2B6D8A44" w14:textId="77777777" w:rsidR="00E92B22" w:rsidRPr="00D73904" w:rsidRDefault="00E92B22" w:rsidP="001A16FF">
                            <w:pPr>
                              <w:pStyle w:val="ListParagraph"/>
                              <w:numPr>
                                <w:ilvl w:val="1"/>
                                <w:numId w:val="45"/>
                              </w:numPr>
                              <w:rPr>
                                <w:sz w:val="18"/>
                                <w:szCs w:val="18"/>
                                <w:u w:val="none"/>
                              </w:rPr>
                            </w:pPr>
                            <w:r w:rsidRPr="00D73904">
                              <w:rPr>
                                <w:sz w:val="18"/>
                                <w:szCs w:val="18"/>
                                <w:u w:val="none"/>
                              </w:rPr>
                              <w:t>Provide support to National Project PMUs for updating ‘key project planning instruments’ at least on an annual basis as required to comply with UNDP project monitoring, quality assurance, and risk management requirements, and ensure adequate project planning and adaptive management. This may entail developing common templates for ‘key project planning instruments’.</w:t>
                            </w:r>
                          </w:p>
                          <w:p w14:paraId="245E1517" w14:textId="77777777" w:rsidR="00E92B22" w:rsidRPr="00D73904" w:rsidRDefault="00E92B22" w:rsidP="001A16FF">
                            <w:pPr>
                              <w:pStyle w:val="ListParagraph"/>
                              <w:numPr>
                                <w:ilvl w:val="1"/>
                                <w:numId w:val="45"/>
                              </w:numPr>
                              <w:rPr>
                                <w:sz w:val="18"/>
                                <w:szCs w:val="18"/>
                                <w:u w:val="none"/>
                              </w:rPr>
                            </w:pPr>
                            <w:r w:rsidRPr="00D73904">
                              <w:rPr>
                                <w:sz w:val="18"/>
                                <w:szCs w:val="18"/>
                                <w:u w:val="none"/>
                              </w:rPr>
                              <w:t>Review and provide feedback on reports submitted by the national project PMUs seeking to continuously improve the quality and ease of reporting by national projects.</w:t>
                            </w:r>
                          </w:p>
                          <w:p w14:paraId="485BEAA6" w14:textId="77777777" w:rsidR="00E92B22" w:rsidRPr="00D73904" w:rsidRDefault="00E92B22" w:rsidP="001A16FF">
                            <w:pPr>
                              <w:pStyle w:val="ListParagraph"/>
                              <w:numPr>
                                <w:ilvl w:val="1"/>
                                <w:numId w:val="45"/>
                              </w:numPr>
                              <w:rPr>
                                <w:sz w:val="18"/>
                                <w:szCs w:val="18"/>
                                <w:u w:val="none"/>
                              </w:rPr>
                            </w:pPr>
                            <w:r w:rsidRPr="00D73904">
                              <w:rPr>
                                <w:sz w:val="18"/>
                                <w:szCs w:val="18"/>
                                <w:u w:val="none"/>
                              </w:rPr>
                              <w:t>Aggregate M&amp;E data from all national projects, including Results Framework and all additional Key Performance Indicators (KPIs) adopted by the project under the common M&amp;E framework, and report back to GEF at the program level.</w:t>
                            </w:r>
                          </w:p>
                          <w:p w14:paraId="0945AD3D" w14:textId="77777777" w:rsidR="00E92B22" w:rsidRPr="00D73904" w:rsidRDefault="00E92B22" w:rsidP="001A16FF">
                            <w:pPr>
                              <w:pStyle w:val="ListParagraph"/>
                              <w:numPr>
                                <w:ilvl w:val="0"/>
                                <w:numId w:val="45"/>
                              </w:numPr>
                              <w:rPr>
                                <w:sz w:val="18"/>
                                <w:szCs w:val="18"/>
                                <w:u w:val="none"/>
                              </w:rPr>
                            </w:pPr>
                            <w:r w:rsidRPr="00D73904">
                              <w:rPr>
                                <w:b/>
                                <w:bCs/>
                                <w:sz w:val="18"/>
                                <w:szCs w:val="18"/>
                                <w:u w:val="none"/>
                              </w:rPr>
                              <w:t>Evaluations (MTR and TE)</w:t>
                            </w:r>
                            <w:r w:rsidRPr="00D73904">
                              <w:rPr>
                                <w:sz w:val="18"/>
                                <w:szCs w:val="18"/>
                                <w:u w:val="none"/>
                              </w:rPr>
                              <w:t>. The AMP Regional Project PMU will:</w:t>
                            </w:r>
                          </w:p>
                          <w:p w14:paraId="5113A2D9" w14:textId="77777777" w:rsidR="00E92B22" w:rsidRPr="00D73904" w:rsidRDefault="00E92B22" w:rsidP="001A16FF">
                            <w:pPr>
                              <w:pStyle w:val="ListParagraph"/>
                              <w:numPr>
                                <w:ilvl w:val="1"/>
                                <w:numId w:val="45"/>
                              </w:numPr>
                              <w:rPr>
                                <w:sz w:val="18"/>
                                <w:szCs w:val="18"/>
                                <w:u w:val="none"/>
                              </w:rPr>
                            </w:pPr>
                            <w:r w:rsidRPr="00D73904">
                              <w:rPr>
                                <w:sz w:val="18"/>
                                <w:szCs w:val="18"/>
                                <w:u w:val="none"/>
                              </w:rPr>
                              <w:t>Make available to national projects standardized terms of reference for MTR and TE as well as a roster of vetted evaluation consultants.</w:t>
                            </w:r>
                          </w:p>
                          <w:p w14:paraId="795B46AE" w14:textId="77777777" w:rsidR="00E92B22" w:rsidRPr="00D73904" w:rsidRDefault="00E92B22" w:rsidP="001A16FF">
                            <w:pPr>
                              <w:pStyle w:val="ListParagraph"/>
                              <w:numPr>
                                <w:ilvl w:val="1"/>
                                <w:numId w:val="45"/>
                              </w:numPr>
                              <w:rPr>
                                <w:sz w:val="18"/>
                                <w:szCs w:val="18"/>
                                <w:u w:val="none"/>
                              </w:rPr>
                            </w:pPr>
                            <w:r w:rsidRPr="00D73904">
                              <w:rPr>
                                <w:sz w:val="18"/>
                                <w:szCs w:val="18"/>
                                <w:u w:val="none"/>
                              </w:rPr>
                              <w:t>Review and provide feedback on terms of reference and draft evaluation reports shared by the project PMU to ensure project-level evaluation will be undertaken in compliance with UNDP requirements.</w:t>
                            </w:r>
                          </w:p>
                          <w:p w14:paraId="3DB377F9" w14:textId="77777777" w:rsidR="00E92B22" w:rsidRPr="00D73904" w:rsidRDefault="00E92B22" w:rsidP="001A16FF">
                            <w:pPr>
                              <w:pStyle w:val="ListParagraph"/>
                              <w:numPr>
                                <w:ilvl w:val="1"/>
                                <w:numId w:val="45"/>
                              </w:numPr>
                              <w:rPr>
                                <w:sz w:val="18"/>
                                <w:szCs w:val="18"/>
                                <w:u w:val="none"/>
                              </w:rPr>
                            </w:pPr>
                            <w:r w:rsidRPr="00D73904">
                              <w:rPr>
                                <w:sz w:val="18"/>
                                <w:szCs w:val="18"/>
                                <w:u w:val="none"/>
                              </w:rPr>
                              <w:t>Make themselves available for interviews and consultation in the context of national project mid-term and terminal evaluations.</w:t>
                            </w:r>
                          </w:p>
                          <w:p w14:paraId="0AD2D170" w14:textId="77777777" w:rsidR="00C6153B" w:rsidRPr="00C6153B" w:rsidRDefault="00C6153B" w:rsidP="00C6153B">
                            <w:pPr>
                              <w:spacing w:after="0"/>
                              <w:rPr>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4B54EBF2" id="Text Box 11" o:spid="_x0000_s1032" type="#_x0000_t202" style="width:468pt;height:429.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" fillcolor="window" strokeweight=".5pt">
                <v:path arrowok="t"/>
                <v:textbox>
                  <w:txbxContent>
                    <w:p w14:paraId="48CB0BBB" w14:textId="77777777" w:rsidR="002E2DCA" w:rsidRDefault="00E92B22" w:rsidP="002E2DCA">
                      <w:pPr>
                        <w:spacing w:after="0"/>
                        <w:rPr>
                          <w:sz w:val="18"/>
                          <w:szCs w:val="18"/>
                        </w:rPr>
                      </w:pPr>
                      <w:r w:rsidRPr="002E2DCA">
                        <w:rPr>
                          <w:b/>
                          <w:bCs/>
                          <w:sz w:val="18"/>
                          <w:szCs w:val="18"/>
                        </w:rPr>
                        <w:t>National AMP Projects</w:t>
                      </w:r>
                      <w:r w:rsidRPr="002E2DCA">
                        <w:rPr>
                          <w:sz w:val="18"/>
                          <w:szCs w:val="18"/>
                        </w:rPr>
                        <w:t xml:space="preserve"> will provide on an annual basis (and to the extent feasible if requested on an ad-hoc basis) the following M&amp;E information to the AMP regional project staff: </w:t>
                      </w:r>
                    </w:p>
                    <w:p w14:paraId="5707F2E0" w14:textId="77777777" w:rsidR="002E2DCA" w:rsidRDefault="002E2DCA" w:rsidP="002E2DCA">
                      <w:pPr>
                        <w:spacing w:after="0"/>
                        <w:rPr>
                          <w:sz w:val="18"/>
                          <w:szCs w:val="18"/>
                        </w:rPr>
                      </w:pPr>
                    </w:p>
                    <w:p w14:paraId="4E37DD22" w14:textId="5F6253CD" w:rsidR="002E2DCA" w:rsidRPr="00D73904" w:rsidRDefault="00E92B22" w:rsidP="001A16FF">
                      <w:pPr>
                        <w:pStyle w:val="ListParagraph"/>
                        <w:numPr>
                          <w:ilvl w:val="0"/>
                          <w:numId w:val="45"/>
                        </w:numPr>
                        <w:rPr>
                          <w:sz w:val="18"/>
                          <w:szCs w:val="18"/>
                          <w:u w:val="none"/>
                        </w:rPr>
                      </w:pPr>
                      <w:r w:rsidRPr="00D73904">
                        <w:rPr>
                          <w:sz w:val="18"/>
                          <w:szCs w:val="18"/>
                          <w:u w:val="none"/>
                        </w:rPr>
                        <w:t xml:space="preserve">Standard reporting on all indicators in the results framework for aggregation and reporting to GEF (by the regional project) on the impacts of all participating national projects for the program as a whole; and </w:t>
                      </w:r>
                    </w:p>
                    <w:p w14:paraId="1F1F7375" w14:textId="5A35D0D6" w:rsidR="00E92B22" w:rsidRPr="00D73904" w:rsidRDefault="00E92B22" w:rsidP="001A16FF">
                      <w:pPr>
                        <w:pStyle w:val="ListParagraph"/>
                        <w:numPr>
                          <w:ilvl w:val="0"/>
                          <w:numId w:val="45"/>
                        </w:numPr>
                        <w:rPr>
                          <w:sz w:val="18"/>
                          <w:szCs w:val="18"/>
                          <w:u w:val="none"/>
                        </w:rPr>
                      </w:pPr>
                      <w:r w:rsidRPr="00D73904">
                        <w:rPr>
                          <w:sz w:val="18"/>
                          <w:szCs w:val="18"/>
                          <w:u w:val="none"/>
                        </w:rPr>
                        <w:t xml:space="preserve">Reporting on </w:t>
                      </w:r>
                      <w:r w:rsidRPr="00D73904">
                        <w:rPr>
                          <w:sz w:val="18"/>
                          <w:szCs w:val="18"/>
                          <w:u w:val="none"/>
                        </w:rPr>
                        <w:t>any and all additional Key Performance Indicators (KPIs) adopted by the project under the common M&amp;E framework.</w:t>
                      </w:r>
                    </w:p>
                    <w:p w14:paraId="68E0FE5A" w14:textId="77777777" w:rsidR="002E2DCA" w:rsidRDefault="002E2DCA" w:rsidP="002E2DCA">
                      <w:pPr>
                        <w:spacing w:after="0"/>
                        <w:rPr>
                          <w:sz w:val="18"/>
                          <w:szCs w:val="18"/>
                        </w:rPr>
                      </w:pPr>
                    </w:p>
                    <w:p w14:paraId="149D1797" w14:textId="5D999B20" w:rsidR="00E92B22" w:rsidRDefault="00E92B22" w:rsidP="002E2DCA">
                      <w:pPr>
                        <w:spacing w:after="0"/>
                        <w:rPr>
                          <w:sz w:val="18"/>
                          <w:szCs w:val="18"/>
                        </w:rPr>
                      </w:pPr>
                      <w:r w:rsidRPr="00E92B22">
                        <w:rPr>
                          <w:sz w:val="18"/>
                          <w:szCs w:val="18"/>
                        </w:rPr>
                        <w:t xml:space="preserve">The </w:t>
                      </w:r>
                      <w:r w:rsidR="00EF7261" w:rsidRPr="00EF7261">
                        <w:rPr>
                          <w:b/>
                          <w:bCs/>
                          <w:sz w:val="18"/>
                          <w:szCs w:val="18"/>
                        </w:rPr>
                        <w:t>AMP Regional P</w:t>
                      </w:r>
                      <w:r w:rsidRPr="00EF7261">
                        <w:rPr>
                          <w:b/>
                          <w:bCs/>
                          <w:sz w:val="18"/>
                          <w:szCs w:val="18"/>
                        </w:rPr>
                        <w:t>roject</w:t>
                      </w:r>
                      <w:r w:rsidRPr="00E92B22">
                        <w:rPr>
                          <w:sz w:val="18"/>
                          <w:szCs w:val="18"/>
                        </w:rPr>
                        <w:t xml:space="preserve"> will provide support and guidance to the AMP National Projects for conducting M&amp;E activities as follows:</w:t>
                      </w:r>
                    </w:p>
                    <w:p w14:paraId="1FA6D18F" w14:textId="77777777" w:rsidR="002E2DCA" w:rsidRPr="00E92B22" w:rsidRDefault="002E2DCA" w:rsidP="002E2DCA">
                      <w:pPr>
                        <w:spacing w:after="0"/>
                        <w:rPr>
                          <w:sz w:val="18"/>
                          <w:szCs w:val="18"/>
                        </w:rPr>
                      </w:pPr>
                    </w:p>
                    <w:p w14:paraId="699EA54A" w14:textId="77777777" w:rsidR="00E92B22" w:rsidRPr="00D73904" w:rsidRDefault="00E92B22" w:rsidP="001A16FF">
                      <w:pPr>
                        <w:pStyle w:val="ListParagraph"/>
                        <w:numPr>
                          <w:ilvl w:val="0"/>
                          <w:numId w:val="45"/>
                        </w:numPr>
                        <w:rPr>
                          <w:sz w:val="18"/>
                          <w:szCs w:val="18"/>
                          <w:u w:val="none"/>
                        </w:rPr>
                      </w:pPr>
                      <w:r w:rsidRPr="00D73904">
                        <w:rPr>
                          <w:b/>
                          <w:bCs/>
                          <w:sz w:val="18"/>
                          <w:szCs w:val="18"/>
                          <w:u w:val="none"/>
                        </w:rPr>
                        <w:t>Ongoing project monitoring</w:t>
                      </w:r>
                      <w:r w:rsidRPr="00D73904">
                        <w:rPr>
                          <w:sz w:val="18"/>
                          <w:szCs w:val="18"/>
                          <w:u w:val="none"/>
                        </w:rPr>
                        <w:t>. The AMP Regional Project PMU will:</w:t>
                      </w:r>
                    </w:p>
                    <w:p w14:paraId="0637F2E2" w14:textId="77777777" w:rsidR="00E92B22" w:rsidRPr="00D73904" w:rsidRDefault="00E92B22" w:rsidP="001A16FF">
                      <w:pPr>
                        <w:pStyle w:val="ListParagraph"/>
                        <w:numPr>
                          <w:ilvl w:val="1"/>
                          <w:numId w:val="45"/>
                        </w:numPr>
                        <w:rPr>
                          <w:sz w:val="18"/>
                          <w:szCs w:val="18"/>
                          <w:u w:val="none"/>
                        </w:rPr>
                      </w:pPr>
                      <w:r w:rsidRPr="00D73904">
                        <w:rPr>
                          <w:sz w:val="18"/>
                          <w:szCs w:val="18"/>
                          <w:u w:val="none"/>
                        </w:rPr>
                        <w:t>Develop a ‘common monitoring and evaluation (M&amp;E) framework’ against which GHG emission reductions and broader SDG impacts and program objectives can be measured, and work closely with national child projects to ensure operationalization and harmonization.</w:t>
                      </w:r>
                    </w:p>
                    <w:p w14:paraId="2B6D8A44" w14:textId="77777777" w:rsidR="00E92B22" w:rsidRPr="00D73904" w:rsidRDefault="00E92B22" w:rsidP="001A16FF">
                      <w:pPr>
                        <w:pStyle w:val="ListParagraph"/>
                        <w:numPr>
                          <w:ilvl w:val="1"/>
                          <w:numId w:val="45"/>
                        </w:numPr>
                        <w:rPr>
                          <w:sz w:val="18"/>
                          <w:szCs w:val="18"/>
                          <w:u w:val="none"/>
                        </w:rPr>
                      </w:pPr>
                      <w:r w:rsidRPr="00D73904">
                        <w:rPr>
                          <w:sz w:val="18"/>
                          <w:szCs w:val="18"/>
                          <w:u w:val="none"/>
                        </w:rPr>
                        <w:t>Provide support to National Project PMUs for updating ‘key project planning instruments’ at least on an annual basis as required to comply with UNDP project monitoring, quality assurance, and risk management requirements, and ensure adequate project planning and adaptive management. This may entail developing common templates for ‘key project planning instruments’.</w:t>
                      </w:r>
                    </w:p>
                    <w:p w14:paraId="245E1517" w14:textId="77777777" w:rsidR="00E92B22" w:rsidRPr="00D73904" w:rsidRDefault="00E92B22" w:rsidP="001A16FF">
                      <w:pPr>
                        <w:pStyle w:val="ListParagraph"/>
                        <w:numPr>
                          <w:ilvl w:val="1"/>
                          <w:numId w:val="45"/>
                        </w:numPr>
                        <w:rPr>
                          <w:sz w:val="18"/>
                          <w:szCs w:val="18"/>
                          <w:u w:val="none"/>
                        </w:rPr>
                      </w:pPr>
                      <w:r w:rsidRPr="00D73904">
                        <w:rPr>
                          <w:sz w:val="18"/>
                          <w:szCs w:val="18"/>
                          <w:u w:val="none"/>
                        </w:rPr>
                        <w:t>Review and provide feedback on reports submitted by the national project PMUs seeking to continuously improve the quality and ease of reporting by national projects.</w:t>
                      </w:r>
                    </w:p>
                    <w:p w14:paraId="485BEAA6" w14:textId="77777777" w:rsidR="00E92B22" w:rsidRPr="00D73904" w:rsidRDefault="00E92B22" w:rsidP="001A16FF">
                      <w:pPr>
                        <w:pStyle w:val="ListParagraph"/>
                        <w:numPr>
                          <w:ilvl w:val="1"/>
                          <w:numId w:val="45"/>
                        </w:numPr>
                        <w:rPr>
                          <w:sz w:val="18"/>
                          <w:szCs w:val="18"/>
                          <w:u w:val="none"/>
                        </w:rPr>
                      </w:pPr>
                      <w:r w:rsidRPr="00D73904">
                        <w:rPr>
                          <w:sz w:val="18"/>
                          <w:szCs w:val="18"/>
                          <w:u w:val="none"/>
                        </w:rPr>
                        <w:t>Aggregate M&amp;E data from all national projects, including Results Framework and all additional Key Performance Indicators (KPIs) adopted by the project under the common M&amp;E framework, and report back to GEF at the program level.</w:t>
                      </w:r>
                    </w:p>
                    <w:p w14:paraId="0945AD3D" w14:textId="77777777" w:rsidR="00E92B22" w:rsidRPr="00D73904" w:rsidRDefault="00E92B22" w:rsidP="001A16FF">
                      <w:pPr>
                        <w:pStyle w:val="ListParagraph"/>
                        <w:numPr>
                          <w:ilvl w:val="0"/>
                          <w:numId w:val="45"/>
                        </w:numPr>
                        <w:rPr>
                          <w:sz w:val="18"/>
                          <w:szCs w:val="18"/>
                          <w:u w:val="none"/>
                        </w:rPr>
                      </w:pPr>
                      <w:r w:rsidRPr="00D73904">
                        <w:rPr>
                          <w:b/>
                          <w:bCs/>
                          <w:sz w:val="18"/>
                          <w:szCs w:val="18"/>
                          <w:u w:val="none"/>
                        </w:rPr>
                        <w:t>Evaluations (MTR and TE)</w:t>
                      </w:r>
                      <w:r w:rsidRPr="00D73904">
                        <w:rPr>
                          <w:sz w:val="18"/>
                          <w:szCs w:val="18"/>
                          <w:u w:val="none"/>
                        </w:rPr>
                        <w:t>. The AMP Regional Project PMU will:</w:t>
                      </w:r>
                    </w:p>
                    <w:p w14:paraId="5113A2D9" w14:textId="77777777" w:rsidR="00E92B22" w:rsidRPr="00D73904" w:rsidRDefault="00E92B22" w:rsidP="001A16FF">
                      <w:pPr>
                        <w:pStyle w:val="ListParagraph"/>
                        <w:numPr>
                          <w:ilvl w:val="1"/>
                          <w:numId w:val="45"/>
                        </w:numPr>
                        <w:rPr>
                          <w:sz w:val="18"/>
                          <w:szCs w:val="18"/>
                          <w:u w:val="none"/>
                        </w:rPr>
                      </w:pPr>
                      <w:r w:rsidRPr="00D73904">
                        <w:rPr>
                          <w:sz w:val="18"/>
                          <w:szCs w:val="18"/>
                          <w:u w:val="none"/>
                        </w:rPr>
                        <w:t>Make available to national projects standardized terms of reference for MTR and TE as well as a roster of vetted evaluation consultants.</w:t>
                      </w:r>
                    </w:p>
                    <w:p w14:paraId="795B46AE" w14:textId="77777777" w:rsidR="00E92B22" w:rsidRPr="00D73904" w:rsidRDefault="00E92B22" w:rsidP="001A16FF">
                      <w:pPr>
                        <w:pStyle w:val="ListParagraph"/>
                        <w:numPr>
                          <w:ilvl w:val="1"/>
                          <w:numId w:val="45"/>
                        </w:numPr>
                        <w:rPr>
                          <w:sz w:val="18"/>
                          <w:szCs w:val="18"/>
                          <w:u w:val="none"/>
                        </w:rPr>
                      </w:pPr>
                      <w:r w:rsidRPr="00D73904">
                        <w:rPr>
                          <w:sz w:val="18"/>
                          <w:szCs w:val="18"/>
                          <w:u w:val="none"/>
                        </w:rPr>
                        <w:t>Review and provide feedback on terms of reference and draft evaluation reports shared by the project PMU to ensure project-level evaluation will be undertaken in compliance with UNDP requirements.</w:t>
                      </w:r>
                    </w:p>
                    <w:p w14:paraId="3DB377F9" w14:textId="77777777" w:rsidR="00E92B22" w:rsidRPr="00D73904" w:rsidRDefault="00E92B22" w:rsidP="001A16FF">
                      <w:pPr>
                        <w:pStyle w:val="ListParagraph"/>
                        <w:numPr>
                          <w:ilvl w:val="1"/>
                          <w:numId w:val="45"/>
                        </w:numPr>
                        <w:rPr>
                          <w:sz w:val="18"/>
                          <w:szCs w:val="18"/>
                          <w:u w:val="none"/>
                        </w:rPr>
                      </w:pPr>
                      <w:r w:rsidRPr="00D73904">
                        <w:rPr>
                          <w:sz w:val="18"/>
                          <w:szCs w:val="18"/>
                          <w:u w:val="none"/>
                        </w:rPr>
                        <w:t>Make themselves available for interviews and consultation in the context of national project mid-term and terminal evaluations.</w:t>
                      </w:r>
                    </w:p>
                    <w:p w14:paraId="0AD2D170" w14:textId="77777777" w:rsidR="00C6153B" w:rsidRPr="00C6153B" w:rsidRDefault="00C6153B" w:rsidP="00C6153B">
                      <w:pPr>
                        <w:spacing w:after="0"/>
                        <w:rPr>
                          <w:sz w:val="18"/>
                          <w:szCs w:val="18"/>
                        </w:rPr>
                      </w:pPr>
                    </w:p>
                  </w:txbxContent>
                </v:textbox>
                <w10:anchorlock/>
              </v:shape>
            </w:pict>
          </mc:Fallback>
        </mc:AlternateContent>
      </w:r>
    </w:p>
    <w:p w14:paraId="5F02453D" w14:textId="24C11B0A" w:rsidR="00E92B22" w:rsidRPr="009C00B6" w:rsidRDefault="00E92B22" w:rsidP="009C00B6">
      <w:pPr>
        <w:ind w:left="432"/>
        <w:rPr>
          <w:rFonts w:cs="Segoe UI"/>
          <w:color w:val="000000"/>
        </w:rPr>
      </w:pPr>
      <w:r>
        <w:t xml:space="preserve"> </w:t>
      </w:r>
    </w:p>
    <w:p w14:paraId="0FA8B131" w14:textId="77777777" w:rsidR="00966EF0" w:rsidRPr="00966EF0" w:rsidRDefault="00966EF0" w:rsidP="00966EF0">
      <w:pPr>
        <w:spacing w:after="0" w:line="240" w:lineRule="auto"/>
        <w:rPr>
          <w:rFonts w:ascii="Calibri" w:eastAsia="SimSun" w:hAnsi="Calibri" w:cs="Arial"/>
          <w:noProof/>
          <w:sz w:val="20"/>
          <w:szCs w:val="20"/>
          <w:u w:val="single"/>
          <w:lang w:eastAsia="zh-CN"/>
        </w:rPr>
      </w:pPr>
    </w:p>
    <w:p w14:paraId="55A25DD2" w14:textId="77777777" w:rsidR="00966EF0" w:rsidRPr="00966EF0" w:rsidRDefault="00966EF0" w:rsidP="00966EF0">
      <w:pPr>
        <w:spacing w:after="0" w:line="240" w:lineRule="auto"/>
        <w:rPr>
          <w:rFonts w:ascii="Calibri" w:eastAsia="SimSun" w:hAnsi="Calibri" w:cs="Calibri"/>
          <w:sz w:val="20"/>
          <w:szCs w:val="20"/>
        </w:rPr>
      </w:pPr>
    </w:p>
    <w:p w14:paraId="0DCBE388" w14:textId="7517C060" w:rsidR="00966EF0" w:rsidRPr="00966EF0" w:rsidRDefault="00966EF0" w:rsidP="00402D7F">
      <w:pPr>
        <w:spacing w:after="60" w:line="240" w:lineRule="auto"/>
        <w:jc w:val="both"/>
        <w:rPr>
          <w:rFonts w:ascii="Calibri" w:eastAsia="SimSun" w:hAnsi="Calibri" w:cs="Times New Roman"/>
          <w:sz w:val="20"/>
          <w:szCs w:val="24"/>
          <w:lang w:val="en-GB"/>
        </w:rPr>
      </w:pPr>
      <w:r w:rsidRPr="00966EF0">
        <w:rPr>
          <w:rFonts w:ascii="Calibri" w:eastAsia="SimSun" w:hAnsi="Calibri" w:cs="Times New Roman"/>
          <w:sz w:val="20"/>
          <w:szCs w:val="24"/>
          <w:lang w:val="en-GB"/>
        </w:rPr>
        <w:br/>
      </w:r>
      <w:r w:rsidRPr="00966EF0">
        <w:rPr>
          <w:rFonts w:ascii="Calibri" w:eastAsia="SimSun" w:hAnsi="Calibri" w:cs="Times New Roman"/>
          <w:sz w:val="20"/>
          <w:szCs w:val="24"/>
          <w:lang w:val="en-GB"/>
        </w:rPr>
        <w:br w:type="page"/>
      </w:r>
    </w:p>
    <w:p w14:paraId="61E49BFD" w14:textId="77777777" w:rsidR="00966EF0" w:rsidRPr="00966EF0" w:rsidRDefault="00966EF0" w:rsidP="00966EF0">
      <w:pPr>
        <w:spacing w:after="60" w:line="240" w:lineRule="auto"/>
        <w:jc w:val="both"/>
        <w:rPr>
          <w:rFonts w:ascii="Calibri" w:eastAsia="SimSun" w:hAnsi="Calibri" w:cs="Times New Roman"/>
          <w:sz w:val="20"/>
          <w:szCs w:val="24"/>
          <w:lang w:val="en-GB"/>
        </w:rPr>
        <w:sectPr w:rsidR="00966EF0" w:rsidRPr="00966EF0" w:rsidSect="006353F2">
          <w:headerReference w:type="default" r:id="rId41"/>
          <w:footerReference w:type="default" r:id="rId42"/>
          <w:pgSz w:w="12240" w:h="15840" w:code="1"/>
          <w:pgMar w:top="1440" w:right="1440" w:bottom="1440" w:left="1440" w:header="720" w:footer="432" w:gutter="0"/>
          <w:cols w:space="708"/>
          <w:titlePg/>
          <w:docGrid w:linePitch="360"/>
        </w:sectPr>
      </w:pPr>
    </w:p>
    <w:p w14:paraId="1A4132F9" w14:textId="77777777" w:rsidR="00966EF0" w:rsidRDefault="00966EF0" w:rsidP="00966EF0">
      <w:pPr>
        <w:spacing w:after="0" w:line="240" w:lineRule="auto"/>
        <w:rPr>
          <w:rFonts w:ascii="Calibri" w:eastAsia="SimSun" w:hAnsi="Calibri" w:cs="Calibri"/>
          <w:sz w:val="20"/>
          <w:szCs w:val="20"/>
        </w:rPr>
      </w:pPr>
      <w:bookmarkStart w:id="89" w:name="_Toc10449648"/>
      <w:r w:rsidRPr="00966EF0">
        <w:rPr>
          <w:rFonts w:ascii="Calibri" w:eastAsia="SimSun" w:hAnsi="Calibri" w:cs="Times New Roman"/>
          <w:b/>
          <w:bCs/>
          <w:sz w:val="20"/>
          <w:szCs w:val="24"/>
        </w:rPr>
        <w:lastRenderedPageBreak/>
        <w:t>Monitoring Plan:</w:t>
      </w:r>
      <w:bookmarkEnd w:id="89"/>
      <w:r w:rsidRPr="00966EF0">
        <w:rPr>
          <w:rFonts w:ascii="Calibri" w:eastAsia="SimSun" w:hAnsi="Calibri" w:cs="Times New Roman"/>
          <w:b/>
          <w:bCs/>
          <w:sz w:val="20"/>
          <w:szCs w:val="24"/>
        </w:rPr>
        <w:t xml:space="preserve">  </w:t>
      </w:r>
      <w:r w:rsidRPr="00966EF0">
        <w:rPr>
          <w:rFonts w:ascii="Calibri" w:eastAsia="SimSun" w:hAnsi="Calibri" w:cs="Calibri"/>
          <w:sz w:val="20"/>
          <w:szCs w:val="20"/>
        </w:rPr>
        <w:t xml:space="preserve"> The project results, corresponding indicators and mid-term and end-of-project targets in the project results framework will be monitored by the Project Management Unit annually, and will be reported in the GEF PIR every year, and will be evaluated periodically during project implementation. If baseline data for some of the results indicators is not yet available, it will be collected during the first year of project implementation. Project risks, as outlined in the risk register, will be monitored quarterly.</w:t>
      </w:r>
    </w:p>
    <w:p w14:paraId="569E3C53" w14:textId="77777777" w:rsidR="007866ED" w:rsidRDefault="007866ED" w:rsidP="00966EF0">
      <w:pPr>
        <w:spacing w:after="0" w:line="240" w:lineRule="auto"/>
        <w:rPr>
          <w:rFonts w:ascii="Calibri" w:eastAsia="SimSun" w:hAnsi="Calibri" w:cs="Calibri"/>
          <w:sz w:val="20"/>
          <w:szCs w:val="20"/>
        </w:rPr>
      </w:pPr>
    </w:p>
    <w:p w14:paraId="524D29D0" w14:textId="77777777" w:rsidR="00966EF0" w:rsidRPr="00966EF0" w:rsidRDefault="00966EF0" w:rsidP="00966EF0">
      <w:pPr>
        <w:spacing w:after="0" w:line="240" w:lineRule="auto"/>
        <w:rPr>
          <w:rFonts w:ascii="Calibri" w:eastAsia="SimSun" w:hAnsi="Calibri" w:cs="Calibri"/>
          <w:sz w:val="20"/>
          <w:szCs w:val="20"/>
        </w:rPr>
      </w:pPr>
    </w:p>
    <w:tbl>
      <w:tblPr>
        <w:tblW w:w="1332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20" w:firstRow="1" w:lastRow="0" w:firstColumn="0" w:lastColumn="0" w:noHBand="1" w:noVBand="1"/>
      </w:tblPr>
      <w:tblGrid>
        <w:gridCol w:w="1169"/>
        <w:gridCol w:w="1621"/>
        <w:gridCol w:w="1348"/>
        <w:gridCol w:w="1547"/>
        <w:gridCol w:w="1425"/>
        <w:gridCol w:w="1535"/>
        <w:gridCol w:w="995"/>
        <w:gridCol w:w="1118"/>
        <w:gridCol w:w="1066"/>
        <w:gridCol w:w="1496"/>
      </w:tblGrid>
      <w:tr w:rsidR="00CB7179" w:rsidRPr="0027570C" w14:paraId="39D7C6BD" w14:textId="77777777" w:rsidTr="00CB7179">
        <w:trPr>
          <w:trHeight w:val="980"/>
          <w:tblHeader/>
        </w:trPr>
        <w:tc>
          <w:tcPr>
            <w:tcW w:w="1169" w:type="dxa"/>
            <w:shd w:val="clear" w:color="auto" w:fill="D9D9D9"/>
            <w:vAlign w:val="center"/>
          </w:tcPr>
          <w:p w14:paraId="7549E29B" w14:textId="77777777" w:rsidR="00A77A2D" w:rsidRPr="0027570C" w:rsidRDefault="00A77A2D" w:rsidP="00966EF0">
            <w:pPr>
              <w:spacing w:after="60" w:line="240" w:lineRule="auto"/>
              <w:jc w:val="center"/>
              <w:rPr>
                <w:rFonts w:ascii="Calibri" w:eastAsia="SimSun" w:hAnsi="Calibri" w:cs="Calibri"/>
                <w:b/>
                <w:sz w:val="18"/>
                <w:szCs w:val="18"/>
              </w:rPr>
            </w:pPr>
            <w:r w:rsidRPr="0027570C">
              <w:rPr>
                <w:rFonts w:ascii="Calibri" w:eastAsia="SimSun" w:hAnsi="Calibri" w:cs="Calibri"/>
                <w:b/>
                <w:sz w:val="18"/>
                <w:szCs w:val="18"/>
              </w:rPr>
              <w:t>Results Monitoring</w:t>
            </w:r>
          </w:p>
        </w:tc>
        <w:tc>
          <w:tcPr>
            <w:tcW w:w="1621" w:type="dxa"/>
            <w:shd w:val="clear" w:color="auto" w:fill="D9D9D9"/>
            <w:vAlign w:val="center"/>
          </w:tcPr>
          <w:p w14:paraId="2E87508B" w14:textId="77777777" w:rsidR="00A77A2D" w:rsidRPr="0027570C" w:rsidRDefault="00A77A2D" w:rsidP="00221047">
            <w:pPr>
              <w:spacing w:after="60" w:line="240" w:lineRule="auto"/>
              <w:jc w:val="center"/>
              <w:rPr>
                <w:rFonts w:ascii="Calibri" w:eastAsia="SimSun" w:hAnsi="Calibri" w:cs="Calibri"/>
                <w:b/>
                <w:sz w:val="18"/>
                <w:szCs w:val="18"/>
              </w:rPr>
            </w:pPr>
            <w:r w:rsidRPr="0027570C">
              <w:rPr>
                <w:rFonts w:ascii="Calibri" w:eastAsia="SimSun" w:hAnsi="Calibri" w:cs="Calibri"/>
                <w:b/>
                <w:sz w:val="18"/>
                <w:szCs w:val="18"/>
              </w:rPr>
              <w:t>Indicators</w:t>
            </w:r>
          </w:p>
        </w:tc>
        <w:tc>
          <w:tcPr>
            <w:tcW w:w="1348" w:type="dxa"/>
            <w:shd w:val="clear" w:color="auto" w:fill="D9D9D9"/>
            <w:vAlign w:val="center"/>
          </w:tcPr>
          <w:p w14:paraId="18299E45" w14:textId="77777777" w:rsidR="00A77A2D" w:rsidRPr="0027570C" w:rsidRDefault="00A77A2D" w:rsidP="00966EF0">
            <w:pPr>
              <w:spacing w:after="60" w:line="240" w:lineRule="auto"/>
              <w:jc w:val="center"/>
              <w:rPr>
                <w:rFonts w:ascii="Calibri" w:eastAsia="SimSun" w:hAnsi="Calibri" w:cs="Calibri"/>
                <w:b/>
                <w:sz w:val="18"/>
                <w:szCs w:val="18"/>
              </w:rPr>
            </w:pPr>
          </w:p>
          <w:p w14:paraId="0FA97245" w14:textId="188C2F84" w:rsidR="00A77A2D" w:rsidRPr="0027570C" w:rsidRDefault="00A77A2D" w:rsidP="00966EF0">
            <w:pPr>
              <w:spacing w:after="60" w:line="240" w:lineRule="auto"/>
              <w:jc w:val="center"/>
              <w:rPr>
                <w:rFonts w:ascii="Calibri" w:eastAsia="SimSun" w:hAnsi="Calibri" w:cs="Calibri"/>
                <w:b/>
                <w:sz w:val="18"/>
                <w:szCs w:val="18"/>
              </w:rPr>
            </w:pPr>
            <w:r>
              <w:rPr>
                <w:rFonts w:ascii="Calibri" w:eastAsia="SimSun" w:hAnsi="Calibri" w:cs="Calibri"/>
                <w:b/>
                <w:sz w:val="18"/>
                <w:szCs w:val="18"/>
              </w:rPr>
              <w:t xml:space="preserve">Mid-term </w:t>
            </w:r>
            <w:r w:rsidRPr="0027570C">
              <w:rPr>
                <w:rFonts w:ascii="Calibri" w:eastAsia="SimSun" w:hAnsi="Calibri" w:cs="Calibri"/>
                <w:b/>
                <w:sz w:val="18"/>
                <w:szCs w:val="18"/>
              </w:rPr>
              <w:t>Target</w:t>
            </w:r>
          </w:p>
        </w:tc>
        <w:tc>
          <w:tcPr>
            <w:tcW w:w="1547" w:type="dxa"/>
            <w:shd w:val="clear" w:color="auto" w:fill="D9D9D9"/>
            <w:vAlign w:val="center"/>
          </w:tcPr>
          <w:p w14:paraId="3C55E414" w14:textId="191047AB" w:rsidR="00A77A2D" w:rsidRPr="0027570C" w:rsidRDefault="00A77A2D" w:rsidP="00A77A2D">
            <w:pPr>
              <w:spacing w:after="60" w:line="240" w:lineRule="auto"/>
              <w:jc w:val="center"/>
              <w:rPr>
                <w:rFonts w:ascii="Calibri" w:eastAsia="SimSun" w:hAnsi="Calibri" w:cs="Calibri"/>
                <w:b/>
                <w:sz w:val="18"/>
                <w:szCs w:val="18"/>
              </w:rPr>
            </w:pPr>
            <w:r w:rsidRPr="00A77A2D">
              <w:rPr>
                <w:rFonts w:ascii="Calibri" w:eastAsia="SimSun" w:hAnsi="Calibri" w:cs="Calibri"/>
                <w:b/>
                <w:sz w:val="18"/>
                <w:szCs w:val="18"/>
              </w:rPr>
              <w:t>End of Project Target</w:t>
            </w:r>
          </w:p>
        </w:tc>
        <w:tc>
          <w:tcPr>
            <w:tcW w:w="1425" w:type="dxa"/>
            <w:shd w:val="clear" w:color="auto" w:fill="D9D9D9"/>
            <w:vAlign w:val="center"/>
          </w:tcPr>
          <w:p w14:paraId="72917331" w14:textId="4E44B162" w:rsidR="00A77A2D" w:rsidRPr="0027570C" w:rsidRDefault="00A77A2D" w:rsidP="00966EF0">
            <w:pPr>
              <w:spacing w:after="60" w:line="240" w:lineRule="auto"/>
              <w:jc w:val="center"/>
              <w:rPr>
                <w:rFonts w:ascii="Calibri" w:eastAsia="SimSun" w:hAnsi="Calibri" w:cs="Calibri"/>
                <w:b/>
                <w:sz w:val="18"/>
                <w:szCs w:val="18"/>
              </w:rPr>
            </w:pPr>
          </w:p>
          <w:p w14:paraId="50FD0C7F" w14:textId="77777777" w:rsidR="00A77A2D" w:rsidRPr="0027570C" w:rsidRDefault="00A77A2D" w:rsidP="00966EF0">
            <w:pPr>
              <w:spacing w:after="60" w:line="240" w:lineRule="auto"/>
              <w:jc w:val="center"/>
              <w:rPr>
                <w:rFonts w:ascii="Calibri" w:eastAsia="SimSun" w:hAnsi="Calibri" w:cs="Calibri"/>
                <w:b/>
                <w:sz w:val="18"/>
                <w:szCs w:val="18"/>
              </w:rPr>
            </w:pPr>
            <w:r w:rsidRPr="0027570C">
              <w:rPr>
                <w:rFonts w:ascii="Calibri" w:eastAsia="SimSun" w:hAnsi="Calibri" w:cs="Calibri"/>
                <w:b/>
                <w:sz w:val="18"/>
                <w:szCs w:val="18"/>
              </w:rPr>
              <w:t>Description of indicators and targets</w:t>
            </w:r>
          </w:p>
          <w:p w14:paraId="16D53AFB" w14:textId="77777777" w:rsidR="00A77A2D" w:rsidRPr="0027570C" w:rsidRDefault="00A77A2D" w:rsidP="00966EF0">
            <w:pPr>
              <w:spacing w:after="60" w:line="240" w:lineRule="auto"/>
              <w:jc w:val="center"/>
              <w:rPr>
                <w:rFonts w:ascii="Calibri" w:eastAsia="SimSun" w:hAnsi="Calibri" w:cs="Calibri"/>
                <w:b/>
                <w:sz w:val="18"/>
                <w:szCs w:val="18"/>
              </w:rPr>
            </w:pPr>
          </w:p>
        </w:tc>
        <w:tc>
          <w:tcPr>
            <w:tcW w:w="1535" w:type="dxa"/>
            <w:shd w:val="clear" w:color="auto" w:fill="D9D9D9"/>
            <w:vAlign w:val="center"/>
          </w:tcPr>
          <w:p w14:paraId="0D4476AB" w14:textId="77777777" w:rsidR="00A77A2D" w:rsidRPr="0027570C" w:rsidRDefault="00A77A2D" w:rsidP="00966EF0">
            <w:pPr>
              <w:spacing w:after="60" w:line="240" w:lineRule="auto"/>
              <w:jc w:val="center"/>
              <w:rPr>
                <w:rFonts w:ascii="Calibri" w:eastAsia="SimSun" w:hAnsi="Calibri" w:cs="Calibri"/>
                <w:b/>
                <w:bCs/>
                <w:sz w:val="18"/>
                <w:szCs w:val="18"/>
              </w:rPr>
            </w:pPr>
            <w:r w:rsidRPr="0027570C">
              <w:rPr>
                <w:rFonts w:ascii="Calibri" w:eastAsia="SimSun" w:hAnsi="Calibri" w:cs="Calibri"/>
                <w:b/>
                <w:sz w:val="18"/>
                <w:szCs w:val="18"/>
              </w:rPr>
              <w:t>Data source/Collection Methods</w:t>
            </w:r>
            <w:r w:rsidRPr="0027570C">
              <w:rPr>
                <w:rFonts w:ascii="Calibri" w:eastAsia="SimSun" w:hAnsi="Calibri" w:cs="Calibri"/>
                <w:b/>
                <w:bCs/>
                <w:sz w:val="18"/>
                <w:szCs w:val="18"/>
                <w:vertAlign w:val="superscript"/>
              </w:rPr>
              <w:footnoteReference w:id="39"/>
            </w:r>
          </w:p>
          <w:p w14:paraId="16893C8A" w14:textId="77777777" w:rsidR="00A77A2D" w:rsidRPr="0027570C" w:rsidRDefault="00A77A2D" w:rsidP="00966EF0">
            <w:pPr>
              <w:spacing w:after="60" w:line="240" w:lineRule="auto"/>
              <w:jc w:val="center"/>
              <w:rPr>
                <w:rFonts w:ascii="Calibri" w:eastAsia="SimSun" w:hAnsi="Calibri" w:cs="Calibri"/>
                <w:b/>
                <w:sz w:val="18"/>
                <w:szCs w:val="18"/>
              </w:rPr>
            </w:pPr>
          </w:p>
        </w:tc>
        <w:tc>
          <w:tcPr>
            <w:tcW w:w="995" w:type="dxa"/>
            <w:shd w:val="clear" w:color="auto" w:fill="D9D9D9"/>
            <w:vAlign w:val="center"/>
          </w:tcPr>
          <w:p w14:paraId="29E43960" w14:textId="77777777" w:rsidR="00A77A2D" w:rsidRPr="0027570C" w:rsidRDefault="00A77A2D" w:rsidP="00966EF0">
            <w:pPr>
              <w:spacing w:after="60" w:line="240" w:lineRule="auto"/>
              <w:jc w:val="center"/>
              <w:rPr>
                <w:rFonts w:ascii="Calibri" w:eastAsia="SimSun" w:hAnsi="Calibri" w:cs="Calibri"/>
                <w:b/>
                <w:sz w:val="18"/>
                <w:szCs w:val="18"/>
              </w:rPr>
            </w:pPr>
            <w:r w:rsidRPr="0027570C">
              <w:rPr>
                <w:rFonts w:ascii="Calibri" w:eastAsia="SimSun" w:hAnsi="Calibri" w:cs="Calibri"/>
                <w:b/>
                <w:sz w:val="18"/>
                <w:szCs w:val="18"/>
              </w:rPr>
              <w:t>Frequency</w:t>
            </w:r>
          </w:p>
          <w:p w14:paraId="3379D70A" w14:textId="77777777" w:rsidR="00A77A2D" w:rsidRPr="0027570C" w:rsidRDefault="00A77A2D" w:rsidP="00966EF0">
            <w:pPr>
              <w:spacing w:after="60" w:line="240" w:lineRule="auto"/>
              <w:jc w:val="center"/>
              <w:rPr>
                <w:rFonts w:ascii="Calibri" w:eastAsia="SimSun" w:hAnsi="Calibri" w:cs="Calibri"/>
                <w:b/>
                <w:sz w:val="18"/>
                <w:szCs w:val="18"/>
              </w:rPr>
            </w:pPr>
          </w:p>
        </w:tc>
        <w:tc>
          <w:tcPr>
            <w:tcW w:w="1118" w:type="dxa"/>
            <w:shd w:val="clear" w:color="auto" w:fill="D9D9D9"/>
            <w:vAlign w:val="center"/>
          </w:tcPr>
          <w:p w14:paraId="643B7931" w14:textId="77777777" w:rsidR="00A77A2D" w:rsidRPr="0027570C" w:rsidRDefault="00A77A2D" w:rsidP="00966EF0">
            <w:pPr>
              <w:spacing w:after="60" w:line="240" w:lineRule="auto"/>
              <w:jc w:val="center"/>
              <w:rPr>
                <w:rFonts w:ascii="Calibri" w:eastAsia="SimSun" w:hAnsi="Calibri" w:cs="Calibri"/>
                <w:b/>
                <w:sz w:val="18"/>
                <w:szCs w:val="18"/>
              </w:rPr>
            </w:pPr>
            <w:r w:rsidRPr="0027570C">
              <w:rPr>
                <w:rFonts w:ascii="Calibri" w:eastAsia="SimSun" w:hAnsi="Calibri" w:cs="Calibri"/>
                <w:b/>
                <w:sz w:val="18"/>
                <w:szCs w:val="18"/>
              </w:rPr>
              <w:t>Responsible for data collection</w:t>
            </w:r>
          </w:p>
        </w:tc>
        <w:tc>
          <w:tcPr>
            <w:tcW w:w="1066" w:type="dxa"/>
            <w:shd w:val="clear" w:color="auto" w:fill="D9D9D9"/>
            <w:vAlign w:val="center"/>
          </w:tcPr>
          <w:p w14:paraId="58A52F7B" w14:textId="77777777" w:rsidR="00A77A2D" w:rsidRPr="0027570C" w:rsidRDefault="00A77A2D" w:rsidP="00966EF0">
            <w:pPr>
              <w:spacing w:after="60" w:line="240" w:lineRule="auto"/>
              <w:jc w:val="center"/>
              <w:rPr>
                <w:rFonts w:ascii="Calibri" w:eastAsia="SimSun" w:hAnsi="Calibri" w:cs="Calibri"/>
                <w:b/>
                <w:sz w:val="18"/>
                <w:szCs w:val="18"/>
              </w:rPr>
            </w:pPr>
            <w:r w:rsidRPr="0027570C">
              <w:rPr>
                <w:rFonts w:ascii="Calibri" w:eastAsia="SimSun" w:hAnsi="Calibri" w:cs="Calibri"/>
                <w:b/>
                <w:sz w:val="18"/>
                <w:szCs w:val="18"/>
              </w:rPr>
              <w:t>Means of verification</w:t>
            </w:r>
          </w:p>
        </w:tc>
        <w:tc>
          <w:tcPr>
            <w:tcW w:w="1496" w:type="dxa"/>
            <w:shd w:val="clear" w:color="auto" w:fill="D9D9D9"/>
            <w:vAlign w:val="center"/>
          </w:tcPr>
          <w:p w14:paraId="541B63FD" w14:textId="3DE07F1B" w:rsidR="00A77A2D" w:rsidRPr="0027570C" w:rsidRDefault="00A77A2D" w:rsidP="00966EF0">
            <w:pPr>
              <w:spacing w:after="60" w:line="240" w:lineRule="auto"/>
              <w:jc w:val="center"/>
              <w:rPr>
                <w:rFonts w:ascii="Calibri" w:eastAsia="SimSun" w:hAnsi="Calibri" w:cs="Calibri"/>
                <w:b/>
                <w:bCs/>
                <w:sz w:val="18"/>
                <w:szCs w:val="18"/>
              </w:rPr>
            </w:pPr>
            <w:r w:rsidRPr="0027570C">
              <w:rPr>
                <w:rFonts w:ascii="Calibri" w:eastAsia="SimSun" w:hAnsi="Calibri" w:cs="Calibri"/>
                <w:b/>
                <w:bCs/>
                <w:sz w:val="18"/>
                <w:szCs w:val="18"/>
              </w:rPr>
              <w:t>Risks/</w:t>
            </w:r>
            <w:r w:rsidR="00CB7179">
              <w:rPr>
                <w:rFonts w:ascii="Calibri" w:eastAsia="SimSun" w:hAnsi="Calibri" w:cs="Calibri"/>
                <w:b/>
                <w:bCs/>
                <w:sz w:val="18"/>
                <w:szCs w:val="18"/>
              </w:rPr>
              <w:t xml:space="preserve"> </w:t>
            </w:r>
            <w:r w:rsidRPr="0027570C">
              <w:rPr>
                <w:rFonts w:ascii="Calibri" w:eastAsia="SimSun" w:hAnsi="Calibri" w:cs="Calibri"/>
                <w:b/>
                <w:bCs/>
                <w:sz w:val="18"/>
                <w:szCs w:val="18"/>
              </w:rPr>
              <w:t>Assumptions</w:t>
            </w:r>
          </w:p>
        </w:tc>
      </w:tr>
      <w:tr w:rsidR="00221047" w:rsidRPr="0027570C" w14:paraId="7429B140" w14:textId="77777777" w:rsidTr="00CB7179">
        <w:trPr>
          <w:trHeight w:val="422"/>
        </w:trPr>
        <w:tc>
          <w:tcPr>
            <w:tcW w:w="2790" w:type="dxa"/>
            <w:gridSpan w:val="2"/>
            <w:shd w:val="clear" w:color="auto" w:fill="auto"/>
          </w:tcPr>
          <w:p w14:paraId="449C1599" w14:textId="0565E91A" w:rsidR="00492F6C" w:rsidRPr="00492F6C" w:rsidRDefault="00492F6C" w:rsidP="00221047">
            <w:pPr>
              <w:spacing w:after="60" w:line="240" w:lineRule="auto"/>
              <w:rPr>
                <w:rFonts w:ascii="Calibri" w:eastAsia="SimSun" w:hAnsi="Calibri" w:cs="Arial"/>
                <w:b/>
                <w:bCs/>
                <w:sz w:val="18"/>
                <w:szCs w:val="18"/>
              </w:rPr>
            </w:pPr>
            <w:r w:rsidRPr="0027570C">
              <w:rPr>
                <w:rFonts w:ascii="Calibri" w:eastAsia="SimSun" w:hAnsi="Calibri" w:cs="Arial"/>
                <w:b/>
                <w:bCs/>
                <w:sz w:val="18"/>
                <w:szCs w:val="18"/>
              </w:rPr>
              <w:t>Project objective from the results framework</w:t>
            </w:r>
          </w:p>
        </w:tc>
        <w:tc>
          <w:tcPr>
            <w:tcW w:w="10530" w:type="dxa"/>
            <w:gridSpan w:val="8"/>
          </w:tcPr>
          <w:p w14:paraId="7F261CBE" w14:textId="221A3916" w:rsidR="00492F6C" w:rsidRPr="00492F6C" w:rsidRDefault="00492F6C" w:rsidP="00492F6C">
            <w:pPr>
              <w:spacing w:after="0"/>
              <w:rPr>
                <w:rFonts w:ascii="Calibri" w:hAnsi="Calibri" w:cs="Calibri"/>
                <w:color w:val="000000" w:themeColor="text1"/>
                <w:sz w:val="18"/>
                <w:szCs w:val="18"/>
              </w:rPr>
            </w:pPr>
            <w:r w:rsidRPr="0027570C">
              <w:rPr>
                <w:rFonts w:ascii="Calibri" w:hAnsi="Calibri" w:cs="Calibri"/>
                <w:color w:val="000000" w:themeColor="text1"/>
                <w:sz w:val="18"/>
                <w:szCs w:val="18"/>
              </w:rPr>
              <w:t xml:space="preserve">Supporting access to clean energy by increasing the financial viability, and promoting scaled-up commercial investment, in renewable energy </w:t>
            </w:r>
            <w:proofErr w:type="spellStart"/>
            <w:r w:rsidRPr="0027570C">
              <w:rPr>
                <w:rFonts w:ascii="Calibri" w:hAnsi="Calibri" w:cs="Calibri"/>
                <w:color w:val="000000" w:themeColor="text1"/>
                <w:sz w:val="18"/>
                <w:szCs w:val="18"/>
              </w:rPr>
              <w:t>minigrids</w:t>
            </w:r>
            <w:proofErr w:type="spellEnd"/>
            <w:r w:rsidRPr="0027570C">
              <w:rPr>
                <w:rFonts w:ascii="Calibri" w:hAnsi="Calibri" w:cs="Calibri"/>
                <w:color w:val="000000" w:themeColor="text1"/>
                <w:sz w:val="18"/>
                <w:szCs w:val="18"/>
              </w:rPr>
              <w:t xml:space="preserve"> in </w:t>
            </w:r>
            <w:r w:rsidR="00D7334A">
              <w:rPr>
                <w:rFonts w:ascii="Calibri" w:hAnsi="Calibri" w:cs="Calibri"/>
                <w:color w:val="000000" w:themeColor="text1"/>
                <w:sz w:val="18"/>
                <w:szCs w:val="18"/>
              </w:rPr>
              <w:t xml:space="preserve">the DRC </w:t>
            </w:r>
            <w:r w:rsidRPr="0027570C">
              <w:rPr>
                <w:rFonts w:ascii="Calibri" w:hAnsi="Calibri" w:cs="Calibri"/>
                <w:color w:val="000000" w:themeColor="text1"/>
                <w:sz w:val="18"/>
                <w:szCs w:val="18"/>
              </w:rPr>
              <w:t>with a focus on cost-reduction levers and innovative business models.</w:t>
            </w:r>
          </w:p>
        </w:tc>
      </w:tr>
      <w:tr w:rsidR="00CB7179" w:rsidRPr="0027570C" w14:paraId="3476D9ED" w14:textId="77777777" w:rsidTr="00CB7179">
        <w:trPr>
          <w:trHeight w:val="1358"/>
        </w:trPr>
        <w:tc>
          <w:tcPr>
            <w:tcW w:w="1169" w:type="dxa"/>
            <w:vMerge w:val="restart"/>
            <w:shd w:val="clear" w:color="auto" w:fill="auto"/>
          </w:tcPr>
          <w:p w14:paraId="25F014BB" w14:textId="08636EF1" w:rsidR="00CB4B00" w:rsidRPr="0027570C" w:rsidRDefault="00296734" w:rsidP="00492F6C">
            <w:pPr>
              <w:spacing w:after="0"/>
              <w:rPr>
                <w:rFonts w:ascii="Calibri" w:eastAsia="SimSun" w:hAnsi="Calibri" w:cs="Arial"/>
                <w:b/>
                <w:bCs/>
                <w:sz w:val="18"/>
                <w:szCs w:val="18"/>
              </w:rPr>
            </w:pPr>
            <w:r>
              <w:rPr>
                <w:rFonts w:ascii="Calibri" w:eastAsia="SimSun" w:hAnsi="Calibri" w:cs="Arial"/>
                <w:b/>
                <w:bCs/>
                <w:sz w:val="18"/>
                <w:szCs w:val="18"/>
              </w:rPr>
              <w:t>Objective Indicators</w:t>
            </w:r>
          </w:p>
        </w:tc>
        <w:tc>
          <w:tcPr>
            <w:tcW w:w="1621" w:type="dxa"/>
            <w:shd w:val="clear" w:color="auto" w:fill="auto"/>
          </w:tcPr>
          <w:p w14:paraId="61BA6D0E" w14:textId="77777777" w:rsidR="00CB4B00" w:rsidRPr="00B321C8" w:rsidRDefault="00CB4B00" w:rsidP="00221047">
            <w:pPr>
              <w:spacing w:after="60" w:line="240" w:lineRule="auto"/>
              <w:rPr>
                <w:rFonts w:ascii="Calibri" w:hAnsi="Calibri" w:cs="Calibri"/>
                <w:color w:val="000000" w:themeColor="text1"/>
                <w:sz w:val="18"/>
                <w:szCs w:val="18"/>
              </w:rPr>
            </w:pPr>
            <w:r w:rsidRPr="0002692E">
              <w:rPr>
                <w:rFonts w:ascii="Calibri" w:hAnsi="Calibri" w:cs="Calibri"/>
                <w:i/>
                <w:iCs/>
                <w:color w:val="000000" w:themeColor="text1"/>
                <w:sz w:val="18"/>
                <w:szCs w:val="18"/>
              </w:rPr>
              <w:t xml:space="preserve">Indicator 1: </w:t>
            </w:r>
            <w:r w:rsidRPr="00B321C8">
              <w:rPr>
                <w:rFonts w:ascii="Calibri" w:hAnsi="Calibri" w:cs="Calibri"/>
                <w:color w:val="000000" w:themeColor="text1"/>
                <w:sz w:val="18"/>
                <w:szCs w:val="18"/>
              </w:rPr>
              <w:t xml:space="preserve">Greenhouse gas emissions </w:t>
            </w:r>
            <w:proofErr w:type="gramStart"/>
            <w:r w:rsidRPr="00B321C8">
              <w:rPr>
                <w:rFonts w:ascii="Calibri" w:hAnsi="Calibri" w:cs="Calibri"/>
                <w:color w:val="000000" w:themeColor="text1"/>
                <w:sz w:val="18"/>
                <w:szCs w:val="18"/>
              </w:rPr>
              <w:t>mitigated</w:t>
            </w:r>
            <w:proofErr w:type="gramEnd"/>
            <w:r w:rsidRPr="00B321C8">
              <w:rPr>
                <w:rFonts w:ascii="Calibri" w:hAnsi="Calibri" w:cs="Calibri"/>
                <w:color w:val="000000" w:themeColor="text1"/>
                <w:sz w:val="18"/>
                <w:szCs w:val="18"/>
              </w:rPr>
              <w:t xml:space="preserve">  </w:t>
            </w:r>
          </w:p>
          <w:p w14:paraId="595FC963" w14:textId="77777777" w:rsidR="00CB4B00" w:rsidRPr="00B321C8" w:rsidRDefault="00CB4B00" w:rsidP="00221047">
            <w:pPr>
              <w:spacing w:after="60" w:line="240" w:lineRule="auto"/>
              <w:rPr>
                <w:rFonts w:ascii="Calibri" w:hAnsi="Calibri" w:cs="Calibri"/>
                <w:bCs/>
                <w:color w:val="000000" w:themeColor="text1"/>
                <w:sz w:val="18"/>
                <w:szCs w:val="18"/>
              </w:rPr>
            </w:pPr>
          </w:p>
          <w:p w14:paraId="4ABDC955" w14:textId="77777777" w:rsidR="00CB4B00" w:rsidRPr="00B321C8" w:rsidRDefault="00CB4B00" w:rsidP="00221047">
            <w:pPr>
              <w:spacing w:after="0"/>
              <w:rPr>
                <w:rFonts w:ascii="Calibri" w:hAnsi="Calibri" w:cs="Calibri"/>
                <w:color w:val="000000" w:themeColor="text1"/>
                <w:sz w:val="18"/>
                <w:szCs w:val="18"/>
              </w:rPr>
            </w:pPr>
            <w:r w:rsidRPr="00B321C8">
              <w:rPr>
                <w:rFonts w:ascii="Calibri" w:hAnsi="Calibri" w:cs="Calibri"/>
                <w:color w:val="000000" w:themeColor="text1"/>
                <w:sz w:val="18"/>
                <w:szCs w:val="18"/>
              </w:rPr>
              <w:t>Units of measure: metric tons of carbon dioxide equivalent (tCO2e)</w:t>
            </w:r>
          </w:p>
          <w:p w14:paraId="021DA07E" w14:textId="47F69285" w:rsidR="00CB4B00" w:rsidRPr="0002692E" w:rsidRDefault="00CB4B00" w:rsidP="00221047">
            <w:pPr>
              <w:spacing w:after="60" w:line="240" w:lineRule="auto"/>
              <w:rPr>
                <w:rFonts w:ascii="Calibri" w:eastAsia="SimSun" w:hAnsi="Calibri" w:cs="Calibri"/>
                <w:i/>
                <w:iCs/>
                <w:sz w:val="18"/>
                <w:szCs w:val="18"/>
              </w:rPr>
            </w:pPr>
          </w:p>
        </w:tc>
        <w:tc>
          <w:tcPr>
            <w:tcW w:w="1348" w:type="dxa"/>
          </w:tcPr>
          <w:p w14:paraId="45A2A9DC" w14:textId="24F3E9F4" w:rsidR="00CB4B00" w:rsidRPr="0002692E" w:rsidRDefault="00CB4B00" w:rsidP="00CB4B00">
            <w:pPr>
              <w:spacing w:after="60" w:line="240" w:lineRule="auto"/>
              <w:rPr>
                <w:rFonts w:ascii="Calibri" w:eastAsia="SimSun" w:hAnsi="Calibri" w:cs="Calibri"/>
                <w:i/>
                <w:iCs/>
                <w:sz w:val="18"/>
                <w:szCs w:val="18"/>
                <w:highlight w:val="yellow"/>
              </w:rPr>
            </w:pPr>
            <w:r w:rsidRPr="0002692E">
              <w:rPr>
                <w:rFonts w:ascii="Calibri" w:hAnsi="Calibri" w:cs="Calibri"/>
                <w:i/>
                <w:iCs/>
                <w:color w:val="000000" w:themeColor="text1"/>
                <w:sz w:val="18"/>
                <w:szCs w:val="18"/>
              </w:rPr>
              <w:t>Zero, since the project pilot(s) have not yet been commissioned</w:t>
            </w:r>
          </w:p>
        </w:tc>
        <w:tc>
          <w:tcPr>
            <w:tcW w:w="1547" w:type="dxa"/>
          </w:tcPr>
          <w:p w14:paraId="3C6302BE" w14:textId="46689A03" w:rsidR="00CB4B00" w:rsidRPr="007B232D" w:rsidRDefault="00CB4B00" w:rsidP="00CB4B00">
            <w:pPr>
              <w:spacing w:after="0"/>
              <w:rPr>
                <w:rFonts w:ascii="Calibri" w:hAnsi="Calibri" w:cs="Calibri"/>
                <w:i/>
                <w:iCs/>
                <w:color w:val="000000" w:themeColor="text1"/>
                <w:sz w:val="18"/>
                <w:szCs w:val="18"/>
                <w:lang w:val="pt-BR"/>
              </w:rPr>
            </w:pPr>
            <w:r w:rsidRPr="007B232D">
              <w:rPr>
                <w:rFonts w:ascii="Calibri" w:hAnsi="Calibri" w:cs="Calibri"/>
                <w:i/>
                <w:iCs/>
                <w:color w:val="000000" w:themeColor="text1"/>
                <w:sz w:val="18"/>
                <w:szCs w:val="18"/>
                <w:lang w:val="pt-BR"/>
              </w:rPr>
              <w:t xml:space="preserve">Direct: </w:t>
            </w:r>
            <w:r w:rsidR="00CE22DE" w:rsidRPr="00304C12">
              <w:rPr>
                <w:rFonts w:cs="Calibri"/>
                <w:color w:val="000000"/>
                <w:sz w:val="18"/>
                <w:szCs w:val="18"/>
              </w:rPr>
              <w:t xml:space="preserve">665,103 </w:t>
            </w:r>
            <w:r w:rsidRPr="007B232D">
              <w:rPr>
                <w:rFonts w:ascii="Calibri" w:hAnsi="Calibri" w:cs="Calibri"/>
                <w:i/>
                <w:iCs/>
                <w:color w:val="000000" w:themeColor="text1"/>
                <w:sz w:val="18"/>
                <w:szCs w:val="18"/>
                <w:lang w:val="pt-BR"/>
              </w:rPr>
              <w:t>tCO2e</w:t>
            </w:r>
          </w:p>
          <w:p w14:paraId="40A8F51C" w14:textId="5C16A703" w:rsidR="00CB4B00" w:rsidRPr="007B232D" w:rsidRDefault="00CB4B00" w:rsidP="00CB4B00">
            <w:pPr>
              <w:spacing w:after="60" w:line="240" w:lineRule="auto"/>
              <w:rPr>
                <w:rFonts w:ascii="Calibri" w:eastAsia="SimSun" w:hAnsi="Calibri" w:cs="Calibri"/>
                <w:i/>
                <w:iCs/>
                <w:sz w:val="18"/>
                <w:szCs w:val="18"/>
                <w:highlight w:val="yellow"/>
                <w:lang w:val="pt-BR"/>
              </w:rPr>
            </w:pPr>
            <w:r w:rsidRPr="007B232D">
              <w:rPr>
                <w:rFonts w:ascii="Calibri" w:hAnsi="Calibri" w:cs="Calibri"/>
                <w:i/>
                <w:iCs/>
                <w:color w:val="000000" w:themeColor="text1"/>
                <w:sz w:val="18"/>
                <w:szCs w:val="18"/>
                <w:lang w:val="pt-BR"/>
              </w:rPr>
              <w:t xml:space="preserve">Indirect: </w:t>
            </w:r>
            <w:r w:rsidR="00641A9C">
              <w:rPr>
                <w:rFonts w:cs="Calibri"/>
                <w:color w:val="000000"/>
                <w:sz w:val="18"/>
                <w:szCs w:val="18"/>
              </w:rPr>
              <w:t>3,550,936</w:t>
            </w:r>
            <w:r w:rsidR="00641A9C" w:rsidRPr="00304C12">
              <w:rPr>
                <w:rFonts w:cs="Calibri"/>
                <w:color w:val="000000"/>
                <w:sz w:val="18"/>
                <w:szCs w:val="18"/>
              </w:rPr>
              <w:t xml:space="preserve"> </w:t>
            </w:r>
            <w:r w:rsidRPr="007B232D">
              <w:rPr>
                <w:rFonts w:ascii="Calibri" w:hAnsi="Calibri" w:cs="Calibri"/>
                <w:i/>
                <w:iCs/>
                <w:color w:val="000000" w:themeColor="text1"/>
                <w:sz w:val="18"/>
                <w:szCs w:val="18"/>
                <w:lang w:val="pt-BR"/>
              </w:rPr>
              <w:t>tCO2e</w:t>
            </w:r>
          </w:p>
        </w:tc>
        <w:tc>
          <w:tcPr>
            <w:tcW w:w="1425" w:type="dxa"/>
          </w:tcPr>
          <w:p w14:paraId="4967F5E8" w14:textId="6C3DA680" w:rsidR="00CB7179" w:rsidRPr="0002692E" w:rsidRDefault="00CB7179" w:rsidP="00CB4B00">
            <w:pPr>
              <w:spacing w:after="60" w:line="240" w:lineRule="auto"/>
              <w:rPr>
                <w:i/>
                <w:iCs/>
                <w:sz w:val="18"/>
                <w:szCs w:val="18"/>
              </w:rPr>
            </w:pPr>
            <w:r w:rsidRPr="0002692E">
              <w:rPr>
                <w:i/>
                <w:iCs/>
                <w:sz w:val="18"/>
                <w:szCs w:val="18"/>
              </w:rPr>
              <w:t xml:space="preserve">Direct: </w:t>
            </w:r>
            <w:r w:rsidR="007B7D05" w:rsidRPr="0002692E">
              <w:rPr>
                <w:i/>
                <w:iCs/>
                <w:sz w:val="18"/>
                <w:szCs w:val="18"/>
              </w:rPr>
              <w:t xml:space="preserve">cumulative GHG emission reductions </w:t>
            </w:r>
            <w:r w:rsidR="00A74DA0" w:rsidRPr="0002692E">
              <w:rPr>
                <w:i/>
                <w:iCs/>
                <w:sz w:val="18"/>
                <w:szCs w:val="18"/>
              </w:rPr>
              <w:t xml:space="preserve">from the </w:t>
            </w:r>
            <w:proofErr w:type="spellStart"/>
            <w:r w:rsidR="00A74DA0">
              <w:rPr>
                <w:i/>
                <w:iCs/>
                <w:sz w:val="18"/>
                <w:szCs w:val="18"/>
              </w:rPr>
              <w:t>minigrid</w:t>
            </w:r>
            <w:proofErr w:type="spellEnd"/>
            <w:r w:rsidR="00A74DA0">
              <w:rPr>
                <w:i/>
                <w:iCs/>
                <w:sz w:val="18"/>
                <w:szCs w:val="18"/>
              </w:rPr>
              <w:t xml:space="preserve"> pilots’ </w:t>
            </w:r>
            <w:r w:rsidR="00A74DA0" w:rsidRPr="0002692E">
              <w:rPr>
                <w:i/>
                <w:iCs/>
                <w:sz w:val="18"/>
                <w:szCs w:val="18"/>
              </w:rPr>
              <w:t xml:space="preserve">generation of renewable electricity </w:t>
            </w:r>
            <w:r w:rsidR="007B7D05" w:rsidRPr="0002692E">
              <w:rPr>
                <w:i/>
                <w:iCs/>
                <w:sz w:val="18"/>
                <w:szCs w:val="18"/>
              </w:rPr>
              <w:t xml:space="preserve">accruing during the </w:t>
            </w:r>
            <w:proofErr w:type="spellStart"/>
            <w:r w:rsidR="007B7D05" w:rsidRPr="0002692E">
              <w:rPr>
                <w:i/>
                <w:iCs/>
                <w:sz w:val="18"/>
                <w:szCs w:val="18"/>
              </w:rPr>
              <w:t>minigri</w:t>
            </w:r>
            <w:r w:rsidR="00A74DA0">
              <w:rPr>
                <w:i/>
                <w:iCs/>
                <w:sz w:val="18"/>
                <w:szCs w:val="18"/>
              </w:rPr>
              <w:t>d</w:t>
            </w:r>
            <w:r w:rsidR="007B7D05" w:rsidRPr="0002692E">
              <w:rPr>
                <w:i/>
                <w:iCs/>
                <w:sz w:val="18"/>
                <w:szCs w:val="18"/>
              </w:rPr>
              <w:t>s</w:t>
            </w:r>
            <w:proofErr w:type="spellEnd"/>
            <w:r w:rsidR="007B7D05" w:rsidRPr="0002692E">
              <w:rPr>
                <w:i/>
                <w:iCs/>
                <w:sz w:val="18"/>
                <w:szCs w:val="18"/>
              </w:rPr>
              <w:t xml:space="preserve"> 20-year technology lifetime</w:t>
            </w:r>
            <w:r w:rsidR="00A74DA0">
              <w:rPr>
                <w:i/>
                <w:iCs/>
                <w:sz w:val="18"/>
                <w:szCs w:val="18"/>
              </w:rPr>
              <w:t>,</w:t>
            </w:r>
            <w:r w:rsidR="007B7D05" w:rsidRPr="0002692E">
              <w:rPr>
                <w:i/>
                <w:iCs/>
                <w:sz w:val="18"/>
                <w:szCs w:val="18"/>
              </w:rPr>
              <w:t xml:space="preserve"> as calculated in Annex 1</w:t>
            </w:r>
            <w:r w:rsidR="00BE733E">
              <w:rPr>
                <w:i/>
                <w:iCs/>
                <w:sz w:val="18"/>
                <w:szCs w:val="18"/>
              </w:rPr>
              <w:t>2</w:t>
            </w:r>
            <w:r w:rsidR="007B7D05" w:rsidRPr="0002692E">
              <w:rPr>
                <w:i/>
                <w:iCs/>
                <w:sz w:val="18"/>
                <w:szCs w:val="18"/>
              </w:rPr>
              <w:t>.</w:t>
            </w:r>
          </w:p>
          <w:p w14:paraId="2370782F" w14:textId="77777777" w:rsidR="00CB4B00" w:rsidRPr="0002692E" w:rsidRDefault="00CB4B00" w:rsidP="00CB4B00">
            <w:pPr>
              <w:spacing w:after="60" w:line="240" w:lineRule="auto"/>
              <w:rPr>
                <w:rFonts w:ascii="Calibri" w:eastAsia="SimSun" w:hAnsi="Calibri" w:cs="Calibri"/>
                <w:i/>
                <w:iCs/>
                <w:sz w:val="18"/>
                <w:szCs w:val="18"/>
                <w:highlight w:val="yellow"/>
              </w:rPr>
            </w:pPr>
          </w:p>
          <w:p w14:paraId="0C5B3D96" w14:textId="6281B4A2" w:rsidR="00F253B4" w:rsidRPr="00C407FD" w:rsidRDefault="00F253B4" w:rsidP="00CB4B00">
            <w:pPr>
              <w:spacing w:after="60" w:line="240" w:lineRule="auto"/>
              <w:rPr>
                <w:i/>
                <w:iCs/>
                <w:sz w:val="18"/>
                <w:szCs w:val="18"/>
              </w:rPr>
            </w:pPr>
            <w:r w:rsidRPr="0002692E">
              <w:rPr>
                <w:i/>
                <w:iCs/>
                <w:sz w:val="18"/>
                <w:szCs w:val="18"/>
              </w:rPr>
              <w:t xml:space="preserve">Indirect: </w:t>
            </w:r>
            <w:r w:rsidR="00A74DA0">
              <w:rPr>
                <w:i/>
                <w:iCs/>
                <w:sz w:val="18"/>
                <w:szCs w:val="18"/>
              </w:rPr>
              <w:t>C</w:t>
            </w:r>
            <w:r w:rsidR="00A74DA0" w:rsidRPr="0002692E">
              <w:rPr>
                <w:i/>
                <w:iCs/>
                <w:sz w:val="18"/>
                <w:szCs w:val="18"/>
              </w:rPr>
              <w:t xml:space="preserve">umulative GHG emission reductions from </w:t>
            </w:r>
            <w:r w:rsidR="00924196">
              <w:rPr>
                <w:i/>
                <w:iCs/>
                <w:sz w:val="18"/>
                <w:szCs w:val="18"/>
              </w:rPr>
              <w:t xml:space="preserve">the </w:t>
            </w:r>
            <w:r w:rsidR="00924196" w:rsidRPr="0002692E">
              <w:rPr>
                <w:i/>
                <w:iCs/>
                <w:sz w:val="18"/>
                <w:szCs w:val="18"/>
              </w:rPr>
              <w:t xml:space="preserve">generation </w:t>
            </w:r>
            <w:r w:rsidR="00924196" w:rsidRPr="0002692E">
              <w:rPr>
                <w:i/>
                <w:iCs/>
                <w:sz w:val="18"/>
                <w:szCs w:val="18"/>
              </w:rPr>
              <w:lastRenderedPageBreak/>
              <w:t xml:space="preserve">of renewable electricity </w:t>
            </w:r>
            <w:r w:rsidR="00924196">
              <w:rPr>
                <w:i/>
                <w:iCs/>
                <w:sz w:val="18"/>
                <w:szCs w:val="18"/>
              </w:rPr>
              <w:t xml:space="preserve">from </w:t>
            </w:r>
            <w:r w:rsidR="00354E71">
              <w:rPr>
                <w:i/>
                <w:iCs/>
                <w:sz w:val="18"/>
                <w:szCs w:val="18"/>
              </w:rPr>
              <w:t xml:space="preserve">post-project investments in </w:t>
            </w:r>
            <w:proofErr w:type="spellStart"/>
            <w:r w:rsidR="00A74DA0">
              <w:rPr>
                <w:i/>
                <w:iCs/>
                <w:sz w:val="18"/>
                <w:szCs w:val="18"/>
              </w:rPr>
              <w:t>minigrids</w:t>
            </w:r>
            <w:proofErr w:type="spellEnd"/>
            <w:r w:rsidR="00354E71">
              <w:rPr>
                <w:i/>
                <w:iCs/>
                <w:sz w:val="18"/>
                <w:szCs w:val="18"/>
              </w:rPr>
              <w:t xml:space="preserve"> as </w:t>
            </w:r>
            <w:r w:rsidR="00D9528B" w:rsidRPr="00D9528B">
              <w:rPr>
                <w:i/>
                <w:iCs/>
                <w:sz w:val="18"/>
                <w:szCs w:val="18"/>
              </w:rPr>
              <w:t xml:space="preserve">enabled </w:t>
            </w:r>
            <w:r w:rsidR="00354E71">
              <w:rPr>
                <w:i/>
                <w:iCs/>
                <w:sz w:val="18"/>
                <w:szCs w:val="18"/>
              </w:rPr>
              <w:t>by the broader adoption of project outcomes</w:t>
            </w:r>
            <w:r w:rsidR="009F37F3">
              <w:rPr>
                <w:i/>
                <w:iCs/>
                <w:sz w:val="18"/>
                <w:szCs w:val="18"/>
              </w:rPr>
              <w:t xml:space="preserve">, </w:t>
            </w:r>
            <w:r w:rsidR="009F37F3" w:rsidRPr="0002692E">
              <w:rPr>
                <w:i/>
                <w:iCs/>
                <w:sz w:val="18"/>
                <w:szCs w:val="18"/>
              </w:rPr>
              <w:t>as calculated in Annex 1</w:t>
            </w:r>
            <w:r w:rsidR="00511920">
              <w:rPr>
                <w:i/>
                <w:iCs/>
                <w:sz w:val="18"/>
                <w:szCs w:val="18"/>
              </w:rPr>
              <w:t>2</w:t>
            </w:r>
            <w:r w:rsidR="009F37F3" w:rsidRPr="0002692E">
              <w:rPr>
                <w:i/>
                <w:iCs/>
                <w:sz w:val="18"/>
                <w:szCs w:val="18"/>
              </w:rPr>
              <w:t>.</w:t>
            </w:r>
          </w:p>
        </w:tc>
        <w:tc>
          <w:tcPr>
            <w:tcW w:w="1535" w:type="dxa"/>
            <w:shd w:val="clear" w:color="auto" w:fill="auto"/>
          </w:tcPr>
          <w:p w14:paraId="282C2997" w14:textId="77777777" w:rsidR="005E4AD7" w:rsidRPr="0002692E" w:rsidRDefault="005E4AD7" w:rsidP="005E4AD7">
            <w:pPr>
              <w:rPr>
                <w:rFonts w:cstheme="minorHAnsi"/>
                <w:bCs/>
                <w:i/>
                <w:iCs/>
                <w:sz w:val="18"/>
                <w:szCs w:val="18"/>
              </w:rPr>
            </w:pPr>
            <w:r w:rsidRPr="0002692E">
              <w:rPr>
                <w:rFonts w:cstheme="minorHAnsi"/>
                <w:bCs/>
                <w:i/>
                <w:iCs/>
                <w:sz w:val="18"/>
                <w:szCs w:val="18"/>
              </w:rPr>
              <w:lastRenderedPageBreak/>
              <w:t>Baseline: taken as zero relative to the AMP project.</w:t>
            </w:r>
          </w:p>
          <w:p w14:paraId="235653C0" w14:textId="15688550" w:rsidR="00CB4B00" w:rsidRPr="0002692E" w:rsidRDefault="00497228" w:rsidP="00CB4B00">
            <w:pPr>
              <w:spacing w:after="60" w:line="240" w:lineRule="auto"/>
              <w:rPr>
                <w:rFonts w:ascii="Calibri" w:eastAsia="SimSun" w:hAnsi="Calibri" w:cs="Calibri"/>
                <w:i/>
                <w:iCs/>
                <w:sz w:val="18"/>
                <w:szCs w:val="18"/>
                <w:highlight w:val="yellow"/>
              </w:rPr>
            </w:pPr>
            <w:r>
              <w:rPr>
                <w:rFonts w:cstheme="minorHAnsi"/>
                <w:bCs/>
                <w:i/>
                <w:iCs/>
                <w:sz w:val="18"/>
                <w:szCs w:val="18"/>
              </w:rPr>
              <w:t xml:space="preserve">Direct: Installed capacity </w:t>
            </w:r>
            <w:r w:rsidR="00A9054B">
              <w:rPr>
                <w:rFonts w:cstheme="minorHAnsi"/>
                <w:bCs/>
                <w:i/>
                <w:iCs/>
                <w:sz w:val="18"/>
                <w:szCs w:val="18"/>
              </w:rPr>
              <w:t>and</w:t>
            </w:r>
            <w:r w:rsidR="0002692E" w:rsidRPr="0002692E">
              <w:rPr>
                <w:rFonts w:cstheme="minorHAnsi"/>
                <w:bCs/>
                <w:i/>
                <w:iCs/>
                <w:sz w:val="18"/>
                <w:szCs w:val="18"/>
              </w:rPr>
              <w:t xml:space="preserve"> clean energy consumption for pilot projects to be monitored </w:t>
            </w:r>
            <w:r w:rsidR="00E71039">
              <w:rPr>
                <w:rFonts w:cstheme="minorHAnsi"/>
                <w:bCs/>
                <w:i/>
                <w:iCs/>
                <w:sz w:val="18"/>
                <w:szCs w:val="18"/>
              </w:rPr>
              <w:t xml:space="preserve">via the digital platform </w:t>
            </w:r>
            <w:r w:rsidR="0002692E" w:rsidRPr="0002692E">
              <w:rPr>
                <w:rFonts w:cstheme="minorHAnsi"/>
                <w:bCs/>
                <w:i/>
                <w:iCs/>
                <w:sz w:val="18"/>
                <w:szCs w:val="18"/>
              </w:rPr>
              <w:t>and emissions reductions calculated using the AMP Model (refer Annex 1</w:t>
            </w:r>
            <w:r w:rsidR="00BE733E">
              <w:rPr>
                <w:rFonts w:cstheme="minorHAnsi"/>
                <w:bCs/>
                <w:i/>
                <w:iCs/>
                <w:sz w:val="18"/>
                <w:szCs w:val="18"/>
              </w:rPr>
              <w:t>2</w:t>
            </w:r>
            <w:r w:rsidR="0002692E" w:rsidRPr="0002692E">
              <w:rPr>
                <w:rFonts w:cstheme="minorHAnsi"/>
                <w:bCs/>
                <w:i/>
                <w:iCs/>
                <w:sz w:val="18"/>
                <w:szCs w:val="18"/>
              </w:rPr>
              <w:t>)</w:t>
            </w:r>
          </w:p>
        </w:tc>
        <w:tc>
          <w:tcPr>
            <w:tcW w:w="995" w:type="dxa"/>
            <w:shd w:val="clear" w:color="auto" w:fill="auto"/>
          </w:tcPr>
          <w:p w14:paraId="1647FA03" w14:textId="77777777" w:rsidR="005252AD" w:rsidRPr="00957F22" w:rsidRDefault="005252AD" w:rsidP="005252AD">
            <w:pPr>
              <w:rPr>
                <w:sz w:val="18"/>
              </w:rPr>
            </w:pPr>
            <w:r w:rsidRPr="00957F22">
              <w:rPr>
                <w:sz w:val="18"/>
              </w:rPr>
              <w:t xml:space="preserve">Annually </w:t>
            </w:r>
          </w:p>
          <w:p w14:paraId="3B6535BA" w14:textId="624F0B5F" w:rsidR="00CB4B00" w:rsidRPr="0002692E" w:rsidRDefault="005252AD" w:rsidP="005252AD">
            <w:pPr>
              <w:spacing w:after="60" w:line="240" w:lineRule="auto"/>
              <w:rPr>
                <w:rFonts w:ascii="Calibri" w:eastAsia="SimSun" w:hAnsi="Calibri" w:cs="Calibri"/>
                <w:i/>
                <w:iCs/>
                <w:sz w:val="18"/>
                <w:szCs w:val="18"/>
                <w:highlight w:val="yellow"/>
              </w:rPr>
            </w:pPr>
            <w:r w:rsidRPr="00957F22">
              <w:rPr>
                <w:sz w:val="18"/>
              </w:rPr>
              <w:t xml:space="preserve">Reported in </w:t>
            </w:r>
            <w:r>
              <w:rPr>
                <w:sz w:val="18"/>
              </w:rPr>
              <w:t xml:space="preserve">the </w:t>
            </w:r>
            <w:r w:rsidRPr="00957F22">
              <w:rPr>
                <w:sz w:val="18"/>
              </w:rPr>
              <w:t>GEF PIR</w:t>
            </w:r>
          </w:p>
        </w:tc>
        <w:tc>
          <w:tcPr>
            <w:tcW w:w="1118" w:type="dxa"/>
            <w:shd w:val="clear" w:color="auto" w:fill="auto"/>
          </w:tcPr>
          <w:p w14:paraId="69C9620E" w14:textId="2E2AD1BC" w:rsidR="0031361E" w:rsidRDefault="001445FA" w:rsidP="00CB4B00">
            <w:pPr>
              <w:spacing w:after="60" w:line="240" w:lineRule="auto"/>
              <w:rPr>
                <w:i/>
                <w:iCs/>
                <w:sz w:val="18"/>
                <w:szCs w:val="18"/>
              </w:rPr>
            </w:pPr>
            <w:r>
              <w:rPr>
                <w:i/>
                <w:iCs/>
                <w:sz w:val="18"/>
                <w:szCs w:val="18"/>
              </w:rPr>
              <w:t>PMU,</w:t>
            </w:r>
            <w:r w:rsidR="000A2EA5" w:rsidRPr="0002692E">
              <w:rPr>
                <w:i/>
                <w:iCs/>
                <w:sz w:val="18"/>
                <w:szCs w:val="18"/>
              </w:rPr>
              <w:t xml:space="preserve"> leveraging digital platform</w:t>
            </w:r>
            <w:r w:rsidR="0031361E">
              <w:rPr>
                <w:i/>
                <w:iCs/>
                <w:sz w:val="18"/>
                <w:szCs w:val="18"/>
              </w:rPr>
              <w:t>.</w:t>
            </w:r>
          </w:p>
          <w:p w14:paraId="36E476EF" w14:textId="77777777" w:rsidR="00CC1805" w:rsidRDefault="00CC1805" w:rsidP="00CB4B00">
            <w:pPr>
              <w:spacing w:after="60" w:line="240" w:lineRule="auto"/>
              <w:rPr>
                <w:i/>
                <w:iCs/>
                <w:sz w:val="18"/>
                <w:szCs w:val="18"/>
              </w:rPr>
            </w:pPr>
          </w:p>
          <w:p w14:paraId="6846BFD2" w14:textId="17085D00" w:rsidR="00CB4B00" w:rsidRPr="0002692E" w:rsidRDefault="0031361E" w:rsidP="00CB4B00">
            <w:pPr>
              <w:spacing w:after="60" w:line="240" w:lineRule="auto"/>
              <w:rPr>
                <w:rFonts w:ascii="Calibri" w:eastAsia="SimSun" w:hAnsi="Calibri" w:cs="Calibri"/>
                <w:i/>
                <w:iCs/>
                <w:sz w:val="18"/>
                <w:szCs w:val="18"/>
                <w:highlight w:val="yellow"/>
              </w:rPr>
            </w:pPr>
            <w:proofErr w:type="spellStart"/>
            <w:r>
              <w:rPr>
                <w:i/>
                <w:iCs/>
                <w:sz w:val="18"/>
                <w:szCs w:val="18"/>
              </w:rPr>
              <w:t>Minigrid</w:t>
            </w:r>
            <w:proofErr w:type="spellEnd"/>
            <w:r>
              <w:rPr>
                <w:i/>
                <w:iCs/>
                <w:sz w:val="18"/>
                <w:szCs w:val="18"/>
              </w:rPr>
              <w:t xml:space="preserve"> pilot operators </w:t>
            </w:r>
            <w:r w:rsidR="00CC1805">
              <w:rPr>
                <w:i/>
                <w:iCs/>
                <w:sz w:val="18"/>
                <w:szCs w:val="18"/>
              </w:rPr>
              <w:t>share data via the digital platform.</w:t>
            </w:r>
            <w:r>
              <w:rPr>
                <w:i/>
                <w:iCs/>
                <w:sz w:val="18"/>
                <w:szCs w:val="18"/>
              </w:rPr>
              <w:t xml:space="preserve"> </w:t>
            </w:r>
          </w:p>
        </w:tc>
        <w:tc>
          <w:tcPr>
            <w:tcW w:w="1066" w:type="dxa"/>
            <w:shd w:val="clear" w:color="auto" w:fill="auto"/>
          </w:tcPr>
          <w:p w14:paraId="4BC5A8B0" w14:textId="66E8E1CB" w:rsidR="00A177E9" w:rsidRPr="0002692E" w:rsidRDefault="00935053" w:rsidP="00A177E9">
            <w:pPr>
              <w:rPr>
                <w:i/>
                <w:iCs/>
                <w:sz w:val="18"/>
                <w:szCs w:val="18"/>
              </w:rPr>
            </w:pPr>
            <w:r>
              <w:rPr>
                <w:i/>
                <w:iCs/>
                <w:sz w:val="18"/>
                <w:szCs w:val="18"/>
              </w:rPr>
              <w:t>P</w:t>
            </w:r>
            <w:r w:rsidRPr="00935053">
              <w:rPr>
                <w:i/>
                <w:iCs/>
                <w:sz w:val="18"/>
                <w:szCs w:val="18"/>
              </w:rPr>
              <w:t>roject’s ‘</w:t>
            </w:r>
            <w:proofErr w:type="spellStart"/>
            <w:r w:rsidRPr="00935053">
              <w:rPr>
                <w:i/>
                <w:iCs/>
                <w:sz w:val="18"/>
                <w:szCs w:val="18"/>
              </w:rPr>
              <w:t>Minigrids</w:t>
            </w:r>
            <w:proofErr w:type="spellEnd"/>
            <w:r w:rsidRPr="00935053">
              <w:rPr>
                <w:i/>
                <w:iCs/>
                <w:sz w:val="18"/>
                <w:szCs w:val="18"/>
              </w:rPr>
              <w:t xml:space="preserve"> Digital and Data Management Platform’ </w:t>
            </w:r>
            <w:r w:rsidR="00A177E9" w:rsidRPr="0002692E">
              <w:rPr>
                <w:i/>
                <w:iCs/>
                <w:sz w:val="18"/>
                <w:szCs w:val="18"/>
              </w:rPr>
              <w:t xml:space="preserve">developed and operationalized under </w:t>
            </w:r>
            <w:r w:rsidR="001D165C" w:rsidRPr="0002692E">
              <w:rPr>
                <w:i/>
                <w:iCs/>
                <w:sz w:val="18"/>
                <w:szCs w:val="18"/>
              </w:rPr>
              <w:t>Component 4</w:t>
            </w:r>
            <w:r w:rsidR="00A177E9" w:rsidRPr="0002692E">
              <w:rPr>
                <w:i/>
                <w:iCs/>
                <w:sz w:val="18"/>
                <w:szCs w:val="18"/>
              </w:rPr>
              <w:t>.</w:t>
            </w:r>
          </w:p>
          <w:p w14:paraId="253A6B4B" w14:textId="77777777" w:rsidR="00CB4B00" w:rsidRPr="0002692E" w:rsidRDefault="00CB4B00" w:rsidP="00CB4B00">
            <w:pPr>
              <w:spacing w:after="60" w:line="240" w:lineRule="auto"/>
              <w:rPr>
                <w:rFonts w:ascii="Calibri" w:eastAsia="SimSun" w:hAnsi="Calibri" w:cs="Calibri"/>
                <w:i/>
                <w:iCs/>
                <w:sz w:val="18"/>
                <w:szCs w:val="18"/>
                <w:highlight w:val="yellow"/>
              </w:rPr>
            </w:pPr>
          </w:p>
        </w:tc>
        <w:tc>
          <w:tcPr>
            <w:tcW w:w="1496" w:type="dxa"/>
            <w:shd w:val="clear" w:color="auto" w:fill="auto"/>
          </w:tcPr>
          <w:p w14:paraId="0CA5F92A" w14:textId="77777777" w:rsidR="00EE066E" w:rsidRPr="00EE066E" w:rsidRDefault="00EE066E" w:rsidP="00CB4B00">
            <w:pPr>
              <w:spacing w:after="60" w:line="240" w:lineRule="auto"/>
              <w:rPr>
                <w:rFonts w:ascii="Calibri" w:eastAsia="SimSun" w:hAnsi="Calibri" w:cs="Arial"/>
                <w:i/>
                <w:iCs/>
                <w:sz w:val="18"/>
                <w:szCs w:val="18"/>
                <w:u w:val="single"/>
              </w:rPr>
            </w:pPr>
            <w:r w:rsidRPr="00EE066E">
              <w:rPr>
                <w:rFonts w:ascii="Calibri" w:eastAsia="SimSun" w:hAnsi="Calibri" w:cs="Arial"/>
                <w:i/>
                <w:iCs/>
                <w:sz w:val="18"/>
                <w:szCs w:val="18"/>
                <w:u w:val="single"/>
              </w:rPr>
              <w:t>Assumptions</w:t>
            </w:r>
          </w:p>
          <w:p w14:paraId="1D4E9A07" w14:textId="51D3F8CB" w:rsidR="00CB4B00" w:rsidRPr="00EE066E" w:rsidRDefault="001E4EF2" w:rsidP="00CB4B00">
            <w:pPr>
              <w:spacing w:after="60" w:line="240" w:lineRule="auto"/>
              <w:rPr>
                <w:rFonts w:ascii="Calibri" w:eastAsia="SimSun" w:hAnsi="Calibri" w:cs="Arial"/>
                <w:i/>
                <w:iCs/>
                <w:sz w:val="18"/>
                <w:szCs w:val="18"/>
              </w:rPr>
            </w:pPr>
            <w:r w:rsidRPr="00EE066E">
              <w:rPr>
                <w:rFonts w:ascii="Calibri" w:eastAsia="SimSun" w:hAnsi="Calibri" w:cs="Arial"/>
                <w:i/>
                <w:iCs/>
                <w:sz w:val="18"/>
                <w:szCs w:val="18"/>
              </w:rPr>
              <w:t xml:space="preserve">For assumptions and methodology used </w:t>
            </w:r>
            <w:proofErr w:type="spellStart"/>
            <w:r w:rsidRPr="00EE066E">
              <w:rPr>
                <w:rFonts w:ascii="Calibri" w:eastAsia="SimSun" w:hAnsi="Calibri" w:cs="Arial"/>
                <w:i/>
                <w:iCs/>
                <w:sz w:val="18"/>
                <w:szCs w:val="18"/>
              </w:rPr>
              <w:t>determinene</w:t>
            </w:r>
            <w:proofErr w:type="spellEnd"/>
            <w:r w:rsidRPr="00EE066E">
              <w:rPr>
                <w:rFonts w:ascii="Calibri" w:eastAsia="SimSun" w:hAnsi="Calibri" w:cs="Arial"/>
                <w:i/>
                <w:iCs/>
                <w:sz w:val="18"/>
                <w:szCs w:val="18"/>
              </w:rPr>
              <w:t xml:space="preserve"> target values refer to Annex 1</w:t>
            </w:r>
            <w:r w:rsidR="00BE733E">
              <w:rPr>
                <w:rFonts w:ascii="Calibri" w:eastAsia="SimSun" w:hAnsi="Calibri" w:cs="Arial"/>
                <w:i/>
                <w:iCs/>
                <w:sz w:val="18"/>
                <w:szCs w:val="18"/>
              </w:rPr>
              <w:t>2</w:t>
            </w:r>
            <w:r w:rsidRPr="00EE066E">
              <w:rPr>
                <w:rFonts w:ascii="Calibri" w:eastAsia="SimSun" w:hAnsi="Calibri" w:cs="Arial"/>
                <w:i/>
                <w:iCs/>
                <w:sz w:val="18"/>
                <w:szCs w:val="18"/>
              </w:rPr>
              <w:t>.</w:t>
            </w:r>
          </w:p>
          <w:p w14:paraId="1649A6E0" w14:textId="77777777" w:rsidR="00EE066E" w:rsidRPr="00EE066E" w:rsidRDefault="00EE066E" w:rsidP="00CB4B00">
            <w:pPr>
              <w:spacing w:after="60" w:line="240" w:lineRule="auto"/>
              <w:rPr>
                <w:rFonts w:ascii="Calibri" w:eastAsia="SimSun" w:hAnsi="Calibri" w:cs="Arial"/>
                <w:i/>
                <w:iCs/>
                <w:sz w:val="18"/>
                <w:szCs w:val="18"/>
              </w:rPr>
            </w:pPr>
          </w:p>
          <w:p w14:paraId="19CC8313" w14:textId="77777777" w:rsidR="00EE066E" w:rsidRPr="00EE066E" w:rsidRDefault="00EE066E" w:rsidP="00CB4B00">
            <w:pPr>
              <w:spacing w:after="60" w:line="240" w:lineRule="auto"/>
              <w:rPr>
                <w:i/>
                <w:iCs/>
                <w:sz w:val="18"/>
                <w:szCs w:val="18"/>
                <w:u w:val="single"/>
              </w:rPr>
            </w:pPr>
            <w:r w:rsidRPr="00EE066E">
              <w:rPr>
                <w:i/>
                <w:iCs/>
                <w:sz w:val="18"/>
                <w:szCs w:val="18"/>
                <w:u w:val="single"/>
              </w:rPr>
              <w:t>Risks</w:t>
            </w:r>
          </w:p>
          <w:p w14:paraId="1283E639" w14:textId="3C87D2BE" w:rsidR="00EE066E" w:rsidRPr="00EE066E" w:rsidRDefault="00EE066E" w:rsidP="00CB4B00">
            <w:pPr>
              <w:spacing w:after="60" w:line="240" w:lineRule="auto"/>
              <w:rPr>
                <w:rFonts w:ascii="Calibri" w:eastAsia="SimSun" w:hAnsi="Calibri" w:cs="Arial"/>
                <w:i/>
                <w:iCs/>
                <w:sz w:val="18"/>
                <w:szCs w:val="18"/>
              </w:rPr>
            </w:pPr>
            <w:r w:rsidRPr="00EE066E">
              <w:rPr>
                <w:i/>
                <w:iCs/>
                <w:sz w:val="18"/>
                <w:szCs w:val="18"/>
              </w:rPr>
              <w:t>Development of the pilot projects delayed or not implemented as planned.</w:t>
            </w:r>
          </w:p>
          <w:p w14:paraId="6D7BD2E1" w14:textId="77777777" w:rsidR="001E4EF2" w:rsidRDefault="001E4EF2" w:rsidP="00CB4B00">
            <w:pPr>
              <w:spacing w:after="60" w:line="240" w:lineRule="auto"/>
              <w:rPr>
                <w:rFonts w:ascii="Calibri" w:eastAsia="SimSun" w:hAnsi="Calibri" w:cs="Arial"/>
                <w:i/>
                <w:iCs/>
                <w:sz w:val="18"/>
                <w:szCs w:val="18"/>
                <w:highlight w:val="yellow"/>
              </w:rPr>
            </w:pPr>
          </w:p>
          <w:p w14:paraId="4D32E48D" w14:textId="6B77C98B" w:rsidR="001E4EF2" w:rsidRPr="0002692E" w:rsidRDefault="001E4EF2" w:rsidP="00CB4B00">
            <w:pPr>
              <w:spacing w:after="60" w:line="240" w:lineRule="auto"/>
              <w:rPr>
                <w:rFonts w:ascii="Calibri" w:eastAsia="SimSun" w:hAnsi="Calibri" w:cs="Arial"/>
                <w:i/>
                <w:iCs/>
                <w:sz w:val="18"/>
                <w:szCs w:val="18"/>
                <w:highlight w:val="yellow"/>
              </w:rPr>
            </w:pPr>
          </w:p>
        </w:tc>
      </w:tr>
      <w:tr w:rsidR="00FF29B2" w:rsidRPr="0027570C" w14:paraId="54F13974" w14:textId="77777777" w:rsidTr="00CB7179">
        <w:trPr>
          <w:trHeight w:val="278"/>
        </w:trPr>
        <w:tc>
          <w:tcPr>
            <w:tcW w:w="1169" w:type="dxa"/>
            <w:vMerge/>
          </w:tcPr>
          <w:p w14:paraId="4E9337BB" w14:textId="77777777" w:rsidR="00221047" w:rsidRPr="0027570C" w:rsidRDefault="00221047" w:rsidP="00221047">
            <w:pPr>
              <w:spacing w:after="60" w:line="240" w:lineRule="auto"/>
              <w:jc w:val="both"/>
              <w:rPr>
                <w:rFonts w:ascii="Calibri" w:eastAsia="SimSun" w:hAnsi="Calibri" w:cs="Calibri"/>
                <w:b/>
                <w:sz w:val="18"/>
                <w:szCs w:val="18"/>
              </w:rPr>
            </w:pPr>
          </w:p>
        </w:tc>
        <w:tc>
          <w:tcPr>
            <w:tcW w:w="1621" w:type="dxa"/>
            <w:shd w:val="clear" w:color="auto" w:fill="auto"/>
          </w:tcPr>
          <w:p w14:paraId="49634DD3" w14:textId="77777777" w:rsidR="00221047" w:rsidRPr="0002692E" w:rsidRDefault="00221047" w:rsidP="00221047">
            <w:pPr>
              <w:spacing w:after="0"/>
              <w:rPr>
                <w:rFonts w:ascii="Calibri" w:hAnsi="Calibri" w:cs="Calibri"/>
                <w:color w:val="000000" w:themeColor="text1"/>
                <w:sz w:val="18"/>
                <w:szCs w:val="18"/>
              </w:rPr>
            </w:pPr>
          </w:p>
          <w:p w14:paraId="01AD60DD" w14:textId="77777777" w:rsidR="00221047" w:rsidRPr="00FF4179" w:rsidRDefault="00221047" w:rsidP="00221047">
            <w:pPr>
              <w:spacing w:after="0"/>
              <w:rPr>
                <w:rFonts w:ascii="Calibri" w:hAnsi="Calibri" w:cs="Calibri"/>
                <w:color w:val="000000" w:themeColor="text1"/>
                <w:sz w:val="18"/>
                <w:szCs w:val="18"/>
              </w:rPr>
            </w:pPr>
            <w:r w:rsidRPr="0012748A">
              <w:rPr>
                <w:rFonts w:ascii="Calibri" w:hAnsi="Calibri" w:cs="Calibri"/>
                <w:i/>
                <w:color w:val="000000" w:themeColor="text1"/>
                <w:sz w:val="18"/>
                <w:szCs w:val="18"/>
              </w:rPr>
              <w:t>Indicator 2:</w:t>
            </w:r>
            <w:r w:rsidRPr="0012748A">
              <w:rPr>
                <w:rFonts w:ascii="Calibri" w:hAnsi="Calibri" w:cs="Calibri"/>
                <w:color w:val="000000" w:themeColor="text1"/>
                <w:sz w:val="18"/>
                <w:szCs w:val="18"/>
              </w:rPr>
              <w:t xml:space="preserve"> Number of direct beneficiaries</w:t>
            </w:r>
            <w:r w:rsidRPr="00FF4179">
              <w:rPr>
                <w:rFonts w:ascii="Calibri" w:hAnsi="Calibri" w:cs="Calibri"/>
                <w:color w:val="000000" w:themeColor="text1"/>
                <w:sz w:val="18"/>
                <w:szCs w:val="18"/>
              </w:rPr>
              <w:t xml:space="preserve"> benefitting from energy access via </w:t>
            </w:r>
            <w:proofErr w:type="spellStart"/>
            <w:r w:rsidRPr="00FF4179">
              <w:rPr>
                <w:rFonts w:ascii="Calibri" w:hAnsi="Calibri" w:cs="Calibri"/>
                <w:color w:val="000000" w:themeColor="text1"/>
                <w:sz w:val="18"/>
                <w:szCs w:val="18"/>
              </w:rPr>
              <w:t>minigrids</w:t>
            </w:r>
            <w:proofErr w:type="spellEnd"/>
            <w:r w:rsidRPr="00FF4179">
              <w:rPr>
                <w:rFonts w:ascii="Calibri" w:hAnsi="Calibri" w:cs="Calibri"/>
                <w:color w:val="000000" w:themeColor="text1"/>
                <w:sz w:val="18"/>
                <w:szCs w:val="18"/>
              </w:rPr>
              <w:t xml:space="preserve">, disaggregated by gender and by customer segment (residential, social, commercial/productive use) as co-benefit of GEF </w:t>
            </w:r>
            <w:proofErr w:type="gramStart"/>
            <w:r w:rsidRPr="00FF4179">
              <w:rPr>
                <w:rFonts w:ascii="Calibri" w:hAnsi="Calibri" w:cs="Calibri"/>
                <w:color w:val="000000" w:themeColor="text1"/>
                <w:sz w:val="18"/>
                <w:szCs w:val="18"/>
              </w:rPr>
              <w:t>investment</w:t>
            </w:r>
            <w:proofErr w:type="gramEnd"/>
          </w:p>
          <w:p w14:paraId="73699D27" w14:textId="77777777" w:rsidR="00221047" w:rsidRPr="00FF4179" w:rsidRDefault="00221047" w:rsidP="00221047">
            <w:pPr>
              <w:spacing w:after="0"/>
              <w:rPr>
                <w:rFonts w:ascii="Calibri" w:hAnsi="Calibri" w:cs="Calibri"/>
                <w:color w:val="000000" w:themeColor="text1"/>
                <w:sz w:val="18"/>
                <w:szCs w:val="18"/>
              </w:rPr>
            </w:pPr>
          </w:p>
          <w:p w14:paraId="35BEDB14" w14:textId="77777777" w:rsidR="00221047" w:rsidRPr="00FF4179" w:rsidRDefault="00221047" w:rsidP="00221047">
            <w:pPr>
              <w:spacing w:after="0"/>
              <w:rPr>
                <w:rFonts w:ascii="Calibri" w:hAnsi="Calibri" w:cs="Calibri"/>
                <w:color w:val="000000" w:themeColor="text1"/>
                <w:sz w:val="18"/>
                <w:szCs w:val="18"/>
              </w:rPr>
            </w:pPr>
            <w:r w:rsidRPr="00FF4179">
              <w:rPr>
                <w:rFonts w:ascii="Calibri" w:hAnsi="Calibri" w:cs="Calibri"/>
                <w:color w:val="000000" w:themeColor="text1"/>
                <w:sz w:val="18"/>
                <w:szCs w:val="18"/>
              </w:rPr>
              <w:t>Units of measure: number of people</w:t>
            </w:r>
          </w:p>
          <w:p w14:paraId="00CDEA96" w14:textId="76AC41C0" w:rsidR="00221047" w:rsidRPr="00FF4179" w:rsidRDefault="00221047" w:rsidP="00221047">
            <w:pPr>
              <w:spacing w:after="60" w:line="240" w:lineRule="auto"/>
              <w:rPr>
                <w:rFonts w:ascii="Calibri" w:eastAsia="SimSun" w:hAnsi="Calibri" w:cs="Calibri"/>
                <w:i/>
                <w:sz w:val="18"/>
                <w:szCs w:val="18"/>
              </w:rPr>
            </w:pPr>
          </w:p>
        </w:tc>
        <w:tc>
          <w:tcPr>
            <w:tcW w:w="1348" w:type="dxa"/>
          </w:tcPr>
          <w:p w14:paraId="76AD3450" w14:textId="2039DD8B" w:rsidR="00221047" w:rsidRPr="0027570C" w:rsidRDefault="00221047" w:rsidP="00221047">
            <w:pPr>
              <w:spacing w:after="60" w:line="240" w:lineRule="auto"/>
              <w:rPr>
                <w:rFonts w:ascii="Calibri" w:eastAsia="SimSun" w:hAnsi="Calibri" w:cs="Calibri"/>
                <w:i/>
                <w:sz w:val="18"/>
                <w:szCs w:val="18"/>
              </w:rPr>
            </w:pPr>
            <w:r w:rsidRPr="00E423B7">
              <w:rPr>
                <w:rFonts w:ascii="Calibri" w:hAnsi="Calibri" w:cs="Calibri"/>
                <w:color w:val="000000" w:themeColor="text1"/>
                <w:sz w:val="18"/>
                <w:szCs w:val="18"/>
              </w:rPr>
              <w:t>Zero, since the project pilot(s) have not yet been commissioned</w:t>
            </w:r>
          </w:p>
        </w:tc>
        <w:tc>
          <w:tcPr>
            <w:tcW w:w="1547" w:type="dxa"/>
          </w:tcPr>
          <w:p w14:paraId="66F4F3BD" w14:textId="5FEE4FD1" w:rsidR="00221047" w:rsidRPr="00E423B7" w:rsidRDefault="00CE22DE" w:rsidP="00221047">
            <w:pPr>
              <w:spacing w:after="0"/>
              <w:rPr>
                <w:rFonts w:ascii="Calibri" w:hAnsi="Calibri" w:cs="Calibri"/>
                <w:color w:val="000000" w:themeColor="text1"/>
                <w:sz w:val="18"/>
                <w:szCs w:val="18"/>
              </w:rPr>
            </w:pPr>
            <w:r w:rsidRPr="00304C12">
              <w:rPr>
                <w:rFonts w:cs="Calibri"/>
                <w:color w:val="000000"/>
                <w:sz w:val="18"/>
                <w:szCs w:val="18"/>
              </w:rPr>
              <w:t xml:space="preserve">342,168 </w:t>
            </w:r>
            <w:r w:rsidR="00221047" w:rsidRPr="00E423B7">
              <w:rPr>
                <w:rFonts w:ascii="Calibri" w:hAnsi="Calibri" w:cs="Calibri"/>
                <w:color w:val="000000" w:themeColor="text1"/>
                <w:sz w:val="18"/>
                <w:szCs w:val="18"/>
              </w:rPr>
              <w:t xml:space="preserve">people (of which </w:t>
            </w:r>
            <w:r>
              <w:rPr>
                <w:rFonts w:ascii="Calibri" w:hAnsi="Calibri" w:cs="Calibri"/>
                <w:color w:val="000000" w:themeColor="text1"/>
                <w:sz w:val="18"/>
                <w:szCs w:val="18"/>
              </w:rPr>
              <w:t>50</w:t>
            </w:r>
            <w:r w:rsidR="00221047" w:rsidRPr="00E423B7">
              <w:rPr>
                <w:rFonts w:ascii="Calibri" w:hAnsi="Calibri" w:cs="Calibri"/>
                <w:color w:val="000000" w:themeColor="text1"/>
                <w:sz w:val="18"/>
                <w:szCs w:val="18"/>
              </w:rPr>
              <w:t xml:space="preserve">% women) </w:t>
            </w:r>
          </w:p>
          <w:p w14:paraId="5E37761F" w14:textId="77777777" w:rsidR="00221047" w:rsidRPr="00E423B7" w:rsidRDefault="00221047" w:rsidP="00221047">
            <w:pPr>
              <w:spacing w:after="0"/>
              <w:rPr>
                <w:rFonts w:ascii="Calibri" w:hAnsi="Calibri" w:cs="Calibri"/>
                <w:color w:val="000000" w:themeColor="text1"/>
                <w:sz w:val="18"/>
                <w:szCs w:val="18"/>
              </w:rPr>
            </w:pPr>
            <w:r w:rsidRPr="00E423B7">
              <w:rPr>
                <w:rFonts w:ascii="Calibri" w:hAnsi="Calibri" w:cs="Calibri"/>
                <w:color w:val="000000" w:themeColor="text1"/>
                <w:sz w:val="18"/>
                <w:szCs w:val="18"/>
              </w:rPr>
              <w:t>-------</w:t>
            </w:r>
          </w:p>
          <w:p w14:paraId="37A08BE1" w14:textId="77777777" w:rsidR="00CE22DE" w:rsidRPr="00CE22DE" w:rsidRDefault="00CE22DE" w:rsidP="00CE22DE">
            <w:pPr>
              <w:spacing w:after="0"/>
              <w:rPr>
                <w:rFonts w:ascii="Calibri" w:hAnsi="Calibri" w:cs="Calibri"/>
                <w:color w:val="000000" w:themeColor="text1"/>
                <w:sz w:val="18"/>
                <w:szCs w:val="18"/>
              </w:rPr>
            </w:pPr>
            <w:r w:rsidRPr="00CE22DE">
              <w:rPr>
                <w:rFonts w:ascii="Calibri" w:hAnsi="Calibri" w:cs="Calibri"/>
                <w:color w:val="000000" w:themeColor="text1"/>
                <w:sz w:val="18"/>
                <w:szCs w:val="18"/>
              </w:rPr>
              <w:t>336,250 people (residential)</w:t>
            </w:r>
          </w:p>
          <w:p w14:paraId="2523160D" w14:textId="77777777" w:rsidR="00CE22DE" w:rsidRPr="00CE22DE" w:rsidRDefault="00CE22DE" w:rsidP="00CE22DE">
            <w:pPr>
              <w:spacing w:after="0"/>
              <w:rPr>
                <w:rFonts w:ascii="Calibri" w:hAnsi="Calibri" w:cs="Calibri"/>
                <w:color w:val="000000" w:themeColor="text1"/>
                <w:sz w:val="18"/>
                <w:szCs w:val="18"/>
              </w:rPr>
            </w:pPr>
            <w:r w:rsidRPr="00CE22DE">
              <w:rPr>
                <w:rFonts w:ascii="Calibri" w:hAnsi="Calibri" w:cs="Calibri"/>
                <w:color w:val="000000" w:themeColor="text1"/>
                <w:sz w:val="18"/>
                <w:szCs w:val="18"/>
              </w:rPr>
              <w:t>1,076 people (social)</w:t>
            </w:r>
          </w:p>
          <w:p w14:paraId="5E96A8E6" w14:textId="74B83BB6" w:rsidR="00221047" w:rsidRPr="0027570C" w:rsidRDefault="00CE22DE" w:rsidP="00221047">
            <w:pPr>
              <w:spacing w:after="60" w:line="240" w:lineRule="auto"/>
              <w:rPr>
                <w:rFonts w:ascii="Calibri" w:eastAsia="SimSun" w:hAnsi="Calibri" w:cs="Calibri"/>
                <w:i/>
                <w:sz w:val="18"/>
                <w:szCs w:val="18"/>
              </w:rPr>
            </w:pPr>
            <w:r w:rsidRPr="00CE22DE">
              <w:rPr>
                <w:rFonts w:ascii="Calibri" w:hAnsi="Calibri" w:cs="Calibri"/>
                <w:color w:val="000000" w:themeColor="text1"/>
                <w:sz w:val="18"/>
                <w:szCs w:val="18"/>
              </w:rPr>
              <w:t>4,842 people (commercial/PUE)</w:t>
            </w:r>
            <w:r w:rsidRPr="00304C12">
              <w:rPr>
                <w:rFonts w:cs="Calibri"/>
                <w:color w:val="000000"/>
                <w:sz w:val="18"/>
                <w:szCs w:val="18"/>
              </w:rPr>
              <w:t xml:space="preserve">342,168 </w:t>
            </w:r>
            <w:r w:rsidR="00221047" w:rsidRPr="00E423B7">
              <w:rPr>
                <w:rFonts w:ascii="Calibri" w:hAnsi="Calibri" w:cs="Calibri"/>
                <w:color w:val="000000" w:themeColor="text1"/>
                <w:sz w:val="18"/>
                <w:szCs w:val="18"/>
              </w:rPr>
              <w:t>people (total)</w:t>
            </w:r>
          </w:p>
        </w:tc>
        <w:tc>
          <w:tcPr>
            <w:tcW w:w="1425" w:type="dxa"/>
          </w:tcPr>
          <w:p w14:paraId="6DBCC743" w14:textId="2F67C995" w:rsidR="00221047" w:rsidRPr="0027570C" w:rsidRDefault="00332AD0" w:rsidP="00221047">
            <w:pPr>
              <w:spacing w:after="60" w:line="240" w:lineRule="auto"/>
              <w:rPr>
                <w:rFonts w:ascii="Calibri" w:eastAsia="SimSun" w:hAnsi="Calibri" w:cs="Calibri"/>
                <w:i/>
                <w:sz w:val="18"/>
                <w:szCs w:val="18"/>
              </w:rPr>
            </w:pPr>
            <w:r w:rsidRPr="00654881">
              <w:rPr>
                <w:i/>
                <w:sz w:val="18"/>
                <w:szCs w:val="18"/>
              </w:rPr>
              <w:t xml:space="preserve">The indicator captures the total number of </w:t>
            </w:r>
            <w:r>
              <w:rPr>
                <w:i/>
                <w:sz w:val="18"/>
                <w:szCs w:val="18"/>
              </w:rPr>
              <w:t xml:space="preserve">direct </w:t>
            </w:r>
            <w:r w:rsidRPr="00654881">
              <w:rPr>
                <w:i/>
                <w:sz w:val="18"/>
                <w:szCs w:val="18"/>
              </w:rPr>
              <w:t>beneficiaries</w:t>
            </w:r>
            <w:r>
              <w:rPr>
                <w:i/>
                <w:sz w:val="18"/>
                <w:szCs w:val="18"/>
              </w:rPr>
              <w:t xml:space="preserve"> from the </w:t>
            </w:r>
            <w:proofErr w:type="spellStart"/>
            <w:r>
              <w:rPr>
                <w:i/>
                <w:sz w:val="18"/>
                <w:szCs w:val="18"/>
              </w:rPr>
              <w:t>minigrid</w:t>
            </w:r>
            <w:proofErr w:type="spellEnd"/>
            <w:r>
              <w:rPr>
                <w:i/>
                <w:sz w:val="18"/>
                <w:szCs w:val="18"/>
              </w:rPr>
              <w:t xml:space="preserve"> pilots</w:t>
            </w:r>
            <w:r w:rsidRPr="00654881">
              <w:rPr>
                <w:i/>
                <w:sz w:val="18"/>
                <w:szCs w:val="18"/>
              </w:rPr>
              <w:t xml:space="preserve"> disaggregated by </w:t>
            </w:r>
            <w:r>
              <w:rPr>
                <w:i/>
                <w:sz w:val="18"/>
                <w:szCs w:val="18"/>
              </w:rPr>
              <w:t xml:space="preserve">gender (male, female) and by customer segment </w:t>
            </w:r>
            <w:r w:rsidR="00A5360D" w:rsidRPr="00957F22">
              <w:rPr>
                <w:sz w:val="18"/>
              </w:rPr>
              <w:t>as calculated in Annex 1</w:t>
            </w:r>
            <w:r w:rsidR="00BE733E">
              <w:rPr>
                <w:sz w:val="18"/>
              </w:rPr>
              <w:t>2</w:t>
            </w:r>
            <w:r w:rsidR="00A5360D">
              <w:rPr>
                <w:sz w:val="18"/>
              </w:rPr>
              <w:t>.</w:t>
            </w:r>
          </w:p>
        </w:tc>
        <w:tc>
          <w:tcPr>
            <w:tcW w:w="1535" w:type="dxa"/>
            <w:shd w:val="clear" w:color="auto" w:fill="auto"/>
          </w:tcPr>
          <w:p w14:paraId="50390437" w14:textId="77777777" w:rsidR="0015043B" w:rsidRDefault="0015043B" w:rsidP="0015043B">
            <w:pPr>
              <w:rPr>
                <w:rFonts w:ascii="Calibri" w:eastAsia="SimSun" w:hAnsi="Calibri" w:cs="Calibri"/>
                <w:i/>
                <w:sz w:val="18"/>
                <w:szCs w:val="18"/>
              </w:rPr>
            </w:pPr>
            <w:r w:rsidRPr="0015043B">
              <w:rPr>
                <w:rFonts w:ascii="Calibri" w:eastAsia="SimSun" w:hAnsi="Calibri" w:cs="Calibri"/>
                <w:i/>
                <w:sz w:val="18"/>
                <w:szCs w:val="18"/>
              </w:rPr>
              <w:t xml:space="preserve">Baseline is taken as zero since the project has not yet started. </w:t>
            </w:r>
          </w:p>
          <w:p w14:paraId="2467E3EB" w14:textId="77777777" w:rsidR="0015043B" w:rsidRDefault="0015043B" w:rsidP="0015043B">
            <w:pPr>
              <w:rPr>
                <w:rFonts w:ascii="Calibri" w:eastAsia="SimSun" w:hAnsi="Calibri" w:cs="Calibri"/>
                <w:i/>
                <w:sz w:val="18"/>
                <w:szCs w:val="18"/>
              </w:rPr>
            </w:pPr>
          </w:p>
          <w:p w14:paraId="1644E78E" w14:textId="7D4FD3DC" w:rsidR="0015043B" w:rsidRPr="0015043B" w:rsidRDefault="0015043B" w:rsidP="0015043B">
            <w:pPr>
              <w:rPr>
                <w:rFonts w:ascii="Calibri" w:eastAsia="SimSun" w:hAnsi="Calibri" w:cs="Calibri"/>
                <w:i/>
                <w:sz w:val="18"/>
                <w:szCs w:val="18"/>
              </w:rPr>
            </w:pPr>
            <w:r w:rsidRPr="0015043B">
              <w:rPr>
                <w:rFonts w:ascii="Calibri" w:eastAsia="SimSun" w:hAnsi="Calibri" w:cs="Calibri"/>
                <w:i/>
                <w:sz w:val="18"/>
                <w:szCs w:val="18"/>
              </w:rPr>
              <w:t xml:space="preserve">The target is stated as additional beneficiaries who are directly impacted </w:t>
            </w:r>
            <w:r>
              <w:rPr>
                <w:rFonts w:ascii="Calibri" w:eastAsia="SimSun" w:hAnsi="Calibri" w:cs="Calibri"/>
                <w:i/>
                <w:sz w:val="18"/>
                <w:szCs w:val="18"/>
              </w:rPr>
              <w:t xml:space="preserve">by </w:t>
            </w:r>
            <w:r w:rsidR="00E1180A">
              <w:rPr>
                <w:rFonts w:ascii="Calibri" w:eastAsia="SimSun" w:hAnsi="Calibri" w:cs="Calibri"/>
                <w:i/>
                <w:sz w:val="18"/>
                <w:szCs w:val="18"/>
              </w:rPr>
              <w:t xml:space="preserve">new and/or improved access to electricity via </w:t>
            </w:r>
            <w:proofErr w:type="spellStart"/>
            <w:r w:rsidR="00E1180A">
              <w:rPr>
                <w:rFonts w:ascii="Calibri" w:eastAsia="SimSun" w:hAnsi="Calibri" w:cs="Calibri"/>
                <w:i/>
                <w:sz w:val="18"/>
                <w:szCs w:val="18"/>
              </w:rPr>
              <w:t>minigrids</w:t>
            </w:r>
            <w:proofErr w:type="spellEnd"/>
            <w:r w:rsidR="00E1180A">
              <w:rPr>
                <w:rFonts w:ascii="Calibri" w:eastAsia="SimSun" w:hAnsi="Calibri" w:cs="Calibri"/>
                <w:i/>
                <w:sz w:val="18"/>
                <w:szCs w:val="18"/>
              </w:rPr>
              <w:t xml:space="preserve"> </w:t>
            </w:r>
            <w:r w:rsidRPr="0015043B">
              <w:rPr>
                <w:rFonts w:ascii="Calibri" w:eastAsia="SimSun" w:hAnsi="Calibri" w:cs="Calibri"/>
                <w:i/>
                <w:sz w:val="18"/>
                <w:szCs w:val="18"/>
              </w:rPr>
              <w:t>across the customer categories defined in Annex 1</w:t>
            </w:r>
            <w:r w:rsidR="00BE733E">
              <w:rPr>
                <w:rFonts w:ascii="Calibri" w:eastAsia="SimSun" w:hAnsi="Calibri" w:cs="Calibri"/>
                <w:i/>
                <w:sz w:val="18"/>
                <w:szCs w:val="18"/>
              </w:rPr>
              <w:t>2</w:t>
            </w:r>
            <w:r w:rsidRPr="0015043B">
              <w:rPr>
                <w:rFonts w:ascii="Calibri" w:eastAsia="SimSun" w:hAnsi="Calibri" w:cs="Calibri"/>
                <w:i/>
                <w:sz w:val="18"/>
                <w:szCs w:val="18"/>
              </w:rPr>
              <w:t>.</w:t>
            </w:r>
          </w:p>
          <w:p w14:paraId="7E3557C9" w14:textId="77777777" w:rsidR="00221047" w:rsidRPr="0027570C" w:rsidRDefault="00221047" w:rsidP="00221047">
            <w:pPr>
              <w:spacing w:after="60" w:line="240" w:lineRule="auto"/>
              <w:rPr>
                <w:rFonts w:ascii="Calibri" w:eastAsia="SimSun" w:hAnsi="Calibri" w:cs="Calibri"/>
                <w:i/>
                <w:sz w:val="18"/>
                <w:szCs w:val="18"/>
              </w:rPr>
            </w:pPr>
          </w:p>
        </w:tc>
        <w:tc>
          <w:tcPr>
            <w:tcW w:w="995" w:type="dxa"/>
            <w:shd w:val="clear" w:color="auto" w:fill="auto"/>
          </w:tcPr>
          <w:p w14:paraId="09C07D26" w14:textId="77777777" w:rsidR="005252AD" w:rsidRPr="00957F22" w:rsidRDefault="005252AD" w:rsidP="005252AD">
            <w:pPr>
              <w:rPr>
                <w:sz w:val="18"/>
              </w:rPr>
            </w:pPr>
            <w:r w:rsidRPr="00957F22">
              <w:rPr>
                <w:sz w:val="18"/>
              </w:rPr>
              <w:t xml:space="preserve">Annually </w:t>
            </w:r>
          </w:p>
          <w:p w14:paraId="5F75C35D" w14:textId="388DDC11" w:rsidR="00221047" w:rsidRPr="0027570C" w:rsidRDefault="005252AD" w:rsidP="005252AD">
            <w:pPr>
              <w:spacing w:after="60" w:line="240" w:lineRule="auto"/>
              <w:rPr>
                <w:rFonts w:ascii="Calibri" w:eastAsia="SimSun" w:hAnsi="Calibri" w:cs="Calibri"/>
                <w:sz w:val="18"/>
                <w:szCs w:val="18"/>
              </w:rPr>
            </w:pPr>
            <w:r w:rsidRPr="00957F22">
              <w:rPr>
                <w:sz w:val="18"/>
              </w:rPr>
              <w:t xml:space="preserve">Reported in </w:t>
            </w:r>
            <w:r>
              <w:rPr>
                <w:sz w:val="18"/>
              </w:rPr>
              <w:t xml:space="preserve">the </w:t>
            </w:r>
            <w:r w:rsidRPr="00957F22">
              <w:rPr>
                <w:sz w:val="18"/>
              </w:rPr>
              <w:t>GEF PIR</w:t>
            </w:r>
          </w:p>
        </w:tc>
        <w:tc>
          <w:tcPr>
            <w:tcW w:w="1118" w:type="dxa"/>
            <w:shd w:val="clear" w:color="auto" w:fill="auto"/>
          </w:tcPr>
          <w:p w14:paraId="7B9C6A07" w14:textId="77777777" w:rsidR="001445FA" w:rsidRDefault="001445FA" w:rsidP="001445FA">
            <w:pPr>
              <w:spacing w:after="60" w:line="240" w:lineRule="auto"/>
              <w:rPr>
                <w:i/>
                <w:iCs/>
                <w:sz w:val="18"/>
                <w:szCs w:val="18"/>
              </w:rPr>
            </w:pPr>
            <w:r>
              <w:rPr>
                <w:i/>
                <w:iCs/>
                <w:sz w:val="18"/>
                <w:szCs w:val="18"/>
              </w:rPr>
              <w:t>PMU,</w:t>
            </w:r>
            <w:r w:rsidRPr="0002692E">
              <w:rPr>
                <w:i/>
                <w:iCs/>
                <w:sz w:val="18"/>
                <w:szCs w:val="18"/>
              </w:rPr>
              <w:t xml:space="preserve"> leveraging digital platform</w:t>
            </w:r>
            <w:r>
              <w:rPr>
                <w:i/>
                <w:iCs/>
                <w:sz w:val="18"/>
                <w:szCs w:val="18"/>
              </w:rPr>
              <w:t>.</w:t>
            </w:r>
          </w:p>
          <w:p w14:paraId="3A9C8275" w14:textId="77777777" w:rsidR="001445FA" w:rsidRDefault="001445FA" w:rsidP="001445FA">
            <w:pPr>
              <w:spacing w:after="60" w:line="240" w:lineRule="auto"/>
              <w:rPr>
                <w:i/>
                <w:iCs/>
                <w:sz w:val="18"/>
                <w:szCs w:val="18"/>
              </w:rPr>
            </w:pPr>
          </w:p>
          <w:p w14:paraId="43D49EAD" w14:textId="21459C58" w:rsidR="00221047" w:rsidRPr="0027570C" w:rsidRDefault="001445FA" w:rsidP="001445FA">
            <w:pPr>
              <w:spacing w:after="60" w:line="240" w:lineRule="auto"/>
              <w:rPr>
                <w:rFonts w:ascii="Calibri" w:eastAsia="SimSun" w:hAnsi="Calibri" w:cs="Calibri"/>
                <w:i/>
                <w:sz w:val="18"/>
                <w:szCs w:val="18"/>
              </w:rPr>
            </w:pPr>
            <w:proofErr w:type="spellStart"/>
            <w:r>
              <w:rPr>
                <w:i/>
                <w:iCs/>
                <w:sz w:val="18"/>
                <w:szCs w:val="18"/>
              </w:rPr>
              <w:t>Minigrid</w:t>
            </w:r>
            <w:proofErr w:type="spellEnd"/>
            <w:r>
              <w:rPr>
                <w:i/>
                <w:iCs/>
                <w:sz w:val="18"/>
                <w:szCs w:val="18"/>
              </w:rPr>
              <w:t xml:space="preserve"> pilot operators share data via the digital platform.</w:t>
            </w:r>
          </w:p>
        </w:tc>
        <w:tc>
          <w:tcPr>
            <w:tcW w:w="1066" w:type="dxa"/>
            <w:shd w:val="clear" w:color="auto" w:fill="auto"/>
          </w:tcPr>
          <w:p w14:paraId="5686848E" w14:textId="77777777" w:rsidR="00935053" w:rsidRPr="0002692E" w:rsidRDefault="00935053" w:rsidP="00935053">
            <w:pPr>
              <w:rPr>
                <w:i/>
                <w:iCs/>
                <w:sz w:val="18"/>
                <w:szCs w:val="18"/>
              </w:rPr>
            </w:pPr>
            <w:r>
              <w:rPr>
                <w:i/>
                <w:iCs/>
                <w:sz w:val="18"/>
                <w:szCs w:val="18"/>
              </w:rPr>
              <w:t>P</w:t>
            </w:r>
            <w:r w:rsidRPr="00935053">
              <w:rPr>
                <w:i/>
                <w:iCs/>
                <w:sz w:val="18"/>
                <w:szCs w:val="18"/>
              </w:rPr>
              <w:t>roject’s ‘</w:t>
            </w:r>
            <w:proofErr w:type="spellStart"/>
            <w:r w:rsidRPr="00935053">
              <w:rPr>
                <w:i/>
                <w:iCs/>
                <w:sz w:val="18"/>
                <w:szCs w:val="18"/>
              </w:rPr>
              <w:t>Minigrids</w:t>
            </w:r>
            <w:proofErr w:type="spellEnd"/>
            <w:r w:rsidRPr="00935053">
              <w:rPr>
                <w:i/>
                <w:iCs/>
                <w:sz w:val="18"/>
                <w:szCs w:val="18"/>
              </w:rPr>
              <w:t xml:space="preserve"> Digital and Data Management Platform’ </w:t>
            </w:r>
            <w:r w:rsidRPr="0002692E">
              <w:rPr>
                <w:i/>
                <w:iCs/>
                <w:sz w:val="18"/>
                <w:szCs w:val="18"/>
              </w:rPr>
              <w:t>developed and operationalized under Component 4.</w:t>
            </w:r>
          </w:p>
          <w:p w14:paraId="4ED82F29" w14:textId="77777777" w:rsidR="00221047" w:rsidRPr="0027570C" w:rsidRDefault="00221047" w:rsidP="00221047">
            <w:pPr>
              <w:spacing w:after="60" w:line="240" w:lineRule="auto"/>
              <w:rPr>
                <w:rFonts w:ascii="Calibri" w:eastAsia="SimSun" w:hAnsi="Calibri" w:cs="Calibri"/>
                <w:i/>
                <w:sz w:val="18"/>
                <w:szCs w:val="18"/>
              </w:rPr>
            </w:pPr>
          </w:p>
        </w:tc>
        <w:tc>
          <w:tcPr>
            <w:tcW w:w="1496" w:type="dxa"/>
            <w:shd w:val="clear" w:color="auto" w:fill="auto"/>
          </w:tcPr>
          <w:p w14:paraId="4D87B46C" w14:textId="77777777" w:rsidR="00200774" w:rsidRPr="00EE066E" w:rsidRDefault="00200774" w:rsidP="00200774">
            <w:pPr>
              <w:spacing w:after="60" w:line="240" w:lineRule="auto"/>
              <w:rPr>
                <w:rFonts w:ascii="Calibri" w:eastAsia="SimSun" w:hAnsi="Calibri" w:cs="Arial"/>
                <w:i/>
                <w:iCs/>
                <w:sz w:val="18"/>
                <w:szCs w:val="18"/>
                <w:u w:val="single"/>
              </w:rPr>
            </w:pPr>
            <w:r w:rsidRPr="00EE066E">
              <w:rPr>
                <w:rFonts w:ascii="Calibri" w:eastAsia="SimSun" w:hAnsi="Calibri" w:cs="Arial"/>
                <w:i/>
                <w:iCs/>
                <w:sz w:val="18"/>
                <w:szCs w:val="18"/>
                <w:u w:val="single"/>
              </w:rPr>
              <w:t>Assumptions</w:t>
            </w:r>
          </w:p>
          <w:p w14:paraId="6A217EAE" w14:textId="15753A5B" w:rsidR="00200774" w:rsidRPr="00EE066E" w:rsidRDefault="00200774" w:rsidP="00200774">
            <w:pPr>
              <w:spacing w:after="60" w:line="240" w:lineRule="auto"/>
              <w:rPr>
                <w:rFonts w:ascii="Calibri" w:eastAsia="SimSun" w:hAnsi="Calibri" w:cs="Arial"/>
                <w:i/>
                <w:iCs/>
                <w:sz w:val="18"/>
                <w:szCs w:val="18"/>
              </w:rPr>
            </w:pPr>
            <w:r w:rsidRPr="00EE066E">
              <w:rPr>
                <w:rFonts w:ascii="Calibri" w:eastAsia="SimSun" w:hAnsi="Calibri" w:cs="Arial"/>
                <w:i/>
                <w:iCs/>
                <w:sz w:val="18"/>
                <w:szCs w:val="18"/>
              </w:rPr>
              <w:t xml:space="preserve">For assumptions and methodology used </w:t>
            </w:r>
            <w:proofErr w:type="spellStart"/>
            <w:r w:rsidRPr="00EE066E">
              <w:rPr>
                <w:rFonts w:ascii="Calibri" w:eastAsia="SimSun" w:hAnsi="Calibri" w:cs="Arial"/>
                <w:i/>
                <w:iCs/>
                <w:sz w:val="18"/>
                <w:szCs w:val="18"/>
              </w:rPr>
              <w:t>determinene</w:t>
            </w:r>
            <w:proofErr w:type="spellEnd"/>
            <w:r w:rsidRPr="00EE066E">
              <w:rPr>
                <w:rFonts w:ascii="Calibri" w:eastAsia="SimSun" w:hAnsi="Calibri" w:cs="Arial"/>
                <w:i/>
                <w:iCs/>
                <w:sz w:val="18"/>
                <w:szCs w:val="18"/>
              </w:rPr>
              <w:t xml:space="preserve"> target values refer to Annex 1</w:t>
            </w:r>
            <w:r w:rsidR="00511920">
              <w:rPr>
                <w:rFonts w:ascii="Calibri" w:eastAsia="SimSun" w:hAnsi="Calibri" w:cs="Arial"/>
                <w:i/>
                <w:iCs/>
                <w:sz w:val="18"/>
                <w:szCs w:val="18"/>
              </w:rPr>
              <w:t>2</w:t>
            </w:r>
            <w:r w:rsidRPr="00EE066E">
              <w:rPr>
                <w:rFonts w:ascii="Calibri" w:eastAsia="SimSun" w:hAnsi="Calibri" w:cs="Arial"/>
                <w:i/>
                <w:iCs/>
                <w:sz w:val="18"/>
                <w:szCs w:val="18"/>
              </w:rPr>
              <w:t>.</w:t>
            </w:r>
          </w:p>
          <w:p w14:paraId="2205C52F" w14:textId="77777777" w:rsidR="00200774" w:rsidRPr="00EE066E" w:rsidRDefault="00200774" w:rsidP="00200774">
            <w:pPr>
              <w:spacing w:after="60" w:line="240" w:lineRule="auto"/>
              <w:rPr>
                <w:rFonts w:ascii="Calibri" w:eastAsia="SimSun" w:hAnsi="Calibri" w:cs="Arial"/>
                <w:i/>
                <w:iCs/>
                <w:sz w:val="18"/>
                <w:szCs w:val="18"/>
              </w:rPr>
            </w:pPr>
          </w:p>
          <w:p w14:paraId="526A6C19" w14:textId="77777777" w:rsidR="00200774" w:rsidRPr="00EE066E" w:rsidRDefault="00200774" w:rsidP="00200774">
            <w:pPr>
              <w:spacing w:after="60" w:line="240" w:lineRule="auto"/>
              <w:rPr>
                <w:i/>
                <w:iCs/>
                <w:sz w:val="18"/>
                <w:szCs w:val="18"/>
                <w:u w:val="single"/>
              </w:rPr>
            </w:pPr>
            <w:r w:rsidRPr="00EE066E">
              <w:rPr>
                <w:i/>
                <w:iCs/>
                <w:sz w:val="18"/>
                <w:szCs w:val="18"/>
                <w:u w:val="single"/>
              </w:rPr>
              <w:t>Risks</w:t>
            </w:r>
          </w:p>
          <w:p w14:paraId="2856850F" w14:textId="00710BC1" w:rsidR="00200774" w:rsidRDefault="00200774" w:rsidP="00200774">
            <w:pPr>
              <w:rPr>
                <w:i/>
                <w:iCs/>
                <w:sz w:val="18"/>
                <w:szCs w:val="18"/>
              </w:rPr>
            </w:pPr>
            <w:r w:rsidRPr="00200774">
              <w:rPr>
                <w:i/>
                <w:iCs/>
                <w:sz w:val="18"/>
                <w:szCs w:val="18"/>
              </w:rPr>
              <w:t xml:space="preserve">Reach of </w:t>
            </w:r>
            <w:proofErr w:type="spellStart"/>
            <w:r w:rsidRPr="00200774">
              <w:rPr>
                <w:i/>
                <w:iCs/>
                <w:sz w:val="18"/>
                <w:szCs w:val="18"/>
              </w:rPr>
              <w:t>minigrids</w:t>
            </w:r>
            <w:proofErr w:type="spellEnd"/>
            <w:r w:rsidRPr="00200774">
              <w:rPr>
                <w:i/>
                <w:iCs/>
                <w:sz w:val="18"/>
                <w:szCs w:val="18"/>
              </w:rPr>
              <w:t xml:space="preserve"> not as wide as foreseen, limiting the number of direct beneficiaries.</w:t>
            </w:r>
          </w:p>
          <w:p w14:paraId="1A3B60B3" w14:textId="77777777" w:rsidR="00200774" w:rsidRPr="00EE066E" w:rsidRDefault="00200774" w:rsidP="00200774">
            <w:pPr>
              <w:spacing w:after="60" w:line="240" w:lineRule="auto"/>
              <w:rPr>
                <w:rFonts w:ascii="Calibri" w:eastAsia="SimSun" w:hAnsi="Calibri" w:cs="Arial"/>
                <w:i/>
                <w:iCs/>
                <w:sz w:val="18"/>
                <w:szCs w:val="18"/>
              </w:rPr>
            </w:pPr>
            <w:r w:rsidRPr="00EE066E">
              <w:rPr>
                <w:i/>
                <w:iCs/>
                <w:sz w:val="18"/>
                <w:szCs w:val="18"/>
              </w:rPr>
              <w:t xml:space="preserve">Development of the pilot projects delayed or not </w:t>
            </w:r>
            <w:r w:rsidRPr="00EE066E">
              <w:rPr>
                <w:i/>
                <w:iCs/>
                <w:sz w:val="18"/>
                <w:szCs w:val="18"/>
              </w:rPr>
              <w:lastRenderedPageBreak/>
              <w:t>implemented as planned.</w:t>
            </w:r>
          </w:p>
          <w:p w14:paraId="56960957" w14:textId="586B52DB" w:rsidR="00200774" w:rsidRPr="00200774" w:rsidRDefault="00200774" w:rsidP="00200774">
            <w:pPr>
              <w:rPr>
                <w:i/>
                <w:iCs/>
                <w:sz w:val="18"/>
                <w:szCs w:val="18"/>
              </w:rPr>
            </w:pPr>
          </w:p>
        </w:tc>
      </w:tr>
      <w:tr w:rsidR="00FF29B2" w:rsidRPr="0027570C" w14:paraId="5749BB72" w14:textId="77777777" w:rsidTr="00CB7179">
        <w:trPr>
          <w:trHeight w:val="260"/>
        </w:trPr>
        <w:tc>
          <w:tcPr>
            <w:tcW w:w="1169" w:type="dxa"/>
            <w:vMerge/>
          </w:tcPr>
          <w:p w14:paraId="4535F1BB" w14:textId="77777777" w:rsidR="00221047" w:rsidRPr="0027570C" w:rsidRDefault="00221047" w:rsidP="00221047">
            <w:pPr>
              <w:spacing w:after="60" w:line="240" w:lineRule="auto"/>
              <w:jc w:val="both"/>
              <w:rPr>
                <w:rFonts w:ascii="Calibri" w:eastAsia="SimSun" w:hAnsi="Calibri" w:cs="Calibri"/>
                <w:b/>
                <w:sz w:val="18"/>
                <w:szCs w:val="18"/>
              </w:rPr>
            </w:pPr>
          </w:p>
        </w:tc>
        <w:tc>
          <w:tcPr>
            <w:tcW w:w="1621" w:type="dxa"/>
            <w:shd w:val="clear" w:color="auto" w:fill="auto"/>
          </w:tcPr>
          <w:p w14:paraId="2996A18C" w14:textId="77777777" w:rsidR="00221047" w:rsidRPr="00FF4179" w:rsidRDefault="00221047" w:rsidP="00221047">
            <w:pPr>
              <w:spacing w:after="0"/>
              <w:rPr>
                <w:rFonts w:ascii="Calibri" w:hAnsi="Calibri" w:cs="Calibri"/>
                <w:color w:val="000000" w:themeColor="text1"/>
                <w:sz w:val="18"/>
                <w:szCs w:val="18"/>
              </w:rPr>
            </w:pPr>
          </w:p>
          <w:p w14:paraId="12C04411" w14:textId="77777777" w:rsidR="00221047" w:rsidRPr="00FF4179" w:rsidRDefault="00221047" w:rsidP="00221047">
            <w:pPr>
              <w:spacing w:after="0"/>
              <w:rPr>
                <w:rFonts w:ascii="Calibri" w:hAnsi="Calibri" w:cs="Calibri"/>
                <w:i/>
                <w:iCs/>
                <w:color w:val="000000" w:themeColor="text1"/>
                <w:sz w:val="18"/>
                <w:szCs w:val="18"/>
              </w:rPr>
            </w:pPr>
            <w:r w:rsidRPr="00FF4179">
              <w:rPr>
                <w:rFonts w:ascii="Calibri" w:hAnsi="Calibri" w:cs="Calibri"/>
                <w:i/>
                <w:iCs/>
                <w:color w:val="000000" w:themeColor="text1"/>
                <w:sz w:val="18"/>
                <w:szCs w:val="18"/>
              </w:rPr>
              <w:t xml:space="preserve">Indicator 3: </w:t>
            </w:r>
            <w:r w:rsidRPr="00FF4179">
              <w:rPr>
                <w:rFonts w:ascii="Calibri" w:hAnsi="Calibri" w:cs="Calibri"/>
                <w:color w:val="000000" w:themeColor="text1"/>
                <w:sz w:val="18"/>
                <w:szCs w:val="18"/>
              </w:rPr>
              <w:t xml:space="preserve"> Increase in installed solar PV capacity and battery </w:t>
            </w:r>
            <w:proofErr w:type="gramStart"/>
            <w:r w:rsidRPr="00FF4179">
              <w:rPr>
                <w:rFonts w:ascii="Calibri" w:hAnsi="Calibri" w:cs="Calibri"/>
                <w:color w:val="000000" w:themeColor="text1"/>
                <w:sz w:val="18"/>
                <w:szCs w:val="18"/>
              </w:rPr>
              <w:t>storage</w:t>
            </w:r>
            <w:proofErr w:type="gramEnd"/>
            <w:r w:rsidRPr="00FF4179">
              <w:rPr>
                <w:rFonts w:ascii="Calibri" w:hAnsi="Calibri" w:cs="Calibri"/>
                <w:color w:val="000000" w:themeColor="text1"/>
                <w:sz w:val="18"/>
                <w:szCs w:val="18"/>
              </w:rPr>
              <w:t xml:space="preserve"> </w:t>
            </w:r>
          </w:p>
          <w:p w14:paraId="74FFE93C" w14:textId="77777777" w:rsidR="00221047" w:rsidRPr="00FF4179" w:rsidRDefault="00221047" w:rsidP="00221047">
            <w:pPr>
              <w:spacing w:after="0"/>
              <w:rPr>
                <w:rFonts w:ascii="Calibri" w:hAnsi="Calibri" w:cs="Calibri"/>
                <w:color w:val="000000" w:themeColor="text1"/>
                <w:sz w:val="18"/>
                <w:szCs w:val="18"/>
              </w:rPr>
            </w:pPr>
          </w:p>
          <w:p w14:paraId="18A39152" w14:textId="77777777" w:rsidR="00221047" w:rsidRPr="00FF4179" w:rsidRDefault="00221047" w:rsidP="00221047">
            <w:pPr>
              <w:spacing w:after="0"/>
              <w:rPr>
                <w:rFonts w:ascii="Calibri" w:hAnsi="Calibri" w:cs="Calibri"/>
                <w:color w:val="000000" w:themeColor="text1"/>
                <w:sz w:val="18"/>
                <w:szCs w:val="18"/>
              </w:rPr>
            </w:pPr>
            <w:r w:rsidRPr="00FF4179">
              <w:rPr>
                <w:rFonts w:ascii="Calibri" w:hAnsi="Calibri" w:cs="Calibri"/>
                <w:i/>
                <w:iCs/>
                <w:color w:val="000000" w:themeColor="text1"/>
                <w:sz w:val="18"/>
                <w:szCs w:val="18"/>
              </w:rPr>
              <w:t xml:space="preserve">Units of measure: </w:t>
            </w:r>
            <w:proofErr w:type="gramStart"/>
            <w:r w:rsidRPr="00FF4179">
              <w:rPr>
                <w:rFonts w:ascii="Calibri" w:hAnsi="Calibri" w:cs="Calibri"/>
                <w:i/>
                <w:iCs/>
                <w:color w:val="000000" w:themeColor="text1"/>
                <w:sz w:val="18"/>
                <w:szCs w:val="18"/>
              </w:rPr>
              <w:t>MW(</w:t>
            </w:r>
            <w:proofErr w:type="gramEnd"/>
            <w:r w:rsidRPr="00FF4179">
              <w:rPr>
                <w:rFonts w:ascii="Calibri" w:hAnsi="Calibri" w:cs="Calibri"/>
                <w:i/>
                <w:iCs/>
                <w:color w:val="000000" w:themeColor="text1"/>
                <w:sz w:val="18"/>
                <w:szCs w:val="18"/>
              </w:rPr>
              <w:t>solar PV) and MWh (battery storage)</w:t>
            </w:r>
          </w:p>
          <w:p w14:paraId="41875D90" w14:textId="0962AD15" w:rsidR="00221047" w:rsidRPr="00FF4179" w:rsidRDefault="00221047" w:rsidP="00221047">
            <w:pPr>
              <w:spacing w:after="60" w:line="240" w:lineRule="auto"/>
              <w:rPr>
                <w:rFonts w:ascii="Calibri" w:eastAsia="SimSun" w:hAnsi="Calibri" w:cs="Calibri"/>
                <w:i/>
                <w:sz w:val="18"/>
                <w:szCs w:val="18"/>
              </w:rPr>
            </w:pPr>
          </w:p>
        </w:tc>
        <w:tc>
          <w:tcPr>
            <w:tcW w:w="1348" w:type="dxa"/>
          </w:tcPr>
          <w:p w14:paraId="011D33DC" w14:textId="3681E81A" w:rsidR="00221047" w:rsidRPr="0027570C" w:rsidRDefault="00221047" w:rsidP="00221047">
            <w:pPr>
              <w:spacing w:after="60" w:line="240" w:lineRule="auto"/>
              <w:rPr>
                <w:rFonts w:ascii="Calibri" w:eastAsia="SimSun" w:hAnsi="Calibri" w:cs="Calibri"/>
                <w:i/>
                <w:sz w:val="18"/>
                <w:szCs w:val="18"/>
              </w:rPr>
            </w:pPr>
            <w:r w:rsidRPr="00E423B7">
              <w:rPr>
                <w:rFonts w:ascii="Calibri" w:hAnsi="Calibri" w:cs="Calibri"/>
                <w:color w:val="000000" w:themeColor="text1"/>
                <w:sz w:val="18"/>
                <w:szCs w:val="18"/>
              </w:rPr>
              <w:t>Zero, since the project pilot(s) have not yet been commissioned</w:t>
            </w:r>
          </w:p>
        </w:tc>
        <w:tc>
          <w:tcPr>
            <w:tcW w:w="1547" w:type="dxa"/>
          </w:tcPr>
          <w:p w14:paraId="30B1FF31" w14:textId="214271BB" w:rsidR="00221047" w:rsidRPr="00E423B7" w:rsidRDefault="00221047" w:rsidP="00221047">
            <w:pPr>
              <w:spacing w:after="0"/>
              <w:rPr>
                <w:rFonts w:ascii="Calibri" w:hAnsi="Calibri" w:cs="Calibri"/>
                <w:color w:val="000000" w:themeColor="text1"/>
                <w:sz w:val="18"/>
                <w:szCs w:val="18"/>
              </w:rPr>
            </w:pPr>
            <w:r w:rsidRPr="00E423B7">
              <w:rPr>
                <w:rFonts w:ascii="Calibri" w:hAnsi="Calibri" w:cs="Calibri"/>
                <w:color w:val="000000" w:themeColor="text1"/>
                <w:sz w:val="18"/>
                <w:szCs w:val="18"/>
              </w:rPr>
              <w:t xml:space="preserve">Solar PV: </w:t>
            </w:r>
            <w:r w:rsidR="00CE22DE" w:rsidRPr="00B321C8">
              <w:rPr>
                <w:rFonts w:cs="Calibri"/>
                <w:color w:val="000000"/>
                <w:sz w:val="18"/>
                <w:szCs w:val="18"/>
              </w:rPr>
              <w:t xml:space="preserve">11.971 </w:t>
            </w:r>
            <w:r w:rsidRPr="00E423B7">
              <w:rPr>
                <w:rFonts w:ascii="Calibri" w:hAnsi="Calibri" w:cs="Calibri"/>
                <w:color w:val="000000" w:themeColor="text1"/>
                <w:sz w:val="18"/>
                <w:szCs w:val="18"/>
              </w:rPr>
              <w:t>MW</w:t>
            </w:r>
          </w:p>
          <w:p w14:paraId="35F7FE1D" w14:textId="7E5FD707" w:rsidR="00221047" w:rsidRPr="0027570C" w:rsidRDefault="00221047" w:rsidP="00221047">
            <w:pPr>
              <w:spacing w:after="60" w:line="240" w:lineRule="auto"/>
              <w:rPr>
                <w:rFonts w:ascii="Calibri" w:eastAsia="SimSun" w:hAnsi="Calibri" w:cs="Calibri"/>
                <w:i/>
                <w:sz w:val="18"/>
                <w:szCs w:val="18"/>
              </w:rPr>
            </w:pPr>
            <w:r w:rsidRPr="00E423B7">
              <w:rPr>
                <w:rFonts w:ascii="Calibri" w:hAnsi="Calibri" w:cs="Calibri"/>
                <w:color w:val="000000" w:themeColor="text1"/>
                <w:sz w:val="18"/>
                <w:szCs w:val="18"/>
              </w:rPr>
              <w:t xml:space="preserve">Battery storage: </w:t>
            </w:r>
            <w:r w:rsidR="00CE22DE" w:rsidRPr="00B321C8">
              <w:rPr>
                <w:rFonts w:cs="Calibri"/>
                <w:color w:val="000000"/>
                <w:sz w:val="18"/>
                <w:szCs w:val="18"/>
              </w:rPr>
              <w:t xml:space="preserve">29.187 </w:t>
            </w:r>
            <w:r w:rsidRPr="00E423B7">
              <w:rPr>
                <w:rFonts w:ascii="Calibri" w:hAnsi="Calibri" w:cs="Calibri"/>
                <w:color w:val="000000" w:themeColor="text1"/>
                <w:sz w:val="18"/>
                <w:szCs w:val="18"/>
              </w:rPr>
              <w:t xml:space="preserve">MWh </w:t>
            </w:r>
          </w:p>
        </w:tc>
        <w:tc>
          <w:tcPr>
            <w:tcW w:w="1425" w:type="dxa"/>
          </w:tcPr>
          <w:p w14:paraId="585B2A87" w14:textId="075A8318" w:rsidR="00221047" w:rsidRPr="0027570C" w:rsidRDefault="00EB5B33" w:rsidP="00221047">
            <w:pPr>
              <w:spacing w:after="60" w:line="240" w:lineRule="auto"/>
              <w:rPr>
                <w:rFonts w:ascii="Calibri" w:eastAsia="SimSun" w:hAnsi="Calibri" w:cs="Calibri"/>
                <w:i/>
                <w:sz w:val="18"/>
                <w:szCs w:val="18"/>
              </w:rPr>
            </w:pPr>
            <w:r w:rsidRPr="00654881">
              <w:rPr>
                <w:i/>
                <w:sz w:val="18"/>
                <w:szCs w:val="18"/>
              </w:rPr>
              <w:t xml:space="preserve">The project will support investments in solar PV-battery </w:t>
            </w:r>
            <w:proofErr w:type="spellStart"/>
            <w:r w:rsidRPr="00654881">
              <w:rPr>
                <w:i/>
                <w:sz w:val="18"/>
                <w:szCs w:val="18"/>
              </w:rPr>
              <w:t>minigrids</w:t>
            </w:r>
            <w:proofErr w:type="spellEnd"/>
            <w:r w:rsidRPr="00654881">
              <w:rPr>
                <w:i/>
                <w:sz w:val="18"/>
                <w:szCs w:val="18"/>
              </w:rPr>
              <w:t>. This indicator will track the deployment of installed PV capacity, as well as the size of battery storage for meeting peak demand and night-time energy uses.</w:t>
            </w:r>
          </w:p>
        </w:tc>
        <w:tc>
          <w:tcPr>
            <w:tcW w:w="1535" w:type="dxa"/>
            <w:shd w:val="clear" w:color="auto" w:fill="auto"/>
          </w:tcPr>
          <w:p w14:paraId="3C7B724F" w14:textId="521B48A0" w:rsidR="00221047" w:rsidRPr="0027570C" w:rsidRDefault="00021986" w:rsidP="00221047">
            <w:pPr>
              <w:spacing w:after="60" w:line="240" w:lineRule="auto"/>
              <w:rPr>
                <w:rFonts w:ascii="Calibri" w:eastAsia="SimSun" w:hAnsi="Calibri" w:cs="Calibri"/>
                <w:i/>
                <w:sz w:val="18"/>
                <w:szCs w:val="18"/>
              </w:rPr>
            </w:pPr>
            <w:r w:rsidRPr="00654881">
              <w:rPr>
                <w:i/>
                <w:sz w:val="18"/>
                <w:szCs w:val="18"/>
              </w:rPr>
              <w:t xml:space="preserve">These data will be collected directly from the </w:t>
            </w:r>
            <w:proofErr w:type="spellStart"/>
            <w:r>
              <w:rPr>
                <w:i/>
                <w:sz w:val="18"/>
                <w:szCs w:val="18"/>
              </w:rPr>
              <w:t>minigrid</w:t>
            </w:r>
            <w:proofErr w:type="spellEnd"/>
            <w:r>
              <w:rPr>
                <w:i/>
                <w:sz w:val="18"/>
                <w:szCs w:val="18"/>
              </w:rPr>
              <w:t xml:space="preserve"> </w:t>
            </w:r>
            <w:r w:rsidRPr="00654881">
              <w:rPr>
                <w:i/>
                <w:sz w:val="18"/>
                <w:szCs w:val="18"/>
              </w:rPr>
              <w:t xml:space="preserve">developers and operators based on </w:t>
            </w:r>
            <w:proofErr w:type="spellStart"/>
            <w:r w:rsidRPr="00654881">
              <w:rPr>
                <w:i/>
                <w:sz w:val="18"/>
                <w:szCs w:val="18"/>
              </w:rPr>
              <w:t>minigrid</w:t>
            </w:r>
            <w:proofErr w:type="spellEnd"/>
            <w:r w:rsidRPr="00654881">
              <w:rPr>
                <w:i/>
                <w:sz w:val="18"/>
                <w:szCs w:val="18"/>
              </w:rPr>
              <w:t xml:space="preserve"> sizing and solar PV and battery installed capacities.</w:t>
            </w:r>
          </w:p>
        </w:tc>
        <w:tc>
          <w:tcPr>
            <w:tcW w:w="995" w:type="dxa"/>
            <w:shd w:val="clear" w:color="auto" w:fill="auto"/>
          </w:tcPr>
          <w:p w14:paraId="7C61DFB9" w14:textId="77777777" w:rsidR="005252AD" w:rsidRPr="00957F22" w:rsidRDefault="005252AD" w:rsidP="005252AD">
            <w:pPr>
              <w:rPr>
                <w:sz w:val="18"/>
              </w:rPr>
            </w:pPr>
            <w:r w:rsidRPr="00957F22">
              <w:rPr>
                <w:sz w:val="18"/>
              </w:rPr>
              <w:t xml:space="preserve">Annually </w:t>
            </w:r>
          </w:p>
          <w:p w14:paraId="66DD09E7" w14:textId="51D0AA20" w:rsidR="00221047" w:rsidRPr="0027570C" w:rsidRDefault="005252AD" w:rsidP="005252AD">
            <w:pPr>
              <w:spacing w:after="60" w:line="240" w:lineRule="auto"/>
              <w:rPr>
                <w:rFonts w:ascii="Calibri" w:eastAsia="SimSun" w:hAnsi="Calibri" w:cs="Calibri"/>
                <w:sz w:val="18"/>
                <w:szCs w:val="18"/>
              </w:rPr>
            </w:pPr>
            <w:r w:rsidRPr="00957F22">
              <w:rPr>
                <w:sz w:val="18"/>
              </w:rPr>
              <w:t xml:space="preserve">Reported in </w:t>
            </w:r>
            <w:r>
              <w:rPr>
                <w:sz w:val="18"/>
              </w:rPr>
              <w:t xml:space="preserve">the </w:t>
            </w:r>
            <w:r w:rsidRPr="00957F22">
              <w:rPr>
                <w:sz w:val="18"/>
              </w:rPr>
              <w:t>GEF PIR</w:t>
            </w:r>
          </w:p>
        </w:tc>
        <w:tc>
          <w:tcPr>
            <w:tcW w:w="1118" w:type="dxa"/>
            <w:shd w:val="clear" w:color="auto" w:fill="auto"/>
          </w:tcPr>
          <w:p w14:paraId="456222A7" w14:textId="77777777" w:rsidR="009B6EF1" w:rsidRDefault="009B6EF1" w:rsidP="009B6EF1">
            <w:pPr>
              <w:spacing w:after="60" w:line="240" w:lineRule="auto"/>
              <w:rPr>
                <w:i/>
                <w:iCs/>
                <w:sz w:val="18"/>
                <w:szCs w:val="18"/>
              </w:rPr>
            </w:pPr>
            <w:r>
              <w:rPr>
                <w:i/>
                <w:iCs/>
                <w:sz w:val="18"/>
                <w:szCs w:val="18"/>
              </w:rPr>
              <w:t>PMU,</w:t>
            </w:r>
            <w:r w:rsidRPr="0002692E">
              <w:rPr>
                <w:i/>
                <w:iCs/>
                <w:sz w:val="18"/>
                <w:szCs w:val="18"/>
              </w:rPr>
              <w:t xml:space="preserve"> leveraging digital platform</w:t>
            </w:r>
            <w:r>
              <w:rPr>
                <w:i/>
                <w:iCs/>
                <w:sz w:val="18"/>
                <w:szCs w:val="18"/>
              </w:rPr>
              <w:t>.</w:t>
            </w:r>
          </w:p>
          <w:p w14:paraId="60D83AE1" w14:textId="77777777" w:rsidR="009B6EF1" w:rsidRDefault="009B6EF1" w:rsidP="009B6EF1">
            <w:pPr>
              <w:spacing w:after="60" w:line="240" w:lineRule="auto"/>
              <w:rPr>
                <w:i/>
                <w:iCs/>
                <w:sz w:val="18"/>
                <w:szCs w:val="18"/>
              </w:rPr>
            </w:pPr>
          </w:p>
          <w:p w14:paraId="48D1CE84" w14:textId="6257BE40" w:rsidR="00221047" w:rsidRPr="0027570C" w:rsidRDefault="009B6EF1" w:rsidP="009B6EF1">
            <w:pPr>
              <w:spacing w:after="60" w:line="240" w:lineRule="auto"/>
              <w:rPr>
                <w:rFonts w:ascii="Calibri" w:eastAsia="SimSun" w:hAnsi="Calibri" w:cs="Calibri"/>
                <w:i/>
                <w:sz w:val="18"/>
                <w:szCs w:val="18"/>
              </w:rPr>
            </w:pPr>
            <w:proofErr w:type="spellStart"/>
            <w:r>
              <w:rPr>
                <w:i/>
                <w:iCs/>
                <w:sz w:val="18"/>
                <w:szCs w:val="18"/>
              </w:rPr>
              <w:t>Minigrid</w:t>
            </w:r>
            <w:proofErr w:type="spellEnd"/>
            <w:r>
              <w:rPr>
                <w:i/>
                <w:iCs/>
                <w:sz w:val="18"/>
                <w:szCs w:val="18"/>
              </w:rPr>
              <w:t xml:space="preserve"> pilot operators share data via the digital platform.</w:t>
            </w:r>
          </w:p>
        </w:tc>
        <w:tc>
          <w:tcPr>
            <w:tcW w:w="1066" w:type="dxa"/>
            <w:shd w:val="clear" w:color="auto" w:fill="auto"/>
          </w:tcPr>
          <w:p w14:paraId="15444B0C" w14:textId="77777777" w:rsidR="00B55131" w:rsidRPr="0002692E" w:rsidRDefault="00B55131" w:rsidP="00B55131">
            <w:pPr>
              <w:rPr>
                <w:i/>
                <w:iCs/>
                <w:sz w:val="18"/>
                <w:szCs w:val="18"/>
              </w:rPr>
            </w:pPr>
            <w:r>
              <w:rPr>
                <w:i/>
                <w:iCs/>
                <w:sz w:val="18"/>
                <w:szCs w:val="18"/>
              </w:rPr>
              <w:t>P</w:t>
            </w:r>
            <w:r w:rsidRPr="00935053">
              <w:rPr>
                <w:i/>
                <w:iCs/>
                <w:sz w:val="18"/>
                <w:szCs w:val="18"/>
              </w:rPr>
              <w:t>roject’s ‘</w:t>
            </w:r>
            <w:proofErr w:type="spellStart"/>
            <w:r w:rsidRPr="00935053">
              <w:rPr>
                <w:i/>
                <w:iCs/>
                <w:sz w:val="18"/>
                <w:szCs w:val="18"/>
              </w:rPr>
              <w:t>Minigrids</w:t>
            </w:r>
            <w:proofErr w:type="spellEnd"/>
            <w:r w:rsidRPr="00935053">
              <w:rPr>
                <w:i/>
                <w:iCs/>
                <w:sz w:val="18"/>
                <w:szCs w:val="18"/>
              </w:rPr>
              <w:t xml:space="preserve"> Digital and Data Management Platform’ </w:t>
            </w:r>
            <w:r w:rsidRPr="0002692E">
              <w:rPr>
                <w:i/>
                <w:iCs/>
                <w:sz w:val="18"/>
                <w:szCs w:val="18"/>
              </w:rPr>
              <w:t>developed and operationalized under Component 4.</w:t>
            </w:r>
          </w:p>
          <w:p w14:paraId="33EC7180" w14:textId="77777777" w:rsidR="00221047" w:rsidRPr="0027570C" w:rsidRDefault="00221047" w:rsidP="00221047">
            <w:pPr>
              <w:spacing w:after="60" w:line="240" w:lineRule="auto"/>
              <w:rPr>
                <w:rFonts w:ascii="Calibri" w:eastAsia="SimSun" w:hAnsi="Calibri" w:cs="Calibri"/>
                <w:i/>
                <w:sz w:val="18"/>
                <w:szCs w:val="18"/>
              </w:rPr>
            </w:pPr>
          </w:p>
        </w:tc>
        <w:tc>
          <w:tcPr>
            <w:tcW w:w="1496" w:type="dxa"/>
            <w:shd w:val="clear" w:color="auto" w:fill="auto"/>
          </w:tcPr>
          <w:p w14:paraId="426E7B0B" w14:textId="77777777" w:rsidR="0006277F" w:rsidRPr="00EE066E" w:rsidRDefault="0006277F" w:rsidP="0006277F">
            <w:pPr>
              <w:spacing w:after="60" w:line="240" w:lineRule="auto"/>
              <w:rPr>
                <w:rFonts w:ascii="Calibri" w:eastAsia="SimSun" w:hAnsi="Calibri" w:cs="Arial"/>
                <w:i/>
                <w:iCs/>
                <w:sz w:val="18"/>
                <w:szCs w:val="18"/>
                <w:u w:val="single"/>
              </w:rPr>
            </w:pPr>
            <w:r w:rsidRPr="00EE066E">
              <w:rPr>
                <w:rFonts w:ascii="Calibri" w:eastAsia="SimSun" w:hAnsi="Calibri" w:cs="Arial"/>
                <w:i/>
                <w:iCs/>
                <w:sz w:val="18"/>
                <w:szCs w:val="18"/>
                <w:u w:val="single"/>
              </w:rPr>
              <w:t>Assumptions</w:t>
            </w:r>
          </w:p>
          <w:p w14:paraId="237339DA" w14:textId="0B4AD459" w:rsidR="0006277F" w:rsidRPr="00EE066E" w:rsidRDefault="0006277F" w:rsidP="0006277F">
            <w:pPr>
              <w:spacing w:after="60" w:line="240" w:lineRule="auto"/>
              <w:rPr>
                <w:rFonts w:ascii="Calibri" w:eastAsia="SimSun" w:hAnsi="Calibri" w:cs="Arial"/>
                <w:i/>
                <w:iCs/>
                <w:sz w:val="18"/>
                <w:szCs w:val="18"/>
              </w:rPr>
            </w:pPr>
            <w:r w:rsidRPr="00EE066E">
              <w:rPr>
                <w:rFonts w:ascii="Calibri" w:eastAsia="SimSun" w:hAnsi="Calibri" w:cs="Arial"/>
                <w:i/>
                <w:iCs/>
                <w:sz w:val="18"/>
                <w:szCs w:val="18"/>
              </w:rPr>
              <w:t xml:space="preserve">For assumptions and methodology used </w:t>
            </w:r>
            <w:proofErr w:type="spellStart"/>
            <w:r w:rsidRPr="00EE066E">
              <w:rPr>
                <w:rFonts w:ascii="Calibri" w:eastAsia="SimSun" w:hAnsi="Calibri" w:cs="Arial"/>
                <w:i/>
                <w:iCs/>
                <w:sz w:val="18"/>
                <w:szCs w:val="18"/>
              </w:rPr>
              <w:t>determinene</w:t>
            </w:r>
            <w:proofErr w:type="spellEnd"/>
            <w:r w:rsidRPr="00EE066E">
              <w:rPr>
                <w:rFonts w:ascii="Calibri" w:eastAsia="SimSun" w:hAnsi="Calibri" w:cs="Arial"/>
                <w:i/>
                <w:iCs/>
                <w:sz w:val="18"/>
                <w:szCs w:val="18"/>
              </w:rPr>
              <w:t xml:space="preserve"> target values refer to Annex 1</w:t>
            </w:r>
            <w:r w:rsidR="00BE733E">
              <w:rPr>
                <w:rFonts w:ascii="Calibri" w:eastAsia="SimSun" w:hAnsi="Calibri" w:cs="Arial"/>
                <w:i/>
                <w:iCs/>
                <w:sz w:val="18"/>
                <w:szCs w:val="18"/>
              </w:rPr>
              <w:t>2</w:t>
            </w:r>
            <w:r w:rsidRPr="00EE066E">
              <w:rPr>
                <w:rFonts w:ascii="Calibri" w:eastAsia="SimSun" w:hAnsi="Calibri" w:cs="Arial"/>
                <w:i/>
                <w:iCs/>
                <w:sz w:val="18"/>
                <w:szCs w:val="18"/>
              </w:rPr>
              <w:t>.</w:t>
            </w:r>
          </w:p>
          <w:p w14:paraId="167F2668" w14:textId="77777777" w:rsidR="0006277F" w:rsidRPr="00EE066E" w:rsidRDefault="0006277F" w:rsidP="0006277F">
            <w:pPr>
              <w:spacing w:after="60" w:line="240" w:lineRule="auto"/>
              <w:rPr>
                <w:rFonts w:ascii="Calibri" w:eastAsia="SimSun" w:hAnsi="Calibri" w:cs="Arial"/>
                <w:i/>
                <w:iCs/>
                <w:sz w:val="18"/>
                <w:szCs w:val="18"/>
              </w:rPr>
            </w:pPr>
          </w:p>
          <w:p w14:paraId="26F11ED4" w14:textId="77777777" w:rsidR="0006277F" w:rsidRPr="00EE066E" w:rsidRDefault="0006277F" w:rsidP="0006277F">
            <w:pPr>
              <w:spacing w:after="60" w:line="240" w:lineRule="auto"/>
              <w:rPr>
                <w:i/>
                <w:iCs/>
                <w:sz w:val="18"/>
                <w:szCs w:val="18"/>
                <w:u w:val="single"/>
              </w:rPr>
            </w:pPr>
            <w:r w:rsidRPr="00EE066E">
              <w:rPr>
                <w:i/>
                <w:iCs/>
                <w:sz w:val="18"/>
                <w:szCs w:val="18"/>
                <w:u w:val="single"/>
              </w:rPr>
              <w:t>Risks</w:t>
            </w:r>
          </w:p>
          <w:p w14:paraId="0D5150A8" w14:textId="77777777" w:rsidR="0006277F" w:rsidRPr="00EE066E" w:rsidRDefault="0006277F" w:rsidP="0006277F">
            <w:pPr>
              <w:spacing w:after="60" w:line="240" w:lineRule="auto"/>
              <w:rPr>
                <w:rFonts w:ascii="Calibri" w:eastAsia="SimSun" w:hAnsi="Calibri" w:cs="Arial"/>
                <w:i/>
                <w:iCs/>
                <w:sz w:val="18"/>
                <w:szCs w:val="18"/>
              </w:rPr>
            </w:pPr>
            <w:r w:rsidRPr="00EE066E">
              <w:rPr>
                <w:i/>
                <w:iCs/>
                <w:sz w:val="18"/>
                <w:szCs w:val="18"/>
              </w:rPr>
              <w:t>Development of the pilot projects delayed or not implemented as planned.</w:t>
            </w:r>
          </w:p>
          <w:p w14:paraId="10CB0349" w14:textId="77777777" w:rsidR="00221047" w:rsidRPr="0027570C" w:rsidRDefault="00221047" w:rsidP="00221047">
            <w:pPr>
              <w:spacing w:after="60" w:line="240" w:lineRule="auto"/>
              <w:rPr>
                <w:rFonts w:ascii="Calibri" w:eastAsia="SimSun" w:hAnsi="Calibri" w:cs="Calibri"/>
                <w:i/>
                <w:sz w:val="18"/>
                <w:szCs w:val="18"/>
              </w:rPr>
            </w:pPr>
          </w:p>
        </w:tc>
      </w:tr>
      <w:tr w:rsidR="003F4D51" w:rsidRPr="0027570C" w14:paraId="5AD36A1E" w14:textId="77777777" w:rsidTr="00CB7179">
        <w:trPr>
          <w:trHeight w:val="424"/>
        </w:trPr>
        <w:tc>
          <w:tcPr>
            <w:tcW w:w="1169" w:type="dxa"/>
            <w:shd w:val="clear" w:color="auto" w:fill="auto"/>
          </w:tcPr>
          <w:p w14:paraId="46D33F2F" w14:textId="77777777" w:rsidR="003F4D51" w:rsidRPr="0027570C" w:rsidRDefault="003F4D51" w:rsidP="003F4D51">
            <w:pPr>
              <w:spacing w:after="60" w:line="240" w:lineRule="auto"/>
              <w:jc w:val="both"/>
              <w:rPr>
                <w:rFonts w:ascii="Calibri" w:eastAsia="SimSun" w:hAnsi="Calibri" w:cs="Calibri"/>
                <w:b/>
                <w:sz w:val="18"/>
                <w:szCs w:val="18"/>
              </w:rPr>
            </w:pPr>
            <w:r w:rsidRPr="0027570C">
              <w:rPr>
                <w:rFonts w:ascii="Calibri" w:eastAsia="SimSun" w:hAnsi="Calibri" w:cs="Calibri"/>
                <w:b/>
                <w:sz w:val="18"/>
                <w:szCs w:val="18"/>
              </w:rPr>
              <w:t>Project Outcome 1</w:t>
            </w:r>
          </w:p>
        </w:tc>
        <w:tc>
          <w:tcPr>
            <w:tcW w:w="1621" w:type="dxa"/>
            <w:shd w:val="clear" w:color="auto" w:fill="auto"/>
          </w:tcPr>
          <w:p w14:paraId="3EC64EAF" w14:textId="77777777" w:rsidR="003F4D51" w:rsidRPr="00E423B7" w:rsidRDefault="003F4D51" w:rsidP="003F4D51">
            <w:pPr>
              <w:spacing w:after="0"/>
              <w:rPr>
                <w:rFonts w:ascii="Calibri" w:hAnsi="Calibri" w:cs="Calibri"/>
                <w:color w:val="000000" w:themeColor="text1"/>
                <w:sz w:val="18"/>
                <w:szCs w:val="18"/>
              </w:rPr>
            </w:pPr>
            <w:r w:rsidRPr="00E423B7">
              <w:rPr>
                <w:rFonts w:ascii="Calibri" w:hAnsi="Calibri" w:cs="Calibri"/>
                <w:i/>
                <w:color w:val="000000" w:themeColor="text1"/>
                <w:sz w:val="18"/>
                <w:szCs w:val="18"/>
              </w:rPr>
              <w:t xml:space="preserve">Indicator 5: </w:t>
            </w:r>
            <w:r w:rsidRPr="00E423B7">
              <w:rPr>
                <w:rFonts w:ascii="Calibri" w:hAnsi="Calibri" w:cs="Calibri"/>
                <w:color w:val="000000" w:themeColor="text1"/>
                <w:sz w:val="18"/>
                <w:szCs w:val="18"/>
              </w:rPr>
              <w:t xml:space="preserve">A </w:t>
            </w:r>
            <w:proofErr w:type="spellStart"/>
            <w:r w:rsidRPr="00E423B7">
              <w:rPr>
                <w:rFonts w:ascii="Calibri" w:hAnsi="Calibri" w:cs="Calibri"/>
                <w:color w:val="000000" w:themeColor="text1"/>
                <w:sz w:val="18"/>
                <w:szCs w:val="18"/>
              </w:rPr>
              <w:t>minigrid</w:t>
            </w:r>
            <w:proofErr w:type="spellEnd"/>
            <w:r w:rsidRPr="00E423B7">
              <w:rPr>
                <w:rFonts w:ascii="Calibri" w:hAnsi="Calibri" w:cs="Calibri"/>
                <w:color w:val="000000" w:themeColor="text1"/>
                <w:sz w:val="18"/>
                <w:szCs w:val="18"/>
              </w:rPr>
              <w:t xml:space="preserve"> delivery model to enable </w:t>
            </w:r>
            <w:proofErr w:type="spellStart"/>
            <w:r w:rsidRPr="00E423B7">
              <w:rPr>
                <w:rFonts w:ascii="Calibri" w:hAnsi="Calibri" w:cs="Calibri"/>
                <w:color w:val="000000" w:themeColor="text1"/>
                <w:sz w:val="18"/>
                <w:szCs w:val="18"/>
              </w:rPr>
              <w:t>minigrid</w:t>
            </w:r>
            <w:proofErr w:type="spellEnd"/>
            <w:r w:rsidRPr="00E423B7">
              <w:rPr>
                <w:rFonts w:ascii="Calibri" w:hAnsi="Calibri" w:cs="Calibri"/>
                <w:color w:val="000000" w:themeColor="text1"/>
                <w:sz w:val="18"/>
                <w:szCs w:val="18"/>
              </w:rPr>
              <w:t xml:space="preserve"> development is endorsed/adopted by the national government through a consultative process involving key stakeholders </w:t>
            </w:r>
            <w:r w:rsidRPr="00E423B7">
              <w:rPr>
                <w:rFonts w:ascii="Calibri" w:hAnsi="Calibri" w:cs="Calibri"/>
                <w:color w:val="000000" w:themeColor="text1"/>
                <w:sz w:val="18"/>
                <w:szCs w:val="18"/>
              </w:rPr>
              <w:lastRenderedPageBreak/>
              <w:t>(</w:t>
            </w:r>
            <w:proofErr w:type="gramStart"/>
            <w:r w:rsidRPr="00E423B7">
              <w:rPr>
                <w:rFonts w:ascii="Calibri" w:hAnsi="Calibri" w:cs="Calibri"/>
                <w:color w:val="000000" w:themeColor="text1"/>
                <w:sz w:val="18"/>
                <w:szCs w:val="18"/>
              </w:rPr>
              <w:t>e.g.</w:t>
            </w:r>
            <w:proofErr w:type="gramEnd"/>
            <w:r w:rsidRPr="00E423B7">
              <w:rPr>
                <w:rFonts w:ascii="Calibri" w:hAnsi="Calibri" w:cs="Calibri"/>
                <w:color w:val="000000" w:themeColor="text1"/>
                <w:sz w:val="18"/>
                <w:szCs w:val="18"/>
              </w:rPr>
              <w:t xml:space="preserve"> relevant ministries, local authorities, rural populations, private sector, media, etc.)</w:t>
            </w:r>
          </w:p>
          <w:p w14:paraId="58C55542" w14:textId="77777777" w:rsidR="003F4D51" w:rsidRPr="00E423B7" w:rsidRDefault="003F4D51" w:rsidP="003F4D51">
            <w:pPr>
              <w:spacing w:after="0"/>
              <w:rPr>
                <w:rFonts w:ascii="Calibri" w:hAnsi="Calibri" w:cs="Calibri"/>
                <w:color w:val="000000" w:themeColor="text1"/>
                <w:sz w:val="18"/>
                <w:szCs w:val="18"/>
              </w:rPr>
            </w:pPr>
          </w:p>
          <w:p w14:paraId="25649BF8" w14:textId="77777777" w:rsidR="003F4D51" w:rsidRPr="00E423B7" w:rsidRDefault="003F4D51" w:rsidP="003F4D51">
            <w:pPr>
              <w:spacing w:after="0"/>
              <w:rPr>
                <w:rFonts w:ascii="Calibri" w:hAnsi="Calibri" w:cs="Calibri"/>
                <w:bCs/>
                <w:color w:val="000000" w:themeColor="text1"/>
                <w:sz w:val="18"/>
                <w:szCs w:val="18"/>
              </w:rPr>
            </w:pPr>
            <w:r w:rsidRPr="00E423B7">
              <w:rPr>
                <w:rFonts w:ascii="Calibri" w:hAnsi="Calibri" w:cs="Calibri"/>
                <w:color w:val="000000" w:themeColor="text1"/>
                <w:sz w:val="18"/>
                <w:szCs w:val="18"/>
              </w:rPr>
              <w:t>Units of measure: binary (1/0)</w:t>
            </w:r>
          </w:p>
          <w:p w14:paraId="793C3B2F" w14:textId="77777777" w:rsidR="003F4D51" w:rsidRPr="0027570C" w:rsidRDefault="003F4D51" w:rsidP="003F4D51">
            <w:pPr>
              <w:spacing w:after="60" w:line="240" w:lineRule="auto"/>
              <w:rPr>
                <w:rFonts w:ascii="Calibri" w:eastAsia="SimSun" w:hAnsi="Calibri" w:cs="Calibri"/>
                <w:sz w:val="18"/>
                <w:szCs w:val="18"/>
              </w:rPr>
            </w:pPr>
          </w:p>
        </w:tc>
        <w:tc>
          <w:tcPr>
            <w:tcW w:w="1348" w:type="dxa"/>
          </w:tcPr>
          <w:p w14:paraId="16B76BF8" w14:textId="604F4297" w:rsidR="003F4D51" w:rsidRPr="0027570C" w:rsidRDefault="003F4D51" w:rsidP="003F4D51">
            <w:pPr>
              <w:spacing w:after="60" w:line="240" w:lineRule="auto"/>
              <w:jc w:val="both"/>
              <w:rPr>
                <w:rFonts w:ascii="Calibri" w:eastAsia="SimSun" w:hAnsi="Calibri" w:cs="Calibri"/>
                <w:i/>
                <w:sz w:val="18"/>
                <w:szCs w:val="18"/>
              </w:rPr>
            </w:pPr>
            <w:r w:rsidRPr="003F4D51">
              <w:rPr>
                <w:rFonts w:ascii="Calibri" w:hAnsi="Calibri" w:cs="Calibri"/>
                <w:color w:val="000000" w:themeColor="text1"/>
                <w:sz w:val="18"/>
                <w:szCs w:val="18"/>
              </w:rPr>
              <w:lastRenderedPageBreak/>
              <w:t xml:space="preserve">Multi-stakeholder national dialogue platform on </w:t>
            </w:r>
            <w:proofErr w:type="spellStart"/>
            <w:r w:rsidRPr="003F4D51">
              <w:rPr>
                <w:rFonts w:ascii="Calibri" w:hAnsi="Calibri" w:cs="Calibri"/>
                <w:color w:val="000000" w:themeColor="text1"/>
                <w:sz w:val="18"/>
                <w:szCs w:val="18"/>
              </w:rPr>
              <w:t>minigrid</w:t>
            </w:r>
            <w:proofErr w:type="spellEnd"/>
            <w:r w:rsidRPr="003F4D51">
              <w:rPr>
                <w:rFonts w:ascii="Calibri" w:hAnsi="Calibri" w:cs="Calibri"/>
                <w:color w:val="000000" w:themeColor="text1"/>
                <w:sz w:val="18"/>
                <w:szCs w:val="18"/>
              </w:rPr>
              <w:t xml:space="preserve"> delivery models is established and active. (0)</w:t>
            </w:r>
          </w:p>
        </w:tc>
        <w:tc>
          <w:tcPr>
            <w:tcW w:w="1547" w:type="dxa"/>
          </w:tcPr>
          <w:p w14:paraId="43E64856" w14:textId="1D4F08FE" w:rsidR="003F4D51" w:rsidRPr="0027570C" w:rsidRDefault="003F4D51" w:rsidP="003F4D51">
            <w:pPr>
              <w:spacing w:after="60" w:line="240" w:lineRule="auto"/>
              <w:jc w:val="both"/>
              <w:rPr>
                <w:rFonts w:ascii="Calibri" w:eastAsia="SimSun" w:hAnsi="Calibri" w:cs="Calibri"/>
                <w:i/>
                <w:sz w:val="18"/>
                <w:szCs w:val="18"/>
              </w:rPr>
            </w:pPr>
            <w:r w:rsidRPr="003F4D51">
              <w:rPr>
                <w:rFonts w:ascii="Calibri" w:hAnsi="Calibri" w:cs="Calibri"/>
                <w:color w:val="000000" w:themeColor="text1"/>
                <w:sz w:val="18"/>
                <w:szCs w:val="18"/>
              </w:rPr>
              <w:t xml:space="preserve">At least one </w:t>
            </w:r>
            <w:proofErr w:type="spellStart"/>
            <w:r w:rsidRPr="003F4D51">
              <w:rPr>
                <w:rFonts w:ascii="Calibri" w:hAnsi="Calibri" w:cs="Calibri"/>
                <w:color w:val="000000" w:themeColor="text1"/>
                <w:sz w:val="18"/>
                <w:szCs w:val="18"/>
              </w:rPr>
              <w:t>minigrid</w:t>
            </w:r>
            <w:proofErr w:type="spellEnd"/>
            <w:r w:rsidRPr="003F4D51">
              <w:rPr>
                <w:rFonts w:ascii="Calibri" w:hAnsi="Calibri" w:cs="Calibri"/>
                <w:color w:val="000000" w:themeColor="text1"/>
                <w:sz w:val="18"/>
                <w:szCs w:val="18"/>
              </w:rPr>
              <w:t xml:space="preserve"> delivery model is identified and endorsed by the government through the work of the multistakeholder platform and dialogue. (1)</w:t>
            </w:r>
          </w:p>
        </w:tc>
        <w:tc>
          <w:tcPr>
            <w:tcW w:w="1425" w:type="dxa"/>
          </w:tcPr>
          <w:p w14:paraId="0C10DCA7" w14:textId="77777777" w:rsidR="003F4D51" w:rsidRDefault="003F4D51" w:rsidP="003F4D51">
            <w:pPr>
              <w:spacing w:after="60" w:line="240" w:lineRule="auto"/>
              <w:jc w:val="both"/>
              <w:rPr>
                <w:sz w:val="18"/>
              </w:rPr>
            </w:pPr>
            <w:r w:rsidRPr="00957F22">
              <w:rPr>
                <w:sz w:val="18"/>
              </w:rPr>
              <w:t xml:space="preserve">This is a binary indicator expressing whether a target has been fulfilled </w:t>
            </w:r>
            <w:r>
              <w:rPr>
                <w:sz w:val="18"/>
              </w:rPr>
              <w:t xml:space="preserve">(score 1) </w:t>
            </w:r>
            <w:r w:rsidRPr="00957F22">
              <w:rPr>
                <w:sz w:val="18"/>
              </w:rPr>
              <w:t>or not</w:t>
            </w:r>
            <w:r>
              <w:rPr>
                <w:sz w:val="18"/>
              </w:rPr>
              <w:t xml:space="preserve"> (score 0)</w:t>
            </w:r>
            <w:r w:rsidRPr="00957F22">
              <w:rPr>
                <w:sz w:val="18"/>
              </w:rPr>
              <w:t>.</w:t>
            </w:r>
          </w:p>
          <w:p w14:paraId="2319B373" w14:textId="77777777" w:rsidR="003F4D51" w:rsidRDefault="003F4D51" w:rsidP="003F4D51">
            <w:pPr>
              <w:spacing w:after="60" w:line="240" w:lineRule="auto"/>
              <w:jc w:val="both"/>
              <w:rPr>
                <w:sz w:val="18"/>
              </w:rPr>
            </w:pPr>
          </w:p>
          <w:p w14:paraId="06180F11" w14:textId="7DEDB3DA" w:rsidR="003F4D51" w:rsidRDefault="003F4D51" w:rsidP="003F4D51">
            <w:pPr>
              <w:spacing w:after="60" w:line="240" w:lineRule="auto"/>
              <w:jc w:val="both"/>
              <w:rPr>
                <w:sz w:val="18"/>
              </w:rPr>
            </w:pPr>
            <w:r w:rsidRPr="00957F22">
              <w:rPr>
                <w:sz w:val="18"/>
              </w:rPr>
              <w:t xml:space="preserve">  </w:t>
            </w:r>
          </w:p>
          <w:p w14:paraId="15B5C02B" w14:textId="58E77E54" w:rsidR="003F4D51" w:rsidRPr="0027570C" w:rsidRDefault="003F4D51" w:rsidP="003F4D51">
            <w:pPr>
              <w:spacing w:after="60" w:line="240" w:lineRule="auto"/>
              <w:jc w:val="both"/>
              <w:rPr>
                <w:rFonts w:ascii="Calibri" w:eastAsia="SimSun" w:hAnsi="Calibri" w:cs="Calibri"/>
                <w:i/>
                <w:sz w:val="18"/>
                <w:szCs w:val="18"/>
              </w:rPr>
            </w:pPr>
          </w:p>
        </w:tc>
        <w:tc>
          <w:tcPr>
            <w:tcW w:w="1535" w:type="dxa"/>
            <w:shd w:val="clear" w:color="auto" w:fill="auto"/>
          </w:tcPr>
          <w:p w14:paraId="7899F880" w14:textId="5E422CC5" w:rsidR="003F4D51" w:rsidRPr="0027570C" w:rsidRDefault="003F4D51" w:rsidP="003F4D51">
            <w:pPr>
              <w:spacing w:after="60" w:line="240" w:lineRule="auto"/>
              <w:jc w:val="both"/>
              <w:rPr>
                <w:rFonts w:ascii="Calibri" w:eastAsia="SimSun" w:hAnsi="Calibri" w:cs="Calibri"/>
                <w:sz w:val="18"/>
                <w:szCs w:val="18"/>
              </w:rPr>
            </w:pPr>
            <w:r w:rsidRPr="0060217C">
              <w:rPr>
                <w:rFonts w:ascii="Calibri" w:eastAsia="SimSun" w:hAnsi="Calibri" w:cs="Calibri"/>
                <w:sz w:val="18"/>
                <w:szCs w:val="18"/>
              </w:rPr>
              <w:t>Project reports, Project Board minutes</w:t>
            </w:r>
          </w:p>
        </w:tc>
        <w:tc>
          <w:tcPr>
            <w:tcW w:w="995" w:type="dxa"/>
            <w:shd w:val="clear" w:color="auto" w:fill="auto"/>
          </w:tcPr>
          <w:p w14:paraId="3C6510DB" w14:textId="5EB385B7" w:rsidR="003F4D51" w:rsidRPr="00957F22" w:rsidRDefault="003F4D51" w:rsidP="003F4D51">
            <w:pPr>
              <w:rPr>
                <w:sz w:val="18"/>
              </w:rPr>
            </w:pPr>
          </w:p>
          <w:p w14:paraId="45DF4042" w14:textId="27F3EF75" w:rsidR="003F4D51" w:rsidRPr="0027570C" w:rsidRDefault="003F4D51" w:rsidP="00B321C8">
            <w:pPr>
              <w:rPr>
                <w:rFonts w:ascii="Calibri" w:eastAsia="SimSun" w:hAnsi="Calibri" w:cs="Calibri"/>
                <w:sz w:val="18"/>
                <w:szCs w:val="18"/>
              </w:rPr>
            </w:pPr>
            <w:r w:rsidRPr="00957F22">
              <w:rPr>
                <w:sz w:val="18"/>
              </w:rPr>
              <w:t>Annually</w:t>
            </w:r>
            <w:r w:rsidR="00E04266">
              <w:rPr>
                <w:sz w:val="18"/>
              </w:rPr>
              <w:t xml:space="preserve"> </w:t>
            </w:r>
            <w:r w:rsidRPr="00957F22">
              <w:rPr>
                <w:sz w:val="18"/>
              </w:rPr>
              <w:t xml:space="preserve">Reported in </w:t>
            </w:r>
            <w:r>
              <w:rPr>
                <w:sz w:val="18"/>
              </w:rPr>
              <w:t xml:space="preserve">the </w:t>
            </w:r>
            <w:r w:rsidRPr="00957F22">
              <w:rPr>
                <w:sz w:val="18"/>
              </w:rPr>
              <w:t>GEF PIR</w:t>
            </w:r>
          </w:p>
        </w:tc>
        <w:tc>
          <w:tcPr>
            <w:tcW w:w="1118" w:type="dxa"/>
            <w:shd w:val="clear" w:color="auto" w:fill="auto"/>
          </w:tcPr>
          <w:p w14:paraId="20B10443" w14:textId="144BF474" w:rsidR="003F4D51" w:rsidRPr="0027570C" w:rsidRDefault="003F4D51" w:rsidP="003F4D51">
            <w:pPr>
              <w:spacing w:after="60" w:line="240" w:lineRule="auto"/>
              <w:jc w:val="both"/>
              <w:rPr>
                <w:rFonts w:ascii="Calibri" w:eastAsia="SimSun" w:hAnsi="Calibri" w:cs="Calibri"/>
                <w:sz w:val="18"/>
                <w:szCs w:val="18"/>
              </w:rPr>
            </w:pPr>
            <w:r>
              <w:rPr>
                <w:rFonts w:ascii="Calibri" w:eastAsia="SimSun" w:hAnsi="Calibri" w:cs="Calibri"/>
                <w:sz w:val="18"/>
                <w:szCs w:val="18"/>
              </w:rPr>
              <w:t>PMU</w:t>
            </w:r>
          </w:p>
        </w:tc>
        <w:tc>
          <w:tcPr>
            <w:tcW w:w="1066" w:type="dxa"/>
            <w:shd w:val="clear" w:color="auto" w:fill="auto"/>
          </w:tcPr>
          <w:p w14:paraId="41FD417A" w14:textId="40EDC00F" w:rsidR="003F4D51" w:rsidRPr="0027570C" w:rsidRDefault="003F4D51" w:rsidP="003F4D51">
            <w:pPr>
              <w:spacing w:after="60" w:line="240" w:lineRule="auto"/>
              <w:jc w:val="both"/>
              <w:rPr>
                <w:rFonts w:ascii="Calibri" w:eastAsia="SimSun" w:hAnsi="Calibri" w:cs="Calibri"/>
                <w:sz w:val="18"/>
                <w:szCs w:val="18"/>
              </w:rPr>
            </w:pPr>
            <w:r w:rsidRPr="0060217C">
              <w:rPr>
                <w:rFonts w:ascii="Calibri" w:eastAsia="SimSun" w:hAnsi="Calibri" w:cs="Calibri"/>
                <w:sz w:val="18"/>
                <w:szCs w:val="18"/>
              </w:rPr>
              <w:t>Official Governm</w:t>
            </w:r>
            <w:r>
              <w:rPr>
                <w:rFonts w:ascii="Calibri" w:eastAsia="SimSun" w:hAnsi="Calibri" w:cs="Calibri"/>
                <w:sz w:val="18"/>
                <w:szCs w:val="18"/>
              </w:rPr>
              <w:t>e</w:t>
            </w:r>
            <w:r w:rsidRPr="0060217C">
              <w:rPr>
                <w:rFonts w:ascii="Calibri" w:eastAsia="SimSun" w:hAnsi="Calibri" w:cs="Calibri"/>
                <w:sz w:val="18"/>
                <w:szCs w:val="18"/>
              </w:rPr>
              <w:t>nt publications, Electricity sector publications and regulation</w:t>
            </w:r>
          </w:p>
        </w:tc>
        <w:tc>
          <w:tcPr>
            <w:tcW w:w="1496" w:type="dxa"/>
            <w:shd w:val="clear" w:color="auto" w:fill="auto"/>
          </w:tcPr>
          <w:p w14:paraId="11DC3DE4" w14:textId="77777777" w:rsidR="003F4D51" w:rsidRDefault="003F4D51" w:rsidP="00B321C8">
            <w:pPr>
              <w:spacing w:after="60" w:line="240" w:lineRule="auto"/>
              <w:rPr>
                <w:rFonts w:ascii="Calibri" w:eastAsia="SimSun" w:hAnsi="Calibri" w:cs="Calibri"/>
                <w:sz w:val="18"/>
                <w:szCs w:val="18"/>
              </w:rPr>
            </w:pPr>
            <w:r w:rsidRPr="00B321C8">
              <w:rPr>
                <w:rFonts w:ascii="Calibri" w:eastAsia="SimSun" w:hAnsi="Calibri" w:cs="Calibri"/>
                <w:sz w:val="18"/>
                <w:szCs w:val="18"/>
                <w:u w:val="single"/>
              </w:rPr>
              <w:t>Assumptions</w:t>
            </w:r>
            <w:r w:rsidRPr="003F4D51">
              <w:rPr>
                <w:rFonts w:ascii="Calibri" w:eastAsia="SimSun" w:hAnsi="Calibri" w:cs="Calibri"/>
                <w:sz w:val="18"/>
                <w:szCs w:val="18"/>
              </w:rPr>
              <w:t xml:space="preserve"> </w:t>
            </w:r>
            <w:proofErr w:type="spellStart"/>
            <w:r w:rsidRPr="003F4D51">
              <w:rPr>
                <w:rFonts w:ascii="Calibri" w:eastAsia="SimSun" w:hAnsi="Calibri" w:cs="Calibri"/>
                <w:sz w:val="18"/>
                <w:szCs w:val="18"/>
              </w:rPr>
              <w:t>Minigrids</w:t>
            </w:r>
            <w:proofErr w:type="spellEnd"/>
            <w:r w:rsidRPr="003F4D51">
              <w:rPr>
                <w:rFonts w:ascii="Calibri" w:eastAsia="SimSun" w:hAnsi="Calibri" w:cs="Calibri"/>
                <w:sz w:val="18"/>
                <w:szCs w:val="18"/>
              </w:rPr>
              <w:t xml:space="preserve"> are acknowledged as relevant and prioritized as such by Government and key stakeholders. </w:t>
            </w:r>
          </w:p>
          <w:p w14:paraId="55A0A71F" w14:textId="77777777" w:rsidR="003F4D51" w:rsidRDefault="003F4D51" w:rsidP="00B321C8">
            <w:pPr>
              <w:spacing w:after="60" w:line="240" w:lineRule="auto"/>
              <w:rPr>
                <w:rFonts w:ascii="Calibri" w:eastAsia="SimSun" w:hAnsi="Calibri" w:cs="Calibri"/>
                <w:sz w:val="18"/>
                <w:szCs w:val="18"/>
              </w:rPr>
            </w:pPr>
          </w:p>
          <w:p w14:paraId="7772EF0A" w14:textId="77777777" w:rsidR="003F4D51" w:rsidRPr="00B321C8" w:rsidRDefault="003F4D51" w:rsidP="00B321C8">
            <w:pPr>
              <w:spacing w:after="60" w:line="240" w:lineRule="auto"/>
              <w:rPr>
                <w:rFonts w:ascii="Calibri" w:eastAsia="SimSun" w:hAnsi="Calibri" w:cs="Calibri"/>
                <w:sz w:val="18"/>
                <w:szCs w:val="18"/>
                <w:u w:val="single"/>
              </w:rPr>
            </w:pPr>
            <w:r w:rsidRPr="00B321C8">
              <w:rPr>
                <w:rFonts w:ascii="Calibri" w:eastAsia="SimSun" w:hAnsi="Calibri" w:cs="Calibri"/>
                <w:sz w:val="18"/>
                <w:szCs w:val="18"/>
                <w:u w:val="single"/>
              </w:rPr>
              <w:t xml:space="preserve">Risks </w:t>
            </w:r>
          </w:p>
          <w:p w14:paraId="2BC5B592" w14:textId="1D6CF154" w:rsidR="003F4D51" w:rsidRPr="0027570C" w:rsidRDefault="003F4D51" w:rsidP="00B321C8">
            <w:pPr>
              <w:spacing w:after="60" w:line="240" w:lineRule="auto"/>
              <w:rPr>
                <w:rFonts w:ascii="Calibri" w:eastAsia="SimSun" w:hAnsi="Calibri" w:cs="Calibri"/>
                <w:sz w:val="18"/>
                <w:szCs w:val="18"/>
              </w:rPr>
            </w:pPr>
            <w:r w:rsidRPr="003F4D51">
              <w:rPr>
                <w:rFonts w:ascii="Calibri" w:eastAsia="SimSun" w:hAnsi="Calibri" w:cs="Calibri"/>
                <w:sz w:val="18"/>
                <w:szCs w:val="18"/>
              </w:rPr>
              <w:t xml:space="preserve">Policy making processes are slow or do not </w:t>
            </w:r>
            <w:r w:rsidRPr="003F4D51">
              <w:rPr>
                <w:rFonts w:ascii="Calibri" w:eastAsia="SimSun" w:hAnsi="Calibri" w:cs="Calibri"/>
                <w:sz w:val="18"/>
                <w:szCs w:val="18"/>
              </w:rPr>
              <w:lastRenderedPageBreak/>
              <w:t>converge towards a suitable MG delivery model.</w:t>
            </w:r>
          </w:p>
        </w:tc>
      </w:tr>
      <w:tr w:rsidR="007C6366" w:rsidRPr="00E04266" w14:paraId="2C622D35" w14:textId="77777777" w:rsidTr="00CB7179">
        <w:trPr>
          <w:trHeight w:val="424"/>
        </w:trPr>
        <w:tc>
          <w:tcPr>
            <w:tcW w:w="1169" w:type="dxa"/>
            <w:shd w:val="clear" w:color="auto" w:fill="auto"/>
          </w:tcPr>
          <w:p w14:paraId="63509F12" w14:textId="77777777" w:rsidR="007C6366" w:rsidRDefault="007C6366" w:rsidP="007C6366">
            <w:pPr>
              <w:autoSpaceDE w:val="0"/>
              <w:autoSpaceDN w:val="0"/>
              <w:adjustRightInd w:val="0"/>
              <w:spacing w:after="0" w:line="240" w:lineRule="auto"/>
              <w:rPr>
                <w:rFonts w:ascii="Calibri-Bold" w:hAnsi="Calibri-Bold" w:cs="Calibri-Bold"/>
                <w:b/>
                <w:bCs/>
                <w:sz w:val="18"/>
                <w:szCs w:val="18"/>
              </w:rPr>
            </w:pPr>
            <w:r>
              <w:rPr>
                <w:rFonts w:ascii="Calibri-Bold" w:hAnsi="Calibri-Bold" w:cs="Calibri-Bold"/>
                <w:b/>
                <w:bCs/>
                <w:sz w:val="18"/>
                <w:szCs w:val="18"/>
              </w:rPr>
              <w:lastRenderedPageBreak/>
              <w:t>Project</w:t>
            </w:r>
          </w:p>
          <w:p w14:paraId="766B80E8" w14:textId="26F3615D" w:rsidR="007C6366" w:rsidRPr="0027570C" w:rsidDel="003F4D51" w:rsidRDefault="007C6366" w:rsidP="007C6366">
            <w:pPr>
              <w:spacing w:after="60" w:line="240" w:lineRule="auto"/>
              <w:jc w:val="both"/>
              <w:rPr>
                <w:rFonts w:ascii="Calibri" w:eastAsia="SimSun" w:hAnsi="Calibri" w:cs="Calibri"/>
                <w:b/>
                <w:sz w:val="18"/>
                <w:szCs w:val="18"/>
              </w:rPr>
            </w:pPr>
            <w:r>
              <w:rPr>
                <w:rFonts w:ascii="Calibri-Bold" w:hAnsi="Calibri-Bold" w:cs="Calibri-Bold"/>
                <w:b/>
                <w:bCs/>
                <w:sz w:val="18"/>
                <w:szCs w:val="18"/>
              </w:rPr>
              <w:t>Outcome 2</w:t>
            </w:r>
          </w:p>
        </w:tc>
        <w:tc>
          <w:tcPr>
            <w:tcW w:w="1621" w:type="dxa"/>
            <w:shd w:val="clear" w:color="auto" w:fill="auto"/>
          </w:tcPr>
          <w:p w14:paraId="6C23A80C" w14:textId="46C17C34" w:rsidR="007C6366" w:rsidRPr="006E0383" w:rsidRDefault="007C6366" w:rsidP="007C6366">
            <w:pPr>
              <w:spacing w:after="0"/>
              <w:rPr>
                <w:rFonts w:ascii="Calibri" w:hAnsi="Calibri" w:cs="Calibri"/>
                <w:bCs/>
                <w:color w:val="000000" w:themeColor="text1"/>
                <w:sz w:val="18"/>
                <w:szCs w:val="18"/>
              </w:rPr>
            </w:pPr>
            <w:r>
              <w:rPr>
                <w:rFonts w:ascii="Calibri" w:hAnsi="Calibri" w:cs="Calibri"/>
                <w:bCs/>
                <w:i/>
                <w:color w:val="000000" w:themeColor="text1"/>
                <w:sz w:val="18"/>
                <w:szCs w:val="18"/>
              </w:rPr>
              <w:t>I</w:t>
            </w:r>
            <w:r w:rsidRPr="006E0383">
              <w:rPr>
                <w:rFonts w:ascii="Calibri" w:hAnsi="Calibri" w:cs="Calibri"/>
                <w:bCs/>
                <w:i/>
                <w:color w:val="000000" w:themeColor="text1"/>
                <w:sz w:val="18"/>
                <w:szCs w:val="18"/>
              </w:rPr>
              <w:t xml:space="preserve">ndicator 7:  </w:t>
            </w:r>
            <w:r>
              <w:rPr>
                <w:rFonts w:ascii="Calibri" w:hAnsi="Calibri" w:cs="Calibri"/>
                <w:bCs/>
                <w:i/>
                <w:color w:val="000000" w:themeColor="text1"/>
                <w:sz w:val="18"/>
                <w:szCs w:val="18"/>
              </w:rPr>
              <w:t xml:space="preserve">PDL-145T </w:t>
            </w:r>
            <w:proofErr w:type="spellStart"/>
            <w:r w:rsidRPr="006E0383">
              <w:rPr>
                <w:rFonts w:ascii="Calibri" w:hAnsi="Calibri" w:cs="Calibri"/>
                <w:color w:val="000000" w:themeColor="text1"/>
                <w:sz w:val="18"/>
                <w:szCs w:val="18"/>
              </w:rPr>
              <w:t>Minigrid</w:t>
            </w:r>
            <w:proofErr w:type="spellEnd"/>
            <w:r w:rsidRPr="006E0383">
              <w:rPr>
                <w:rFonts w:ascii="Calibri" w:hAnsi="Calibri" w:cs="Calibri"/>
                <w:color w:val="000000" w:themeColor="text1"/>
                <w:sz w:val="18"/>
                <w:szCs w:val="18"/>
              </w:rPr>
              <w:t xml:space="preserve"> pilots implemented that demonstrate a delivery model, cost-reduction measure(s) and/or productive use of </w:t>
            </w:r>
            <w:proofErr w:type="gramStart"/>
            <w:r w:rsidRPr="006E0383">
              <w:rPr>
                <w:rFonts w:ascii="Calibri" w:hAnsi="Calibri" w:cs="Calibri"/>
                <w:color w:val="000000" w:themeColor="text1"/>
                <w:sz w:val="18"/>
                <w:szCs w:val="18"/>
              </w:rPr>
              <w:t>electricity</w:t>
            </w:r>
            <w:proofErr w:type="gramEnd"/>
            <w:r w:rsidRPr="006E0383">
              <w:rPr>
                <w:rFonts w:ascii="Calibri" w:hAnsi="Calibri" w:cs="Calibri"/>
                <w:bCs/>
                <w:color w:val="000000" w:themeColor="text1"/>
                <w:sz w:val="18"/>
                <w:szCs w:val="18"/>
              </w:rPr>
              <w:t xml:space="preserve"> </w:t>
            </w:r>
          </w:p>
          <w:p w14:paraId="2EF2BA0A" w14:textId="77777777" w:rsidR="007C6366" w:rsidRPr="006E0383" w:rsidRDefault="007C6366" w:rsidP="007C6366">
            <w:pPr>
              <w:spacing w:after="0"/>
              <w:rPr>
                <w:rFonts w:ascii="Calibri" w:hAnsi="Calibri" w:cs="Calibri"/>
                <w:color w:val="000000" w:themeColor="text1"/>
                <w:sz w:val="18"/>
                <w:szCs w:val="18"/>
              </w:rPr>
            </w:pPr>
          </w:p>
          <w:p w14:paraId="30D7D7D8" w14:textId="77777777" w:rsidR="007C6366" w:rsidRPr="00E423B7" w:rsidRDefault="007C6366" w:rsidP="007C6366">
            <w:pPr>
              <w:spacing w:after="0"/>
              <w:rPr>
                <w:rFonts w:ascii="Calibri" w:hAnsi="Calibri" w:cs="Calibri"/>
                <w:bCs/>
                <w:color w:val="000000" w:themeColor="text1"/>
                <w:sz w:val="18"/>
                <w:szCs w:val="18"/>
              </w:rPr>
            </w:pPr>
            <w:r w:rsidRPr="006E0383">
              <w:rPr>
                <w:rFonts w:ascii="Calibri" w:hAnsi="Calibri" w:cs="Calibri"/>
                <w:color w:val="000000" w:themeColor="text1"/>
                <w:sz w:val="18"/>
                <w:szCs w:val="18"/>
              </w:rPr>
              <w:t>Units of measure: binary (1/0)</w:t>
            </w:r>
          </w:p>
          <w:p w14:paraId="63803483" w14:textId="77777777" w:rsidR="007C6366" w:rsidRPr="00E423B7" w:rsidRDefault="007C6366" w:rsidP="007C6366">
            <w:pPr>
              <w:spacing w:after="0"/>
              <w:rPr>
                <w:rFonts w:ascii="Calibri" w:hAnsi="Calibri" w:cs="Calibri"/>
                <w:color w:val="000000" w:themeColor="text1"/>
                <w:sz w:val="18"/>
                <w:szCs w:val="18"/>
              </w:rPr>
            </w:pPr>
          </w:p>
          <w:p w14:paraId="153D3487" w14:textId="77777777" w:rsidR="007C6366" w:rsidRPr="00E423B7" w:rsidDel="003F4D51" w:rsidRDefault="007C6366" w:rsidP="007C6366">
            <w:pPr>
              <w:spacing w:after="0"/>
              <w:rPr>
                <w:rFonts w:ascii="Calibri" w:hAnsi="Calibri" w:cs="Calibri"/>
                <w:color w:val="000000" w:themeColor="text1"/>
                <w:sz w:val="18"/>
                <w:szCs w:val="18"/>
                <w:highlight w:val="cyan"/>
              </w:rPr>
            </w:pPr>
          </w:p>
        </w:tc>
        <w:tc>
          <w:tcPr>
            <w:tcW w:w="1348" w:type="dxa"/>
          </w:tcPr>
          <w:p w14:paraId="5D4CB359" w14:textId="32ABE5B2" w:rsidR="007C6366" w:rsidRPr="00E423B7" w:rsidRDefault="007C6366" w:rsidP="007C6366">
            <w:pPr>
              <w:spacing w:after="0"/>
              <w:rPr>
                <w:rFonts w:ascii="Calibri" w:hAnsi="Calibri" w:cs="Calibri"/>
                <w:color w:val="000000" w:themeColor="text1"/>
                <w:sz w:val="18"/>
                <w:szCs w:val="18"/>
              </w:rPr>
            </w:pPr>
            <w:r w:rsidRPr="00E423B7">
              <w:rPr>
                <w:rFonts w:ascii="Calibri" w:hAnsi="Calibri" w:cs="Calibri"/>
                <w:color w:val="000000" w:themeColor="text1"/>
                <w:sz w:val="18"/>
                <w:szCs w:val="18"/>
              </w:rPr>
              <w:t>The project’s ‘</w:t>
            </w:r>
            <w:proofErr w:type="spellStart"/>
            <w:r w:rsidRPr="00E423B7">
              <w:rPr>
                <w:rFonts w:ascii="Calibri" w:hAnsi="Calibri" w:cs="Calibri"/>
                <w:color w:val="000000" w:themeColor="text1"/>
                <w:sz w:val="18"/>
                <w:szCs w:val="18"/>
              </w:rPr>
              <w:t>Minigrid</w:t>
            </w:r>
            <w:proofErr w:type="spellEnd"/>
            <w:r w:rsidRPr="00E423B7">
              <w:rPr>
                <w:rFonts w:ascii="Calibri" w:hAnsi="Calibri" w:cs="Calibri"/>
                <w:color w:val="000000" w:themeColor="text1"/>
                <w:sz w:val="18"/>
                <w:szCs w:val="18"/>
              </w:rPr>
              <w:t xml:space="preserve"> Pilot Plan’ for advancing the </w:t>
            </w:r>
            <w:r>
              <w:rPr>
                <w:rFonts w:ascii="Calibri" w:hAnsi="Calibri" w:cs="Calibri"/>
                <w:color w:val="000000" w:themeColor="text1"/>
                <w:sz w:val="18"/>
                <w:szCs w:val="18"/>
              </w:rPr>
              <w:t xml:space="preserve">project’s activities related to PDL-145T </w:t>
            </w:r>
            <w:proofErr w:type="spellStart"/>
            <w:r w:rsidRPr="00E423B7">
              <w:rPr>
                <w:rFonts w:ascii="Calibri" w:hAnsi="Calibri" w:cs="Calibri"/>
                <w:color w:val="000000" w:themeColor="text1"/>
                <w:sz w:val="18"/>
                <w:szCs w:val="18"/>
              </w:rPr>
              <w:t>minigrid</w:t>
            </w:r>
            <w:proofErr w:type="spellEnd"/>
            <w:r w:rsidRPr="00E423B7">
              <w:rPr>
                <w:rFonts w:ascii="Calibri" w:hAnsi="Calibri" w:cs="Calibri"/>
                <w:color w:val="000000" w:themeColor="text1"/>
                <w:sz w:val="18"/>
                <w:szCs w:val="18"/>
              </w:rPr>
              <w:t xml:space="preserve"> pilots is developed and cleared by UNDP and the Project Board. (1) </w:t>
            </w:r>
          </w:p>
          <w:p w14:paraId="628941CF" w14:textId="77777777" w:rsidR="007C6366" w:rsidRPr="00E423B7" w:rsidRDefault="007C6366" w:rsidP="007C6366">
            <w:pPr>
              <w:spacing w:after="0"/>
              <w:rPr>
                <w:rFonts w:ascii="Calibri" w:hAnsi="Calibri" w:cs="Calibri"/>
                <w:color w:val="000000" w:themeColor="text1"/>
                <w:sz w:val="18"/>
                <w:szCs w:val="18"/>
              </w:rPr>
            </w:pPr>
          </w:p>
          <w:p w14:paraId="6814D66A" w14:textId="4101C969" w:rsidR="007C6366" w:rsidRPr="00E423B7" w:rsidRDefault="007C6366" w:rsidP="007C6366">
            <w:pPr>
              <w:spacing w:after="60" w:line="240" w:lineRule="auto"/>
              <w:jc w:val="both"/>
              <w:rPr>
                <w:rFonts w:ascii="Calibri" w:hAnsi="Calibri" w:cs="Calibri"/>
                <w:color w:val="000000" w:themeColor="text1"/>
                <w:sz w:val="18"/>
                <w:szCs w:val="18"/>
              </w:rPr>
            </w:pPr>
            <w:r>
              <w:rPr>
                <w:rFonts w:ascii="Calibri" w:hAnsi="Calibri" w:cs="Calibri"/>
                <w:color w:val="000000" w:themeColor="text1"/>
                <w:sz w:val="18"/>
                <w:szCs w:val="18"/>
              </w:rPr>
              <w:t xml:space="preserve">O&amp;M </w:t>
            </w:r>
            <w:r w:rsidRPr="00E423B7">
              <w:rPr>
                <w:rFonts w:ascii="Calibri" w:hAnsi="Calibri" w:cs="Calibri"/>
                <w:color w:val="000000" w:themeColor="text1"/>
                <w:sz w:val="18"/>
                <w:szCs w:val="18"/>
              </w:rPr>
              <w:t>tendering process</w:t>
            </w:r>
            <w:r>
              <w:rPr>
                <w:rFonts w:ascii="Calibri" w:hAnsi="Calibri" w:cs="Calibri"/>
                <w:color w:val="000000" w:themeColor="text1"/>
                <w:sz w:val="18"/>
                <w:szCs w:val="18"/>
              </w:rPr>
              <w:t xml:space="preserve"> </w:t>
            </w:r>
            <w:r w:rsidRPr="00E423B7">
              <w:rPr>
                <w:rFonts w:ascii="Calibri" w:hAnsi="Calibri" w:cs="Calibri"/>
                <w:color w:val="000000" w:themeColor="text1"/>
                <w:sz w:val="18"/>
                <w:szCs w:val="18"/>
              </w:rPr>
              <w:t xml:space="preserve">for </w:t>
            </w:r>
            <w:proofErr w:type="spellStart"/>
            <w:r w:rsidRPr="00E423B7">
              <w:rPr>
                <w:rFonts w:ascii="Calibri" w:hAnsi="Calibri" w:cs="Calibri"/>
                <w:color w:val="000000" w:themeColor="text1"/>
                <w:sz w:val="18"/>
                <w:szCs w:val="18"/>
              </w:rPr>
              <w:t>minigrid</w:t>
            </w:r>
            <w:proofErr w:type="spellEnd"/>
            <w:r w:rsidRPr="00E423B7">
              <w:rPr>
                <w:rFonts w:ascii="Calibri" w:hAnsi="Calibri" w:cs="Calibri"/>
                <w:color w:val="000000" w:themeColor="text1"/>
                <w:sz w:val="18"/>
                <w:szCs w:val="18"/>
              </w:rPr>
              <w:t xml:space="preserve"> pilots is launched. (1)</w:t>
            </w:r>
          </w:p>
        </w:tc>
        <w:tc>
          <w:tcPr>
            <w:tcW w:w="1547" w:type="dxa"/>
          </w:tcPr>
          <w:p w14:paraId="02728344" w14:textId="04FA4D2C" w:rsidR="007C6366" w:rsidRPr="00E423B7" w:rsidRDefault="007C6366" w:rsidP="007C6366">
            <w:pPr>
              <w:spacing w:after="0"/>
              <w:rPr>
                <w:rFonts w:ascii="Calibri" w:hAnsi="Calibri" w:cs="Calibri"/>
                <w:color w:val="000000" w:themeColor="text1"/>
                <w:sz w:val="18"/>
                <w:szCs w:val="18"/>
              </w:rPr>
            </w:pPr>
            <w:r w:rsidRPr="00E423B7">
              <w:rPr>
                <w:rFonts w:ascii="Calibri" w:hAnsi="Calibri" w:cs="Calibri"/>
                <w:color w:val="000000" w:themeColor="text1"/>
                <w:sz w:val="18"/>
                <w:szCs w:val="18"/>
              </w:rPr>
              <w:t xml:space="preserve">100% of the planned </w:t>
            </w:r>
            <w:proofErr w:type="spellStart"/>
            <w:r w:rsidRPr="00E423B7">
              <w:rPr>
                <w:rFonts w:ascii="Calibri" w:hAnsi="Calibri" w:cs="Calibri"/>
                <w:color w:val="000000" w:themeColor="text1"/>
                <w:sz w:val="18"/>
                <w:szCs w:val="18"/>
              </w:rPr>
              <w:t>minigrid</w:t>
            </w:r>
            <w:proofErr w:type="spellEnd"/>
            <w:r w:rsidRPr="00E423B7">
              <w:rPr>
                <w:rFonts w:ascii="Calibri" w:hAnsi="Calibri" w:cs="Calibri"/>
                <w:color w:val="000000" w:themeColor="text1"/>
                <w:sz w:val="18"/>
                <w:szCs w:val="18"/>
              </w:rPr>
              <w:t xml:space="preserve"> pilots, as identified in the project’s </w:t>
            </w:r>
            <w:proofErr w:type="spellStart"/>
            <w:r w:rsidRPr="00E423B7">
              <w:rPr>
                <w:rFonts w:ascii="Calibri" w:hAnsi="Calibri" w:cs="Calibri"/>
                <w:color w:val="000000" w:themeColor="text1"/>
                <w:sz w:val="18"/>
                <w:szCs w:val="18"/>
              </w:rPr>
              <w:t>Minigrid</w:t>
            </w:r>
            <w:proofErr w:type="spellEnd"/>
            <w:r w:rsidRPr="00E423B7">
              <w:rPr>
                <w:rFonts w:ascii="Calibri" w:hAnsi="Calibri" w:cs="Calibri"/>
                <w:color w:val="000000" w:themeColor="text1"/>
                <w:sz w:val="18"/>
                <w:szCs w:val="18"/>
              </w:rPr>
              <w:t xml:space="preserve"> Pilot Plan, are </w:t>
            </w:r>
            <w:r>
              <w:rPr>
                <w:rFonts w:ascii="Calibri" w:hAnsi="Calibri" w:cs="Calibri"/>
                <w:color w:val="000000" w:themeColor="text1"/>
                <w:sz w:val="18"/>
                <w:szCs w:val="18"/>
              </w:rPr>
              <w:t>under O&amp;M contracts</w:t>
            </w:r>
            <w:r w:rsidRPr="00E423B7">
              <w:rPr>
                <w:rFonts w:ascii="Calibri" w:hAnsi="Calibri" w:cs="Calibri"/>
                <w:color w:val="000000" w:themeColor="text1"/>
                <w:sz w:val="18"/>
                <w:szCs w:val="18"/>
              </w:rPr>
              <w:t>. (1)</w:t>
            </w:r>
          </w:p>
        </w:tc>
        <w:tc>
          <w:tcPr>
            <w:tcW w:w="1425" w:type="dxa"/>
          </w:tcPr>
          <w:p w14:paraId="7CC704D9" w14:textId="77777777" w:rsidR="007C6366" w:rsidRDefault="007C6366" w:rsidP="007C6366">
            <w:pPr>
              <w:spacing w:after="60" w:line="240" w:lineRule="auto"/>
              <w:jc w:val="both"/>
              <w:rPr>
                <w:sz w:val="18"/>
              </w:rPr>
            </w:pPr>
            <w:r w:rsidRPr="00957F22">
              <w:rPr>
                <w:sz w:val="18"/>
              </w:rPr>
              <w:t xml:space="preserve">This is a binary indicator expressing whether a target has been fulfilled </w:t>
            </w:r>
            <w:r>
              <w:rPr>
                <w:sz w:val="18"/>
              </w:rPr>
              <w:t xml:space="preserve">(score 1) </w:t>
            </w:r>
            <w:r w:rsidRPr="00957F22">
              <w:rPr>
                <w:sz w:val="18"/>
              </w:rPr>
              <w:t>or not</w:t>
            </w:r>
            <w:r>
              <w:rPr>
                <w:sz w:val="18"/>
              </w:rPr>
              <w:t xml:space="preserve"> (score 0)</w:t>
            </w:r>
            <w:r w:rsidRPr="00957F22">
              <w:rPr>
                <w:sz w:val="18"/>
              </w:rPr>
              <w:t xml:space="preserve">.  </w:t>
            </w:r>
          </w:p>
          <w:p w14:paraId="7E228A9C" w14:textId="0239C1A8" w:rsidR="007C6366" w:rsidRPr="00957F22" w:rsidRDefault="007C6366" w:rsidP="007C6366">
            <w:pPr>
              <w:spacing w:after="60" w:line="240" w:lineRule="auto"/>
              <w:jc w:val="both"/>
              <w:rPr>
                <w:sz w:val="18"/>
              </w:rPr>
            </w:pPr>
          </w:p>
        </w:tc>
        <w:tc>
          <w:tcPr>
            <w:tcW w:w="1535" w:type="dxa"/>
            <w:shd w:val="clear" w:color="auto" w:fill="auto"/>
          </w:tcPr>
          <w:p w14:paraId="0E2C8ABF" w14:textId="74D98CC0" w:rsidR="007C6366" w:rsidRPr="0027570C" w:rsidRDefault="007C6366" w:rsidP="007C6366">
            <w:pPr>
              <w:spacing w:after="60" w:line="240" w:lineRule="auto"/>
              <w:jc w:val="both"/>
              <w:rPr>
                <w:rFonts w:ascii="Calibri" w:eastAsia="SimSun" w:hAnsi="Calibri" w:cs="Calibri"/>
                <w:sz w:val="18"/>
                <w:szCs w:val="18"/>
              </w:rPr>
            </w:pPr>
            <w:proofErr w:type="spellStart"/>
            <w:r w:rsidRPr="00E04266">
              <w:rPr>
                <w:rFonts w:ascii="Calibri" w:eastAsia="SimSun" w:hAnsi="Calibri" w:cs="Calibri"/>
                <w:sz w:val="18"/>
                <w:szCs w:val="18"/>
              </w:rPr>
              <w:t>Minigrids</w:t>
            </w:r>
            <w:proofErr w:type="spellEnd"/>
            <w:r w:rsidRPr="00E04266">
              <w:rPr>
                <w:rFonts w:ascii="Calibri" w:eastAsia="SimSun" w:hAnsi="Calibri" w:cs="Calibri"/>
                <w:sz w:val="18"/>
                <w:szCs w:val="18"/>
              </w:rPr>
              <w:t xml:space="preserve"> Digital and Data Management Platform.</w:t>
            </w:r>
          </w:p>
        </w:tc>
        <w:tc>
          <w:tcPr>
            <w:tcW w:w="995" w:type="dxa"/>
            <w:shd w:val="clear" w:color="auto" w:fill="auto"/>
          </w:tcPr>
          <w:p w14:paraId="5DD3868B" w14:textId="7F7AF1CF" w:rsidR="007C6366" w:rsidRPr="0027570C" w:rsidRDefault="007C6366" w:rsidP="007C6366">
            <w:pPr>
              <w:spacing w:after="60" w:line="240" w:lineRule="auto"/>
              <w:jc w:val="both"/>
              <w:rPr>
                <w:rFonts w:ascii="Calibri" w:eastAsia="SimSun" w:hAnsi="Calibri" w:cs="Calibri"/>
                <w:sz w:val="18"/>
                <w:szCs w:val="18"/>
              </w:rPr>
            </w:pPr>
            <w:r w:rsidRPr="00957F22">
              <w:rPr>
                <w:sz w:val="18"/>
              </w:rPr>
              <w:t>Annually</w:t>
            </w:r>
            <w:r>
              <w:rPr>
                <w:sz w:val="18"/>
              </w:rPr>
              <w:t xml:space="preserve"> </w:t>
            </w:r>
            <w:r w:rsidRPr="00957F22">
              <w:rPr>
                <w:sz w:val="18"/>
              </w:rPr>
              <w:t xml:space="preserve">Reported in </w:t>
            </w:r>
            <w:r>
              <w:rPr>
                <w:sz w:val="18"/>
              </w:rPr>
              <w:t xml:space="preserve">the </w:t>
            </w:r>
            <w:r w:rsidRPr="00957F22">
              <w:rPr>
                <w:sz w:val="18"/>
              </w:rPr>
              <w:t>GEF PIR</w:t>
            </w:r>
          </w:p>
        </w:tc>
        <w:tc>
          <w:tcPr>
            <w:tcW w:w="1118" w:type="dxa"/>
            <w:shd w:val="clear" w:color="auto" w:fill="auto"/>
          </w:tcPr>
          <w:p w14:paraId="16DD7570" w14:textId="2D3565CB" w:rsidR="007C6366" w:rsidRPr="0027570C" w:rsidRDefault="007C6366" w:rsidP="007C6366">
            <w:pPr>
              <w:spacing w:after="60" w:line="240" w:lineRule="auto"/>
              <w:jc w:val="both"/>
              <w:rPr>
                <w:rFonts w:ascii="Calibri" w:eastAsia="SimSun" w:hAnsi="Calibri" w:cs="Calibri"/>
                <w:sz w:val="18"/>
                <w:szCs w:val="18"/>
              </w:rPr>
            </w:pPr>
            <w:r>
              <w:rPr>
                <w:rFonts w:ascii="Calibri" w:eastAsia="SimSun" w:hAnsi="Calibri" w:cs="Calibri"/>
                <w:sz w:val="18"/>
                <w:szCs w:val="18"/>
              </w:rPr>
              <w:t>PMU</w:t>
            </w:r>
          </w:p>
        </w:tc>
        <w:tc>
          <w:tcPr>
            <w:tcW w:w="1066" w:type="dxa"/>
            <w:shd w:val="clear" w:color="auto" w:fill="auto"/>
          </w:tcPr>
          <w:p w14:paraId="48EF1597" w14:textId="2C90CEC6" w:rsidR="007C6366" w:rsidRPr="0027570C" w:rsidRDefault="007C6366" w:rsidP="007C6366">
            <w:pPr>
              <w:spacing w:after="60" w:line="240" w:lineRule="auto"/>
              <w:jc w:val="both"/>
              <w:rPr>
                <w:rFonts w:ascii="Calibri" w:eastAsia="SimSun" w:hAnsi="Calibri" w:cs="Calibri"/>
                <w:sz w:val="18"/>
                <w:szCs w:val="18"/>
              </w:rPr>
            </w:pPr>
            <w:r w:rsidRPr="00E04266">
              <w:rPr>
                <w:rFonts w:ascii="Calibri" w:eastAsia="SimSun" w:hAnsi="Calibri" w:cs="Calibri"/>
                <w:sz w:val="18"/>
                <w:szCs w:val="18"/>
              </w:rPr>
              <w:t>Individual project technical reports. Energy contracts and metering data records. Expert site visits.</w:t>
            </w:r>
          </w:p>
        </w:tc>
        <w:tc>
          <w:tcPr>
            <w:tcW w:w="1496" w:type="dxa"/>
            <w:shd w:val="clear" w:color="auto" w:fill="auto"/>
          </w:tcPr>
          <w:p w14:paraId="3AD67BDA" w14:textId="77777777" w:rsidR="007C6366" w:rsidRPr="00B321C8" w:rsidRDefault="007C6366" w:rsidP="007C6366">
            <w:pPr>
              <w:spacing w:after="60" w:line="240" w:lineRule="auto"/>
              <w:jc w:val="both"/>
              <w:rPr>
                <w:rFonts w:ascii="Calibri" w:eastAsia="SimSun" w:hAnsi="Calibri" w:cs="Calibri"/>
                <w:sz w:val="18"/>
                <w:szCs w:val="18"/>
                <w:u w:val="single"/>
              </w:rPr>
            </w:pPr>
            <w:r w:rsidRPr="00B321C8">
              <w:rPr>
                <w:rFonts w:ascii="Calibri" w:eastAsia="SimSun" w:hAnsi="Calibri" w:cs="Calibri"/>
                <w:sz w:val="18"/>
                <w:szCs w:val="18"/>
                <w:u w:val="single"/>
              </w:rPr>
              <w:t xml:space="preserve">Assumptions </w:t>
            </w:r>
          </w:p>
          <w:p w14:paraId="562A0070" w14:textId="5D935A85" w:rsidR="007C6366" w:rsidRDefault="007C6366" w:rsidP="007C6366">
            <w:pPr>
              <w:spacing w:after="60" w:line="240" w:lineRule="auto"/>
              <w:jc w:val="both"/>
              <w:rPr>
                <w:rFonts w:ascii="Calibri" w:eastAsia="SimSun" w:hAnsi="Calibri" w:cs="Calibri"/>
                <w:sz w:val="18"/>
                <w:szCs w:val="18"/>
              </w:rPr>
            </w:pPr>
            <w:r w:rsidRPr="00E04266">
              <w:rPr>
                <w:rFonts w:ascii="Calibri" w:eastAsia="SimSun" w:hAnsi="Calibri" w:cs="Calibri"/>
                <w:sz w:val="18"/>
                <w:szCs w:val="18"/>
              </w:rPr>
              <w:t xml:space="preserve">The </w:t>
            </w:r>
            <w:r>
              <w:rPr>
                <w:rFonts w:ascii="Calibri" w:eastAsia="SimSun" w:hAnsi="Calibri" w:cs="Calibri"/>
                <w:sz w:val="18"/>
                <w:szCs w:val="18"/>
              </w:rPr>
              <w:t xml:space="preserve">PDL-145T </w:t>
            </w:r>
            <w:proofErr w:type="spellStart"/>
            <w:r w:rsidRPr="00E04266">
              <w:rPr>
                <w:rFonts w:ascii="Calibri" w:eastAsia="SimSun" w:hAnsi="Calibri" w:cs="Calibri"/>
                <w:sz w:val="18"/>
                <w:szCs w:val="18"/>
              </w:rPr>
              <w:t>minigrid</w:t>
            </w:r>
            <w:r>
              <w:rPr>
                <w:rFonts w:ascii="Calibri" w:eastAsia="SimSun" w:hAnsi="Calibri" w:cs="Calibri"/>
                <w:sz w:val="18"/>
                <w:szCs w:val="18"/>
              </w:rPr>
              <w:t>s</w:t>
            </w:r>
            <w:proofErr w:type="spellEnd"/>
            <w:r>
              <w:rPr>
                <w:rFonts w:ascii="Calibri" w:eastAsia="SimSun" w:hAnsi="Calibri" w:cs="Calibri"/>
                <w:sz w:val="18"/>
                <w:szCs w:val="18"/>
              </w:rPr>
              <w:t xml:space="preserve"> </w:t>
            </w:r>
            <w:r w:rsidRPr="00E04266">
              <w:rPr>
                <w:rFonts w:ascii="Calibri" w:eastAsia="SimSun" w:hAnsi="Calibri" w:cs="Calibri"/>
                <w:sz w:val="18"/>
                <w:szCs w:val="18"/>
              </w:rPr>
              <w:t xml:space="preserve">can be implemented as planned. </w:t>
            </w:r>
          </w:p>
          <w:p w14:paraId="5E5FE59E" w14:textId="77777777" w:rsidR="007C6366" w:rsidRDefault="007C6366" w:rsidP="007C6366">
            <w:pPr>
              <w:spacing w:after="60" w:line="240" w:lineRule="auto"/>
              <w:jc w:val="both"/>
              <w:rPr>
                <w:rFonts w:ascii="Calibri" w:eastAsia="SimSun" w:hAnsi="Calibri" w:cs="Calibri"/>
                <w:sz w:val="18"/>
                <w:szCs w:val="18"/>
              </w:rPr>
            </w:pPr>
          </w:p>
          <w:p w14:paraId="294332F4" w14:textId="77777777" w:rsidR="007C6366" w:rsidRPr="00B321C8" w:rsidRDefault="007C6366" w:rsidP="007C6366">
            <w:pPr>
              <w:spacing w:after="60" w:line="240" w:lineRule="auto"/>
              <w:jc w:val="both"/>
              <w:rPr>
                <w:rFonts w:ascii="Calibri" w:eastAsia="SimSun" w:hAnsi="Calibri" w:cs="Calibri"/>
                <w:sz w:val="18"/>
                <w:szCs w:val="18"/>
                <w:u w:val="single"/>
              </w:rPr>
            </w:pPr>
            <w:r w:rsidRPr="00B321C8">
              <w:rPr>
                <w:rFonts w:ascii="Calibri" w:eastAsia="SimSun" w:hAnsi="Calibri" w:cs="Calibri"/>
                <w:sz w:val="18"/>
                <w:szCs w:val="18"/>
                <w:u w:val="single"/>
              </w:rPr>
              <w:t xml:space="preserve">Risks </w:t>
            </w:r>
          </w:p>
          <w:p w14:paraId="171C1BC6" w14:textId="3AC9F06D" w:rsidR="007C6366" w:rsidRPr="00E04266" w:rsidRDefault="007C6366" w:rsidP="007C6366">
            <w:pPr>
              <w:spacing w:after="60" w:line="240" w:lineRule="auto"/>
              <w:jc w:val="both"/>
              <w:rPr>
                <w:rFonts w:ascii="Calibri" w:eastAsia="SimSun" w:hAnsi="Calibri" w:cs="Calibri"/>
                <w:sz w:val="18"/>
                <w:szCs w:val="18"/>
              </w:rPr>
            </w:pPr>
            <w:r w:rsidRPr="00E04266">
              <w:rPr>
                <w:rFonts w:ascii="Calibri" w:eastAsia="SimSun" w:hAnsi="Calibri" w:cs="Calibri"/>
                <w:sz w:val="18"/>
                <w:szCs w:val="18"/>
              </w:rPr>
              <w:t>UNDP PDL-145T PMU f</w:t>
            </w:r>
            <w:r w:rsidRPr="00B321C8">
              <w:rPr>
                <w:rFonts w:ascii="Calibri" w:eastAsia="SimSun" w:hAnsi="Calibri" w:cs="Calibri"/>
                <w:sz w:val="18"/>
                <w:szCs w:val="18"/>
              </w:rPr>
              <w:t xml:space="preserve">aces challenges during </w:t>
            </w:r>
            <w:r>
              <w:rPr>
                <w:rFonts w:ascii="Calibri" w:eastAsia="SimSun" w:hAnsi="Calibri" w:cs="Calibri"/>
                <w:sz w:val="18"/>
                <w:szCs w:val="18"/>
              </w:rPr>
              <w:t xml:space="preserve">the implementation of the project (procurement, construction, handover).  </w:t>
            </w:r>
          </w:p>
        </w:tc>
      </w:tr>
      <w:tr w:rsidR="00E04266" w:rsidRPr="0027570C" w14:paraId="165111D3" w14:textId="77777777" w:rsidTr="00CB7179">
        <w:trPr>
          <w:trHeight w:val="424"/>
        </w:trPr>
        <w:tc>
          <w:tcPr>
            <w:tcW w:w="1169" w:type="dxa"/>
            <w:vMerge w:val="restart"/>
            <w:shd w:val="clear" w:color="auto" w:fill="auto"/>
          </w:tcPr>
          <w:p w14:paraId="4A264C9C" w14:textId="24FB8824" w:rsidR="00E04266" w:rsidRPr="0027570C" w:rsidRDefault="00E04266" w:rsidP="00E04266">
            <w:pPr>
              <w:spacing w:after="60" w:line="240" w:lineRule="auto"/>
              <w:jc w:val="both"/>
              <w:rPr>
                <w:rFonts w:ascii="Calibri" w:eastAsia="SimSun" w:hAnsi="Calibri" w:cs="Calibri"/>
                <w:b/>
                <w:sz w:val="18"/>
                <w:szCs w:val="18"/>
              </w:rPr>
            </w:pPr>
            <w:r w:rsidRPr="0027570C">
              <w:rPr>
                <w:rFonts w:ascii="Calibri" w:eastAsia="SimSun" w:hAnsi="Calibri" w:cs="Calibri"/>
                <w:b/>
                <w:sz w:val="18"/>
                <w:szCs w:val="18"/>
              </w:rPr>
              <w:t xml:space="preserve">Project Outcome </w:t>
            </w:r>
            <w:r w:rsidR="00896DAF">
              <w:rPr>
                <w:rFonts w:ascii="Calibri" w:eastAsia="SimSun" w:hAnsi="Calibri" w:cs="Calibri"/>
                <w:b/>
                <w:sz w:val="18"/>
                <w:szCs w:val="18"/>
              </w:rPr>
              <w:t>3</w:t>
            </w:r>
          </w:p>
        </w:tc>
        <w:tc>
          <w:tcPr>
            <w:tcW w:w="1621" w:type="dxa"/>
            <w:shd w:val="clear" w:color="auto" w:fill="auto"/>
          </w:tcPr>
          <w:p w14:paraId="42248331" w14:textId="77777777" w:rsidR="00E04266" w:rsidRPr="00E423B7" w:rsidRDefault="00E04266" w:rsidP="00E04266">
            <w:pPr>
              <w:spacing w:after="0"/>
              <w:rPr>
                <w:rFonts w:ascii="Calibri" w:hAnsi="Calibri" w:cs="Calibri"/>
                <w:i/>
                <w:color w:val="000000" w:themeColor="text1"/>
                <w:sz w:val="18"/>
                <w:szCs w:val="18"/>
              </w:rPr>
            </w:pPr>
            <w:r w:rsidRPr="00E423B7">
              <w:rPr>
                <w:rFonts w:ascii="Calibri" w:hAnsi="Calibri" w:cs="Calibri"/>
                <w:bCs/>
                <w:i/>
                <w:color w:val="000000" w:themeColor="text1"/>
                <w:sz w:val="18"/>
                <w:szCs w:val="18"/>
              </w:rPr>
              <w:t xml:space="preserve">Indicator 11:  </w:t>
            </w:r>
            <w:r w:rsidRPr="00E423B7">
              <w:rPr>
                <w:rFonts w:ascii="Calibri" w:hAnsi="Calibri" w:cs="Calibri"/>
                <w:color w:val="000000" w:themeColor="text1"/>
                <w:sz w:val="18"/>
                <w:szCs w:val="18"/>
              </w:rPr>
              <w:t xml:space="preserve">A project digital strategy is </w:t>
            </w:r>
            <w:r w:rsidRPr="00E423B7">
              <w:rPr>
                <w:rFonts w:ascii="Calibri" w:hAnsi="Calibri" w:cs="Calibri"/>
                <w:color w:val="000000" w:themeColor="text1"/>
                <w:sz w:val="18"/>
                <w:szCs w:val="18"/>
              </w:rPr>
              <w:lastRenderedPageBreak/>
              <w:t xml:space="preserve">prepared and implemented by the PMU to contribute to project implementation and local </w:t>
            </w:r>
            <w:proofErr w:type="spellStart"/>
            <w:r w:rsidRPr="00E423B7">
              <w:rPr>
                <w:rFonts w:ascii="Calibri" w:hAnsi="Calibri" w:cs="Calibri"/>
                <w:color w:val="000000" w:themeColor="text1"/>
                <w:sz w:val="18"/>
                <w:szCs w:val="18"/>
              </w:rPr>
              <w:t>minigrid</w:t>
            </w:r>
            <w:proofErr w:type="spellEnd"/>
            <w:r w:rsidRPr="00E423B7">
              <w:rPr>
                <w:rFonts w:ascii="Calibri" w:hAnsi="Calibri" w:cs="Calibri"/>
                <w:color w:val="000000" w:themeColor="text1"/>
                <w:sz w:val="18"/>
                <w:szCs w:val="18"/>
              </w:rPr>
              <w:t xml:space="preserve"> market development.</w:t>
            </w:r>
            <w:r w:rsidRPr="00E423B7">
              <w:rPr>
                <w:rFonts w:ascii="Calibri" w:hAnsi="Calibri" w:cs="Calibri"/>
                <w:bCs/>
                <w:color w:val="000000" w:themeColor="text1"/>
                <w:sz w:val="18"/>
                <w:szCs w:val="18"/>
              </w:rPr>
              <w:t xml:space="preserve"> </w:t>
            </w:r>
          </w:p>
          <w:p w14:paraId="0DC9BBC1" w14:textId="77777777" w:rsidR="00E04266" w:rsidRPr="00E423B7" w:rsidRDefault="00E04266" w:rsidP="00E04266">
            <w:pPr>
              <w:spacing w:after="0"/>
              <w:rPr>
                <w:rFonts w:ascii="Calibri" w:hAnsi="Calibri" w:cs="Calibri"/>
                <w:bCs/>
                <w:i/>
                <w:color w:val="000000" w:themeColor="text1"/>
                <w:sz w:val="18"/>
                <w:szCs w:val="18"/>
              </w:rPr>
            </w:pPr>
            <w:r w:rsidRPr="00E423B7">
              <w:rPr>
                <w:rFonts w:ascii="Calibri" w:hAnsi="Calibri" w:cs="Calibri"/>
                <w:i/>
                <w:color w:val="000000" w:themeColor="text1"/>
                <w:sz w:val="18"/>
                <w:szCs w:val="18"/>
              </w:rPr>
              <w:t>Units of measure: binary (1/0)</w:t>
            </w:r>
          </w:p>
          <w:p w14:paraId="082A8740" w14:textId="77777777" w:rsidR="00E04266" w:rsidRPr="0027570C" w:rsidRDefault="00E04266" w:rsidP="00E04266">
            <w:pPr>
              <w:spacing w:after="60" w:line="240" w:lineRule="auto"/>
              <w:rPr>
                <w:rFonts w:ascii="Calibri" w:eastAsia="SimSun" w:hAnsi="Calibri" w:cs="Calibri"/>
                <w:sz w:val="18"/>
                <w:szCs w:val="18"/>
              </w:rPr>
            </w:pPr>
          </w:p>
        </w:tc>
        <w:tc>
          <w:tcPr>
            <w:tcW w:w="1348" w:type="dxa"/>
          </w:tcPr>
          <w:p w14:paraId="62935F51" w14:textId="3E159491" w:rsidR="00E04266" w:rsidRPr="0027570C" w:rsidRDefault="00E04266" w:rsidP="00E04266">
            <w:pPr>
              <w:spacing w:after="60" w:line="240" w:lineRule="auto"/>
              <w:jc w:val="both"/>
              <w:rPr>
                <w:rFonts w:ascii="Calibri" w:eastAsia="SimSun" w:hAnsi="Calibri" w:cs="Calibri"/>
                <w:i/>
                <w:sz w:val="18"/>
                <w:szCs w:val="18"/>
              </w:rPr>
            </w:pPr>
            <w:r w:rsidRPr="00E423B7">
              <w:rPr>
                <w:rFonts w:ascii="Calibri" w:hAnsi="Calibri" w:cs="Calibri"/>
                <w:color w:val="000000" w:themeColor="text1"/>
                <w:sz w:val="18"/>
                <w:szCs w:val="18"/>
              </w:rPr>
              <w:lastRenderedPageBreak/>
              <w:t xml:space="preserve">The project digital strategy is developed and being </w:t>
            </w:r>
            <w:r w:rsidRPr="00E423B7">
              <w:rPr>
                <w:rFonts w:ascii="Calibri" w:hAnsi="Calibri" w:cs="Calibri"/>
                <w:color w:val="000000" w:themeColor="text1"/>
                <w:sz w:val="18"/>
                <w:szCs w:val="18"/>
              </w:rPr>
              <w:lastRenderedPageBreak/>
              <w:t>implemented. (1)</w:t>
            </w:r>
          </w:p>
        </w:tc>
        <w:tc>
          <w:tcPr>
            <w:tcW w:w="1547" w:type="dxa"/>
          </w:tcPr>
          <w:p w14:paraId="5CF147A8" w14:textId="77777777" w:rsidR="00E04266" w:rsidRPr="00E423B7" w:rsidRDefault="00E04266" w:rsidP="00E04266">
            <w:pPr>
              <w:spacing w:after="0"/>
              <w:rPr>
                <w:rFonts w:ascii="Calibri" w:hAnsi="Calibri" w:cs="Calibri"/>
                <w:color w:val="000000" w:themeColor="text1"/>
                <w:sz w:val="18"/>
                <w:szCs w:val="18"/>
              </w:rPr>
            </w:pPr>
            <w:r w:rsidRPr="00E423B7">
              <w:rPr>
                <w:rFonts w:ascii="Calibri" w:hAnsi="Calibri" w:cs="Calibri"/>
                <w:color w:val="000000" w:themeColor="text1"/>
                <w:sz w:val="18"/>
                <w:szCs w:val="18"/>
              </w:rPr>
              <w:lastRenderedPageBreak/>
              <w:t>The project digital strategy is implemented. (1)</w:t>
            </w:r>
          </w:p>
          <w:p w14:paraId="2F56CEBA" w14:textId="77777777" w:rsidR="00E04266" w:rsidRPr="00E423B7" w:rsidRDefault="00E04266" w:rsidP="00E04266">
            <w:pPr>
              <w:spacing w:after="0"/>
              <w:rPr>
                <w:rFonts w:ascii="Calibri" w:hAnsi="Calibri" w:cs="Calibri"/>
                <w:color w:val="000000" w:themeColor="text1"/>
                <w:sz w:val="18"/>
                <w:szCs w:val="18"/>
              </w:rPr>
            </w:pPr>
          </w:p>
          <w:p w14:paraId="27469D3E" w14:textId="30456F1E" w:rsidR="00E04266" w:rsidRPr="0027570C" w:rsidRDefault="00E04266" w:rsidP="00E04266">
            <w:pPr>
              <w:spacing w:after="60" w:line="240" w:lineRule="auto"/>
              <w:jc w:val="both"/>
              <w:rPr>
                <w:rFonts w:ascii="Calibri" w:eastAsia="SimSun" w:hAnsi="Calibri" w:cs="Calibri"/>
                <w:sz w:val="18"/>
                <w:szCs w:val="18"/>
              </w:rPr>
            </w:pPr>
            <w:r w:rsidRPr="00E423B7">
              <w:rPr>
                <w:rFonts w:ascii="Calibri" w:hAnsi="Calibri" w:cs="Calibri"/>
                <w:color w:val="000000" w:themeColor="text1"/>
                <w:sz w:val="18"/>
                <w:szCs w:val="18"/>
              </w:rPr>
              <w:t xml:space="preserve">Recommendations for rolling out digital solutions for </w:t>
            </w:r>
            <w:proofErr w:type="spellStart"/>
            <w:r w:rsidRPr="00E423B7">
              <w:rPr>
                <w:rFonts w:ascii="Calibri" w:hAnsi="Calibri" w:cs="Calibri"/>
                <w:color w:val="000000" w:themeColor="text1"/>
                <w:sz w:val="18"/>
                <w:szCs w:val="18"/>
              </w:rPr>
              <w:t>minigrids</w:t>
            </w:r>
            <w:proofErr w:type="spellEnd"/>
            <w:r w:rsidRPr="00E423B7">
              <w:rPr>
                <w:rFonts w:ascii="Calibri" w:hAnsi="Calibri" w:cs="Calibri"/>
                <w:color w:val="000000" w:themeColor="text1"/>
                <w:sz w:val="18"/>
                <w:szCs w:val="18"/>
              </w:rPr>
              <w:t xml:space="preserve"> at national level have been shared with key national stakeholders. (1)</w:t>
            </w:r>
          </w:p>
        </w:tc>
        <w:tc>
          <w:tcPr>
            <w:tcW w:w="1425" w:type="dxa"/>
          </w:tcPr>
          <w:p w14:paraId="3C3B0521" w14:textId="77777777" w:rsidR="00E04266" w:rsidRDefault="00E04266" w:rsidP="00E04266">
            <w:pPr>
              <w:spacing w:after="60" w:line="240" w:lineRule="auto"/>
              <w:jc w:val="both"/>
              <w:rPr>
                <w:sz w:val="18"/>
              </w:rPr>
            </w:pPr>
            <w:r w:rsidRPr="00957F22">
              <w:rPr>
                <w:sz w:val="18"/>
              </w:rPr>
              <w:lastRenderedPageBreak/>
              <w:t xml:space="preserve">This is a binary indicator expressing whether a </w:t>
            </w:r>
            <w:r w:rsidRPr="00957F22">
              <w:rPr>
                <w:sz w:val="18"/>
              </w:rPr>
              <w:lastRenderedPageBreak/>
              <w:t xml:space="preserve">target has been fulfilled </w:t>
            </w:r>
            <w:r>
              <w:rPr>
                <w:sz w:val="18"/>
              </w:rPr>
              <w:t xml:space="preserve">(score 1) </w:t>
            </w:r>
            <w:r w:rsidRPr="00957F22">
              <w:rPr>
                <w:sz w:val="18"/>
              </w:rPr>
              <w:t>or not</w:t>
            </w:r>
            <w:r>
              <w:rPr>
                <w:sz w:val="18"/>
              </w:rPr>
              <w:t xml:space="preserve"> (score 0)</w:t>
            </w:r>
            <w:r w:rsidRPr="00957F22">
              <w:rPr>
                <w:sz w:val="18"/>
              </w:rPr>
              <w:t xml:space="preserve">.  </w:t>
            </w:r>
          </w:p>
          <w:p w14:paraId="4ABC81B0" w14:textId="6ABB1CA4" w:rsidR="00E04266" w:rsidRPr="0027570C" w:rsidRDefault="00E04266" w:rsidP="00E04266">
            <w:pPr>
              <w:spacing w:after="60" w:line="240" w:lineRule="auto"/>
              <w:jc w:val="both"/>
              <w:rPr>
                <w:rFonts w:ascii="Calibri" w:eastAsia="SimSun" w:hAnsi="Calibri" w:cs="Calibri"/>
                <w:sz w:val="18"/>
                <w:szCs w:val="18"/>
              </w:rPr>
            </w:pPr>
          </w:p>
        </w:tc>
        <w:tc>
          <w:tcPr>
            <w:tcW w:w="1535" w:type="dxa"/>
            <w:shd w:val="clear" w:color="auto" w:fill="auto"/>
          </w:tcPr>
          <w:p w14:paraId="3CC81FEB" w14:textId="583291F9" w:rsidR="00E04266" w:rsidRPr="0027570C" w:rsidRDefault="00E04266" w:rsidP="00E04266">
            <w:pPr>
              <w:spacing w:after="60" w:line="240" w:lineRule="auto"/>
              <w:jc w:val="both"/>
              <w:rPr>
                <w:rFonts w:ascii="Calibri" w:eastAsia="SimSun" w:hAnsi="Calibri" w:cs="Calibri"/>
                <w:sz w:val="18"/>
                <w:szCs w:val="18"/>
              </w:rPr>
            </w:pPr>
            <w:proofErr w:type="spellStart"/>
            <w:r w:rsidRPr="00E04266">
              <w:rPr>
                <w:rFonts w:ascii="Calibri" w:eastAsia="SimSun" w:hAnsi="Calibri" w:cs="Calibri"/>
                <w:sz w:val="18"/>
                <w:szCs w:val="18"/>
              </w:rPr>
              <w:lastRenderedPageBreak/>
              <w:t>Minigrids</w:t>
            </w:r>
            <w:proofErr w:type="spellEnd"/>
            <w:r w:rsidRPr="00E04266">
              <w:rPr>
                <w:rFonts w:ascii="Calibri" w:eastAsia="SimSun" w:hAnsi="Calibri" w:cs="Calibri"/>
                <w:sz w:val="18"/>
                <w:szCs w:val="18"/>
              </w:rPr>
              <w:t xml:space="preserve"> Digital and Data </w:t>
            </w:r>
            <w:r w:rsidRPr="00E04266">
              <w:rPr>
                <w:rFonts w:ascii="Calibri" w:eastAsia="SimSun" w:hAnsi="Calibri" w:cs="Calibri"/>
                <w:sz w:val="18"/>
                <w:szCs w:val="18"/>
              </w:rPr>
              <w:lastRenderedPageBreak/>
              <w:t>Management Platform.</w:t>
            </w:r>
          </w:p>
        </w:tc>
        <w:tc>
          <w:tcPr>
            <w:tcW w:w="995" w:type="dxa"/>
            <w:shd w:val="clear" w:color="auto" w:fill="auto"/>
          </w:tcPr>
          <w:p w14:paraId="647D522F" w14:textId="2716CFA8" w:rsidR="00E04266" w:rsidRPr="0027570C" w:rsidRDefault="00E04266" w:rsidP="00E04266">
            <w:pPr>
              <w:spacing w:after="60" w:line="240" w:lineRule="auto"/>
              <w:jc w:val="both"/>
              <w:rPr>
                <w:rFonts w:ascii="Calibri" w:eastAsia="SimSun" w:hAnsi="Calibri" w:cs="Calibri"/>
                <w:sz w:val="18"/>
                <w:szCs w:val="18"/>
              </w:rPr>
            </w:pPr>
            <w:r w:rsidRPr="00957F22">
              <w:rPr>
                <w:sz w:val="18"/>
              </w:rPr>
              <w:lastRenderedPageBreak/>
              <w:t>Annually</w:t>
            </w:r>
            <w:r>
              <w:rPr>
                <w:sz w:val="18"/>
              </w:rPr>
              <w:t xml:space="preserve"> </w:t>
            </w:r>
            <w:r w:rsidRPr="00957F22">
              <w:rPr>
                <w:sz w:val="18"/>
              </w:rPr>
              <w:t xml:space="preserve">Reported </w:t>
            </w:r>
            <w:r w:rsidRPr="00957F22">
              <w:rPr>
                <w:sz w:val="18"/>
              </w:rPr>
              <w:lastRenderedPageBreak/>
              <w:t xml:space="preserve">in </w:t>
            </w:r>
            <w:r>
              <w:rPr>
                <w:sz w:val="18"/>
              </w:rPr>
              <w:t xml:space="preserve">the </w:t>
            </w:r>
            <w:r w:rsidRPr="00957F22">
              <w:rPr>
                <w:sz w:val="18"/>
              </w:rPr>
              <w:t>GEF PIR</w:t>
            </w:r>
          </w:p>
        </w:tc>
        <w:tc>
          <w:tcPr>
            <w:tcW w:w="1118" w:type="dxa"/>
            <w:shd w:val="clear" w:color="auto" w:fill="auto"/>
          </w:tcPr>
          <w:p w14:paraId="36C6D0C8" w14:textId="31291D79" w:rsidR="00E04266" w:rsidRPr="0027570C" w:rsidRDefault="00E04266" w:rsidP="00E04266">
            <w:pPr>
              <w:spacing w:after="60" w:line="240" w:lineRule="auto"/>
              <w:jc w:val="both"/>
              <w:rPr>
                <w:rFonts w:ascii="Calibri" w:eastAsia="SimSun" w:hAnsi="Calibri" w:cs="Calibri"/>
                <w:sz w:val="18"/>
                <w:szCs w:val="18"/>
              </w:rPr>
            </w:pPr>
            <w:r>
              <w:rPr>
                <w:rFonts w:ascii="Calibri" w:eastAsia="SimSun" w:hAnsi="Calibri" w:cs="Calibri"/>
                <w:sz w:val="18"/>
                <w:szCs w:val="18"/>
              </w:rPr>
              <w:lastRenderedPageBreak/>
              <w:t>PMU</w:t>
            </w:r>
          </w:p>
        </w:tc>
        <w:tc>
          <w:tcPr>
            <w:tcW w:w="1066" w:type="dxa"/>
            <w:shd w:val="clear" w:color="auto" w:fill="auto"/>
          </w:tcPr>
          <w:p w14:paraId="04445E3A" w14:textId="07C9083E" w:rsidR="00E04266" w:rsidRPr="0027570C" w:rsidRDefault="00E04266" w:rsidP="00E04266">
            <w:pPr>
              <w:spacing w:after="60" w:line="240" w:lineRule="auto"/>
              <w:jc w:val="both"/>
              <w:rPr>
                <w:rFonts w:ascii="Calibri" w:eastAsia="SimSun" w:hAnsi="Calibri" w:cs="Calibri"/>
                <w:sz w:val="18"/>
                <w:szCs w:val="18"/>
              </w:rPr>
            </w:pPr>
            <w:r w:rsidRPr="00E04266">
              <w:rPr>
                <w:rFonts w:ascii="Calibri" w:eastAsia="SimSun" w:hAnsi="Calibri" w:cs="Calibri"/>
                <w:sz w:val="18"/>
                <w:szCs w:val="18"/>
              </w:rPr>
              <w:t>Project reports. Physical implement</w:t>
            </w:r>
            <w:r w:rsidRPr="00E04266">
              <w:rPr>
                <w:rFonts w:ascii="Calibri" w:eastAsia="SimSun" w:hAnsi="Calibri" w:cs="Calibri"/>
                <w:sz w:val="18"/>
                <w:szCs w:val="18"/>
              </w:rPr>
              <w:lastRenderedPageBreak/>
              <w:t>ation of Digital Platform.</w:t>
            </w:r>
          </w:p>
        </w:tc>
        <w:tc>
          <w:tcPr>
            <w:tcW w:w="1496" w:type="dxa"/>
            <w:shd w:val="clear" w:color="auto" w:fill="auto"/>
          </w:tcPr>
          <w:p w14:paraId="563A8482" w14:textId="77777777" w:rsidR="00E04266" w:rsidRDefault="00E04266" w:rsidP="00E04266">
            <w:pPr>
              <w:spacing w:after="60" w:line="240" w:lineRule="auto"/>
              <w:jc w:val="both"/>
              <w:rPr>
                <w:rFonts w:ascii="Calibri" w:eastAsia="SimSun" w:hAnsi="Calibri" w:cs="Calibri"/>
                <w:sz w:val="18"/>
                <w:szCs w:val="18"/>
              </w:rPr>
            </w:pPr>
            <w:r w:rsidRPr="00B321C8">
              <w:rPr>
                <w:rFonts w:ascii="Calibri" w:eastAsia="SimSun" w:hAnsi="Calibri" w:cs="Calibri"/>
                <w:sz w:val="18"/>
                <w:szCs w:val="18"/>
                <w:u w:val="single"/>
              </w:rPr>
              <w:lastRenderedPageBreak/>
              <w:t>Assumptions</w:t>
            </w:r>
            <w:r w:rsidRPr="00E04266">
              <w:rPr>
                <w:rFonts w:ascii="Calibri" w:eastAsia="SimSun" w:hAnsi="Calibri" w:cs="Calibri"/>
                <w:sz w:val="18"/>
                <w:szCs w:val="18"/>
              </w:rPr>
              <w:t xml:space="preserve"> Government, stakeholders and private </w:t>
            </w:r>
            <w:r w:rsidRPr="00E04266">
              <w:rPr>
                <w:rFonts w:ascii="Calibri" w:eastAsia="SimSun" w:hAnsi="Calibri" w:cs="Calibri"/>
                <w:sz w:val="18"/>
                <w:szCs w:val="18"/>
              </w:rPr>
              <w:lastRenderedPageBreak/>
              <w:t>companies accept sharing information.</w:t>
            </w:r>
          </w:p>
          <w:p w14:paraId="21B14C8D" w14:textId="77777777" w:rsidR="00E04266" w:rsidRDefault="00E04266" w:rsidP="00E04266">
            <w:pPr>
              <w:spacing w:after="60" w:line="240" w:lineRule="auto"/>
              <w:jc w:val="both"/>
              <w:rPr>
                <w:rFonts w:ascii="Calibri" w:eastAsia="SimSun" w:hAnsi="Calibri" w:cs="Calibri"/>
                <w:sz w:val="18"/>
                <w:szCs w:val="18"/>
              </w:rPr>
            </w:pPr>
          </w:p>
          <w:p w14:paraId="05254750" w14:textId="77777777" w:rsidR="00E04266" w:rsidRPr="00B321C8" w:rsidRDefault="00E04266" w:rsidP="00E04266">
            <w:pPr>
              <w:spacing w:after="60" w:line="240" w:lineRule="auto"/>
              <w:jc w:val="both"/>
              <w:rPr>
                <w:rFonts w:ascii="Calibri" w:eastAsia="SimSun" w:hAnsi="Calibri" w:cs="Calibri"/>
                <w:sz w:val="18"/>
                <w:szCs w:val="18"/>
                <w:u w:val="single"/>
              </w:rPr>
            </w:pPr>
            <w:r w:rsidRPr="00B321C8">
              <w:rPr>
                <w:rFonts w:ascii="Calibri" w:eastAsia="SimSun" w:hAnsi="Calibri" w:cs="Calibri"/>
                <w:sz w:val="18"/>
                <w:szCs w:val="18"/>
                <w:u w:val="single"/>
              </w:rPr>
              <w:t>Risks</w:t>
            </w:r>
          </w:p>
          <w:p w14:paraId="68480E6F" w14:textId="77777777" w:rsidR="00E04266" w:rsidRDefault="00E04266" w:rsidP="00E04266">
            <w:pPr>
              <w:spacing w:after="60" w:line="240" w:lineRule="auto"/>
              <w:jc w:val="both"/>
              <w:rPr>
                <w:rFonts w:ascii="Calibri" w:eastAsia="SimSun" w:hAnsi="Calibri" w:cs="Calibri"/>
                <w:sz w:val="18"/>
                <w:szCs w:val="18"/>
              </w:rPr>
            </w:pPr>
            <w:r w:rsidRPr="00E04266">
              <w:rPr>
                <w:rFonts w:ascii="Calibri" w:eastAsia="SimSun" w:hAnsi="Calibri" w:cs="Calibri"/>
                <w:sz w:val="18"/>
                <w:szCs w:val="18"/>
              </w:rPr>
              <w:t xml:space="preserve">(1) Operation and management of the system may prove a burden to Government. </w:t>
            </w:r>
          </w:p>
          <w:p w14:paraId="4DDF9B2E" w14:textId="467A98E3" w:rsidR="00E04266" w:rsidRPr="0027570C" w:rsidRDefault="00E04266" w:rsidP="00E04266">
            <w:pPr>
              <w:spacing w:after="60" w:line="240" w:lineRule="auto"/>
              <w:jc w:val="both"/>
              <w:rPr>
                <w:rFonts w:ascii="Calibri" w:eastAsia="SimSun" w:hAnsi="Calibri" w:cs="Calibri"/>
                <w:sz w:val="18"/>
                <w:szCs w:val="18"/>
              </w:rPr>
            </w:pPr>
            <w:r w:rsidRPr="00E04266">
              <w:rPr>
                <w:rFonts w:ascii="Calibri" w:eastAsia="SimSun" w:hAnsi="Calibri" w:cs="Calibri"/>
                <w:sz w:val="18"/>
                <w:szCs w:val="18"/>
              </w:rPr>
              <w:t>(2) Stakeholders are reluctant to set up and share efficient data exchange protocols.</w:t>
            </w:r>
          </w:p>
        </w:tc>
      </w:tr>
      <w:tr w:rsidR="003F4D51" w:rsidRPr="0027570C" w14:paraId="0857FA52" w14:textId="77777777" w:rsidTr="00CB7179">
        <w:trPr>
          <w:trHeight w:val="424"/>
        </w:trPr>
        <w:tc>
          <w:tcPr>
            <w:tcW w:w="1169" w:type="dxa"/>
            <w:vMerge/>
          </w:tcPr>
          <w:p w14:paraId="3F258486" w14:textId="77777777" w:rsidR="003F4D51" w:rsidRPr="0027570C" w:rsidRDefault="003F4D51" w:rsidP="003F4D51">
            <w:pPr>
              <w:spacing w:after="60" w:line="240" w:lineRule="auto"/>
              <w:jc w:val="both"/>
              <w:rPr>
                <w:rFonts w:ascii="Calibri" w:eastAsia="SimSun" w:hAnsi="Calibri" w:cs="Calibri"/>
                <w:b/>
                <w:sz w:val="18"/>
                <w:szCs w:val="18"/>
              </w:rPr>
            </w:pPr>
          </w:p>
        </w:tc>
        <w:tc>
          <w:tcPr>
            <w:tcW w:w="1621" w:type="dxa"/>
            <w:shd w:val="clear" w:color="auto" w:fill="auto"/>
          </w:tcPr>
          <w:p w14:paraId="69030A99" w14:textId="77777777" w:rsidR="003F4D51" w:rsidRPr="00B321C8" w:rsidRDefault="003F4D51" w:rsidP="003F4D51">
            <w:pPr>
              <w:spacing w:after="0"/>
              <w:rPr>
                <w:rFonts w:ascii="Calibri" w:hAnsi="Calibri" w:cs="Calibri"/>
                <w:color w:val="000000" w:themeColor="text1"/>
                <w:sz w:val="18"/>
                <w:szCs w:val="18"/>
              </w:rPr>
            </w:pPr>
            <w:r w:rsidRPr="00F91C78">
              <w:rPr>
                <w:rFonts w:ascii="Calibri" w:hAnsi="Calibri" w:cs="Calibri"/>
                <w:i/>
                <w:iCs/>
                <w:color w:val="000000" w:themeColor="text1"/>
                <w:sz w:val="18"/>
                <w:szCs w:val="18"/>
              </w:rPr>
              <w:t>Indicator 12:</w:t>
            </w:r>
            <w:r w:rsidRPr="00B321C8">
              <w:rPr>
                <w:rFonts w:ascii="Calibri" w:hAnsi="Calibri" w:cs="Calibri"/>
                <w:color w:val="000000" w:themeColor="text1"/>
                <w:sz w:val="18"/>
                <w:szCs w:val="18"/>
              </w:rPr>
              <w:t xml:space="preserve"> Number of </w:t>
            </w:r>
            <w:proofErr w:type="spellStart"/>
            <w:r w:rsidRPr="00B321C8">
              <w:rPr>
                <w:rFonts w:ascii="Calibri" w:hAnsi="Calibri" w:cs="Calibri"/>
                <w:color w:val="000000" w:themeColor="text1"/>
                <w:sz w:val="18"/>
                <w:szCs w:val="18"/>
              </w:rPr>
              <w:t>minigrid</w:t>
            </w:r>
            <w:proofErr w:type="spellEnd"/>
            <w:r w:rsidRPr="00B321C8">
              <w:rPr>
                <w:rFonts w:ascii="Calibri" w:hAnsi="Calibri" w:cs="Calibri"/>
                <w:color w:val="000000" w:themeColor="text1"/>
                <w:sz w:val="18"/>
                <w:szCs w:val="18"/>
              </w:rPr>
              <w:t xml:space="preserve"> pilots sharing data on </w:t>
            </w:r>
            <w:proofErr w:type="spellStart"/>
            <w:r w:rsidRPr="00B321C8">
              <w:rPr>
                <w:rFonts w:ascii="Calibri" w:hAnsi="Calibri" w:cs="Calibri"/>
                <w:color w:val="000000" w:themeColor="text1"/>
                <w:sz w:val="18"/>
                <w:szCs w:val="18"/>
              </w:rPr>
              <w:t>minigrid</w:t>
            </w:r>
            <w:proofErr w:type="spellEnd"/>
            <w:r w:rsidRPr="00B321C8">
              <w:rPr>
                <w:rFonts w:ascii="Calibri" w:hAnsi="Calibri" w:cs="Calibri"/>
                <w:color w:val="000000" w:themeColor="text1"/>
                <w:sz w:val="18"/>
                <w:szCs w:val="18"/>
              </w:rPr>
              <w:t xml:space="preserve"> performance with the regional project and other stakeholders following best practices and received from the AMP Regional Project. </w:t>
            </w:r>
          </w:p>
          <w:p w14:paraId="34BA8692" w14:textId="77777777" w:rsidR="003F4D51" w:rsidRPr="00B321C8" w:rsidRDefault="003F4D51" w:rsidP="003F4D51">
            <w:pPr>
              <w:spacing w:after="0"/>
              <w:rPr>
                <w:rFonts w:ascii="Calibri" w:hAnsi="Calibri" w:cs="Calibri"/>
                <w:color w:val="000000" w:themeColor="text1"/>
                <w:sz w:val="18"/>
                <w:szCs w:val="18"/>
              </w:rPr>
            </w:pPr>
            <w:r w:rsidRPr="00B321C8">
              <w:rPr>
                <w:rFonts w:ascii="Calibri" w:hAnsi="Calibri" w:cs="Calibri"/>
                <w:color w:val="000000" w:themeColor="text1"/>
                <w:sz w:val="18"/>
                <w:szCs w:val="18"/>
              </w:rPr>
              <w:t>Units of measure: binary (1/0)</w:t>
            </w:r>
          </w:p>
          <w:p w14:paraId="1D59DD5A" w14:textId="543693B1" w:rsidR="003F4D51" w:rsidRPr="00B321C8" w:rsidRDefault="003F4D51" w:rsidP="003F4D51">
            <w:pPr>
              <w:spacing w:after="60" w:line="240" w:lineRule="auto"/>
              <w:rPr>
                <w:rFonts w:ascii="Calibri" w:eastAsia="SimSun" w:hAnsi="Calibri" w:cs="Calibri"/>
                <w:b/>
                <w:sz w:val="18"/>
                <w:szCs w:val="18"/>
              </w:rPr>
            </w:pPr>
          </w:p>
        </w:tc>
        <w:tc>
          <w:tcPr>
            <w:tcW w:w="1348" w:type="dxa"/>
          </w:tcPr>
          <w:p w14:paraId="1B8D82EA" w14:textId="72C4988E" w:rsidR="003F4D51" w:rsidRPr="00B321C8" w:rsidRDefault="003F4D51" w:rsidP="003F4D51">
            <w:pPr>
              <w:spacing w:after="60" w:line="240" w:lineRule="auto"/>
              <w:rPr>
                <w:rFonts w:ascii="Calibri" w:eastAsia="SimSun" w:hAnsi="Calibri" w:cs="Calibri"/>
                <w:sz w:val="18"/>
                <w:szCs w:val="18"/>
              </w:rPr>
            </w:pPr>
            <w:r w:rsidRPr="00B321C8">
              <w:rPr>
                <w:rFonts w:ascii="Calibri" w:hAnsi="Calibri" w:cs="Calibri"/>
                <w:color w:val="000000" w:themeColor="text1"/>
                <w:sz w:val="18"/>
                <w:szCs w:val="18"/>
              </w:rPr>
              <w:lastRenderedPageBreak/>
              <w:t>The project’s ‘</w:t>
            </w:r>
            <w:proofErr w:type="spellStart"/>
            <w:r w:rsidRPr="00B321C8">
              <w:rPr>
                <w:rFonts w:ascii="Calibri" w:hAnsi="Calibri" w:cs="Calibri"/>
                <w:color w:val="000000" w:themeColor="text1"/>
                <w:sz w:val="18"/>
                <w:szCs w:val="18"/>
              </w:rPr>
              <w:t>Minigrids</w:t>
            </w:r>
            <w:proofErr w:type="spellEnd"/>
            <w:r w:rsidRPr="00B321C8">
              <w:rPr>
                <w:rFonts w:ascii="Calibri" w:hAnsi="Calibri" w:cs="Calibri"/>
                <w:color w:val="000000" w:themeColor="text1"/>
                <w:sz w:val="18"/>
                <w:szCs w:val="18"/>
              </w:rPr>
              <w:t xml:space="preserve"> Digital and Data Management Platform’ is procured and operational, ready for data collection from the project’s mini-grid pilot(s), and for data sharing with the AMP regional </w:t>
            </w:r>
            <w:r w:rsidRPr="00B321C8">
              <w:rPr>
                <w:rFonts w:ascii="Calibri" w:hAnsi="Calibri" w:cs="Calibri"/>
                <w:color w:val="000000" w:themeColor="text1"/>
                <w:sz w:val="18"/>
                <w:szCs w:val="18"/>
              </w:rPr>
              <w:lastRenderedPageBreak/>
              <w:t>project’s digital platform. (1)</w:t>
            </w:r>
          </w:p>
        </w:tc>
        <w:tc>
          <w:tcPr>
            <w:tcW w:w="1547" w:type="dxa"/>
          </w:tcPr>
          <w:p w14:paraId="559C83DF" w14:textId="7B1D6470" w:rsidR="003F4D51" w:rsidRPr="00B321C8" w:rsidRDefault="003F4D51" w:rsidP="003F4D51">
            <w:pPr>
              <w:spacing w:after="60" w:line="240" w:lineRule="auto"/>
              <w:rPr>
                <w:rFonts w:ascii="Calibri" w:eastAsia="SimSun" w:hAnsi="Calibri" w:cs="Calibri"/>
                <w:sz w:val="18"/>
                <w:szCs w:val="18"/>
              </w:rPr>
            </w:pPr>
            <w:r w:rsidRPr="00B321C8">
              <w:rPr>
                <w:rFonts w:ascii="Calibri" w:hAnsi="Calibri" w:cs="Calibri"/>
                <w:color w:val="000000" w:themeColor="text1"/>
                <w:sz w:val="18"/>
                <w:szCs w:val="18"/>
              </w:rPr>
              <w:lastRenderedPageBreak/>
              <w:t xml:space="preserve">100% of the planned </w:t>
            </w:r>
            <w:proofErr w:type="spellStart"/>
            <w:r w:rsidRPr="00B321C8">
              <w:rPr>
                <w:rFonts w:ascii="Calibri" w:hAnsi="Calibri" w:cs="Calibri"/>
                <w:color w:val="000000" w:themeColor="text1"/>
                <w:sz w:val="18"/>
                <w:szCs w:val="18"/>
              </w:rPr>
              <w:t>minigrid</w:t>
            </w:r>
            <w:proofErr w:type="spellEnd"/>
            <w:r w:rsidRPr="00B321C8">
              <w:rPr>
                <w:rFonts w:ascii="Calibri" w:hAnsi="Calibri" w:cs="Calibri"/>
                <w:color w:val="000000" w:themeColor="text1"/>
                <w:sz w:val="18"/>
                <w:szCs w:val="18"/>
              </w:rPr>
              <w:t xml:space="preserve"> pilots, as identified in the project’s </w:t>
            </w:r>
            <w:proofErr w:type="spellStart"/>
            <w:r w:rsidRPr="00B321C8">
              <w:rPr>
                <w:rFonts w:ascii="Calibri" w:hAnsi="Calibri" w:cs="Calibri"/>
                <w:color w:val="000000" w:themeColor="text1"/>
                <w:sz w:val="18"/>
                <w:szCs w:val="18"/>
              </w:rPr>
              <w:t>Minigrid</w:t>
            </w:r>
            <w:proofErr w:type="spellEnd"/>
            <w:r w:rsidRPr="00B321C8">
              <w:rPr>
                <w:rFonts w:ascii="Calibri" w:hAnsi="Calibri" w:cs="Calibri"/>
                <w:color w:val="000000" w:themeColor="text1"/>
                <w:sz w:val="18"/>
                <w:szCs w:val="18"/>
              </w:rPr>
              <w:t xml:space="preserve"> Pilot Plan, are </w:t>
            </w:r>
            <w:proofErr w:type="gramStart"/>
            <w:r w:rsidRPr="00B321C8">
              <w:rPr>
                <w:rFonts w:ascii="Calibri" w:hAnsi="Calibri" w:cs="Calibri"/>
                <w:color w:val="000000" w:themeColor="text1"/>
                <w:sz w:val="18"/>
                <w:szCs w:val="18"/>
              </w:rPr>
              <w:t>collecting</w:t>
            </w:r>
            <w:proofErr w:type="gramEnd"/>
            <w:r w:rsidRPr="00B321C8">
              <w:rPr>
                <w:rFonts w:ascii="Calibri" w:hAnsi="Calibri" w:cs="Calibri"/>
                <w:color w:val="000000" w:themeColor="text1"/>
                <w:sz w:val="18"/>
                <w:szCs w:val="18"/>
              </w:rPr>
              <w:t xml:space="preserve"> and sharing data with the project’s digital platform (1)</w:t>
            </w:r>
          </w:p>
        </w:tc>
        <w:tc>
          <w:tcPr>
            <w:tcW w:w="1425" w:type="dxa"/>
          </w:tcPr>
          <w:p w14:paraId="62B85AC4" w14:textId="0658E68A" w:rsidR="003F4D51" w:rsidRPr="00B321C8" w:rsidRDefault="003F4D51" w:rsidP="003F4D51">
            <w:pPr>
              <w:spacing w:after="60" w:line="240" w:lineRule="auto"/>
              <w:rPr>
                <w:sz w:val="18"/>
              </w:rPr>
            </w:pPr>
            <w:r w:rsidRPr="00B321C8">
              <w:rPr>
                <w:sz w:val="18"/>
              </w:rPr>
              <w:t xml:space="preserve">This is a binary indicator expressing whether a target has been fulfilled (score 1) or not (score 0).  </w:t>
            </w:r>
          </w:p>
          <w:p w14:paraId="1EE40DD9" w14:textId="116F41C4" w:rsidR="003F4D51" w:rsidRPr="00B321C8" w:rsidRDefault="003F4D51" w:rsidP="003F4D51">
            <w:pPr>
              <w:spacing w:after="60" w:line="240" w:lineRule="auto"/>
              <w:rPr>
                <w:rFonts w:ascii="Calibri" w:eastAsia="SimSun" w:hAnsi="Calibri" w:cs="Calibri"/>
                <w:sz w:val="18"/>
                <w:szCs w:val="18"/>
              </w:rPr>
            </w:pPr>
            <w:r w:rsidRPr="00B321C8">
              <w:rPr>
                <w:sz w:val="18"/>
              </w:rPr>
              <w:t xml:space="preserve">The target for this indicator is for </w:t>
            </w:r>
            <w:proofErr w:type="gramStart"/>
            <w:r w:rsidRPr="00B321C8">
              <w:rPr>
                <w:sz w:val="18"/>
              </w:rPr>
              <w:t>all of</w:t>
            </w:r>
            <w:proofErr w:type="gramEnd"/>
            <w:r w:rsidRPr="00B321C8">
              <w:rPr>
                <w:sz w:val="18"/>
              </w:rPr>
              <w:t xml:space="preserve"> the project’s </w:t>
            </w:r>
            <w:proofErr w:type="spellStart"/>
            <w:r w:rsidRPr="00B321C8">
              <w:rPr>
                <w:sz w:val="18"/>
              </w:rPr>
              <w:t>minigrid</w:t>
            </w:r>
            <w:proofErr w:type="spellEnd"/>
            <w:r w:rsidRPr="00B321C8">
              <w:rPr>
                <w:sz w:val="18"/>
              </w:rPr>
              <w:t xml:space="preserve"> pilots to share </w:t>
            </w:r>
            <w:r w:rsidRPr="00B321C8">
              <w:rPr>
                <w:sz w:val="18"/>
                <w:szCs w:val="18"/>
              </w:rPr>
              <w:t xml:space="preserve">data and information with the project and the AMP </w:t>
            </w:r>
            <w:r w:rsidRPr="00B321C8">
              <w:rPr>
                <w:sz w:val="18"/>
                <w:szCs w:val="18"/>
              </w:rPr>
              <w:lastRenderedPageBreak/>
              <w:t xml:space="preserve">regional project, using the </w:t>
            </w:r>
            <w:r w:rsidRPr="00B321C8">
              <w:rPr>
                <w:rFonts w:ascii="Calibri" w:hAnsi="Calibri" w:cs="Calibri"/>
                <w:color w:val="000000" w:themeColor="text1"/>
                <w:sz w:val="18"/>
                <w:szCs w:val="18"/>
              </w:rPr>
              <w:t>‘</w:t>
            </w:r>
            <w:proofErr w:type="spellStart"/>
            <w:r w:rsidRPr="00B321C8">
              <w:rPr>
                <w:rFonts w:ascii="Calibri" w:hAnsi="Calibri" w:cs="Calibri"/>
                <w:color w:val="000000" w:themeColor="text1"/>
                <w:sz w:val="18"/>
                <w:szCs w:val="18"/>
              </w:rPr>
              <w:t>Minigrids</w:t>
            </w:r>
            <w:proofErr w:type="spellEnd"/>
            <w:r w:rsidRPr="00B321C8">
              <w:rPr>
                <w:rFonts w:ascii="Calibri" w:hAnsi="Calibri" w:cs="Calibri"/>
                <w:color w:val="000000" w:themeColor="text1"/>
                <w:sz w:val="18"/>
                <w:szCs w:val="18"/>
              </w:rPr>
              <w:t xml:space="preserve"> Digital and Data Management Platform’</w:t>
            </w:r>
            <w:r w:rsidRPr="00B321C8">
              <w:rPr>
                <w:sz w:val="18"/>
                <w:szCs w:val="18"/>
              </w:rPr>
              <w:t xml:space="preserve">. The data to be shared will be defined in </w:t>
            </w:r>
            <w:r w:rsidR="00576311" w:rsidRPr="00B321C8">
              <w:rPr>
                <w:sz w:val="18"/>
                <w:szCs w:val="18"/>
              </w:rPr>
              <w:t>consultations</w:t>
            </w:r>
            <w:r w:rsidRPr="00B321C8">
              <w:rPr>
                <w:sz w:val="18"/>
                <w:szCs w:val="18"/>
              </w:rPr>
              <w:t xml:space="preserve"> with the </w:t>
            </w:r>
            <w:proofErr w:type="spellStart"/>
            <w:r w:rsidRPr="00B321C8">
              <w:rPr>
                <w:sz w:val="18"/>
                <w:szCs w:val="18"/>
              </w:rPr>
              <w:t>minigrid</w:t>
            </w:r>
            <w:proofErr w:type="spellEnd"/>
            <w:r w:rsidRPr="00B321C8">
              <w:rPr>
                <w:sz w:val="18"/>
                <w:szCs w:val="18"/>
              </w:rPr>
              <w:t xml:space="preserve"> developers and reflected in the Digital Strategy for the project (Component 4).</w:t>
            </w:r>
          </w:p>
        </w:tc>
        <w:tc>
          <w:tcPr>
            <w:tcW w:w="1535" w:type="dxa"/>
            <w:shd w:val="clear" w:color="auto" w:fill="auto"/>
          </w:tcPr>
          <w:p w14:paraId="2DF3F235" w14:textId="2868A0EC" w:rsidR="003F4D51" w:rsidRPr="00B321C8" w:rsidRDefault="003F4D51" w:rsidP="003F4D51">
            <w:pPr>
              <w:spacing w:after="60" w:line="240" w:lineRule="auto"/>
              <w:rPr>
                <w:rFonts w:ascii="Calibri" w:eastAsia="SimSun" w:hAnsi="Calibri" w:cs="Calibri"/>
                <w:sz w:val="18"/>
                <w:szCs w:val="18"/>
              </w:rPr>
            </w:pPr>
            <w:r w:rsidRPr="00B321C8">
              <w:rPr>
                <w:sz w:val="18"/>
              </w:rPr>
              <w:lastRenderedPageBreak/>
              <w:t xml:space="preserve">Examination of digital platform and data inputs from </w:t>
            </w:r>
            <w:proofErr w:type="spellStart"/>
            <w:r w:rsidRPr="00B321C8">
              <w:rPr>
                <w:sz w:val="18"/>
              </w:rPr>
              <w:t>minigrid</w:t>
            </w:r>
            <w:proofErr w:type="spellEnd"/>
            <w:r w:rsidRPr="00B321C8">
              <w:rPr>
                <w:sz w:val="18"/>
              </w:rPr>
              <w:t xml:space="preserve"> operators  </w:t>
            </w:r>
          </w:p>
        </w:tc>
        <w:tc>
          <w:tcPr>
            <w:tcW w:w="995" w:type="dxa"/>
            <w:shd w:val="clear" w:color="auto" w:fill="auto"/>
          </w:tcPr>
          <w:p w14:paraId="02D9934D" w14:textId="38A808FD" w:rsidR="003F4D51" w:rsidRPr="00B321C8" w:rsidRDefault="003F4D51" w:rsidP="003F4D51">
            <w:pPr>
              <w:rPr>
                <w:sz w:val="18"/>
              </w:rPr>
            </w:pPr>
            <w:r w:rsidRPr="00B321C8">
              <w:rPr>
                <w:sz w:val="18"/>
              </w:rPr>
              <w:t>Quarterly</w:t>
            </w:r>
          </w:p>
          <w:p w14:paraId="6FF4B5D4" w14:textId="7EE5FB31" w:rsidR="003F4D51" w:rsidRPr="00B321C8" w:rsidRDefault="003F4D51" w:rsidP="003F4D51">
            <w:pPr>
              <w:rPr>
                <w:sz w:val="18"/>
              </w:rPr>
            </w:pPr>
            <w:r w:rsidRPr="00B321C8">
              <w:rPr>
                <w:sz w:val="18"/>
              </w:rPr>
              <w:t xml:space="preserve">The AMP regional project will aggregate data form all </w:t>
            </w:r>
            <w:proofErr w:type="gramStart"/>
            <w:r w:rsidRPr="00B321C8">
              <w:rPr>
                <w:sz w:val="18"/>
              </w:rPr>
              <w:t>projects</w:t>
            </w:r>
            <w:proofErr w:type="gramEnd"/>
            <w:r w:rsidRPr="00B321C8">
              <w:rPr>
                <w:sz w:val="18"/>
              </w:rPr>
              <w:t xml:space="preserve"> </w:t>
            </w:r>
          </w:p>
          <w:p w14:paraId="19F08373" w14:textId="2E304AE8" w:rsidR="003F4D51" w:rsidRPr="00B321C8" w:rsidRDefault="003F4D51" w:rsidP="003F4D51">
            <w:pPr>
              <w:rPr>
                <w:sz w:val="18"/>
              </w:rPr>
            </w:pPr>
            <w:r w:rsidRPr="00B321C8">
              <w:rPr>
                <w:sz w:val="18"/>
              </w:rPr>
              <w:t>Reported in DO progress tab of the GEF PIR</w:t>
            </w:r>
          </w:p>
          <w:p w14:paraId="029FB3D3" w14:textId="4F43D110" w:rsidR="003F4D51" w:rsidRPr="00B321C8" w:rsidRDefault="003F4D51" w:rsidP="003F4D51">
            <w:pPr>
              <w:rPr>
                <w:sz w:val="18"/>
              </w:rPr>
            </w:pPr>
            <w:r w:rsidRPr="00B321C8">
              <w:rPr>
                <w:sz w:val="18"/>
              </w:rPr>
              <w:lastRenderedPageBreak/>
              <w:t xml:space="preserve"> </w:t>
            </w:r>
          </w:p>
        </w:tc>
        <w:tc>
          <w:tcPr>
            <w:tcW w:w="1118" w:type="dxa"/>
            <w:shd w:val="clear" w:color="auto" w:fill="auto"/>
          </w:tcPr>
          <w:p w14:paraId="51398159" w14:textId="77777777" w:rsidR="003F4D51" w:rsidRPr="00B321C8" w:rsidRDefault="003F4D51" w:rsidP="003F4D51">
            <w:pPr>
              <w:spacing w:after="60" w:line="240" w:lineRule="auto"/>
              <w:rPr>
                <w:sz w:val="18"/>
              </w:rPr>
            </w:pPr>
            <w:r w:rsidRPr="00B321C8">
              <w:rPr>
                <w:sz w:val="18"/>
              </w:rPr>
              <w:lastRenderedPageBreak/>
              <w:t xml:space="preserve">Project Manager, as well as </w:t>
            </w:r>
            <w:proofErr w:type="spellStart"/>
            <w:r w:rsidRPr="00B321C8">
              <w:rPr>
                <w:sz w:val="18"/>
              </w:rPr>
              <w:t>minigrid</w:t>
            </w:r>
            <w:proofErr w:type="spellEnd"/>
            <w:r w:rsidRPr="00B321C8">
              <w:rPr>
                <w:sz w:val="18"/>
              </w:rPr>
              <w:t xml:space="preserve"> operators using the platform.</w:t>
            </w:r>
          </w:p>
          <w:p w14:paraId="4F484C19" w14:textId="77777777" w:rsidR="003F4D51" w:rsidRPr="00B321C8" w:rsidRDefault="003F4D51" w:rsidP="003F4D51">
            <w:pPr>
              <w:spacing w:after="60" w:line="240" w:lineRule="auto"/>
              <w:rPr>
                <w:sz w:val="18"/>
              </w:rPr>
            </w:pPr>
          </w:p>
          <w:p w14:paraId="43C24D97" w14:textId="1CF26D3F" w:rsidR="003F4D51" w:rsidRPr="00B321C8" w:rsidRDefault="003F4D51" w:rsidP="003F4D51">
            <w:pPr>
              <w:spacing w:after="60" w:line="240" w:lineRule="auto"/>
              <w:rPr>
                <w:rFonts w:ascii="Calibri" w:eastAsia="SimSun" w:hAnsi="Calibri" w:cs="Calibri"/>
                <w:sz w:val="18"/>
                <w:szCs w:val="18"/>
              </w:rPr>
            </w:pPr>
            <w:r w:rsidRPr="00B321C8">
              <w:rPr>
                <w:sz w:val="18"/>
              </w:rPr>
              <w:t xml:space="preserve">AMP Regional Project Manager will confirm ability to collect/aggregate data </w:t>
            </w:r>
            <w:r w:rsidRPr="00B321C8">
              <w:rPr>
                <w:sz w:val="18"/>
              </w:rPr>
              <w:lastRenderedPageBreak/>
              <w:t>form the project.</w:t>
            </w:r>
          </w:p>
        </w:tc>
        <w:tc>
          <w:tcPr>
            <w:tcW w:w="1066" w:type="dxa"/>
            <w:shd w:val="clear" w:color="auto" w:fill="auto"/>
          </w:tcPr>
          <w:p w14:paraId="10276C95" w14:textId="77777777" w:rsidR="003F4D51" w:rsidRPr="00B321C8" w:rsidRDefault="003F4D51" w:rsidP="003F4D51">
            <w:pPr>
              <w:spacing w:after="60" w:line="240" w:lineRule="auto"/>
              <w:rPr>
                <w:rFonts w:ascii="Calibri" w:eastAsia="SimSun" w:hAnsi="Calibri" w:cs="Calibri"/>
                <w:sz w:val="18"/>
                <w:szCs w:val="18"/>
              </w:rPr>
            </w:pPr>
          </w:p>
        </w:tc>
        <w:tc>
          <w:tcPr>
            <w:tcW w:w="1496" w:type="dxa"/>
            <w:shd w:val="clear" w:color="auto" w:fill="auto"/>
          </w:tcPr>
          <w:p w14:paraId="38D6DA47" w14:textId="77777777" w:rsidR="003F4D51" w:rsidRPr="00B321C8" w:rsidRDefault="003F4D51" w:rsidP="003F4D51">
            <w:pPr>
              <w:spacing w:after="60" w:line="240" w:lineRule="auto"/>
              <w:rPr>
                <w:sz w:val="18"/>
              </w:rPr>
            </w:pPr>
            <w:r w:rsidRPr="00B321C8">
              <w:rPr>
                <w:sz w:val="18"/>
              </w:rPr>
              <w:t xml:space="preserve">It is relatively simple to determine whether this binary indicator has been fulfilled.  Assessment of the </w:t>
            </w:r>
            <w:proofErr w:type="gramStart"/>
            <w:r w:rsidRPr="00B321C8">
              <w:rPr>
                <w:b/>
                <w:bCs/>
                <w:sz w:val="18"/>
              </w:rPr>
              <w:t xml:space="preserve">quality </w:t>
            </w:r>
            <w:r w:rsidRPr="00B321C8">
              <w:rPr>
                <w:sz w:val="18"/>
              </w:rPr>
              <w:t xml:space="preserve"> of</w:t>
            </w:r>
            <w:proofErr w:type="gramEnd"/>
            <w:r w:rsidRPr="00B321C8">
              <w:rPr>
                <w:sz w:val="18"/>
              </w:rPr>
              <w:t xml:space="preserve"> the data collected would require more detailed assessment.</w:t>
            </w:r>
          </w:p>
          <w:p w14:paraId="537D48A0" w14:textId="0774BD4F" w:rsidR="003F4D51" w:rsidRPr="00B321C8" w:rsidRDefault="003F4D51" w:rsidP="003F4D51">
            <w:pPr>
              <w:spacing w:after="60" w:line="240" w:lineRule="auto"/>
              <w:rPr>
                <w:rFonts w:ascii="Calibri" w:eastAsia="SimSun" w:hAnsi="Calibri" w:cs="Calibri"/>
                <w:sz w:val="18"/>
                <w:szCs w:val="18"/>
              </w:rPr>
            </w:pPr>
          </w:p>
        </w:tc>
      </w:tr>
      <w:tr w:rsidR="007C0A19" w:rsidRPr="0027570C" w14:paraId="637A7D70" w14:textId="77777777" w:rsidTr="00CB7179">
        <w:trPr>
          <w:trHeight w:val="424"/>
        </w:trPr>
        <w:tc>
          <w:tcPr>
            <w:tcW w:w="1169" w:type="dxa"/>
            <w:vMerge w:val="restart"/>
            <w:shd w:val="clear" w:color="auto" w:fill="auto"/>
            <w:vAlign w:val="center"/>
          </w:tcPr>
          <w:p w14:paraId="322AC740" w14:textId="0F219516" w:rsidR="007C0A19" w:rsidRPr="00FF29B2" w:rsidRDefault="007C0A19" w:rsidP="007C0A19">
            <w:pPr>
              <w:spacing w:after="60" w:line="240" w:lineRule="auto"/>
              <w:rPr>
                <w:rFonts w:ascii="Calibri" w:eastAsia="SimSun" w:hAnsi="Calibri" w:cs="Calibri"/>
                <w:b/>
                <w:i/>
                <w:iCs/>
                <w:sz w:val="18"/>
                <w:szCs w:val="18"/>
                <w:highlight w:val="yellow"/>
              </w:rPr>
            </w:pPr>
            <w:r w:rsidRPr="00CB222A">
              <w:rPr>
                <w:rFonts w:ascii="Calibri" w:eastAsia="SimSun" w:hAnsi="Calibri" w:cs="Calibri"/>
                <w:b/>
                <w:i/>
                <w:iCs/>
                <w:sz w:val="18"/>
                <w:szCs w:val="18"/>
              </w:rPr>
              <w:t>Gender action plan</w:t>
            </w:r>
          </w:p>
        </w:tc>
        <w:tc>
          <w:tcPr>
            <w:tcW w:w="1621" w:type="dxa"/>
            <w:shd w:val="clear" w:color="auto" w:fill="auto"/>
          </w:tcPr>
          <w:p w14:paraId="59FF093B" w14:textId="687E757F" w:rsidR="007C0A19" w:rsidRPr="00FF29B2" w:rsidDel="00E91CEB" w:rsidRDefault="007C0A19" w:rsidP="007C0A19">
            <w:pPr>
              <w:spacing w:after="60" w:line="240" w:lineRule="auto"/>
              <w:rPr>
                <w:rFonts w:ascii="Calibri" w:eastAsia="SimSun" w:hAnsi="Calibri" w:cs="Calibri"/>
                <w:b/>
                <w:i/>
                <w:sz w:val="18"/>
                <w:szCs w:val="18"/>
                <w:highlight w:val="yellow"/>
              </w:rPr>
            </w:pPr>
            <w:r w:rsidRPr="00CB222A">
              <w:rPr>
                <w:rFonts w:ascii="Calibri" w:eastAsia="SimSun" w:hAnsi="Calibri" w:cs="Calibri"/>
                <w:bCs/>
                <w:i/>
                <w:sz w:val="18"/>
                <w:szCs w:val="18"/>
              </w:rPr>
              <w:t>Indicator 13</w:t>
            </w:r>
            <w:r>
              <w:rPr>
                <w:rFonts w:ascii="Calibri" w:eastAsia="SimSun" w:hAnsi="Calibri" w:cs="Calibri"/>
                <w:bCs/>
                <w:i/>
                <w:sz w:val="18"/>
                <w:szCs w:val="18"/>
              </w:rPr>
              <w:t>:</w:t>
            </w:r>
            <w:r w:rsidRPr="00CB222A">
              <w:rPr>
                <w:rFonts w:ascii="Calibri" w:eastAsia="SimSun" w:hAnsi="Calibri" w:cs="Calibri"/>
                <w:b/>
                <w:i/>
                <w:sz w:val="18"/>
                <w:szCs w:val="18"/>
              </w:rPr>
              <w:t xml:space="preserve"> </w:t>
            </w:r>
            <w:r w:rsidRPr="000162B5">
              <w:rPr>
                <w:rFonts w:ascii="Calibri" w:hAnsi="Calibri" w:cs="Calibri"/>
                <w:sz w:val="18"/>
                <w:szCs w:val="18"/>
              </w:rPr>
              <w:t>Number of farmers that have access to PUE (sex-disaggregated)</w:t>
            </w:r>
          </w:p>
          <w:p w14:paraId="34C43AF7" w14:textId="77777777" w:rsidR="007C0A19" w:rsidRPr="00FF29B2" w:rsidRDefault="007C0A19" w:rsidP="007C0A19">
            <w:pPr>
              <w:spacing w:after="60" w:line="240" w:lineRule="auto"/>
              <w:rPr>
                <w:rFonts w:ascii="Calibri" w:eastAsia="SimSun" w:hAnsi="Calibri" w:cs="Calibri"/>
                <w:b/>
                <w:i/>
                <w:sz w:val="18"/>
                <w:szCs w:val="18"/>
                <w:highlight w:val="yellow"/>
              </w:rPr>
            </w:pPr>
          </w:p>
        </w:tc>
        <w:tc>
          <w:tcPr>
            <w:tcW w:w="1348" w:type="dxa"/>
          </w:tcPr>
          <w:p w14:paraId="28120C87" w14:textId="77777777" w:rsidR="007C0A19" w:rsidRPr="00CB222A" w:rsidRDefault="007C0A19" w:rsidP="007C0A19">
            <w:pPr>
              <w:spacing w:after="60" w:line="240" w:lineRule="auto"/>
              <w:jc w:val="both"/>
              <w:rPr>
                <w:rFonts w:ascii="Calibri" w:eastAsia="SimSun" w:hAnsi="Calibri" w:cs="Calibri"/>
                <w:iCs/>
                <w:sz w:val="18"/>
                <w:szCs w:val="18"/>
              </w:rPr>
            </w:pPr>
            <w:r w:rsidRPr="00CB222A">
              <w:rPr>
                <w:rFonts w:ascii="Calibri" w:eastAsia="SimSun" w:hAnsi="Calibri" w:cs="Calibri"/>
                <w:iCs/>
                <w:sz w:val="18"/>
                <w:szCs w:val="18"/>
              </w:rPr>
              <w:t xml:space="preserve">50% of male farmers </w:t>
            </w:r>
          </w:p>
          <w:p w14:paraId="577766B1" w14:textId="77777777" w:rsidR="007C0A19" w:rsidRPr="00CB222A" w:rsidRDefault="007C0A19" w:rsidP="007C0A19">
            <w:pPr>
              <w:spacing w:after="60" w:line="240" w:lineRule="auto"/>
              <w:jc w:val="both"/>
              <w:rPr>
                <w:rFonts w:ascii="Calibri" w:eastAsia="SimSun" w:hAnsi="Calibri" w:cs="Calibri"/>
                <w:iCs/>
                <w:sz w:val="18"/>
                <w:szCs w:val="18"/>
              </w:rPr>
            </w:pPr>
            <w:r w:rsidRPr="00CB222A">
              <w:rPr>
                <w:rFonts w:ascii="Calibri" w:eastAsia="SimSun" w:hAnsi="Calibri" w:cs="Calibri"/>
                <w:iCs/>
                <w:sz w:val="18"/>
                <w:szCs w:val="18"/>
              </w:rPr>
              <w:t>50% of female farmers (including those performing unpaid farming activities)</w:t>
            </w:r>
          </w:p>
          <w:p w14:paraId="6716E23B" w14:textId="77777777" w:rsidR="007C0A19" w:rsidRPr="00CB222A" w:rsidRDefault="007C0A19" w:rsidP="007C0A19">
            <w:pPr>
              <w:spacing w:after="60" w:line="240" w:lineRule="auto"/>
              <w:jc w:val="both"/>
              <w:rPr>
                <w:rFonts w:ascii="Calibri" w:eastAsia="SimSun" w:hAnsi="Calibri" w:cs="Calibri"/>
                <w:iCs/>
                <w:sz w:val="18"/>
                <w:szCs w:val="18"/>
              </w:rPr>
            </w:pPr>
          </w:p>
        </w:tc>
        <w:tc>
          <w:tcPr>
            <w:tcW w:w="1547" w:type="dxa"/>
          </w:tcPr>
          <w:p w14:paraId="1AAB715D" w14:textId="77777777" w:rsidR="007C0A19" w:rsidRPr="00CB222A" w:rsidRDefault="007C0A19" w:rsidP="007C0A19">
            <w:pPr>
              <w:spacing w:after="60" w:line="240" w:lineRule="auto"/>
              <w:jc w:val="both"/>
              <w:rPr>
                <w:rFonts w:ascii="Calibri" w:eastAsia="SimSun" w:hAnsi="Calibri" w:cs="Calibri"/>
                <w:iCs/>
                <w:sz w:val="18"/>
                <w:szCs w:val="18"/>
              </w:rPr>
            </w:pPr>
            <w:r w:rsidRPr="00CB222A">
              <w:rPr>
                <w:rFonts w:ascii="Calibri" w:eastAsia="SimSun" w:hAnsi="Calibri" w:cs="Calibri"/>
                <w:iCs/>
                <w:sz w:val="18"/>
                <w:szCs w:val="18"/>
              </w:rPr>
              <w:t xml:space="preserve">75% of male farmers </w:t>
            </w:r>
          </w:p>
          <w:p w14:paraId="3E28C730" w14:textId="77777777" w:rsidR="007C0A19" w:rsidRPr="00CB222A" w:rsidRDefault="007C0A19" w:rsidP="007C0A19">
            <w:pPr>
              <w:spacing w:after="60" w:line="240" w:lineRule="auto"/>
              <w:jc w:val="both"/>
              <w:rPr>
                <w:rFonts w:ascii="Calibri" w:eastAsia="SimSun" w:hAnsi="Calibri" w:cs="Calibri"/>
                <w:iCs/>
                <w:sz w:val="18"/>
                <w:szCs w:val="18"/>
              </w:rPr>
            </w:pPr>
            <w:r w:rsidRPr="00CB222A">
              <w:rPr>
                <w:rFonts w:ascii="Calibri" w:eastAsia="SimSun" w:hAnsi="Calibri" w:cs="Calibri"/>
                <w:iCs/>
                <w:sz w:val="18"/>
                <w:szCs w:val="18"/>
              </w:rPr>
              <w:t>75% of female farmers (including those performing unpaid farming activities)</w:t>
            </w:r>
          </w:p>
          <w:p w14:paraId="58985068" w14:textId="77777777" w:rsidR="007C0A19" w:rsidRPr="00CB222A" w:rsidRDefault="007C0A19" w:rsidP="007C0A19">
            <w:pPr>
              <w:spacing w:after="60" w:line="240" w:lineRule="auto"/>
              <w:jc w:val="both"/>
              <w:rPr>
                <w:rFonts w:ascii="Calibri" w:eastAsia="SimSun" w:hAnsi="Calibri" w:cs="Calibri"/>
                <w:iCs/>
                <w:sz w:val="18"/>
                <w:szCs w:val="18"/>
              </w:rPr>
            </w:pPr>
          </w:p>
        </w:tc>
        <w:tc>
          <w:tcPr>
            <w:tcW w:w="1425" w:type="dxa"/>
          </w:tcPr>
          <w:p w14:paraId="73F1DCBA" w14:textId="0BDF8776" w:rsidR="007C0A19" w:rsidRPr="00CB222A" w:rsidRDefault="007C0A19" w:rsidP="007C0A19">
            <w:pPr>
              <w:spacing w:after="60" w:line="240" w:lineRule="auto"/>
              <w:jc w:val="both"/>
              <w:rPr>
                <w:rFonts w:ascii="Calibri" w:eastAsia="SimSun" w:hAnsi="Calibri" w:cs="Calibri"/>
                <w:iCs/>
                <w:sz w:val="18"/>
                <w:szCs w:val="18"/>
              </w:rPr>
            </w:pPr>
            <w:r w:rsidRPr="00CB222A">
              <w:rPr>
                <w:rFonts w:ascii="Calibri" w:eastAsia="SimSun" w:hAnsi="Calibri" w:cs="Calibri"/>
                <w:iCs/>
                <w:sz w:val="18"/>
                <w:szCs w:val="18"/>
              </w:rPr>
              <w:t xml:space="preserve">This indicator is related to the PDL-145T project which will deliver PUE and appliances to targeted communities. The PUE will be donated as common property for a group of villagers, so several people can have access to the same technology. </w:t>
            </w:r>
          </w:p>
        </w:tc>
        <w:tc>
          <w:tcPr>
            <w:tcW w:w="1535" w:type="dxa"/>
            <w:shd w:val="clear" w:color="auto" w:fill="auto"/>
          </w:tcPr>
          <w:p w14:paraId="20ADCFF9" w14:textId="4F0FFB06" w:rsidR="007C0A19" w:rsidRPr="00CB222A" w:rsidRDefault="007C0A19" w:rsidP="007C0A19">
            <w:pPr>
              <w:spacing w:after="60" w:line="240" w:lineRule="auto"/>
              <w:jc w:val="both"/>
              <w:rPr>
                <w:rFonts w:ascii="Calibri" w:eastAsia="SimSun" w:hAnsi="Calibri" w:cs="Calibri"/>
                <w:iCs/>
                <w:sz w:val="18"/>
                <w:szCs w:val="18"/>
              </w:rPr>
            </w:pPr>
            <w:r w:rsidRPr="00CB222A">
              <w:rPr>
                <w:rFonts w:ascii="Calibri" w:eastAsia="SimSun" w:hAnsi="Calibri" w:cs="Calibri"/>
                <w:iCs/>
                <w:sz w:val="18"/>
                <w:szCs w:val="18"/>
              </w:rPr>
              <w:t xml:space="preserve">PDL Project reports </w:t>
            </w:r>
          </w:p>
        </w:tc>
        <w:tc>
          <w:tcPr>
            <w:tcW w:w="995" w:type="dxa"/>
            <w:shd w:val="clear" w:color="auto" w:fill="auto"/>
          </w:tcPr>
          <w:p w14:paraId="4710356F" w14:textId="331DE2F5" w:rsidR="007C0A19" w:rsidRPr="00CB222A" w:rsidRDefault="007C0A19" w:rsidP="007C0A19">
            <w:pPr>
              <w:spacing w:after="60" w:line="240" w:lineRule="auto"/>
              <w:jc w:val="both"/>
              <w:rPr>
                <w:rFonts w:ascii="Calibri" w:eastAsia="SimSun" w:hAnsi="Calibri" w:cs="Calibri"/>
                <w:iCs/>
                <w:sz w:val="18"/>
                <w:szCs w:val="18"/>
              </w:rPr>
            </w:pPr>
            <w:r w:rsidRPr="00CB222A">
              <w:rPr>
                <w:rFonts w:ascii="Calibri" w:eastAsia="SimSun" w:hAnsi="Calibri" w:cs="Calibri"/>
                <w:iCs/>
                <w:sz w:val="18"/>
                <w:szCs w:val="18"/>
              </w:rPr>
              <w:t>Annually</w:t>
            </w:r>
          </w:p>
        </w:tc>
        <w:tc>
          <w:tcPr>
            <w:tcW w:w="1118" w:type="dxa"/>
            <w:shd w:val="clear" w:color="auto" w:fill="auto"/>
          </w:tcPr>
          <w:p w14:paraId="53DEC315" w14:textId="1C989950" w:rsidR="007C0A19" w:rsidRPr="00CB222A" w:rsidRDefault="007C0A19" w:rsidP="007C0A19">
            <w:pPr>
              <w:spacing w:after="60" w:line="240" w:lineRule="auto"/>
              <w:jc w:val="both"/>
              <w:rPr>
                <w:rFonts w:ascii="Calibri" w:eastAsia="SimSun" w:hAnsi="Calibri" w:cs="Calibri"/>
                <w:iCs/>
                <w:sz w:val="18"/>
                <w:szCs w:val="18"/>
              </w:rPr>
            </w:pPr>
            <w:r w:rsidRPr="00CB222A">
              <w:rPr>
                <w:rFonts w:ascii="Calibri" w:eastAsia="SimSun" w:hAnsi="Calibri" w:cs="Calibri"/>
                <w:iCs/>
                <w:sz w:val="18"/>
                <w:szCs w:val="18"/>
              </w:rPr>
              <w:t xml:space="preserve">PMU informed by the PDL team. </w:t>
            </w:r>
          </w:p>
        </w:tc>
        <w:tc>
          <w:tcPr>
            <w:tcW w:w="1066" w:type="dxa"/>
            <w:shd w:val="clear" w:color="auto" w:fill="auto"/>
          </w:tcPr>
          <w:p w14:paraId="23EEDBB7" w14:textId="253E5068" w:rsidR="007C0A19" w:rsidRPr="00CB222A" w:rsidRDefault="007C0A19" w:rsidP="007C0A19">
            <w:pPr>
              <w:spacing w:after="60" w:line="240" w:lineRule="auto"/>
              <w:jc w:val="both"/>
              <w:rPr>
                <w:rFonts w:ascii="Calibri" w:eastAsia="SimSun" w:hAnsi="Calibri" w:cs="Calibri"/>
                <w:iCs/>
                <w:sz w:val="18"/>
                <w:szCs w:val="18"/>
              </w:rPr>
            </w:pPr>
            <w:r w:rsidRPr="00CB222A">
              <w:rPr>
                <w:rFonts w:ascii="Calibri" w:eastAsia="SimSun" w:hAnsi="Calibri" w:cs="Calibri"/>
                <w:iCs/>
                <w:sz w:val="18"/>
                <w:szCs w:val="18"/>
              </w:rPr>
              <w:t xml:space="preserve">AMP Local gender expert site visits. </w:t>
            </w:r>
          </w:p>
        </w:tc>
        <w:tc>
          <w:tcPr>
            <w:tcW w:w="1496" w:type="dxa"/>
            <w:shd w:val="clear" w:color="auto" w:fill="auto"/>
          </w:tcPr>
          <w:p w14:paraId="629F5E0D" w14:textId="77777777" w:rsidR="007C0A19" w:rsidRPr="00CB222A" w:rsidRDefault="007C0A19" w:rsidP="007C0A19">
            <w:pPr>
              <w:spacing w:after="60" w:line="240" w:lineRule="auto"/>
              <w:jc w:val="both"/>
              <w:rPr>
                <w:rFonts w:ascii="Calibri" w:eastAsia="SimSun" w:hAnsi="Calibri" w:cs="Calibri"/>
                <w:iCs/>
                <w:sz w:val="18"/>
                <w:szCs w:val="18"/>
              </w:rPr>
            </w:pPr>
            <w:r w:rsidRPr="007C0A19">
              <w:rPr>
                <w:rFonts w:ascii="Calibri" w:eastAsia="SimSun" w:hAnsi="Calibri" w:cs="Calibri"/>
                <w:iCs/>
                <w:sz w:val="18"/>
                <w:szCs w:val="18"/>
                <w:u w:val="single"/>
              </w:rPr>
              <w:t>Assumptions</w:t>
            </w:r>
            <w:r w:rsidRPr="007C0A19">
              <w:rPr>
                <w:rFonts w:ascii="Calibri" w:eastAsia="SimSun" w:hAnsi="Calibri" w:cs="Calibri"/>
                <w:iCs/>
                <w:sz w:val="18"/>
                <w:szCs w:val="18"/>
              </w:rPr>
              <w:t xml:space="preserve"> </w:t>
            </w:r>
            <w:r w:rsidRPr="00CB222A">
              <w:rPr>
                <w:rFonts w:ascii="Calibri" w:eastAsia="SimSun" w:hAnsi="Calibri" w:cs="Calibri"/>
                <w:iCs/>
                <w:sz w:val="18"/>
                <w:szCs w:val="18"/>
              </w:rPr>
              <w:t xml:space="preserve">Government stakeholders and PDL team willing to share relevant information. </w:t>
            </w:r>
          </w:p>
          <w:p w14:paraId="16E80260" w14:textId="77777777" w:rsidR="007C0A19" w:rsidRPr="00CB222A" w:rsidRDefault="007C0A19" w:rsidP="007C0A19">
            <w:pPr>
              <w:spacing w:after="60" w:line="240" w:lineRule="auto"/>
              <w:jc w:val="both"/>
              <w:rPr>
                <w:rFonts w:ascii="Calibri" w:eastAsia="SimSun" w:hAnsi="Calibri" w:cs="Calibri"/>
                <w:iCs/>
                <w:sz w:val="18"/>
                <w:szCs w:val="18"/>
              </w:rPr>
            </w:pPr>
          </w:p>
          <w:p w14:paraId="5DAFD4B2" w14:textId="7E50B47F" w:rsidR="007C0A19" w:rsidRPr="00CB222A" w:rsidRDefault="007C0A19" w:rsidP="007C0A19">
            <w:pPr>
              <w:spacing w:after="60" w:line="240" w:lineRule="auto"/>
              <w:jc w:val="both"/>
              <w:rPr>
                <w:rFonts w:ascii="Calibri" w:eastAsia="SimSun" w:hAnsi="Calibri" w:cs="Calibri"/>
                <w:iCs/>
                <w:sz w:val="18"/>
                <w:szCs w:val="18"/>
                <w:u w:val="single"/>
              </w:rPr>
            </w:pPr>
            <w:r w:rsidRPr="00CB222A">
              <w:rPr>
                <w:rFonts w:ascii="Calibri" w:eastAsia="SimSun" w:hAnsi="Calibri" w:cs="Calibri"/>
                <w:iCs/>
                <w:sz w:val="18"/>
                <w:szCs w:val="18"/>
                <w:u w:val="single"/>
              </w:rPr>
              <w:t>Risks</w:t>
            </w:r>
          </w:p>
          <w:p w14:paraId="1D6FC237" w14:textId="3D7F96DE" w:rsidR="007C0A19" w:rsidRPr="00CB222A" w:rsidRDefault="007C0A19" w:rsidP="00CB222A">
            <w:pPr>
              <w:spacing w:after="60" w:line="240" w:lineRule="auto"/>
              <w:rPr>
                <w:rFonts w:ascii="Calibri" w:eastAsia="SimSun" w:hAnsi="Calibri" w:cs="Calibri"/>
                <w:iCs/>
                <w:sz w:val="18"/>
                <w:szCs w:val="18"/>
              </w:rPr>
            </w:pPr>
            <w:r w:rsidRPr="00CB222A">
              <w:rPr>
                <w:rFonts w:ascii="Calibri" w:eastAsia="SimSun" w:hAnsi="Calibri" w:cs="Calibri"/>
                <w:iCs/>
                <w:sz w:val="18"/>
                <w:szCs w:val="18"/>
              </w:rPr>
              <w:t xml:space="preserve">Data might not be sex-disaggregated. </w:t>
            </w:r>
          </w:p>
        </w:tc>
      </w:tr>
      <w:tr w:rsidR="007C0A19" w:rsidRPr="0027570C" w14:paraId="60256297" w14:textId="77777777" w:rsidTr="00CB7179">
        <w:trPr>
          <w:trHeight w:val="424"/>
        </w:trPr>
        <w:tc>
          <w:tcPr>
            <w:tcW w:w="1169" w:type="dxa"/>
            <w:vMerge/>
            <w:vAlign w:val="center"/>
          </w:tcPr>
          <w:p w14:paraId="6D2B1A23" w14:textId="77777777" w:rsidR="007C0A19" w:rsidRPr="00FF29B2" w:rsidRDefault="007C0A19" w:rsidP="007C0A19">
            <w:pPr>
              <w:spacing w:after="60" w:line="240" w:lineRule="auto"/>
              <w:rPr>
                <w:rFonts w:ascii="Calibri" w:eastAsia="SimSun" w:hAnsi="Calibri" w:cs="Calibri"/>
                <w:b/>
                <w:i/>
                <w:iCs/>
                <w:sz w:val="18"/>
                <w:szCs w:val="18"/>
                <w:highlight w:val="yellow"/>
              </w:rPr>
            </w:pPr>
          </w:p>
        </w:tc>
        <w:tc>
          <w:tcPr>
            <w:tcW w:w="1621" w:type="dxa"/>
            <w:shd w:val="clear" w:color="auto" w:fill="auto"/>
          </w:tcPr>
          <w:p w14:paraId="36DAC91F" w14:textId="77777777" w:rsidR="007C0A19" w:rsidRPr="00CB222A" w:rsidRDefault="007C0A19" w:rsidP="007C0A19">
            <w:pPr>
              <w:spacing w:after="60" w:line="240" w:lineRule="auto"/>
              <w:rPr>
                <w:rFonts w:ascii="Calibri" w:eastAsia="SimSun" w:hAnsi="Calibri" w:cs="Calibri"/>
                <w:bCs/>
                <w:i/>
                <w:sz w:val="18"/>
                <w:szCs w:val="18"/>
              </w:rPr>
            </w:pPr>
            <w:r w:rsidRPr="00CB222A">
              <w:rPr>
                <w:rFonts w:ascii="Calibri" w:eastAsia="SimSun" w:hAnsi="Calibri" w:cs="Calibri"/>
                <w:bCs/>
                <w:i/>
                <w:sz w:val="18"/>
                <w:szCs w:val="18"/>
              </w:rPr>
              <w:t>Indicator 14</w:t>
            </w:r>
          </w:p>
          <w:p w14:paraId="2996927F" w14:textId="195C7AAF" w:rsidR="007C0A19" w:rsidRPr="00FF29B2" w:rsidRDefault="007C0A19" w:rsidP="007C0A19">
            <w:pPr>
              <w:spacing w:after="60" w:line="240" w:lineRule="auto"/>
              <w:rPr>
                <w:rFonts w:ascii="Calibri" w:eastAsia="SimSun" w:hAnsi="Calibri" w:cs="Calibri"/>
                <w:b/>
                <w:i/>
                <w:sz w:val="18"/>
                <w:szCs w:val="18"/>
                <w:highlight w:val="yellow"/>
              </w:rPr>
            </w:pPr>
            <w:r w:rsidRPr="00CB222A">
              <w:rPr>
                <w:rFonts w:ascii="Calibri" w:eastAsia="SimSun" w:hAnsi="Calibri" w:cs="Calibri"/>
                <w:bCs/>
                <w:iCs/>
                <w:sz w:val="18"/>
                <w:szCs w:val="18"/>
              </w:rPr>
              <w:t xml:space="preserve">Number of women involved in local </w:t>
            </w:r>
            <w:r w:rsidRPr="008126F9">
              <w:rPr>
                <w:rFonts w:ascii="Calibri" w:eastAsia="SimSun" w:hAnsi="Calibri" w:cs="Calibri"/>
                <w:bCs/>
                <w:iCs/>
                <w:sz w:val="18"/>
                <w:szCs w:val="18"/>
              </w:rPr>
              <w:t>decision-making</w:t>
            </w:r>
            <w:r w:rsidRPr="00CB222A">
              <w:rPr>
                <w:rFonts w:ascii="Calibri" w:eastAsia="SimSun" w:hAnsi="Calibri" w:cs="Calibri"/>
                <w:bCs/>
                <w:iCs/>
                <w:sz w:val="18"/>
                <w:szCs w:val="18"/>
              </w:rPr>
              <w:t xml:space="preserve"> bodies related to the program (</w:t>
            </w:r>
            <w:proofErr w:type="gramStart"/>
            <w:r w:rsidRPr="00CB222A">
              <w:rPr>
                <w:rFonts w:ascii="Calibri" w:eastAsia="SimSun" w:hAnsi="Calibri" w:cs="Calibri"/>
                <w:bCs/>
                <w:iCs/>
                <w:sz w:val="18"/>
                <w:szCs w:val="18"/>
              </w:rPr>
              <w:t>e.g.</w:t>
            </w:r>
            <w:proofErr w:type="gramEnd"/>
            <w:r w:rsidRPr="00CB222A">
              <w:rPr>
                <w:rFonts w:ascii="Calibri" w:eastAsia="SimSun" w:hAnsi="Calibri" w:cs="Calibri"/>
                <w:bCs/>
                <w:iCs/>
                <w:sz w:val="18"/>
                <w:szCs w:val="18"/>
              </w:rPr>
              <w:t xml:space="preserve"> electrification committees)</w:t>
            </w:r>
          </w:p>
        </w:tc>
        <w:tc>
          <w:tcPr>
            <w:tcW w:w="1348" w:type="dxa"/>
          </w:tcPr>
          <w:p w14:paraId="107EEDA1" w14:textId="147918E7" w:rsidR="007C0A19" w:rsidRPr="00CB222A" w:rsidRDefault="007C0A19" w:rsidP="00CB222A">
            <w:pPr>
              <w:spacing w:after="60" w:line="240" w:lineRule="auto"/>
              <w:rPr>
                <w:rFonts w:ascii="Calibri" w:eastAsia="SimSun" w:hAnsi="Calibri" w:cs="Calibri"/>
                <w:iCs/>
                <w:sz w:val="18"/>
                <w:szCs w:val="18"/>
              </w:rPr>
            </w:pPr>
            <w:r w:rsidRPr="00CB222A">
              <w:rPr>
                <w:rFonts w:ascii="Calibri" w:eastAsia="SimSun" w:hAnsi="Calibri" w:cs="Calibri"/>
                <w:iCs/>
                <w:sz w:val="18"/>
                <w:szCs w:val="18"/>
              </w:rPr>
              <w:t xml:space="preserve">20% of women actively involved in decision-making bodies </w:t>
            </w:r>
          </w:p>
        </w:tc>
        <w:tc>
          <w:tcPr>
            <w:tcW w:w="1547" w:type="dxa"/>
          </w:tcPr>
          <w:p w14:paraId="15A8989A" w14:textId="04BD0A00" w:rsidR="007C0A19" w:rsidRPr="00CB222A" w:rsidRDefault="007C0A19" w:rsidP="00CB222A">
            <w:pPr>
              <w:spacing w:after="60" w:line="240" w:lineRule="auto"/>
              <w:rPr>
                <w:rFonts w:ascii="Calibri" w:eastAsia="SimSun" w:hAnsi="Calibri" w:cs="Calibri"/>
                <w:iCs/>
                <w:sz w:val="18"/>
                <w:szCs w:val="18"/>
              </w:rPr>
            </w:pPr>
            <w:r w:rsidRPr="00CB222A">
              <w:rPr>
                <w:rFonts w:ascii="Calibri" w:eastAsia="SimSun" w:hAnsi="Calibri" w:cs="Calibri"/>
                <w:iCs/>
                <w:sz w:val="18"/>
                <w:szCs w:val="18"/>
              </w:rPr>
              <w:t>40% of women actively involved in decision-making bodies</w:t>
            </w:r>
          </w:p>
        </w:tc>
        <w:tc>
          <w:tcPr>
            <w:tcW w:w="1425" w:type="dxa"/>
          </w:tcPr>
          <w:p w14:paraId="706EE4A5" w14:textId="6A2706B8" w:rsidR="007C0A19" w:rsidRPr="00CB222A" w:rsidRDefault="007C0A19" w:rsidP="00CB222A">
            <w:pPr>
              <w:spacing w:after="60" w:line="240" w:lineRule="auto"/>
              <w:rPr>
                <w:rFonts w:ascii="Calibri" w:eastAsia="SimSun" w:hAnsi="Calibri" w:cs="Calibri"/>
                <w:iCs/>
                <w:sz w:val="18"/>
                <w:szCs w:val="18"/>
              </w:rPr>
            </w:pPr>
            <w:r w:rsidRPr="00CB222A">
              <w:rPr>
                <w:rFonts w:ascii="Calibri" w:eastAsia="SimSun" w:hAnsi="Calibri" w:cs="Calibri"/>
                <w:iCs/>
                <w:sz w:val="18"/>
                <w:szCs w:val="18"/>
              </w:rPr>
              <w:t xml:space="preserve">Local electrification committees will </w:t>
            </w:r>
            <w:r w:rsidR="00C15781" w:rsidRPr="00C15781">
              <w:rPr>
                <w:rFonts w:ascii="Calibri" w:eastAsia="SimSun" w:hAnsi="Calibri" w:cs="Calibri"/>
                <w:iCs/>
                <w:sz w:val="18"/>
                <w:szCs w:val="18"/>
              </w:rPr>
              <w:t>be established</w:t>
            </w:r>
            <w:r w:rsidRPr="00CB222A">
              <w:rPr>
                <w:rFonts w:ascii="Calibri" w:eastAsia="SimSun" w:hAnsi="Calibri" w:cs="Calibri"/>
                <w:iCs/>
                <w:sz w:val="18"/>
                <w:szCs w:val="18"/>
              </w:rPr>
              <w:t xml:space="preserve"> in communities where </w:t>
            </w:r>
            <w:proofErr w:type="spellStart"/>
            <w:r w:rsidRPr="00CB222A">
              <w:rPr>
                <w:rFonts w:ascii="Calibri" w:eastAsia="SimSun" w:hAnsi="Calibri" w:cs="Calibri"/>
                <w:iCs/>
                <w:sz w:val="18"/>
                <w:szCs w:val="18"/>
              </w:rPr>
              <w:t>minigrid</w:t>
            </w:r>
            <w:proofErr w:type="spellEnd"/>
            <w:r w:rsidRPr="00CB222A">
              <w:rPr>
                <w:rFonts w:ascii="Calibri" w:eastAsia="SimSun" w:hAnsi="Calibri" w:cs="Calibri"/>
                <w:iCs/>
                <w:sz w:val="18"/>
                <w:szCs w:val="18"/>
              </w:rPr>
              <w:t xml:space="preserve"> will be implemented. It is</w:t>
            </w:r>
            <w:r w:rsidR="00C15781">
              <w:rPr>
                <w:rFonts w:ascii="Calibri" w:eastAsia="SimSun" w:hAnsi="Calibri" w:cs="Calibri"/>
                <w:iCs/>
                <w:sz w:val="18"/>
                <w:szCs w:val="18"/>
              </w:rPr>
              <w:t xml:space="preserve"> i</w:t>
            </w:r>
            <w:r>
              <w:rPr>
                <w:rFonts w:ascii="Calibri" w:eastAsia="SimSun" w:hAnsi="Calibri" w:cs="Calibri"/>
                <w:iCs/>
                <w:sz w:val="18"/>
                <w:szCs w:val="18"/>
              </w:rPr>
              <w:t>mportant</w:t>
            </w:r>
            <w:r w:rsidRPr="00CB222A">
              <w:rPr>
                <w:rFonts w:ascii="Calibri" w:eastAsia="SimSun" w:hAnsi="Calibri" w:cs="Calibri"/>
                <w:iCs/>
                <w:sz w:val="18"/>
                <w:szCs w:val="18"/>
              </w:rPr>
              <w:t xml:space="preserve"> that these </w:t>
            </w:r>
            <w:r w:rsidR="00C15781" w:rsidRPr="00C15781">
              <w:rPr>
                <w:rFonts w:ascii="Calibri" w:eastAsia="SimSun" w:hAnsi="Calibri" w:cs="Calibri"/>
                <w:iCs/>
                <w:sz w:val="18"/>
                <w:szCs w:val="18"/>
              </w:rPr>
              <w:t>committees</w:t>
            </w:r>
            <w:r w:rsidRPr="00CB222A">
              <w:rPr>
                <w:rFonts w:ascii="Calibri" w:eastAsia="SimSun" w:hAnsi="Calibri" w:cs="Calibri"/>
                <w:iCs/>
                <w:sz w:val="18"/>
                <w:szCs w:val="18"/>
              </w:rPr>
              <w:t xml:space="preserve"> be gender equal. </w:t>
            </w:r>
          </w:p>
        </w:tc>
        <w:tc>
          <w:tcPr>
            <w:tcW w:w="1535" w:type="dxa"/>
            <w:shd w:val="clear" w:color="auto" w:fill="auto"/>
          </w:tcPr>
          <w:p w14:paraId="69467FC1" w14:textId="0F31459A" w:rsidR="007C0A19" w:rsidRPr="00CB222A" w:rsidRDefault="007C0A19" w:rsidP="00CB222A">
            <w:pPr>
              <w:spacing w:after="60" w:line="240" w:lineRule="auto"/>
              <w:rPr>
                <w:rFonts w:ascii="Calibri" w:eastAsia="SimSun" w:hAnsi="Calibri" w:cs="Calibri"/>
                <w:iCs/>
                <w:sz w:val="18"/>
                <w:szCs w:val="18"/>
              </w:rPr>
            </w:pPr>
            <w:r w:rsidRPr="00CB222A">
              <w:rPr>
                <w:rFonts w:ascii="Calibri" w:eastAsia="SimSun" w:hAnsi="Calibri" w:cs="Calibri"/>
                <w:iCs/>
                <w:sz w:val="18"/>
                <w:szCs w:val="18"/>
              </w:rPr>
              <w:t>PDL project documents</w:t>
            </w:r>
          </w:p>
        </w:tc>
        <w:tc>
          <w:tcPr>
            <w:tcW w:w="995" w:type="dxa"/>
            <w:shd w:val="clear" w:color="auto" w:fill="auto"/>
          </w:tcPr>
          <w:p w14:paraId="50A00C05" w14:textId="7047D0A0" w:rsidR="007C0A19" w:rsidRPr="00CB222A" w:rsidRDefault="007C0A19" w:rsidP="00CB222A">
            <w:pPr>
              <w:spacing w:after="60" w:line="240" w:lineRule="auto"/>
              <w:rPr>
                <w:rFonts w:ascii="Calibri" w:eastAsia="SimSun" w:hAnsi="Calibri" w:cs="Calibri"/>
                <w:iCs/>
                <w:sz w:val="18"/>
                <w:szCs w:val="18"/>
              </w:rPr>
            </w:pPr>
            <w:r w:rsidRPr="00CB222A">
              <w:rPr>
                <w:rFonts w:ascii="Calibri" w:eastAsia="SimSun" w:hAnsi="Calibri" w:cs="Calibri"/>
                <w:iCs/>
                <w:sz w:val="18"/>
                <w:szCs w:val="18"/>
              </w:rPr>
              <w:t>Annually</w:t>
            </w:r>
          </w:p>
        </w:tc>
        <w:tc>
          <w:tcPr>
            <w:tcW w:w="1118" w:type="dxa"/>
            <w:shd w:val="clear" w:color="auto" w:fill="auto"/>
          </w:tcPr>
          <w:p w14:paraId="26F9EDCA" w14:textId="0E1B865C" w:rsidR="007C0A19" w:rsidRPr="00CB222A" w:rsidRDefault="007C0A19" w:rsidP="00CB222A">
            <w:pPr>
              <w:spacing w:after="60" w:line="240" w:lineRule="auto"/>
              <w:rPr>
                <w:rFonts w:ascii="Calibri" w:eastAsia="SimSun" w:hAnsi="Calibri" w:cs="Calibri"/>
                <w:iCs/>
                <w:sz w:val="18"/>
                <w:szCs w:val="18"/>
              </w:rPr>
            </w:pPr>
            <w:r w:rsidRPr="00CB222A">
              <w:rPr>
                <w:rFonts w:ascii="Calibri" w:eastAsia="SimSun" w:hAnsi="Calibri" w:cs="Calibri"/>
                <w:iCs/>
                <w:sz w:val="18"/>
                <w:szCs w:val="18"/>
              </w:rPr>
              <w:t>PMU informed by the PDL team.</w:t>
            </w:r>
          </w:p>
        </w:tc>
        <w:tc>
          <w:tcPr>
            <w:tcW w:w="1066" w:type="dxa"/>
            <w:shd w:val="clear" w:color="auto" w:fill="auto"/>
          </w:tcPr>
          <w:p w14:paraId="5D242D48" w14:textId="50FE3131" w:rsidR="007C0A19" w:rsidRPr="00CB222A" w:rsidRDefault="007C0A19" w:rsidP="00CB222A">
            <w:pPr>
              <w:spacing w:after="60" w:line="240" w:lineRule="auto"/>
              <w:rPr>
                <w:rFonts w:ascii="Calibri" w:eastAsia="SimSun" w:hAnsi="Calibri" w:cs="Calibri"/>
                <w:iCs/>
                <w:sz w:val="18"/>
                <w:szCs w:val="18"/>
              </w:rPr>
            </w:pPr>
            <w:r w:rsidRPr="00CB222A">
              <w:rPr>
                <w:rFonts w:ascii="Calibri" w:eastAsia="SimSun" w:hAnsi="Calibri" w:cs="Calibri"/>
                <w:iCs/>
                <w:sz w:val="18"/>
                <w:szCs w:val="18"/>
              </w:rPr>
              <w:t>AMP Local gender expert site visits.</w:t>
            </w:r>
          </w:p>
        </w:tc>
        <w:tc>
          <w:tcPr>
            <w:tcW w:w="1496" w:type="dxa"/>
            <w:shd w:val="clear" w:color="auto" w:fill="auto"/>
          </w:tcPr>
          <w:p w14:paraId="42B2005D" w14:textId="77777777" w:rsidR="007C0A19" w:rsidRPr="00CB222A" w:rsidRDefault="007C0A19" w:rsidP="00CB222A">
            <w:pPr>
              <w:spacing w:after="60" w:line="240" w:lineRule="auto"/>
              <w:rPr>
                <w:rFonts w:ascii="Calibri" w:eastAsia="SimSun" w:hAnsi="Calibri" w:cs="Calibri"/>
                <w:iCs/>
                <w:sz w:val="18"/>
                <w:szCs w:val="18"/>
              </w:rPr>
            </w:pPr>
            <w:r w:rsidRPr="007C0A19">
              <w:rPr>
                <w:rFonts w:ascii="Calibri" w:eastAsia="SimSun" w:hAnsi="Calibri" w:cs="Calibri"/>
                <w:iCs/>
                <w:sz w:val="18"/>
                <w:szCs w:val="18"/>
                <w:u w:val="single"/>
              </w:rPr>
              <w:t>Assumptions</w:t>
            </w:r>
            <w:r w:rsidRPr="007C0A19">
              <w:rPr>
                <w:rFonts w:ascii="Calibri" w:eastAsia="SimSun" w:hAnsi="Calibri" w:cs="Calibri"/>
                <w:iCs/>
                <w:sz w:val="18"/>
                <w:szCs w:val="18"/>
              </w:rPr>
              <w:t xml:space="preserve"> </w:t>
            </w:r>
            <w:r w:rsidRPr="00CB222A">
              <w:rPr>
                <w:rFonts w:ascii="Calibri" w:eastAsia="SimSun" w:hAnsi="Calibri" w:cs="Calibri"/>
                <w:iCs/>
                <w:sz w:val="18"/>
                <w:szCs w:val="18"/>
              </w:rPr>
              <w:t xml:space="preserve">Government stakeholders and PDL team willing to share relevant information. </w:t>
            </w:r>
          </w:p>
          <w:p w14:paraId="41C4C847" w14:textId="77777777" w:rsidR="007C0A19" w:rsidRPr="00CB222A" w:rsidRDefault="007C0A19" w:rsidP="00CB222A">
            <w:pPr>
              <w:spacing w:after="60" w:line="240" w:lineRule="auto"/>
              <w:rPr>
                <w:rFonts w:ascii="Calibri" w:eastAsia="SimSun" w:hAnsi="Calibri" w:cs="Calibri"/>
                <w:iCs/>
                <w:sz w:val="18"/>
                <w:szCs w:val="18"/>
              </w:rPr>
            </w:pPr>
          </w:p>
          <w:p w14:paraId="35441320" w14:textId="7FB98ECC" w:rsidR="007C0A19" w:rsidRPr="00CB222A" w:rsidRDefault="007C0A19" w:rsidP="00CB222A">
            <w:pPr>
              <w:spacing w:after="60" w:line="240" w:lineRule="auto"/>
              <w:rPr>
                <w:rFonts w:ascii="Calibri" w:eastAsia="SimSun" w:hAnsi="Calibri" w:cs="Calibri"/>
                <w:iCs/>
                <w:sz w:val="18"/>
                <w:szCs w:val="18"/>
                <w:u w:val="single"/>
              </w:rPr>
            </w:pPr>
            <w:r w:rsidRPr="00CB222A">
              <w:rPr>
                <w:rFonts w:ascii="Calibri" w:eastAsia="SimSun" w:hAnsi="Calibri" w:cs="Calibri"/>
                <w:iCs/>
                <w:sz w:val="18"/>
                <w:szCs w:val="18"/>
                <w:u w:val="single"/>
              </w:rPr>
              <w:t>Risk</w:t>
            </w:r>
          </w:p>
          <w:p w14:paraId="4FEA0743" w14:textId="0F9E8978" w:rsidR="007C0A19" w:rsidRPr="00CB222A" w:rsidRDefault="007C0A19" w:rsidP="00CB222A">
            <w:pPr>
              <w:spacing w:after="60" w:line="240" w:lineRule="auto"/>
              <w:rPr>
                <w:rFonts w:ascii="Calibri" w:eastAsia="SimSun" w:hAnsi="Calibri" w:cs="Calibri"/>
                <w:iCs/>
                <w:sz w:val="18"/>
                <w:szCs w:val="18"/>
              </w:rPr>
            </w:pPr>
            <w:r w:rsidRPr="00CB222A">
              <w:rPr>
                <w:rFonts w:cs="Calibri"/>
                <w:iCs/>
                <w:sz w:val="18"/>
                <w:szCs w:val="18"/>
              </w:rPr>
              <w:t>NA</w:t>
            </w:r>
          </w:p>
        </w:tc>
      </w:tr>
      <w:tr w:rsidR="00C15781" w:rsidRPr="0027570C" w14:paraId="0027058C" w14:textId="77777777" w:rsidTr="00CB7179">
        <w:trPr>
          <w:trHeight w:val="424"/>
        </w:trPr>
        <w:tc>
          <w:tcPr>
            <w:tcW w:w="1169" w:type="dxa"/>
            <w:vMerge/>
            <w:shd w:val="clear" w:color="auto" w:fill="auto"/>
            <w:vAlign w:val="center"/>
          </w:tcPr>
          <w:p w14:paraId="15441F1D" w14:textId="2F99F45E" w:rsidR="00C15781" w:rsidRPr="00FF29B2" w:rsidRDefault="00C15781" w:rsidP="00C15781">
            <w:pPr>
              <w:spacing w:after="60" w:line="240" w:lineRule="auto"/>
              <w:rPr>
                <w:rFonts w:ascii="Calibri" w:eastAsia="SimSun" w:hAnsi="Calibri" w:cs="Calibri"/>
                <w:b/>
                <w:i/>
                <w:iCs/>
                <w:sz w:val="18"/>
                <w:szCs w:val="18"/>
                <w:highlight w:val="yellow"/>
              </w:rPr>
            </w:pPr>
          </w:p>
        </w:tc>
        <w:tc>
          <w:tcPr>
            <w:tcW w:w="1621" w:type="dxa"/>
            <w:shd w:val="clear" w:color="auto" w:fill="auto"/>
          </w:tcPr>
          <w:p w14:paraId="31571D53" w14:textId="77777777" w:rsidR="00C15781" w:rsidRDefault="00C15781" w:rsidP="00C15781">
            <w:pPr>
              <w:spacing w:after="60" w:line="240" w:lineRule="auto"/>
              <w:rPr>
                <w:rFonts w:ascii="Calibri" w:eastAsia="SimSun" w:hAnsi="Calibri" w:cs="Calibri"/>
                <w:bCs/>
                <w:iCs/>
                <w:sz w:val="18"/>
                <w:szCs w:val="18"/>
              </w:rPr>
            </w:pPr>
            <w:r>
              <w:rPr>
                <w:rFonts w:ascii="Calibri" w:eastAsia="SimSun" w:hAnsi="Calibri" w:cs="Calibri"/>
                <w:bCs/>
                <w:iCs/>
                <w:sz w:val="18"/>
                <w:szCs w:val="18"/>
              </w:rPr>
              <w:t>Indicator 15</w:t>
            </w:r>
          </w:p>
          <w:p w14:paraId="716A505B" w14:textId="0BDB43A0" w:rsidR="00C15781" w:rsidRPr="00FF29B2" w:rsidRDefault="00C15781" w:rsidP="00C15781">
            <w:pPr>
              <w:spacing w:after="60" w:line="240" w:lineRule="auto"/>
              <w:rPr>
                <w:rFonts w:ascii="Calibri" w:eastAsia="SimSun" w:hAnsi="Calibri" w:cs="Calibri"/>
                <w:b/>
                <w:i/>
                <w:sz w:val="18"/>
                <w:szCs w:val="18"/>
                <w:highlight w:val="yellow"/>
              </w:rPr>
            </w:pPr>
            <w:r>
              <w:rPr>
                <w:rFonts w:ascii="Calibri" w:eastAsia="SimSun" w:hAnsi="Calibri" w:cs="Calibri"/>
                <w:bCs/>
                <w:iCs/>
                <w:sz w:val="18"/>
                <w:szCs w:val="18"/>
              </w:rPr>
              <w:t xml:space="preserve">Number of public officials trained on </w:t>
            </w:r>
            <w:r w:rsidRPr="00C870F9">
              <w:rPr>
                <w:rFonts w:eastAsia="SimSun" w:cs="Calibri"/>
                <w:sz w:val="18"/>
                <w:szCs w:val="18"/>
                <w:lang w:val="en-GB"/>
              </w:rPr>
              <w:t xml:space="preserve">on gender issues/ opportunities related to </w:t>
            </w:r>
            <w:proofErr w:type="spellStart"/>
            <w:r w:rsidRPr="00C870F9">
              <w:rPr>
                <w:rFonts w:eastAsia="SimSun" w:cs="Calibri"/>
                <w:sz w:val="18"/>
                <w:szCs w:val="18"/>
                <w:lang w:val="en-GB"/>
              </w:rPr>
              <w:t>minigrids</w:t>
            </w:r>
            <w:proofErr w:type="spellEnd"/>
            <w:r w:rsidRPr="00C870F9">
              <w:rPr>
                <w:rFonts w:eastAsia="SimSun" w:cs="Calibri"/>
                <w:sz w:val="18"/>
                <w:szCs w:val="18"/>
                <w:lang w:val="en-GB"/>
              </w:rPr>
              <w:t>, agricultural value chains, and unpaid work</w:t>
            </w:r>
          </w:p>
        </w:tc>
        <w:tc>
          <w:tcPr>
            <w:tcW w:w="1348" w:type="dxa"/>
          </w:tcPr>
          <w:p w14:paraId="5D46D863" w14:textId="77777777" w:rsidR="00C15781" w:rsidRDefault="00C15781" w:rsidP="00C15781">
            <w:pPr>
              <w:spacing w:after="0" w:line="240" w:lineRule="auto"/>
              <w:jc w:val="both"/>
              <w:rPr>
                <w:rFonts w:eastAsia="SimSun" w:cs="Calibri"/>
                <w:sz w:val="18"/>
                <w:szCs w:val="18"/>
                <w:lang w:val="en-GB"/>
              </w:rPr>
            </w:pPr>
            <w:r w:rsidRPr="008476C6">
              <w:rPr>
                <w:rFonts w:eastAsia="SimSun" w:cs="Calibri"/>
                <w:sz w:val="18"/>
                <w:szCs w:val="18"/>
                <w:lang w:val="en-GB"/>
              </w:rPr>
              <w:t xml:space="preserve">100% of staff overseeing bids and tenders (launch, processing and assessing) trained and demonstrating competence on practical </w:t>
            </w:r>
            <w:proofErr w:type="gramStart"/>
            <w:r w:rsidRPr="008476C6">
              <w:rPr>
                <w:rFonts w:eastAsia="SimSun" w:cs="Calibri"/>
                <w:sz w:val="18"/>
                <w:szCs w:val="18"/>
                <w:lang w:val="en-GB"/>
              </w:rPr>
              <w:t>exercises</w:t>
            </w:r>
            <w:proofErr w:type="gramEnd"/>
          </w:p>
          <w:p w14:paraId="1699B570" w14:textId="649FB099" w:rsidR="00C15781" w:rsidRPr="00CB222A" w:rsidRDefault="00C15781" w:rsidP="00C15781">
            <w:pPr>
              <w:spacing w:after="60" w:line="240" w:lineRule="auto"/>
              <w:jc w:val="both"/>
              <w:rPr>
                <w:rFonts w:ascii="Calibri" w:eastAsia="SimSun" w:hAnsi="Calibri" w:cs="Calibri"/>
                <w:iCs/>
                <w:sz w:val="18"/>
                <w:szCs w:val="18"/>
              </w:rPr>
            </w:pPr>
          </w:p>
        </w:tc>
        <w:tc>
          <w:tcPr>
            <w:tcW w:w="1547" w:type="dxa"/>
          </w:tcPr>
          <w:p w14:paraId="465F4C90" w14:textId="77777777" w:rsidR="00C15781" w:rsidRPr="00C15781" w:rsidRDefault="00C15781" w:rsidP="00CB222A">
            <w:pPr>
              <w:spacing w:after="0" w:line="240" w:lineRule="auto"/>
              <w:rPr>
                <w:rFonts w:eastAsia="SimSun" w:cs="Calibri"/>
                <w:sz w:val="18"/>
                <w:szCs w:val="18"/>
                <w:lang w:val="en-GB"/>
              </w:rPr>
            </w:pPr>
            <w:r w:rsidRPr="00C15781">
              <w:rPr>
                <w:rFonts w:eastAsia="SimSun" w:cs="Calibri"/>
                <w:sz w:val="18"/>
                <w:szCs w:val="18"/>
                <w:lang w:val="en-GB"/>
              </w:rPr>
              <w:t xml:space="preserve">100% of staff overseeing bids and tenders (launch, processing and assessing) trained and demonstrating competence on practical </w:t>
            </w:r>
            <w:proofErr w:type="gramStart"/>
            <w:r w:rsidRPr="00C15781">
              <w:rPr>
                <w:rFonts w:eastAsia="SimSun" w:cs="Calibri"/>
                <w:sz w:val="18"/>
                <w:szCs w:val="18"/>
                <w:lang w:val="en-GB"/>
              </w:rPr>
              <w:t>exercises</w:t>
            </w:r>
            <w:proofErr w:type="gramEnd"/>
          </w:p>
          <w:p w14:paraId="2396ADD6" w14:textId="01E84302" w:rsidR="00C15781" w:rsidRPr="00CB222A" w:rsidRDefault="00C15781" w:rsidP="00CB222A">
            <w:pPr>
              <w:spacing w:after="60" w:line="240" w:lineRule="auto"/>
              <w:rPr>
                <w:rFonts w:ascii="Calibri" w:eastAsia="SimSun" w:hAnsi="Calibri" w:cs="Calibri"/>
                <w:sz w:val="18"/>
                <w:szCs w:val="18"/>
              </w:rPr>
            </w:pPr>
          </w:p>
        </w:tc>
        <w:tc>
          <w:tcPr>
            <w:tcW w:w="1425" w:type="dxa"/>
          </w:tcPr>
          <w:p w14:paraId="21D23F43" w14:textId="62CEC33B" w:rsidR="00C15781" w:rsidRPr="00CB222A" w:rsidRDefault="00C15781" w:rsidP="00CB222A">
            <w:pPr>
              <w:spacing w:after="60" w:line="240" w:lineRule="auto"/>
              <w:rPr>
                <w:rFonts w:ascii="Calibri" w:eastAsia="SimSun" w:hAnsi="Calibri" w:cs="Calibri"/>
                <w:sz w:val="18"/>
                <w:szCs w:val="18"/>
              </w:rPr>
            </w:pPr>
            <w:r w:rsidRPr="00CB222A">
              <w:rPr>
                <w:rFonts w:ascii="Calibri" w:eastAsia="SimSun" w:hAnsi="Calibri" w:cs="Calibri"/>
                <w:sz w:val="18"/>
                <w:szCs w:val="18"/>
              </w:rPr>
              <w:t xml:space="preserve">Training on gender and </w:t>
            </w:r>
            <w:proofErr w:type="spellStart"/>
            <w:r w:rsidRPr="00CB222A">
              <w:rPr>
                <w:rFonts w:ascii="Calibri" w:eastAsia="SimSun" w:hAnsi="Calibri" w:cs="Calibri"/>
                <w:sz w:val="18"/>
                <w:szCs w:val="18"/>
              </w:rPr>
              <w:t>minigrid</w:t>
            </w:r>
            <w:proofErr w:type="spellEnd"/>
            <w:r w:rsidRPr="00CB222A">
              <w:rPr>
                <w:rFonts w:ascii="Calibri" w:eastAsia="SimSun" w:hAnsi="Calibri" w:cs="Calibri"/>
                <w:sz w:val="18"/>
                <w:szCs w:val="18"/>
              </w:rPr>
              <w:t xml:space="preserve"> should be delivered to all staff overseeing bid and tenders at the onset of the program and </w:t>
            </w:r>
            <w:proofErr w:type="gramStart"/>
            <w:r w:rsidRPr="00CB222A">
              <w:rPr>
                <w:rFonts w:ascii="Calibri" w:eastAsia="SimSun" w:hAnsi="Calibri" w:cs="Calibri"/>
                <w:sz w:val="18"/>
                <w:szCs w:val="18"/>
              </w:rPr>
              <w:t xml:space="preserve">should  </w:t>
            </w:r>
            <w:r w:rsidRPr="00C15781">
              <w:rPr>
                <w:rFonts w:eastAsia="SimSun" w:cs="Calibri"/>
                <w:sz w:val="18"/>
                <w:szCs w:val="18"/>
                <w:lang w:val="en-GB"/>
              </w:rPr>
              <w:t>ensure</w:t>
            </w:r>
            <w:proofErr w:type="gramEnd"/>
            <w:r w:rsidRPr="00C15781">
              <w:rPr>
                <w:rFonts w:eastAsia="SimSun" w:cs="Calibri"/>
                <w:sz w:val="18"/>
                <w:szCs w:val="18"/>
                <w:lang w:val="en-GB"/>
              </w:rPr>
              <w:t xml:space="preserve"> equal access to training for male and female officials</w:t>
            </w:r>
          </w:p>
        </w:tc>
        <w:tc>
          <w:tcPr>
            <w:tcW w:w="1535" w:type="dxa"/>
            <w:shd w:val="clear" w:color="auto" w:fill="auto"/>
          </w:tcPr>
          <w:p w14:paraId="61F9F22F" w14:textId="77777777" w:rsidR="00C15781" w:rsidRPr="00CB222A" w:rsidRDefault="00C15781" w:rsidP="00CB222A">
            <w:pPr>
              <w:spacing w:after="60" w:line="240" w:lineRule="auto"/>
              <w:rPr>
                <w:rFonts w:ascii="Calibri" w:eastAsia="SimSun" w:hAnsi="Calibri" w:cs="Calibri"/>
                <w:sz w:val="18"/>
                <w:szCs w:val="18"/>
              </w:rPr>
            </w:pPr>
            <w:r w:rsidRPr="00CB222A">
              <w:rPr>
                <w:rFonts w:ascii="Calibri" w:eastAsia="SimSun" w:hAnsi="Calibri" w:cs="Calibri"/>
                <w:sz w:val="18"/>
                <w:szCs w:val="18"/>
              </w:rPr>
              <w:t xml:space="preserve">Training attendance sheets and evaluations </w:t>
            </w:r>
          </w:p>
          <w:p w14:paraId="19D1C250" w14:textId="31248B1F" w:rsidR="00C15781" w:rsidRPr="00CB222A" w:rsidRDefault="00C15781" w:rsidP="00CB222A">
            <w:pPr>
              <w:spacing w:after="60" w:line="240" w:lineRule="auto"/>
              <w:rPr>
                <w:rFonts w:ascii="Calibri" w:eastAsia="SimSun" w:hAnsi="Calibri" w:cs="Calibri"/>
                <w:sz w:val="18"/>
                <w:szCs w:val="18"/>
              </w:rPr>
            </w:pPr>
          </w:p>
        </w:tc>
        <w:tc>
          <w:tcPr>
            <w:tcW w:w="995" w:type="dxa"/>
            <w:shd w:val="clear" w:color="auto" w:fill="auto"/>
          </w:tcPr>
          <w:p w14:paraId="1F1829CB" w14:textId="6D607CAC" w:rsidR="00C15781" w:rsidRPr="00CB222A" w:rsidRDefault="00C15781" w:rsidP="00CB222A">
            <w:pPr>
              <w:spacing w:after="60" w:line="240" w:lineRule="auto"/>
              <w:rPr>
                <w:rFonts w:ascii="Calibri" w:eastAsia="SimSun" w:hAnsi="Calibri" w:cs="Calibri"/>
                <w:sz w:val="18"/>
                <w:szCs w:val="18"/>
              </w:rPr>
            </w:pPr>
            <w:r w:rsidRPr="00CB222A">
              <w:rPr>
                <w:rFonts w:ascii="Calibri" w:eastAsia="SimSun" w:hAnsi="Calibri" w:cs="Calibri"/>
                <w:sz w:val="18"/>
                <w:szCs w:val="18"/>
              </w:rPr>
              <w:t>Annually</w:t>
            </w:r>
          </w:p>
        </w:tc>
        <w:tc>
          <w:tcPr>
            <w:tcW w:w="1118" w:type="dxa"/>
            <w:shd w:val="clear" w:color="auto" w:fill="auto"/>
          </w:tcPr>
          <w:p w14:paraId="7D080318" w14:textId="55037454" w:rsidR="00C15781" w:rsidRPr="00CB222A" w:rsidRDefault="00C15781" w:rsidP="00CB222A">
            <w:pPr>
              <w:spacing w:after="60" w:line="240" w:lineRule="auto"/>
              <w:rPr>
                <w:rFonts w:ascii="Calibri" w:eastAsia="SimSun" w:hAnsi="Calibri" w:cs="Calibri"/>
                <w:sz w:val="18"/>
                <w:szCs w:val="18"/>
              </w:rPr>
            </w:pPr>
            <w:r w:rsidRPr="00CB222A">
              <w:rPr>
                <w:rFonts w:ascii="Calibri" w:eastAsia="SimSun" w:hAnsi="Calibri" w:cs="Calibri"/>
                <w:sz w:val="18"/>
                <w:szCs w:val="18"/>
              </w:rPr>
              <w:t>PMU</w:t>
            </w:r>
          </w:p>
        </w:tc>
        <w:tc>
          <w:tcPr>
            <w:tcW w:w="1066" w:type="dxa"/>
            <w:shd w:val="clear" w:color="auto" w:fill="auto"/>
          </w:tcPr>
          <w:p w14:paraId="376BB252" w14:textId="13970A1F" w:rsidR="00C15781" w:rsidRPr="00CB222A" w:rsidRDefault="00C15781" w:rsidP="00CB222A">
            <w:pPr>
              <w:spacing w:after="60" w:line="240" w:lineRule="auto"/>
              <w:rPr>
                <w:rFonts w:ascii="Calibri" w:eastAsia="SimSun" w:hAnsi="Calibri" w:cs="Calibri"/>
                <w:sz w:val="18"/>
                <w:szCs w:val="18"/>
              </w:rPr>
            </w:pPr>
            <w:r w:rsidRPr="00CB222A">
              <w:rPr>
                <w:rFonts w:ascii="Calibri" w:eastAsia="SimSun" w:hAnsi="Calibri" w:cs="Calibri"/>
                <w:sz w:val="18"/>
                <w:szCs w:val="18"/>
              </w:rPr>
              <w:t>-</w:t>
            </w:r>
          </w:p>
        </w:tc>
        <w:tc>
          <w:tcPr>
            <w:tcW w:w="1496" w:type="dxa"/>
            <w:shd w:val="clear" w:color="auto" w:fill="auto"/>
          </w:tcPr>
          <w:p w14:paraId="39A4BE58" w14:textId="78B63EFE" w:rsidR="00C15781" w:rsidRPr="00CB222A" w:rsidRDefault="00C15781" w:rsidP="00CB222A">
            <w:pPr>
              <w:spacing w:after="60" w:line="240" w:lineRule="auto"/>
              <w:rPr>
                <w:rFonts w:ascii="Calibri" w:eastAsia="SimSun" w:hAnsi="Calibri" w:cs="Calibri"/>
                <w:sz w:val="18"/>
                <w:szCs w:val="18"/>
              </w:rPr>
            </w:pPr>
            <w:r w:rsidRPr="00C15781">
              <w:rPr>
                <w:rFonts w:ascii="Calibri" w:eastAsia="SimSun" w:hAnsi="Calibri" w:cs="Calibri"/>
                <w:sz w:val="18"/>
                <w:szCs w:val="18"/>
                <w:u w:val="single"/>
              </w:rPr>
              <w:t>NA</w:t>
            </w:r>
          </w:p>
        </w:tc>
      </w:tr>
      <w:tr w:rsidR="003F4D51" w:rsidRPr="0027570C" w14:paraId="557D982E" w14:textId="77777777" w:rsidTr="00B321C8">
        <w:trPr>
          <w:trHeight w:val="424"/>
        </w:trPr>
        <w:tc>
          <w:tcPr>
            <w:tcW w:w="1169" w:type="dxa"/>
            <w:shd w:val="clear" w:color="auto" w:fill="auto"/>
          </w:tcPr>
          <w:p w14:paraId="05571DFD" w14:textId="28751B02" w:rsidR="003F4D51" w:rsidRPr="00B321C8" w:rsidRDefault="003F4D51" w:rsidP="00F91C78">
            <w:pPr>
              <w:spacing w:after="60" w:line="240" w:lineRule="auto"/>
              <w:rPr>
                <w:rFonts w:ascii="Calibri" w:eastAsia="SimSun" w:hAnsi="Calibri" w:cs="Calibri"/>
                <w:b/>
                <w:sz w:val="18"/>
                <w:szCs w:val="18"/>
              </w:rPr>
            </w:pPr>
            <w:r w:rsidRPr="00B321C8">
              <w:rPr>
                <w:rFonts w:ascii="Calibri" w:eastAsia="SimSun" w:hAnsi="Calibri" w:cs="Calibri"/>
                <w:b/>
                <w:sz w:val="18"/>
                <w:szCs w:val="18"/>
              </w:rPr>
              <w:t>Stakeholder engagement plan</w:t>
            </w:r>
          </w:p>
        </w:tc>
        <w:tc>
          <w:tcPr>
            <w:tcW w:w="1621" w:type="dxa"/>
            <w:shd w:val="clear" w:color="auto" w:fill="auto"/>
          </w:tcPr>
          <w:p w14:paraId="7A263631" w14:textId="75BDFF81" w:rsidR="003F4D51" w:rsidRPr="00B321C8" w:rsidRDefault="003F4D51" w:rsidP="003F4D51">
            <w:pPr>
              <w:spacing w:after="60" w:line="240" w:lineRule="auto"/>
              <w:rPr>
                <w:rFonts w:ascii="Calibri" w:eastAsia="SimSun" w:hAnsi="Calibri" w:cs="Calibri"/>
                <w:bCs/>
                <w:i/>
                <w:sz w:val="18"/>
                <w:szCs w:val="18"/>
              </w:rPr>
            </w:pPr>
            <w:r w:rsidRPr="00B321C8">
              <w:rPr>
                <w:rFonts w:ascii="Calibri" w:eastAsia="SimSun" w:hAnsi="Calibri" w:cs="Calibri"/>
                <w:bCs/>
                <w:i/>
                <w:sz w:val="18"/>
                <w:szCs w:val="18"/>
              </w:rPr>
              <w:t>Indicator 1</w:t>
            </w:r>
            <w:r w:rsidR="00C15781">
              <w:rPr>
                <w:rFonts w:ascii="Calibri" w:eastAsia="SimSun" w:hAnsi="Calibri" w:cs="Calibri"/>
                <w:bCs/>
                <w:i/>
                <w:sz w:val="18"/>
                <w:szCs w:val="18"/>
              </w:rPr>
              <w:t>6</w:t>
            </w:r>
          </w:p>
        </w:tc>
        <w:tc>
          <w:tcPr>
            <w:tcW w:w="1348" w:type="dxa"/>
          </w:tcPr>
          <w:p w14:paraId="26F9FA5A" w14:textId="72867F0C" w:rsidR="003F4D51" w:rsidRPr="00E54DDF" w:rsidRDefault="00E54DDF" w:rsidP="003F4D51">
            <w:pPr>
              <w:spacing w:after="60" w:line="240" w:lineRule="auto"/>
              <w:jc w:val="both"/>
              <w:rPr>
                <w:rFonts w:ascii="Calibri" w:eastAsia="SimSun" w:hAnsi="Calibri" w:cs="Calibri"/>
                <w:i/>
                <w:sz w:val="18"/>
                <w:szCs w:val="18"/>
              </w:rPr>
            </w:pPr>
            <w:r w:rsidRPr="00E54DDF">
              <w:rPr>
                <w:rFonts w:ascii="Calibri" w:eastAsia="SimSun" w:hAnsi="Calibri" w:cs="Calibri"/>
                <w:i/>
                <w:sz w:val="18"/>
                <w:szCs w:val="18"/>
              </w:rPr>
              <w:t xml:space="preserve">Stakeholders are annually engaged as planned </w:t>
            </w:r>
            <w:proofErr w:type="gramStart"/>
            <w:r w:rsidRPr="00E54DDF">
              <w:rPr>
                <w:rFonts w:ascii="Calibri" w:eastAsia="SimSun" w:hAnsi="Calibri" w:cs="Calibri"/>
                <w:i/>
                <w:sz w:val="18"/>
                <w:szCs w:val="18"/>
              </w:rPr>
              <w:t>representing</w:t>
            </w:r>
            <w:proofErr w:type="gramEnd"/>
            <w:r w:rsidRPr="00E54DDF">
              <w:rPr>
                <w:rFonts w:ascii="Calibri" w:eastAsia="SimSun" w:hAnsi="Calibri" w:cs="Calibri"/>
                <w:i/>
                <w:sz w:val="18"/>
                <w:szCs w:val="18"/>
              </w:rPr>
              <w:t xml:space="preserve"> all relevant sectors</w:t>
            </w:r>
          </w:p>
        </w:tc>
        <w:tc>
          <w:tcPr>
            <w:tcW w:w="1547" w:type="dxa"/>
          </w:tcPr>
          <w:p w14:paraId="29919109" w14:textId="77777777" w:rsidR="00E54DDF" w:rsidRPr="00E54DDF" w:rsidRDefault="00E54DDF" w:rsidP="00E54DDF">
            <w:pPr>
              <w:autoSpaceDE w:val="0"/>
              <w:autoSpaceDN w:val="0"/>
              <w:adjustRightInd w:val="0"/>
              <w:spacing w:after="0" w:line="240" w:lineRule="auto"/>
              <w:rPr>
                <w:rFonts w:ascii="Calibri" w:hAnsi="Calibri" w:cs="Calibri"/>
                <w:sz w:val="18"/>
                <w:szCs w:val="18"/>
              </w:rPr>
            </w:pPr>
            <w:r w:rsidRPr="00E54DDF">
              <w:rPr>
                <w:rFonts w:ascii="Calibri" w:hAnsi="Calibri" w:cs="Calibri"/>
                <w:sz w:val="18"/>
                <w:szCs w:val="18"/>
              </w:rPr>
              <w:t xml:space="preserve">Stakeholders </w:t>
            </w:r>
            <w:proofErr w:type="gramStart"/>
            <w:r w:rsidRPr="00E54DDF">
              <w:rPr>
                <w:rFonts w:ascii="Calibri" w:hAnsi="Calibri" w:cs="Calibri"/>
                <w:sz w:val="18"/>
                <w:szCs w:val="18"/>
              </w:rPr>
              <w:t>are</w:t>
            </w:r>
            <w:proofErr w:type="gramEnd"/>
          </w:p>
          <w:p w14:paraId="5075C44F" w14:textId="77777777" w:rsidR="00E54DDF" w:rsidRPr="00E54DDF" w:rsidRDefault="00E54DDF" w:rsidP="00E54DDF">
            <w:pPr>
              <w:autoSpaceDE w:val="0"/>
              <w:autoSpaceDN w:val="0"/>
              <w:adjustRightInd w:val="0"/>
              <w:spacing w:after="0" w:line="240" w:lineRule="auto"/>
              <w:rPr>
                <w:rFonts w:ascii="Calibri" w:hAnsi="Calibri" w:cs="Calibri"/>
                <w:sz w:val="18"/>
                <w:szCs w:val="18"/>
              </w:rPr>
            </w:pPr>
            <w:r w:rsidRPr="00E54DDF">
              <w:rPr>
                <w:rFonts w:ascii="Calibri" w:hAnsi="Calibri" w:cs="Calibri"/>
                <w:sz w:val="18"/>
                <w:szCs w:val="18"/>
              </w:rPr>
              <w:t xml:space="preserve">annually </w:t>
            </w:r>
            <w:proofErr w:type="gramStart"/>
            <w:r w:rsidRPr="00E54DDF">
              <w:rPr>
                <w:rFonts w:ascii="Calibri" w:hAnsi="Calibri" w:cs="Calibri"/>
                <w:sz w:val="18"/>
                <w:szCs w:val="18"/>
              </w:rPr>
              <w:t>engaged</w:t>
            </w:r>
            <w:proofErr w:type="gramEnd"/>
          </w:p>
          <w:p w14:paraId="50F8F3D3" w14:textId="77777777" w:rsidR="00E54DDF" w:rsidRPr="00E54DDF" w:rsidRDefault="00E54DDF" w:rsidP="00E54DDF">
            <w:pPr>
              <w:autoSpaceDE w:val="0"/>
              <w:autoSpaceDN w:val="0"/>
              <w:adjustRightInd w:val="0"/>
              <w:spacing w:after="0" w:line="240" w:lineRule="auto"/>
              <w:rPr>
                <w:rFonts w:ascii="Calibri" w:hAnsi="Calibri" w:cs="Calibri"/>
                <w:sz w:val="18"/>
                <w:szCs w:val="18"/>
              </w:rPr>
            </w:pPr>
            <w:r w:rsidRPr="00E54DDF">
              <w:rPr>
                <w:rFonts w:ascii="Calibri" w:hAnsi="Calibri" w:cs="Calibri"/>
                <w:sz w:val="18"/>
                <w:szCs w:val="18"/>
              </w:rPr>
              <w:t xml:space="preserve">as </w:t>
            </w:r>
            <w:proofErr w:type="gramStart"/>
            <w:r w:rsidRPr="00E54DDF">
              <w:rPr>
                <w:rFonts w:ascii="Calibri" w:hAnsi="Calibri" w:cs="Calibri"/>
                <w:sz w:val="18"/>
                <w:szCs w:val="18"/>
              </w:rPr>
              <w:t>planned</w:t>
            </w:r>
            <w:proofErr w:type="gramEnd"/>
          </w:p>
          <w:p w14:paraId="79AEB96B" w14:textId="77777777" w:rsidR="00E54DDF" w:rsidRPr="00E54DDF" w:rsidRDefault="00E54DDF" w:rsidP="00E54DDF">
            <w:pPr>
              <w:autoSpaceDE w:val="0"/>
              <w:autoSpaceDN w:val="0"/>
              <w:adjustRightInd w:val="0"/>
              <w:spacing w:after="0" w:line="240" w:lineRule="auto"/>
              <w:rPr>
                <w:rFonts w:ascii="Calibri" w:hAnsi="Calibri" w:cs="Calibri"/>
                <w:sz w:val="18"/>
                <w:szCs w:val="18"/>
              </w:rPr>
            </w:pPr>
            <w:r w:rsidRPr="00E54DDF">
              <w:rPr>
                <w:rFonts w:ascii="Calibri" w:hAnsi="Calibri" w:cs="Calibri"/>
                <w:sz w:val="18"/>
                <w:szCs w:val="18"/>
              </w:rPr>
              <w:t>representing all</w:t>
            </w:r>
          </w:p>
          <w:p w14:paraId="0272BB17" w14:textId="3F0C40EC" w:rsidR="003F4D51" w:rsidRPr="00E54DDF" w:rsidRDefault="00E54DDF" w:rsidP="00E54DDF">
            <w:pPr>
              <w:spacing w:after="60" w:line="240" w:lineRule="auto"/>
              <w:jc w:val="both"/>
              <w:rPr>
                <w:rFonts w:ascii="Calibri" w:eastAsia="SimSun" w:hAnsi="Calibri" w:cs="Calibri"/>
                <w:i/>
                <w:sz w:val="18"/>
                <w:szCs w:val="18"/>
              </w:rPr>
            </w:pPr>
            <w:r w:rsidRPr="00E54DDF">
              <w:rPr>
                <w:rFonts w:ascii="Calibri" w:hAnsi="Calibri" w:cs="Calibri"/>
                <w:sz w:val="18"/>
                <w:szCs w:val="18"/>
              </w:rPr>
              <w:t>relevant sectors</w:t>
            </w:r>
          </w:p>
        </w:tc>
        <w:tc>
          <w:tcPr>
            <w:tcW w:w="1425" w:type="dxa"/>
          </w:tcPr>
          <w:p w14:paraId="1BE971BA" w14:textId="77777777" w:rsidR="00E54DDF" w:rsidRPr="00E54DDF" w:rsidRDefault="00E54DDF" w:rsidP="00E54DDF">
            <w:pPr>
              <w:autoSpaceDE w:val="0"/>
              <w:autoSpaceDN w:val="0"/>
              <w:adjustRightInd w:val="0"/>
              <w:spacing w:after="0" w:line="240" w:lineRule="auto"/>
              <w:rPr>
                <w:rFonts w:ascii="Calibri" w:hAnsi="Calibri" w:cs="Calibri"/>
                <w:sz w:val="18"/>
                <w:szCs w:val="18"/>
              </w:rPr>
            </w:pPr>
            <w:r w:rsidRPr="00E54DDF">
              <w:rPr>
                <w:rFonts w:ascii="Calibri" w:hAnsi="Calibri" w:cs="Calibri"/>
                <w:sz w:val="18"/>
                <w:szCs w:val="18"/>
              </w:rPr>
              <w:t>Binary indicator:</w:t>
            </w:r>
          </w:p>
          <w:p w14:paraId="65BCA0A5" w14:textId="77777777" w:rsidR="00E54DDF" w:rsidRPr="00E54DDF" w:rsidRDefault="00E54DDF" w:rsidP="00E54DDF">
            <w:pPr>
              <w:autoSpaceDE w:val="0"/>
              <w:autoSpaceDN w:val="0"/>
              <w:adjustRightInd w:val="0"/>
              <w:spacing w:after="0" w:line="240" w:lineRule="auto"/>
              <w:rPr>
                <w:rFonts w:ascii="Calibri" w:hAnsi="Calibri" w:cs="Calibri"/>
                <w:sz w:val="18"/>
                <w:szCs w:val="18"/>
              </w:rPr>
            </w:pPr>
            <w:r w:rsidRPr="00E54DDF">
              <w:rPr>
                <w:rFonts w:ascii="Calibri" w:hAnsi="Calibri" w:cs="Calibri"/>
                <w:sz w:val="18"/>
                <w:szCs w:val="18"/>
              </w:rPr>
              <w:t>target fulfilled (1)</w:t>
            </w:r>
          </w:p>
          <w:p w14:paraId="5F060E9C" w14:textId="106BBD00" w:rsidR="003F4D51" w:rsidRPr="00E54DDF" w:rsidRDefault="00E54DDF" w:rsidP="00E54DDF">
            <w:pPr>
              <w:spacing w:after="60" w:line="240" w:lineRule="auto"/>
              <w:jc w:val="both"/>
              <w:rPr>
                <w:rFonts w:ascii="Calibri" w:eastAsia="SimSun" w:hAnsi="Calibri" w:cs="Calibri"/>
                <w:i/>
                <w:sz w:val="18"/>
                <w:szCs w:val="18"/>
              </w:rPr>
            </w:pPr>
            <w:r w:rsidRPr="00E54DDF">
              <w:rPr>
                <w:rFonts w:ascii="Calibri" w:hAnsi="Calibri" w:cs="Calibri"/>
                <w:sz w:val="18"/>
                <w:szCs w:val="18"/>
              </w:rPr>
              <w:t>or not (0)</w:t>
            </w:r>
          </w:p>
        </w:tc>
        <w:tc>
          <w:tcPr>
            <w:tcW w:w="1535" w:type="dxa"/>
            <w:shd w:val="clear" w:color="auto" w:fill="auto"/>
          </w:tcPr>
          <w:p w14:paraId="773A570C" w14:textId="77777777" w:rsidR="00E54DDF" w:rsidRPr="00E54DDF" w:rsidRDefault="00E54DDF" w:rsidP="00E54DDF">
            <w:pPr>
              <w:autoSpaceDE w:val="0"/>
              <w:autoSpaceDN w:val="0"/>
              <w:adjustRightInd w:val="0"/>
              <w:spacing w:after="0" w:line="240" w:lineRule="auto"/>
              <w:rPr>
                <w:rFonts w:ascii="Calibri" w:hAnsi="Calibri" w:cs="Calibri"/>
                <w:sz w:val="18"/>
                <w:szCs w:val="18"/>
              </w:rPr>
            </w:pPr>
            <w:r w:rsidRPr="00E54DDF">
              <w:rPr>
                <w:rFonts w:ascii="Calibri" w:hAnsi="Calibri" w:cs="Calibri"/>
                <w:sz w:val="18"/>
                <w:szCs w:val="18"/>
              </w:rPr>
              <w:t>Record-keeping by</w:t>
            </w:r>
          </w:p>
          <w:p w14:paraId="066B4E31" w14:textId="142A61DF" w:rsidR="003F4D51" w:rsidRPr="00E54DDF" w:rsidRDefault="00E54DDF" w:rsidP="00E54DDF">
            <w:pPr>
              <w:spacing w:after="60" w:line="240" w:lineRule="auto"/>
              <w:jc w:val="both"/>
              <w:rPr>
                <w:rFonts w:ascii="Calibri" w:eastAsia="SimSun" w:hAnsi="Calibri" w:cs="Calibri"/>
                <w:i/>
                <w:sz w:val="18"/>
                <w:szCs w:val="18"/>
              </w:rPr>
            </w:pPr>
            <w:r w:rsidRPr="00E54DDF">
              <w:rPr>
                <w:rFonts w:ascii="Calibri" w:hAnsi="Calibri" w:cs="Calibri"/>
                <w:sz w:val="18"/>
                <w:szCs w:val="18"/>
              </w:rPr>
              <w:t>program managers</w:t>
            </w:r>
          </w:p>
        </w:tc>
        <w:tc>
          <w:tcPr>
            <w:tcW w:w="995" w:type="dxa"/>
            <w:shd w:val="clear" w:color="auto" w:fill="auto"/>
          </w:tcPr>
          <w:p w14:paraId="5DA36745" w14:textId="73BF491B" w:rsidR="003F4D51" w:rsidRPr="00E54DDF" w:rsidRDefault="00E54DDF" w:rsidP="003F4D51">
            <w:pPr>
              <w:spacing w:after="60" w:line="240" w:lineRule="auto"/>
              <w:jc w:val="both"/>
              <w:rPr>
                <w:rFonts w:ascii="Calibri" w:eastAsia="SimSun" w:hAnsi="Calibri" w:cs="Calibri"/>
                <w:i/>
                <w:sz w:val="18"/>
                <w:szCs w:val="18"/>
              </w:rPr>
            </w:pPr>
            <w:r w:rsidRPr="00E54DDF">
              <w:rPr>
                <w:rFonts w:ascii="Calibri" w:hAnsi="Calibri" w:cs="Calibri"/>
                <w:sz w:val="18"/>
                <w:szCs w:val="18"/>
              </w:rPr>
              <w:t>Quarterly</w:t>
            </w:r>
          </w:p>
        </w:tc>
        <w:tc>
          <w:tcPr>
            <w:tcW w:w="1118" w:type="dxa"/>
            <w:shd w:val="clear" w:color="auto" w:fill="auto"/>
          </w:tcPr>
          <w:p w14:paraId="60BDA81E" w14:textId="62283697" w:rsidR="003F4D51" w:rsidRPr="00E54DDF" w:rsidRDefault="00E54DDF" w:rsidP="003F4D51">
            <w:pPr>
              <w:spacing w:after="60" w:line="240" w:lineRule="auto"/>
              <w:jc w:val="both"/>
              <w:rPr>
                <w:rFonts w:ascii="Calibri" w:eastAsia="SimSun" w:hAnsi="Calibri" w:cs="Calibri"/>
                <w:i/>
                <w:sz w:val="18"/>
                <w:szCs w:val="18"/>
              </w:rPr>
            </w:pPr>
            <w:r w:rsidRPr="00E54DDF">
              <w:rPr>
                <w:rFonts w:ascii="Calibri" w:eastAsia="SimSun" w:hAnsi="Calibri" w:cs="Calibri"/>
                <w:i/>
                <w:sz w:val="18"/>
                <w:szCs w:val="18"/>
              </w:rPr>
              <w:t>PMU</w:t>
            </w:r>
          </w:p>
        </w:tc>
        <w:tc>
          <w:tcPr>
            <w:tcW w:w="1066" w:type="dxa"/>
            <w:shd w:val="clear" w:color="auto" w:fill="auto"/>
          </w:tcPr>
          <w:p w14:paraId="2F2F4830" w14:textId="77777777" w:rsidR="00E54DDF" w:rsidRPr="00E54DDF" w:rsidRDefault="00E54DDF" w:rsidP="00E54DDF">
            <w:pPr>
              <w:autoSpaceDE w:val="0"/>
              <w:autoSpaceDN w:val="0"/>
              <w:adjustRightInd w:val="0"/>
              <w:spacing w:after="0" w:line="240" w:lineRule="auto"/>
              <w:rPr>
                <w:rFonts w:ascii="Calibri" w:hAnsi="Calibri" w:cs="Calibri"/>
                <w:sz w:val="18"/>
                <w:szCs w:val="18"/>
              </w:rPr>
            </w:pPr>
            <w:r w:rsidRPr="00E54DDF">
              <w:rPr>
                <w:rFonts w:ascii="Calibri" w:hAnsi="Calibri" w:cs="Calibri"/>
                <w:sz w:val="18"/>
                <w:szCs w:val="18"/>
              </w:rPr>
              <w:t>Verification of</w:t>
            </w:r>
          </w:p>
          <w:p w14:paraId="43F1300E" w14:textId="77777777" w:rsidR="00E54DDF" w:rsidRPr="00E54DDF" w:rsidRDefault="00E54DDF" w:rsidP="00E54DDF">
            <w:pPr>
              <w:autoSpaceDE w:val="0"/>
              <w:autoSpaceDN w:val="0"/>
              <w:adjustRightInd w:val="0"/>
              <w:spacing w:after="0" w:line="240" w:lineRule="auto"/>
              <w:rPr>
                <w:rFonts w:ascii="Calibri" w:hAnsi="Calibri" w:cs="Calibri"/>
                <w:sz w:val="18"/>
                <w:szCs w:val="18"/>
              </w:rPr>
            </w:pPr>
            <w:r w:rsidRPr="00E54DDF">
              <w:rPr>
                <w:rFonts w:ascii="Calibri" w:hAnsi="Calibri" w:cs="Calibri"/>
                <w:sz w:val="18"/>
                <w:szCs w:val="18"/>
              </w:rPr>
              <w:t>written records,</w:t>
            </w:r>
          </w:p>
          <w:p w14:paraId="16CD6207" w14:textId="77777777" w:rsidR="00E54DDF" w:rsidRPr="00E54DDF" w:rsidRDefault="00E54DDF" w:rsidP="00E54DDF">
            <w:pPr>
              <w:autoSpaceDE w:val="0"/>
              <w:autoSpaceDN w:val="0"/>
              <w:adjustRightInd w:val="0"/>
              <w:spacing w:after="0" w:line="240" w:lineRule="auto"/>
              <w:rPr>
                <w:rFonts w:ascii="Calibri" w:hAnsi="Calibri" w:cs="Calibri"/>
                <w:sz w:val="18"/>
                <w:szCs w:val="18"/>
              </w:rPr>
            </w:pPr>
            <w:r w:rsidRPr="00E54DDF">
              <w:rPr>
                <w:rFonts w:ascii="Calibri" w:hAnsi="Calibri" w:cs="Calibri"/>
                <w:sz w:val="18"/>
                <w:szCs w:val="18"/>
              </w:rPr>
              <w:t xml:space="preserve">limited </w:t>
            </w:r>
            <w:proofErr w:type="spellStart"/>
            <w:proofErr w:type="gramStart"/>
            <w:r w:rsidRPr="00E54DDF">
              <w:rPr>
                <w:rFonts w:ascii="Calibri" w:hAnsi="Calibri" w:cs="Calibri"/>
                <w:sz w:val="18"/>
                <w:szCs w:val="18"/>
              </w:rPr>
              <w:t>phonebased</w:t>
            </w:r>
            <w:proofErr w:type="spellEnd"/>
            <w:proofErr w:type="gramEnd"/>
          </w:p>
          <w:p w14:paraId="66E76FDF" w14:textId="60367152" w:rsidR="003F4D51" w:rsidRPr="00E54DDF" w:rsidRDefault="00E54DDF" w:rsidP="00E54DDF">
            <w:pPr>
              <w:spacing w:after="60" w:line="240" w:lineRule="auto"/>
              <w:jc w:val="both"/>
              <w:rPr>
                <w:rFonts w:ascii="Calibri" w:eastAsia="SimSun" w:hAnsi="Calibri" w:cs="Calibri"/>
                <w:i/>
                <w:sz w:val="18"/>
                <w:szCs w:val="18"/>
              </w:rPr>
            </w:pPr>
            <w:r w:rsidRPr="00E54DDF">
              <w:rPr>
                <w:rFonts w:ascii="Calibri" w:hAnsi="Calibri" w:cs="Calibri"/>
                <w:sz w:val="18"/>
                <w:szCs w:val="18"/>
              </w:rPr>
              <w:t>audits</w:t>
            </w:r>
          </w:p>
        </w:tc>
        <w:tc>
          <w:tcPr>
            <w:tcW w:w="1496" w:type="dxa"/>
            <w:shd w:val="clear" w:color="auto" w:fill="auto"/>
          </w:tcPr>
          <w:p w14:paraId="430D9DCB" w14:textId="14FFE26A" w:rsidR="00E54DDF" w:rsidRPr="00CB222A" w:rsidRDefault="00E54DDF" w:rsidP="00E54DDF">
            <w:pPr>
              <w:autoSpaceDE w:val="0"/>
              <w:autoSpaceDN w:val="0"/>
              <w:adjustRightInd w:val="0"/>
              <w:spacing w:after="0" w:line="240" w:lineRule="auto"/>
              <w:rPr>
                <w:rFonts w:ascii="Calibri" w:hAnsi="Calibri" w:cs="Calibri"/>
                <w:sz w:val="18"/>
                <w:szCs w:val="18"/>
                <w:u w:val="single"/>
              </w:rPr>
            </w:pPr>
            <w:r w:rsidRPr="00CB222A">
              <w:rPr>
                <w:rFonts w:ascii="Calibri" w:hAnsi="Calibri" w:cs="Calibri"/>
                <w:sz w:val="18"/>
                <w:szCs w:val="18"/>
                <w:u w:val="single"/>
              </w:rPr>
              <w:t>Risks</w:t>
            </w:r>
          </w:p>
          <w:p w14:paraId="7C6B5DDE" w14:textId="77777777" w:rsidR="00E54DDF" w:rsidRPr="00E54DDF" w:rsidRDefault="00E54DDF" w:rsidP="00E54DDF">
            <w:pPr>
              <w:autoSpaceDE w:val="0"/>
              <w:autoSpaceDN w:val="0"/>
              <w:adjustRightInd w:val="0"/>
              <w:spacing w:after="0" w:line="240" w:lineRule="auto"/>
              <w:rPr>
                <w:rFonts w:ascii="Calibri" w:hAnsi="Calibri" w:cs="Calibri"/>
                <w:sz w:val="18"/>
                <w:szCs w:val="18"/>
              </w:rPr>
            </w:pPr>
            <w:r w:rsidRPr="00E54DDF">
              <w:rPr>
                <w:rFonts w:ascii="Calibri" w:hAnsi="Calibri" w:cs="Calibri"/>
                <w:sz w:val="18"/>
                <w:szCs w:val="18"/>
              </w:rPr>
              <w:t>Stakeholder</w:t>
            </w:r>
          </w:p>
          <w:p w14:paraId="3DFD07C8" w14:textId="77777777" w:rsidR="00E54DDF" w:rsidRPr="00E54DDF" w:rsidRDefault="00E54DDF" w:rsidP="00E54DDF">
            <w:pPr>
              <w:autoSpaceDE w:val="0"/>
              <w:autoSpaceDN w:val="0"/>
              <w:adjustRightInd w:val="0"/>
              <w:spacing w:after="0" w:line="240" w:lineRule="auto"/>
              <w:rPr>
                <w:rFonts w:ascii="Calibri" w:hAnsi="Calibri" w:cs="Calibri"/>
                <w:sz w:val="18"/>
                <w:szCs w:val="18"/>
              </w:rPr>
            </w:pPr>
            <w:r w:rsidRPr="00E54DDF">
              <w:rPr>
                <w:rFonts w:ascii="Calibri" w:hAnsi="Calibri" w:cs="Calibri"/>
                <w:sz w:val="18"/>
                <w:szCs w:val="18"/>
              </w:rPr>
              <w:t>representation</w:t>
            </w:r>
          </w:p>
          <w:p w14:paraId="2F20607E" w14:textId="77777777" w:rsidR="00E54DDF" w:rsidRPr="00E54DDF" w:rsidRDefault="00E54DDF" w:rsidP="00E54DDF">
            <w:pPr>
              <w:autoSpaceDE w:val="0"/>
              <w:autoSpaceDN w:val="0"/>
              <w:adjustRightInd w:val="0"/>
              <w:spacing w:after="0" w:line="240" w:lineRule="auto"/>
              <w:rPr>
                <w:rFonts w:ascii="Calibri" w:hAnsi="Calibri" w:cs="Calibri"/>
                <w:sz w:val="18"/>
                <w:szCs w:val="18"/>
              </w:rPr>
            </w:pPr>
            <w:r w:rsidRPr="00E54DDF">
              <w:rPr>
                <w:rFonts w:ascii="Calibri" w:hAnsi="Calibri" w:cs="Calibri"/>
                <w:sz w:val="18"/>
                <w:szCs w:val="18"/>
              </w:rPr>
              <w:t xml:space="preserve">may be </w:t>
            </w:r>
            <w:proofErr w:type="gramStart"/>
            <w:r w:rsidRPr="00E54DDF">
              <w:rPr>
                <w:rFonts w:ascii="Calibri" w:hAnsi="Calibri" w:cs="Calibri"/>
                <w:sz w:val="18"/>
                <w:szCs w:val="18"/>
              </w:rPr>
              <w:t>biased</w:t>
            </w:r>
            <w:proofErr w:type="gramEnd"/>
          </w:p>
          <w:p w14:paraId="08229DA4" w14:textId="77777777" w:rsidR="00E54DDF" w:rsidRPr="00E54DDF" w:rsidRDefault="00E54DDF" w:rsidP="00E54DDF">
            <w:pPr>
              <w:autoSpaceDE w:val="0"/>
              <w:autoSpaceDN w:val="0"/>
              <w:adjustRightInd w:val="0"/>
              <w:spacing w:after="0" w:line="240" w:lineRule="auto"/>
              <w:rPr>
                <w:rFonts w:ascii="Calibri" w:hAnsi="Calibri" w:cs="Calibri"/>
                <w:sz w:val="18"/>
                <w:szCs w:val="18"/>
              </w:rPr>
            </w:pPr>
            <w:r w:rsidRPr="00E54DDF">
              <w:rPr>
                <w:rFonts w:ascii="Calibri" w:hAnsi="Calibri" w:cs="Calibri"/>
                <w:sz w:val="18"/>
                <w:szCs w:val="18"/>
              </w:rPr>
              <w:t>towards public</w:t>
            </w:r>
          </w:p>
          <w:p w14:paraId="33064437" w14:textId="77777777" w:rsidR="00E54DDF" w:rsidRPr="00E54DDF" w:rsidRDefault="00E54DDF" w:rsidP="00E54DDF">
            <w:pPr>
              <w:autoSpaceDE w:val="0"/>
              <w:autoSpaceDN w:val="0"/>
              <w:adjustRightInd w:val="0"/>
              <w:spacing w:after="0" w:line="240" w:lineRule="auto"/>
              <w:rPr>
                <w:rFonts w:ascii="Calibri" w:hAnsi="Calibri" w:cs="Calibri"/>
                <w:sz w:val="18"/>
                <w:szCs w:val="18"/>
              </w:rPr>
            </w:pPr>
            <w:r w:rsidRPr="00E54DDF">
              <w:rPr>
                <w:rFonts w:ascii="Calibri" w:hAnsi="Calibri" w:cs="Calibri"/>
                <w:sz w:val="18"/>
                <w:szCs w:val="18"/>
              </w:rPr>
              <w:t>sector and</w:t>
            </w:r>
          </w:p>
          <w:p w14:paraId="1273CF32" w14:textId="77777777" w:rsidR="00E54DDF" w:rsidRPr="00E54DDF" w:rsidRDefault="00E54DDF" w:rsidP="00E54DDF">
            <w:pPr>
              <w:autoSpaceDE w:val="0"/>
              <w:autoSpaceDN w:val="0"/>
              <w:adjustRightInd w:val="0"/>
              <w:spacing w:after="0" w:line="240" w:lineRule="auto"/>
              <w:rPr>
                <w:rFonts w:ascii="Calibri" w:hAnsi="Calibri" w:cs="Calibri"/>
                <w:sz w:val="18"/>
                <w:szCs w:val="18"/>
              </w:rPr>
            </w:pPr>
            <w:r w:rsidRPr="00E54DDF">
              <w:rPr>
                <w:rFonts w:ascii="Calibri" w:hAnsi="Calibri" w:cs="Calibri"/>
                <w:sz w:val="18"/>
                <w:szCs w:val="18"/>
              </w:rPr>
              <w:t>government</w:t>
            </w:r>
          </w:p>
          <w:p w14:paraId="7FE06323" w14:textId="77777777" w:rsidR="00E54DDF" w:rsidRPr="00E54DDF" w:rsidRDefault="00E54DDF" w:rsidP="00E54DDF">
            <w:pPr>
              <w:autoSpaceDE w:val="0"/>
              <w:autoSpaceDN w:val="0"/>
              <w:adjustRightInd w:val="0"/>
              <w:spacing w:after="0" w:line="240" w:lineRule="auto"/>
              <w:rPr>
                <w:rFonts w:ascii="Calibri" w:hAnsi="Calibri" w:cs="Calibri"/>
                <w:sz w:val="18"/>
                <w:szCs w:val="18"/>
              </w:rPr>
            </w:pPr>
            <w:r w:rsidRPr="00E54DDF">
              <w:rPr>
                <w:rFonts w:ascii="Calibri" w:hAnsi="Calibri" w:cs="Calibri"/>
                <w:sz w:val="18"/>
                <w:szCs w:val="18"/>
              </w:rPr>
              <w:t xml:space="preserve">bodies, </w:t>
            </w:r>
            <w:proofErr w:type="gramStart"/>
            <w:r w:rsidRPr="00E54DDF">
              <w:rPr>
                <w:rFonts w:ascii="Calibri" w:hAnsi="Calibri" w:cs="Calibri"/>
                <w:sz w:val="18"/>
                <w:szCs w:val="18"/>
              </w:rPr>
              <w:t>leaving</w:t>
            </w:r>
            <w:proofErr w:type="gramEnd"/>
          </w:p>
          <w:p w14:paraId="5E483BD6" w14:textId="77777777" w:rsidR="00E54DDF" w:rsidRPr="00E54DDF" w:rsidRDefault="00E54DDF" w:rsidP="00E54DDF">
            <w:pPr>
              <w:autoSpaceDE w:val="0"/>
              <w:autoSpaceDN w:val="0"/>
              <w:adjustRightInd w:val="0"/>
              <w:spacing w:after="0" w:line="240" w:lineRule="auto"/>
              <w:rPr>
                <w:rFonts w:ascii="Calibri" w:hAnsi="Calibri" w:cs="Calibri"/>
                <w:sz w:val="18"/>
                <w:szCs w:val="18"/>
              </w:rPr>
            </w:pPr>
            <w:r w:rsidRPr="00E54DDF">
              <w:rPr>
                <w:rFonts w:ascii="Calibri" w:hAnsi="Calibri" w:cs="Calibri"/>
                <w:sz w:val="18"/>
                <w:szCs w:val="18"/>
              </w:rPr>
              <w:t>end-users and</w:t>
            </w:r>
          </w:p>
          <w:p w14:paraId="142C5FFB" w14:textId="77777777" w:rsidR="00E54DDF" w:rsidRPr="00E54DDF" w:rsidRDefault="00E54DDF" w:rsidP="00E54DDF">
            <w:pPr>
              <w:autoSpaceDE w:val="0"/>
              <w:autoSpaceDN w:val="0"/>
              <w:adjustRightInd w:val="0"/>
              <w:spacing w:after="0" w:line="240" w:lineRule="auto"/>
              <w:rPr>
                <w:rFonts w:ascii="Calibri" w:hAnsi="Calibri" w:cs="Calibri"/>
                <w:sz w:val="18"/>
                <w:szCs w:val="18"/>
              </w:rPr>
            </w:pPr>
            <w:r w:rsidRPr="00E54DDF">
              <w:rPr>
                <w:rFonts w:ascii="Calibri" w:hAnsi="Calibri" w:cs="Calibri"/>
                <w:sz w:val="18"/>
                <w:szCs w:val="18"/>
              </w:rPr>
              <w:lastRenderedPageBreak/>
              <w:t>vulnerable groups</w:t>
            </w:r>
          </w:p>
          <w:p w14:paraId="57BBAA35" w14:textId="056ACE7E" w:rsidR="003F4D51" w:rsidRPr="00E54DDF" w:rsidRDefault="00E54DDF" w:rsidP="00E54DDF">
            <w:pPr>
              <w:spacing w:after="60" w:line="240" w:lineRule="auto"/>
              <w:jc w:val="both"/>
              <w:rPr>
                <w:rFonts w:ascii="Calibri" w:eastAsia="SimSun" w:hAnsi="Calibri" w:cs="Calibri"/>
                <w:i/>
                <w:sz w:val="18"/>
                <w:szCs w:val="18"/>
              </w:rPr>
            </w:pPr>
            <w:r w:rsidRPr="00E54DDF">
              <w:rPr>
                <w:rFonts w:ascii="Calibri" w:hAnsi="Calibri" w:cs="Calibri"/>
                <w:sz w:val="18"/>
                <w:szCs w:val="18"/>
              </w:rPr>
              <w:t>unheard.</w:t>
            </w:r>
          </w:p>
        </w:tc>
      </w:tr>
    </w:tbl>
    <w:p w14:paraId="7DF23AC7" w14:textId="77777777" w:rsidR="00E862D2" w:rsidRPr="00966EF0" w:rsidRDefault="00966EF0" w:rsidP="00966EF0">
      <w:pPr>
        <w:keepNext/>
        <w:spacing w:after="60" w:line="240" w:lineRule="auto"/>
        <w:jc w:val="both"/>
        <w:outlineLvl w:val="1"/>
        <w:rPr>
          <w:rFonts w:ascii="Arial Narrow" w:eastAsia="SimSun" w:hAnsi="Arial Narrow" w:cs="Times New Roman"/>
          <w:b/>
          <w:bCs/>
          <w:sz w:val="20"/>
        </w:rPr>
      </w:pPr>
      <w:r w:rsidRPr="00966EF0">
        <w:rPr>
          <w:rFonts w:ascii="Arial Narrow" w:eastAsia="SimSun" w:hAnsi="Arial Narrow" w:cs="Times New Roman"/>
          <w:b/>
          <w:bCs/>
          <w:sz w:val="20"/>
          <w:szCs w:val="24"/>
          <w:lang w:val="en-GB"/>
        </w:rPr>
        <w:lastRenderedPageBreak/>
        <w:br/>
      </w:r>
    </w:p>
    <w:tbl>
      <w:tblPr>
        <w:tblW w:w="10240" w:type="dxa"/>
        <w:tblLook w:val="04A0" w:firstRow="1" w:lastRow="0" w:firstColumn="1" w:lastColumn="0" w:noHBand="0" w:noVBand="1"/>
      </w:tblPr>
      <w:tblGrid>
        <w:gridCol w:w="4262"/>
        <w:gridCol w:w="2081"/>
        <w:gridCol w:w="3675"/>
        <w:gridCol w:w="222"/>
      </w:tblGrid>
      <w:tr w:rsidR="00E862D2" w:rsidRPr="00E862D2" w14:paraId="54CA17A3" w14:textId="77777777" w:rsidTr="00CF553B">
        <w:trPr>
          <w:gridAfter w:val="1"/>
          <w:wAfter w:w="222" w:type="dxa"/>
          <w:trHeight w:val="300"/>
        </w:trPr>
        <w:tc>
          <w:tcPr>
            <w:tcW w:w="10018" w:type="dxa"/>
            <w:gridSpan w:val="3"/>
            <w:tcBorders>
              <w:top w:val="single" w:sz="8" w:space="0" w:color="auto"/>
              <w:left w:val="single" w:sz="8" w:space="0" w:color="auto"/>
              <w:bottom w:val="single" w:sz="8" w:space="0" w:color="auto"/>
              <w:right w:val="single" w:sz="8" w:space="0" w:color="000000"/>
            </w:tcBorders>
            <w:shd w:val="clear" w:color="000000" w:fill="BFBFBF"/>
            <w:vAlign w:val="center"/>
            <w:hideMark/>
          </w:tcPr>
          <w:p w14:paraId="50C5F162" w14:textId="77777777" w:rsidR="00E862D2" w:rsidRPr="00E862D2" w:rsidRDefault="00E862D2" w:rsidP="00E862D2">
            <w:pPr>
              <w:spacing w:after="0" w:line="240" w:lineRule="auto"/>
              <w:rPr>
                <w:rFonts w:ascii="Calibri" w:eastAsia="Times New Roman" w:hAnsi="Calibri" w:cs="Calibri"/>
                <w:b/>
                <w:bCs/>
                <w:color w:val="000000"/>
                <w:sz w:val="20"/>
                <w:szCs w:val="20"/>
              </w:rPr>
            </w:pPr>
            <w:r w:rsidRPr="00E862D2">
              <w:rPr>
                <w:rFonts w:ascii="Calibri" w:eastAsia="Times New Roman" w:hAnsi="Calibri" w:cs="Calibri"/>
                <w:b/>
                <w:bCs/>
                <w:color w:val="000000"/>
                <w:sz w:val="20"/>
                <w:szCs w:val="20"/>
              </w:rPr>
              <w:t xml:space="preserve">Monitoring and Evaluation Budget for project execution: </w:t>
            </w:r>
          </w:p>
        </w:tc>
      </w:tr>
      <w:tr w:rsidR="00E862D2" w:rsidRPr="00E862D2" w14:paraId="31058DDB" w14:textId="77777777" w:rsidTr="00CF553B">
        <w:trPr>
          <w:gridAfter w:val="1"/>
          <w:wAfter w:w="222" w:type="dxa"/>
          <w:trHeight w:val="450"/>
        </w:trPr>
        <w:tc>
          <w:tcPr>
            <w:tcW w:w="4262" w:type="dxa"/>
            <w:vMerge w:val="restart"/>
            <w:tcBorders>
              <w:top w:val="nil"/>
              <w:left w:val="single" w:sz="8" w:space="0" w:color="auto"/>
              <w:bottom w:val="single" w:sz="8" w:space="0" w:color="000000"/>
              <w:right w:val="single" w:sz="8" w:space="0" w:color="auto"/>
            </w:tcBorders>
            <w:shd w:val="clear" w:color="000000" w:fill="BFBFBF"/>
            <w:vAlign w:val="center"/>
            <w:hideMark/>
          </w:tcPr>
          <w:p w14:paraId="67F9BCA7" w14:textId="77777777" w:rsidR="00E862D2" w:rsidRPr="00E862D2" w:rsidRDefault="00E862D2" w:rsidP="00E862D2">
            <w:pPr>
              <w:spacing w:after="0" w:line="240" w:lineRule="auto"/>
              <w:rPr>
                <w:rFonts w:ascii="Calibri" w:eastAsia="Times New Roman" w:hAnsi="Calibri" w:cs="Calibri"/>
                <w:b/>
                <w:bCs/>
                <w:color w:val="000000"/>
                <w:sz w:val="20"/>
                <w:szCs w:val="20"/>
              </w:rPr>
            </w:pPr>
            <w:r w:rsidRPr="00E862D2">
              <w:rPr>
                <w:rFonts w:ascii="Calibri" w:eastAsia="Times New Roman" w:hAnsi="Calibri" w:cs="Calibri"/>
                <w:b/>
                <w:bCs/>
                <w:color w:val="000000"/>
                <w:sz w:val="20"/>
                <w:szCs w:val="20"/>
              </w:rPr>
              <w:t>GEF M&amp;E requirements to be undertaken by Project Management Unit (PMU)</w:t>
            </w:r>
          </w:p>
        </w:tc>
        <w:tc>
          <w:tcPr>
            <w:tcW w:w="2081" w:type="dxa"/>
            <w:vMerge w:val="restart"/>
            <w:tcBorders>
              <w:top w:val="nil"/>
              <w:left w:val="single" w:sz="8" w:space="0" w:color="auto"/>
              <w:bottom w:val="single" w:sz="8" w:space="0" w:color="000000"/>
              <w:right w:val="single" w:sz="8" w:space="0" w:color="auto"/>
            </w:tcBorders>
            <w:shd w:val="clear" w:color="000000" w:fill="BFBFBF"/>
            <w:vAlign w:val="center"/>
            <w:hideMark/>
          </w:tcPr>
          <w:p w14:paraId="72C736D8" w14:textId="77777777" w:rsidR="00E862D2" w:rsidRPr="00E862D2" w:rsidRDefault="00E862D2" w:rsidP="00E862D2">
            <w:pPr>
              <w:spacing w:after="0" w:line="240" w:lineRule="auto"/>
              <w:rPr>
                <w:rFonts w:ascii="Calibri" w:eastAsia="Times New Roman" w:hAnsi="Calibri" w:cs="Calibri"/>
                <w:b/>
                <w:bCs/>
                <w:color w:val="000000"/>
                <w:sz w:val="20"/>
                <w:szCs w:val="20"/>
              </w:rPr>
            </w:pPr>
            <w:r w:rsidRPr="00E862D2">
              <w:rPr>
                <w:rFonts w:ascii="Calibri" w:eastAsia="Times New Roman" w:hAnsi="Calibri" w:cs="Calibri"/>
                <w:b/>
                <w:bCs/>
                <w:color w:val="000000"/>
                <w:sz w:val="20"/>
                <w:szCs w:val="20"/>
              </w:rPr>
              <w:t>Indicative costs (US$)</w:t>
            </w:r>
          </w:p>
        </w:tc>
        <w:tc>
          <w:tcPr>
            <w:tcW w:w="3675" w:type="dxa"/>
            <w:vMerge w:val="restart"/>
            <w:tcBorders>
              <w:top w:val="nil"/>
              <w:left w:val="single" w:sz="8" w:space="0" w:color="auto"/>
              <w:bottom w:val="single" w:sz="8" w:space="0" w:color="000000"/>
              <w:right w:val="single" w:sz="8" w:space="0" w:color="auto"/>
            </w:tcBorders>
            <w:shd w:val="clear" w:color="000000" w:fill="BFBFBF"/>
            <w:vAlign w:val="center"/>
            <w:hideMark/>
          </w:tcPr>
          <w:p w14:paraId="5F8FF70D" w14:textId="77777777" w:rsidR="00E862D2" w:rsidRPr="00E862D2" w:rsidRDefault="00E862D2" w:rsidP="00E862D2">
            <w:pPr>
              <w:spacing w:after="0" w:line="240" w:lineRule="auto"/>
              <w:rPr>
                <w:rFonts w:ascii="Calibri" w:eastAsia="Times New Roman" w:hAnsi="Calibri" w:cs="Calibri"/>
                <w:b/>
                <w:bCs/>
                <w:color w:val="000000"/>
                <w:sz w:val="20"/>
                <w:szCs w:val="20"/>
              </w:rPr>
            </w:pPr>
            <w:r w:rsidRPr="00E862D2">
              <w:rPr>
                <w:rFonts w:ascii="Calibri" w:eastAsia="Times New Roman" w:hAnsi="Calibri" w:cs="Calibri"/>
                <w:b/>
                <w:bCs/>
                <w:color w:val="000000"/>
                <w:sz w:val="20"/>
                <w:szCs w:val="20"/>
              </w:rPr>
              <w:t>Time frame</w:t>
            </w:r>
          </w:p>
        </w:tc>
      </w:tr>
      <w:tr w:rsidR="00E862D2" w:rsidRPr="00E862D2" w14:paraId="44762975" w14:textId="77777777" w:rsidTr="00CF553B">
        <w:trPr>
          <w:trHeight w:val="540"/>
        </w:trPr>
        <w:tc>
          <w:tcPr>
            <w:tcW w:w="4262" w:type="dxa"/>
            <w:vMerge/>
            <w:tcBorders>
              <w:top w:val="nil"/>
              <w:left w:val="single" w:sz="8" w:space="0" w:color="auto"/>
              <w:bottom w:val="single" w:sz="8" w:space="0" w:color="000000"/>
              <w:right w:val="single" w:sz="8" w:space="0" w:color="auto"/>
            </w:tcBorders>
            <w:vAlign w:val="center"/>
            <w:hideMark/>
          </w:tcPr>
          <w:p w14:paraId="3D1FE61F" w14:textId="77777777" w:rsidR="00E862D2" w:rsidRPr="00E862D2" w:rsidRDefault="00E862D2" w:rsidP="00E862D2">
            <w:pPr>
              <w:spacing w:after="0" w:line="240" w:lineRule="auto"/>
              <w:rPr>
                <w:rFonts w:ascii="Calibri" w:eastAsia="Times New Roman" w:hAnsi="Calibri" w:cs="Calibri"/>
                <w:b/>
                <w:bCs/>
                <w:color w:val="000000"/>
                <w:sz w:val="20"/>
                <w:szCs w:val="20"/>
              </w:rPr>
            </w:pPr>
          </w:p>
        </w:tc>
        <w:tc>
          <w:tcPr>
            <w:tcW w:w="2081" w:type="dxa"/>
            <w:vMerge/>
            <w:tcBorders>
              <w:top w:val="nil"/>
              <w:left w:val="single" w:sz="8" w:space="0" w:color="auto"/>
              <w:bottom w:val="single" w:sz="8" w:space="0" w:color="000000"/>
              <w:right w:val="single" w:sz="8" w:space="0" w:color="auto"/>
            </w:tcBorders>
            <w:vAlign w:val="center"/>
            <w:hideMark/>
          </w:tcPr>
          <w:p w14:paraId="0BCC0BC1" w14:textId="77777777" w:rsidR="00E862D2" w:rsidRPr="00E862D2" w:rsidRDefault="00E862D2" w:rsidP="00E862D2">
            <w:pPr>
              <w:spacing w:after="0" w:line="240" w:lineRule="auto"/>
              <w:rPr>
                <w:rFonts w:ascii="Calibri" w:eastAsia="Times New Roman" w:hAnsi="Calibri" w:cs="Calibri"/>
                <w:b/>
                <w:bCs/>
                <w:color w:val="000000"/>
                <w:sz w:val="20"/>
                <w:szCs w:val="20"/>
              </w:rPr>
            </w:pPr>
          </w:p>
        </w:tc>
        <w:tc>
          <w:tcPr>
            <w:tcW w:w="3675" w:type="dxa"/>
            <w:vMerge/>
            <w:tcBorders>
              <w:top w:val="nil"/>
              <w:left w:val="single" w:sz="8" w:space="0" w:color="auto"/>
              <w:bottom w:val="single" w:sz="8" w:space="0" w:color="000000"/>
              <w:right w:val="single" w:sz="8" w:space="0" w:color="auto"/>
            </w:tcBorders>
            <w:vAlign w:val="center"/>
            <w:hideMark/>
          </w:tcPr>
          <w:p w14:paraId="2DEBB272" w14:textId="77777777" w:rsidR="00E862D2" w:rsidRPr="00E862D2" w:rsidRDefault="00E862D2" w:rsidP="00E862D2">
            <w:pPr>
              <w:spacing w:after="0" w:line="240" w:lineRule="auto"/>
              <w:rPr>
                <w:rFonts w:ascii="Calibri" w:eastAsia="Times New Roman" w:hAnsi="Calibri" w:cs="Calibri"/>
                <w:b/>
                <w:bCs/>
                <w:color w:val="000000"/>
                <w:sz w:val="20"/>
                <w:szCs w:val="20"/>
              </w:rPr>
            </w:pPr>
          </w:p>
        </w:tc>
        <w:tc>
          <w:tcPr>
            <w:tcW w:w="222" w:type="dxa"/>
            <w:tcBorders>
              <w:top w:val="nil"/>
              <w:left w:val="nil"/>
              <w:bottom w:val="nil"/>
              <w:right w:val="nil"/>
            </w:tcBorders>
            <w:shd w:val="clear" w:color="auto" w:fill="auto"/>
            <w:noWrap/>
            <w:vAlign w:val="bottom"/>
            <w:hideMark/>
          </w:tcPr>
          <w:p w14:paraId="46299642" w14:textId="77777777" w:rsidR="00E862D2" w:rsidRPr="00E862D2" w:rsidRDefault="00E862D2" w:rsidP="00E862D2">
            <w:pPr>
              <w:spacing w:after="0" w:line="240" w:lineRule="auto"/>
              <w:rPr>
                <w:rFonts w:ascii="Calibri" w:eastAsia="Times New Roman" w:hAnsi="Calibri" w:cs="Calibri"/>
                <w:b/>
                <w:bCs/>
                <w:color w:val="000000"/>
                <w:sz w:val="20"/>
                <w:szCs w:val="20"/>
              </w:rPr>
            </w:pPr>
          </w:p>
        </w:tc>
      </w:tr>
      <w:tr w:rsidR="00E862D2" w:rsidRPr="00E862D2" w14:paraId="01EEC992" w14:textId="77777777" w:rsidTr="00CF553B">
        <w:trPr>
          <w:trHeight w:val="564"/>
        </w:trPr>
        <w:tc>
          <w:tcPr>
            <w:tcW w:w="4262" w:type="dxa"/>
            <w:tcBorders>
              <w:top w:val="nil"/>
              <w:left w:val="single" w:sz="8" w:space="0" w:color="auto"/>
              <w:bottom w:val="single" w:sz="8" w:space="0" w:color="auto"/>
              <w:right w:val="single" w:sz="8" w:space="0" w:color="auto"/>
            </w:tcBorders>
            <w:shd w:val="clear" w:color="auto" w:fill="auto"/>
            <w:vAlign w:val="center"/>
            <w:hideMark/>
          </w:tcPr>
          <w:p w14:paraId="04215249" w14:textId="7796AD33" w:rsidR="00E862D2" w:rsidRPr="00E862D2" w:rsidRDefault="00942235" w:rsidP="00E862D2">
            <w:pPr>
              <w:spacing w:after="0" w:line="240" w:lineRule="auto"/>
              <w:rPr>
                <w:rFonts w:ascii="Calibri" w:eastAsia="Times New Roman" w:hAnsi="Calibri" w:cs="Calibri"/>
                <w:b/>
                <w:bCs/>
                <w:color w:val="000000"/>
                <w:sz w:val="20"/>
                <w:szCs w:val="20"/>
              </w:rPr>
            </w:pPr>
            <w:r>
              <w:rPr>
                <w:rFonts w:ascii="Calibri" w:eastAsia="Times New Roman" w:hAnsi="Calibri" w:cs="Calibri"/>
                <w:b/>
                <w:bCs/>
                <w:color w:val="000000"/>
                <w:sz w:val="20"/>
                <w:szCs w:val="20"/>
              </w:rPr>
              <w:t>W</w:t>
            </w:r>
            <w:r w:rsidR="00E862D2" w:rsidRPr="00E862D2">
              <w:rPr>
                <w:rFonts w:ascii="Calibri" w:eastAsia="Times New Roman" w:hAnsi="Calibri" w:cs="Calibri"/>
                <w:b/>
                <w:bCs/>
                <w:color w:val="000000"/>
                <w:sz w:val="20"/>
                <w:szCs w:val="20"/>
              </w:rPr>
              <w:t>orkshop and Report</w:t>
            </w:r>
          </w:p>
        </w:tc>
        <w:tc>
          <w:tcPr>
            <w:tcW w:w="2081" w:type="dxa"/>
            <w:tcBorders>
              <w:top w:val="nil"/>
              <w:left w:val="nil"/>
              <w:bottom w:val="single" w:sz="8" w:space="0" w:color="auto"/>
              <w:right w:val="single" w:sz="8" w:space="0" w:color="auto"/>
            </w:tcBorders>
            <w:shd w:val="clear" w:color="auto" w:fill="auto"/>
            <w:vAlign w:val="center"/>
            <w:hideMark/>
          </w:tcPr>
          <w:p w14:paraId="0D5E79C3" w14:textId="7E868DBA" w:rsidR="00E862D2" w:rsidRPr="00E862D2" w:rsidRDefault="001E07C5" w:rsidP="00E862D2">
            <w:pPr>
              <w:spacing w:after="0" w:line="240" w:lineRule="auto"/>
              <w:jc w:val="right"/>
              <w:rPr>
                <w:rFonts w:ascii="Calibri" w:eastAsia="Times New Roman" w:hAnsi="Calibri" w:cs="Calibri"/>
                <w:i/>
                <w:iCs/>
                <w:color w:val="000000"/>
                <w:sz w:val="20"/>
                <w:szCs w:val="20"/>
              </w:rPr>
            </w:pPr>
            <w:r>
              <w:rPr>
                <w:rFonts w:ascii="Calibri" w:eastAsia="Times New Roman" w:hAnsi="Calibri" w:cs="Calibri"/>
                <w:i/>
                <w:iCs/>
                <w:color w:val="000000"/>
                <w:sz w:val="20"/>
                <w:szCs w:val="20"/>
              </w:rPr>
              <w:t>6</w:t>
            </w:r>
            <w:r w:rsidR="00AD1D53">
              <w:rPr>
                <w:rFonts w:ascii="Calibri" w:eastAsia="Times New Roman" w:hAnsi="Calibri" w:cs="Calibri"/>
                <w:i/>
                <w:iCs/>
                <w:color w:val="000000"/>
                <w:sz w:val="20"/>
                <w:szCs w:val="20"/>
              </w:rPr>
              <w:t>,</w:t>
            </w:r>
            <w:r w:rsidR="00E862D2" w:rsidRPr="00E862D2">
              <w:rPr>
                <w:rFonts w:ascii="Calibri" w:eastAsia="Times New Roman" w:hAnsi="Calibri" w:cs="Calibri"/>
                <w:i/>
                <w:iCs/>
                <w:color w:val="000000"/>
                <w:sz w:val="20"/>
                <w:szCs w:val="20"/>
              </w:rPr>
              <w:t>000 (TRAC Fund)</w:t>
            </w:r>
          </w:p>
        </w:tc>
        <w:tc>
          <w:tcPr>
            <w:tcW w:w="3675" w:type="dxa"/>
            <w:tcBorders>
              <w:top w:val="nil"/>
              <w:left w:val="nil"/>
              <w:bottom w:val="single" w:sz="8" w:space="0" w:color="auto"/>
              <w:right w:val="single" w:sz="8" w:space="0" w:color="auto"/>
            </w:tcBorders>
            <w:shd w:val="clear" w:color="auto" w:fill="auto"/>
            <w:vAlign w:val="center"/>
            <w:hideMark/>
          </w:tcPr>
          <w:p w14:paraId="7C71ED00" w14:textId="1297501C" w:rsidR="00E862D2" w:rsidRPr="00E862D2" w:rsidRDefault="00942235" w:rsidP="00E862D2">
            <w:pPr>
              <w:spacing w:after="0" w:line="240" w:lineRule="auto"/>
              <w:rPr>
                <w:rFonts w:ascii="Calibri" w:eastAsia="Times New Roman" w:hAnsi="Calibri" w:cs="Calibri"/>
                <w:color w:val="000000"/>
                <w:sz w:val="20"/>
                <w:szCs w:val="20"/>
              </w:rPr>
            </w:pPr>
            <w:r w:rsidRPr="00290711">
              <w:rPr>
                <w:rFonts w:ascii="Calibri" w:eastAsia="Times New Roman" w:hAnsi="Calibri" w:cs="Calibri"/>
                <w:color w:val="000000"/>
                <w:sz w:val="20"/>
                <w:szCs w:val="20"/>
              </w:rPr>
              <w:t xml:space="preserve">Project inception </w:t>
            </w:r>
            <w:r w:rsidR="00A5575C">
              <w:rPr>
                <w:rFonts w:ascii="Calibri" w:eastAsia="Times New Roman" w:hAnsi="Calibri" w:cs="Calibri"/>
                <w:color w:val="000000"/>
                <w:sz w:val="20"/>
                <w:szCs w:val="20"/>
              </w:rPr>
              <w:t xml:space="preserve">workshop within 2 months of the first disbursement </w:t>
            </w:r>
            <w:r w:rsidRPr="00290711">
              <w:rPr>
                <w:rFonts w:ascii="Calibri" w:eastAsia="Times New Roman" w:hAnsi="Calibri" w:cs="Calibri"/>
                <w:color w:val="000000"/>
                <w:sz w:val="20"/>
                <w:szCs w:val="20"/>
              </w:rPr>
              <w:t>and closure workshop (2 workshops @ $3,000 each)</w:t>
            </w:r>
            <w:r w:rsidR="00E862D2" w:rsidRPr="00E862D2">
              <w:rPr>
                <w:rFonts w:ascii="Calibri" w:eastAsia="Times New Roman" w:hAnsi="Calibri" w:cs="Calibri"/>
                <w:color w:val="000000"/>
                <w:sz w:val="20"/>
                <w:szCs w:val="20"/>
              </w:rPr>
              <w:t xml:space="preserve"> </w:t>
            </w:r>
          </w:p>
        </w:tc>
        <w:tc>
          <w:tcPr>
            <w:tcW w:w="222" w:type="dxa"/>
            <w:vAlign w:val="center"/>
            <w:hideMark/>
          </w:tcPr>
          <w:p w14:paraId="399E1DEC" w14:textId="77777777" w:rsidR="00E862D2" w:rsidRPr="00E862D2" w:rsidRDefault="00E862D2" w:rsidP="00E862D2">
            <w:pPr>
              <w:spacing w:after="0" w:line="240" w:lineRule="auto"/>
              <w:rPr>
                <w:rFonts w:ascii="Times New Roman" w:eastAsia="Times New Roman" w:hAnsi="Times New Roman" w:cs="Times New Roman"/>
                <w:sz w:val="20"/>
                <w:szCs w:val="20"/>
              </w:rPr>
            </w:pPr>
          </w:p>
        </w:tc>
      </w:tr>
      <w:tr w:rsidR="00E862D2" w:rsidRPr="00E862D2" w14:paraId="621A8A4D" w14:textId="77777777" w:rsidTr="00CF553B">
        <w:trPr>
          <w:trHeight w:val="840"/>
        </w:trPr>
        <w:tc>
          <w:tcPr>
            <w:tcW w:w="4262" w:type="dxa"/>
            <w:tcBorders>
              <w:top w:val="nil"/>
              <w:left w:val="single" w:sz="8" w:space="0" w:color="auto"/>
              <w:bottom w:val="single" w:sz="8" w:space="0" w:color="auto"/>
              <w:right w:val="single" w:sz="8" w:space="0" w:color="auto"/>
            </w:tcBorders>
            <w:shd w:val="clear" w:color="auto" w:fill="auto"/>
            <w:vAlign w:val="center"/>
            <w:hideMark/>
          </w:tcPr>
          <w:p w14:paraId="40B7898E" w14:textId="77777777" w:rsidR="00E862D2" w:rsidRPr="00E862D2" w:rsidRDefault="00E862D2" w:rsidP="00E862D2">
            <w:pPr>
              <w:spacing w:after="0" w:line="240" w:lineRule="auto"/>
              <w:rPr>
                <w:rFonts w:ascii="Calibri" w:eastAsia="Times New Roman" w:hAnsi="Calibri" w:cs="Calibri"/>
                <w:b/>
                <w:bCs/>
                <w:color w:val="000000"/>
                <w:sz w:val="20"/>
                <w:szCs w:val="20"/>
              </w:rPr>
            </w:pPr>
            <w:r w:rsidRPr="00E862D2">
              <w:rPr>
                <w:rFonts w:ascii="Calibri" w:eastAsia="Times New Roman" w:hAnsi="Calibri" w:cs="Calibri"/>
                <w:b/>
                <w:bCs/>
                <w:color w:val="000000"/>
                <w:sz w:val="20"/>
                <w:szCs w:val="20"/>
              </w:rPr>
              <w:t xml:space="preserve">M&amp;E required to report on progress made in reaching GEF core indicators and project results included in the project results framework </w:t>
            </w:r>
          </w:p>
        </w:tc>
        <w:tc>
          <w:tcPr>
            <w:tcW w:w="2081" w:type="dxa"/>
            <w:tcBorders>
              <w:top w:val="nil"/>
              <w:left w:val="nil"/>
              <w:bottom w:val="single" w:sz="8" w:space="0" w:color="auto"/>
              <w:right w:val="single" w:sz="8" w:space="0" w:color="auto"/>
            </w:tcBorders>
            <w:shd w:val="clear" w:color="auto" w:fill="auto"/>
            <w:vAlign w:val="center"/>
            <w:hideMark/>
          </w:tcPr>
          <w:p w14:paraId="5C24EA2C" w14:textId="77777777" w:rsidR="00E862D2" w:rsidRPr="00E862D2" w:rsidRDefault="00E862D2" w:rsidP="00E862D2">
            <w:pPr>
              <w:spacing w:after="0" w:line="240" w:lineRule="auto"/>
              <w:jc w:val="right"/>
              <w:rPr>
                <w:rFonts w:ascii="Calibri" w:eastAsia="Times New Roman" w:hAnsi="Calibri" w:cs="Calibri"/>
                <w:i/>
                <w:iCs/>
                <w:color w:val="000000"/>
                <w:sz w:val="20"/>
                <w:szCs w:val="20"/>
              </w:rPr>
            </w:pPr>
            <w:r w:rsidRPr="00E862D2">
              <w:rPr>
                <w:rFonts w:ascii="Calibri" w:eastAsia="Times New Roman" w:hAnsi="Calibri" w:cs="Calibri"/>
                <w:i/>
                <w:iCs/>
                <w:color w:val="000000"/>
                <w:sz w:val="20"/>
                <w:szCs w:val="20"/>
              </w:rPr>
              <w:t>N/A</w:t>
            </w:r>
          </w:p>
        </w:tc>
        <w:tc>
          <w:tcPr>
            <w:tcW w:w="3675" w:type="dxa"/>
            <w:tcBorders>
              <w:top w:val="nil"/>
              <w:left w:val="nil"/>
              <w:bottom w:val="single" w:sz="8" w:space="0" w:color="auto"/>
              <w:right w:val="single" w:sz="8" w:space="0" w:color="auto"/>
            </w:tcBorders>
            <w:shd w:val="clear" w:color="auto" w:fill="auto"/>
            <w:vAlign w:val="center"/>
            <w:hideMark/>
          </w:tcPr>
          <w:p w14:paraId="0F3885CF" w14:textId="77777777" w:rsidR="00E862D2" w:rsidRPr="00E862D2" w:rsidRDefault="00E862D2" w:rsidP="00E862D2">
            <w:pPr>
              <w:spacing w:after="0" w:line="240" w:lineRule="auto"/>
              <w:rPr>
                <w:rFonts w:ascii="Calibri" w:eastAsia="Times New Roman" w:hAnsi="Calibri" w:cs="Calibri"/>
                <w:color w:val="000000"/>
                <w:sz w:val="20"/>
                <w:szCs w:val="20"/>
              </w:rPr>
            </w:pPr>
            <w:r w:rsidRPr="00E862D2">
              <w:rPr>
                <w:rFonts w:ascii="Calibri" w:eastAsia="Times New Roman" w:hAnsi="Calibri" w:cs="Calibri"/>
                <w:color w:val="000000"/>
                <w:sz w:val="20"/>
                <w:szCs w:val="20"/>
              </w:rPr>
              <w:t> </w:t>
            </w:r>
          </w:p>
        </w:tc>
        <w:tc>
          <w:tcPr>
            <w:tcW w:w="222" w:type="dxa"/>
            <w:vAlign w:val="center"/>
            <w:hideMark/>
          </w:tcPr>
          <w:p w14:paraId="0672184A" w14:textId="77777777" w:rsidR="00E862D2" w:rsidRPr="00E862D2" w:rsidRDefault="00E862D2" w:rsidP="00E862D2">
            <w:pPr>
              <w:spacing w:after="0" w:line="240" w:lineRule="auto"/>
              <w:rPr>
                <w:rFonts w:ascii="Times New Roman" w:eastAsia="Times New Roman" w:hAnsi="Times New Roman" w:cs="Times New Roman"/>
                <w:sz w:val="20"/>
                <w:szCs w:val="20"/>
              </w:rPr>
            </w:pPr>
          </w:p>
        </w:tc>
      </w:tr>
      <w:tr w:rsidR="00E862D2" w:rsidRPr="00E862D2" w14:paraId="1881E843" w14:textId="77777777" w:rsidTr="00CF553B">
        <w:trPr>
          <w:trHeight w:val="564"/>
        </w:trPr>
        <w:tc>
          <w:tcPr>
            <w:tcW w:w="4262" w:type="dxa"/>
            <w:tcBorders>
              <w:top w:val="nil"/>
              <w:left w:val="single" w:sz="8" w:space="0" w:color="auto"/>
              <w:bottom w:val="single" w:sz="8" w:space="0" w:color="auto"/>
              <w:right w:val="single" w:sz="8" w:space="0" w:color="auto"/>
            </w:tcBorders>
            <w:shd w:val="clear" w:color="auto" w:fill="auto"/>
            <w:vAlign w:val="center"/>
            <w:hideMark/>
          </w:tcPr>
          <w:p w14:paraId="2F388763" w14:textId="77777777" w:rsidR="00E862D2" w:rsidRPr="00E862D2" w:rsidRDefault="00E862D2" w:rsidP="00E862D2">
            <w:pPr>
              <w:spacing w:after="0" w:line="240" w:lineRule="auto"/>
              <w:rPr>
                <w:rFonts w:ascii="Calibri" w:eastAsia="Times New Roman" w:hAnsi="Calibri" w:cs="Calibri"/>
                <w:b/>
                <w:bCs/>
                <w:color w:val="000000"/>
                <w:sz w:val="20"/>
                <w:szCs w:val="20"/>
              </w:rPr>
            </w:pPr>
            <w:r w:rsidRPr="00E862D2">
              <w:rPr>
                <w:rFonts w:ascii="Calibri" w:eastAsia="Times New Roman" w:hAnsi="Calibri" w:cs="Calibri"/>
                <w:b/>
                <w:bCs/>
                <w:color w:val="000000"/>
                <w:sz w:val="20"/>
                <w:szCs w:val="20"/>
              </w:rPr>
              <w:t xml:space="preserve">Preparation of the annual GEF Project Implementation Report (PIR) </w:t>
            </w:r>
          </w:p>
        </w:tc>
        <w:tc>
          <w:tcPr>
            <w:tcW w:w="2081" w:type="dxa"/>
            <w:tcBorders>
              <w:top w:val="nil"/>
              <w:left w:val="nil"/>
              <w:bottom w:val="single" w:sz="8" w:space="0" w:color="auto"/>
              <w:right w:val="single" w:sz="8" w:space="0" w:color="auto"/>
            </w:tcBorders>
            <w:shd w:val="clear" w:color="auto" w:fill="auto"/>
            <w:vAlign w:val="center"/>
            <w:hideMark/>
          </w:tcPr>
          <w:p w14:paraId="26AEAB85" w14:textId="77777777" w:rsidR="00E862D2" w:rsidRPr="00E862D2" w:rsidRDefault="00E862D2" w:rsidP="00E862D2">
            <w:pPr>
              <w:spacing w:after="0" w:line="240" w:lineRule="auto"/>
              <w:jc w:val="right"/>
              <w:rPr>
                <w:rFonts w:ascii="Calibri" w:eastAsia="Times New Roman" w:hAnsi="Calibri" w:cs="Calibri"/>
                <w:i/>
                <w:iCs/>
                <w:color w:val="000000"/>
                <w:sz w:val="20"/>
                <w:szCs w:val="20"/>
              </w:rPr>
            </w:pPr>
            <w:r w:rsidRPr="00E862D2">
              <w:rPr>
                <w:rFonts w:ascii="Calibri" w:eastAsia="Times New Roman" w:hAnsi="Calibri" w:cs="Calibri"/>
                <w:i/>
                <w:iCs/>
                <w:color w:val="000000"/>
                <w:sz w:val="20"/>
                <w:szCs w:val="20"/>
              </w:rPr>
              <w:t>N/A</w:t>
            </w:r>
          </w:p>
        </w:tc>
        <w:tc>
          <w:tcPr>
            <w:tcW w:w="3675" w:type="dxa"/>
            <w:tcBorders>
              <w:top w:val="nil"/>
              <w:left w:val="nil"/>
              <w:bottom w:val="single" w:sz="8" w:space="0" w:color="auto"/>
              <w:right w:val="single" w:sz="8" w:space="0" w:color="auto"/>
            </w:tcBorders>
            <w:shd w:val="clear" w:color="auto" w:fill="auto"/>
            <w:vAlign w:val="center"/>
            <w:hideMark/>
          </w:tcPr>
          <w:p w14:paraId="15F6DCE5" w14:textId="77777777" w:rsidR="00E862D2" w:rsidRPr="00E862D2" w:rsidRDefault="00E862D2" w:rsidP="00E862D2">
            <w:pPr>
              <w:spacing w:after="0" w:line="240" w:lineRule="auto"/>
              <w:rPr>
                <w:rFonts w:ascii="Calibri" w:eastAsia="Times New Roman" w:hAnsi="Calibri" w:cs="Calibri"/>
                <w:color w:val="000000"/>
                <w:sz w:val="20"/>
                <w:szCs w:val="20"/>
              </w:rPr>
            </w:pPr>
            <w:r w:rsidRPr="00E862D2">
              <w:rPr>
                <w:rFonts w:ascii="Calibri" w:eastAsia="Times New Roman" w:hAnsi="Calibri" w:cs="Calibri"/>
                <w:color w:val="000000"/>
                <w:sz w:val="20"/>
                <w:szCs w:val="20"/>
              </w:rPr>
              <w:t> </w:t>
            </w:r>
          </w:p>
        </w:tc>
        <w:tc>
          <w:tcPr>
            <w:tcW w:w="222" w:type="dxa"/>
            <w:vAlign w:val="center"/>
            <w:hideMark/>
          </w:tcPr>
          <w:p w14:paraId="3A84ECEC" w14:textId="77777777" w:rsidR="00E862D2" w:rsidRPr="00E862D2" w:rsidRDefault="00E862D2" w:rsidP="00E862D2">
            <w:pPr>
              <w:spacing w:after="0" w:line="240" w:lineRule="auto"/>
              <w:rPr>
                <w:rFonts w:ascii="Times New Roman" w:eastAsia="Times New Roman" w:hAnsi="Times New Roman" w:cs="Times New Roman"/>
                <w:sz w:val="20"/>
                <w:szCs w:val="20"/>
              </w:rPr>
            </w:pPr>
          </w:p>
        </w:tc>
      </w:tr>
      <w:tr w:rsidR="00E862D2" w:rsidRPr="00E862D2" w14:paraId="2922F139" w14:textId="77777777" w:rsidTr="00CF553B">
        <w:trPr>
          <w:trHeight w:val="300"/>
        </w:trPr>
        <w:tc>
          <w:tcPr>
            <w:tcW w:w="4262" w:type="dxa"/>
            <w:tcBorders>
              <w:top w:val="nil"/>
              <w:left w:val="single" w:sz="8" w:space="0" w:color="auto"/>
              <w:bottom w:val="single" w:sz="8" w:space="0" w:color="auto"/>
              <w:right w:val="single" w:sz="8" w:space="0" w:color="auto"/>
            </w:tcBorders>
            <w:shd w:val="clear" w:color="auto" w:fill="auto"/>
            <w:vAlign w:val="center"/>
            <w:hideMark/>
          </w:tcPr>
          <w:p w14:paraId="4AB8139A" w14:textId="77777777" w:rsidR="00E862D2" w:rsidRPr="00E862D2" w:rsidRDefault="00E862D2" w:rsidP="00E862D2">
            <w:pPr>
              <w:spacing w:after="0" w:line="240" w:lineRule="auto"/>
              <w:rPr>
                <w:rFonts w:ascii="Calibri" w:eastAsia="Times New Roman" w:hAnsi="Calibri" w:cs="Calibri"/>
                <w:b/>
                <w:bCs/>
                <w:color w:val="000000"/>
                <w:sz w:val="20"/>
                <w:szCs w:val="20"/>
              </w:rPr>
            </w:pPr>
            <w:r w:rsidRPr="00E862D2">
              <w:rPr>
                <w:rFonts w:ascii="Calibri" w:eastAsia="Times New Roman" w:hAnsi="Calibri" w:cs="Calibri"/>
                <w:b/>
                <w:bCs/>
                <w:color w:val="000000"/>
                <w:sz w:val="20"/>
                <w:szCs w:val="20"/>
              </w:rPr>
              <w:t xml:space="preserve">Supervision missions </w:t>
            </w:r>
          </w:p>
        </w:tc>
        <w:tc>
          <w:tcPr>
            <w:tcW w:w="2081" w:type="dxa"/>
            <w:tcBorders>
              <w:top w:val="nil"/>
              <w:left w:val="nil"/>
              <w:bottom w:val="single" w:sz="8" w:space="0" w:color="auto"/>
              <w:right w:val="single" w:sz="8" w:space="0" w:color="auto"/>
            </w:tcBorders>
            <w:shd w:val="clear" w:color="auto" w:fill="auto"/>
            <w:vAlign w:val="center"/>
            <w:hideMark/>
          </w:tcPr>
          <w:p w14:paraId="12D4DCCE" w14:textId="77777777" w:rsidR="00E862D2" w:rsidRPr="00E862D2" w:rsidRDefault="00E862D2" w:rsidP="00E862D2">
            <w:pPr>
              <w:spacing w:after="0" w:line="240" w:lineRule="auto"/>
              <w:jc w:val="right"/>
              <w:rPr>
                <w:rFonts w:ascii="Calibri" w:eastAsia="Times New Roman" w:hAnsi="Calibri" w:cs="Calibri"/>
                <w:i/>
                <w:iCs/>
                <w:color w:val="000000"/>
                <w:sz w:val="20"/>
                <w:szCs w:val="20"/>
              </w:rPr>
            </w:pPr>
            <w:r w:rsidRPr="00E862D2">
              <w:rPr>
                <w:rFonts w:ascii="Calibri" w:eastAsia="Times New Roman" w:hAnsi="Calibri" w:cs="Calibri"/>
                <w:i/>
                <w:iCs/>
                <w:color w:val="000000"/>
                <w:sz w:val="20"/>
                <w:szCs w:val="20"/>
              </w:rPr>
              <w:t>N/A</w:t>
            </w:r>
          </w:p>
        </w:tc>
        <w:tc>
          <w:tcPr>
            <w:tcW w:w="3675" w:type="dxa"/>
            <w:tcBorders>
              <w:top w:val="nil"/>
              <w:left w:val="nil"/>
              <w:bottom w:val="single" w:sz="8" w:space="0" w:color="auto"/>
              <w:right w:val="single" w:sz="8" w:space="0" w:color="auto"/>
            </w:tcBorders>
            <w:shd w:val="clear" w:color="auto" w:fill="auto"/>
            <w:vAlign w:val="center"/>
            <w:hideMark/>
          </w:tcPr>
          <w:p w14:paraId="0B2786DB" w14:textId="77777777" w:rsidR="00E862D2" w:rsidRPr="00E862D2" w:rsidRDefault="00E862D2" w:rsidP="00E862D2">
            <w:pPr>
              <w:spacing w:after="0" w:line="240" w:lineRule="auto"/>
              <w:rPr>
                <w:rFonts w:ascii="Calibri" w:eastAsia="Times New Roman" w:hAnsi="Calibri" w:cs="Calibri"/>
                <w:color w:val="000000"/>
                <w:sz w:val="20"/>
                <w:szCs w:val="20"/>
              </w:rPr>
            </w:pPr>
            <w:r w:rsidRPr="00E862D2">
              <w:rPr>
                <w:rFonts w:ascii="Calibri" w:eastAsia="Times New Roman" w:hAnsi="Calibri" w:cs="Calibri"/>
                <w:color w:val="000000"/>
                <w:sz w:val="20"/>
                <w:szCs w:val="20"/>
              </w:rPr>
              <w:t> </w:t>
            </w:r>
          </w:p>
        </w:tc>
        <w:tc>
          <w:tcPr>
            <w:tcW w:w="222" w:type="dxa"/>
            <w:vAlign w:val="center"/>
            <w:hideMark/>
          </w:tcPr>
          <w:p w14:paraId="066D45FF" w14:textId="77777777" w:rsidR="00E862D2" w:rsidRPr="00E862D2" w:rsidRDefault="00E862D2" w:rsidP="00E862D2">
            <w:pPr>
              <w:spacing w:after="0" w:line="240" w:lineRule="auto"/>
              <w:rPr>
                <w:rFonts w:ascii="Times New Roman" w:eastAsia="Times New Roman" w:hAnsi="Times New Roman" w:cs="Times New Roman"/>
                <w:sz w:val="20"/>
                <w:szCs w:val="20"/>
              </w:rPr>
            </w:pPr>
          </w:p>
        </w:tc>
      </w:tr>
      <w:tr w:rsidR="00E862D2" w:rsidRPr="00E862D2" w14:paraId="59233B33" w14:textId="77777777" w:rsidTr="00CF553B">
        <w:trPr>
          <w:trHeight w:val="300"/>
        </w:trPr>
        <w:tc>
          <w:tcPr>
            <w:tcW w:w="4262" w:type="dxa"/>
            <w:tcBorders>
              <w:top w:val="nil"/>
              <w:left w:val="single" w:sz="8" w:space="0" w:color="auto"/>
              <w:bottom w:val="single" w:sz="8" w:space="0" w:color="auto"/>
              <w:right w:val="single" w:sz="8" w:space="0" w:color="auto"/>
            </w:tcBorders>
            <w:shd w:val="clear" w:color="auto" w:fill="auto"/>
            <w:vAlign w:val="center"/>
            <w:hideMark/>
          </w:tcPr>
          <w:p w14:paraId="3C8CEA47" w14:textId="77777777" w:rsidR="00E862D2" w:rsidRPr="00E862D2" w:rsidRDefault="00E862D2" w:rsidP="00E862D2">
            <w:pPr>
              <w:spacing w:after="0" w:line="240" w:lineRule="auto"/>
              <w:rPr>
                <w:rFonts w:ascii="Calibri" w:eastAsia="Times New Roman" w:hAnsi="Calibri" w:cs="Calibri"/>
                <w:b/>
                <w:bCs/>
                <w:color w:val="000000"/>
                <w:sz w:val="20"/>
                <w:szCs w:val="20"/>
              </w:rPr>
            </w:pPr>
            <w:r w:rsidRPr="00E862D2">
              <w:rPr>
                <w:rFonts w:ascii="Calibri" w:eastAsia="Times New Roman" w:hAnsi="Calibri" w:cs="Calibri"/>
                <w:b/>
                <w:bCs/>
                <w:color w:val="000000"/>
                <w:sz w:val="20"/>
                <w:szCs w:val="20"/>
              </w:rPr>
              <w:t>Learning missions</w:t>
            </w:r>
          </w:p>
        </w:tc>
        <w:tc>
          <w:tcPr>
            <w:tcW w:w="2081" w:type="dxa"/>
            <w:tcBorders>
              <w:top w:val="nil"/>
              <w:left w:val="nil"/>
              <w:bottom w:val="single" w:sz="8" w:space="0" w:color="auto"/>
              <w:right w:val="single" w:sz="8" w:space="0" w:color="auto"/>
            </w:tcBorders>
            <w:shd w:val="clear" w:color="auto" w:fill="auto"/>
            <w:vAlign w:val="center"/>
            <w:hideMark/>
          </w:tcPr>
          <w:p w14:paraId="05048614" w14:textId="77777777" w:rsidR="00E862D2" w:rsidRPr="00E862D2" w:rsidRDefault="00E862D2" w:rsidP="00E862D2">
            <w:pPr>
              <w:spacing w:after="0" w:line="240" w:lineRule="auto"/>
              <w:jc w:val="right"/>
              <w:rPr>
                <w:rFonts w:ascii="Calibri" w:eastAsia="Times New Roman" w:hAnsi="Calibri" w:cs="Calibri"/>
                <w:i/>
                <w:iCs/>
                <w:color w:val="000000"/>
                <w:sz w:val="20"/>
                <w:szCs w:val="20"/>
              </w:rPr>
            </w:pPr>
            <w:r w:rsidRPr="00E862D2">
              <w:rPr>
                <w:rFonts w:ascii="Calibri" w:eastAsia="Times New Roman" w:hAnsi="Calibri" w:cs="Calibri"/>
                <w:i/>
                <w:iCs/>
                <w:color w:val="000000"/>
                <w:sz w:val="20"/>
                <w:szCs w:val="20"/>
              </w:rPr>
              <w:t>N/A</w:t>
            </w:r>
          </w:p>
        </w:tc>
        <w:tc>
          <w:tcPr>
            <w:tcW w:w="3675" w:type="dxa"/>
            <w:tcBorders>
              <w:top w:val="nil"/>
              <w:left w:val="nil"/>
              <w:bottom w:val="single" w:sz="8" w:space="0" w:color="auto"/>
              <w:right w:val="single" w:sz="8" w:space="0" w:color="auto"/>
            </w:tcBorders>
            <w:shd w:val="clear" w:color="auto" w:fill="auto"/>
            <w:vAlign w:val="center"/>
            <w:hideMark/>
          </w:tcPr>
          <w:p w14:paraId="19987067" w14:textId="77777777" w:rsidR="00E862D2" w:rsidRPr="00E862D2" w:rsidRDefault="00E862D2" w:rsidP="00E862D2">
            <w:pPr>
              <w:spacing w:after="0" w:line="240" w:lineRule="auto"/>
              <w:rPr>
                <w:rFonts w:ascii="Calibri" w:eastAsia="Times New Roman" w:hAnsi="Calibri" w:cs="Calibri"/>
                <w:color w:val="000000"/>
                <w:sz w:val="20"/>
                <w:szCs w:val="20"/>
              </w:rPr>
            </w:pPr>
            <w:r w:rsidRPr="00E862D2">
              <w:rPr>
                <w:rFonts w:ascii="Calibri" w:eastAsia="Times New Roman" w:hAnsi="Calibri" w:cs="Calibri"/>
                <w:color w:val="000000"/>
                <w:sz w:val="20"/>
                <w:szCs w:val="20"/>
              </w:rPr>
              <w:t> </w:t>
            </w:r>
          </w:p>
        </w:tc>
        <w:tc>
          <w:tcPr>
            <w:tcW w:w="222" w:type="dxa"/>
            <w:vAlign w:val="center"/>
            <w:hideMark/>
          </w:tcPr>
          <w:p w14:paraId="081CEFAB" w14:textId="77777777" w:rsidR="00E862D2" w:rsidRPr="00E862D2" w:rsidRDefault="00E862D2" w:rsidP="00E862D2">
            <w:pPr>
              <w:spacing w:after="0" w:line="240" w:lineRule="auto"/>
              <w:rPr>
                <w:rFonts w:ascii="Times New Roman" w:eastAsia="Times New Roman" w:hAnsi="Times New Roman" w:cs="Times New Roman"/>
                <w:sz w:val="20"/>
                <w:szCs w:val="20"/>
              </w:rPr>
            </w:pPr>
          </w:p>
        </w:tc>
      </w:tr>
      <w:tr w:rsidR="00CF553B" w:rsidRPr="00E862D2" w14:paraId="0E16EBEC" w14:textId="77777777" w:rsidTr="00CF553B">
        <w:trPr>
          <w:trHeight w:val="300"/>
        </w:trPr>
        <w:tc>
          <w:tcPr>
            <w:tcW w:w="4262" w:type="dxa"/>
            <w:tcBorders>
              <w:top w:val="nil"/>
              <w:left w:val="single" w:sz="8" w:space="0" w:color="auto"/>
              <w:bottom w:val="single" w:sz="8" w:space="0" w:color="auto"/>
              <w:right w:val="single" w:sz="8" w:space="0" w:color="auto"/>
            </w:tcBorders>
            <w:shd w:val="clear" w:color="auto" w:fill="auto"/>
            <w:vAlign w:val="center"/>
            <w:hideMark/>
          </w:tcPr>
          <w:p w14:paraId="37A309B1" w14:textId="77777777" w:rsidR="00CF553B" w:rsidRPr="00E862D2" w:rsidRDefault="00CF553B" w:rsidP="00CF553B">
            <w:pPr>
              <w:spacing w:after="0" w:line="240" w:lineRule="auto"/>
              <w:rPr>
                <w:rFonts w:ascii="Calibri" w:eastAsia="Times New Roman" w:hAnsi="Calibri" w:cs="Calibri"/>
                <w:b/>
                <w:bCs/>
                <w:color w:val="000000"/>
                <w:sz w:val="20"/>
                <w:szCs w:val="20"/>
              </w:rPr>
            </w:pPr>
            <w:r w:rsidRPr="00E862D2">
              <w:rPr>
                <w:rFonts w:ascii="Calibri" w:eastAsia="Times New Roman" w:hAnsi="Calibri" w:cs="Calibri"/>
                <w:b/>
                <w:bCs/>
                <w:color w:val="000000"/>
                <w:sz w:val="20"/>
                <w:szCs w:val="20"/>
              </w:rPr>
              <w:t xml:space="preserve">Independent Mid-term Review (MTR): </w:t>
            </w:r>
          </w:p>
        </w:tc>
        <w:tc>
          <w:tcPr>
            <w:tcW w:w="2081" w:type="dxa"/>
            <w:tcBorders>
              <w:top w:val="nil"/>
              <w:left w:val="nil"/>
              <w:bottom w:val="single" w:sz="8" w:space="0" w:color="auto"/>
              <w:right w:val="single" w:sz="8" w:space="0" w:color="auto"/>
            </w:tcBorders>
            <w:shd w:val="clear" w:color="auto" w:fill="auto"/>
            <w:vAlign w:val="center"/>
            <w:hideMark/>
          </w:tcPr>
          <w:p w14:paraId="04B78FF0" w14:textId="4D0D3222" w:rsidR="00CF553B" w:rsidRPr="00E862D2" w:rsidRDefault="00CF553B" w:rsidP="00CF553B">
            <w:pPr>
              <w:spacing w:after="0" w:line="240" w:lineRule="auto"/>
              <w:jc w:val="right"/>
              <w:rPr>
                <w:rFonts w:ascii="Calibri" w:eastAsia="Times New Roman" w:hAnsi="Calibri" w:cs="Calibri"/>
                <w:i/>
                <w:iCs/>
                <w:color w:val="000000"/>
                <w:sz w:val="20"/>
                <w:szCs w:val="20"/>
              </w:rPr>
            </w:pPr>
            <w:r w:rsidRPr="00150763">
              <w:rPr>
                <w:rFonts w:ascii="Times New Roman" w:eastAsia="Times New Roman" w:hAnsi="Times New Roman"/>
                <w:i/>
                <w:iCs/>
                <w:color w:val="000000"/>
                <w:sz w:val="20"/>
                <w:szCs w:val="20"/>
                <w:highlight w:val="yellow"/>
              </w:rPr>
              <w:t>18,000 (TRAC Fund)</w:t>
            </w:r>
          </w:p>
        </w:tc>
        <w:tc>
          <w:tcPr>
            <w:tcW w:w="3675" w:type="dxa"/>
            <w:tcBorders>
              <w:top w:val="nil"/>
              <w:left w:val="nil"/>
              <w:bottom w:val="single" w:sz="8" w:space="0" w:color="auto"/>
              <w:right w:val="single" w:sz="8" w:space="0" w:color="auto"/>
            </w:tcBorders>
            <w:shd w:val="clear" w:color="auto" w:fill="auto"/>
            <w:vAlign w:val="center"/>
            <w:hideMark/>
          </w:tcPr>
          <w:p w14:paraId="1119AC5A" w14:textId="0E491E24" w:rsidR="00CF553B" w:rsidRPr="00630246" w:rsidRDefault="00CF553B" w:rsidP="00CF553B">
            <w:pPr>
              <w:spacing w:after="0" w:line="240" w:lineRule="auto"/>
              <w:rPr>
                <w:rFonts w:ascii="Calibri" w:eastAsia="Times New Roman" w:hAnsi="Calibri" w:cs="Calibri"/>
                <w:bCs/>
                <w:color w:val="000000"/>
                <w:sz w:val="20"/>
                <w:szCs w:val="20"/>
              </w:rPr>
            </w:pPr>
            <w:r w:rsidRPr="000B1DE2">
              <w:rPr>
                <w:rFonts w:ascii="Times New Roman" w:hAnsi="Times New Roman"/>
                <w:bCs/>
                <w:sz w:val="20"/>
                <w:szCs w:val="20"/>
              </w:rPr>
              <w:t>1 J</w:t>
            </w:r>
            <w:r w:rsidR="008F4CB6">
              <w:rPr>
                <w:rFonts w:ascii="Times New Roman" w:hAnsi="Times New Roman"/>
                <w:bCs/>
                <w:sz w:val="20"/>
                <w:szCs w:val="20"/>
              </w:rPr>
              <w:t xml:space="preserve">une </w:t>
            </w:r>
            <w:r w:rsidRPr="000B1DE2">
              <w:rPr>
                <w:rFonts w:ascii="Times New Roman" w:hAnsi="Times New Roman"/>
                <w:bCs/>
                <w:sz w:val="20"/>
                <w:szCs w:val="20"/>
              </w:rPr>
              <w:t>2026</w:t>
            </w:r>
          </w:p>
        </w:tc>
        <w:tc>
          <w:tcPr>
            <w:tcW w:w="222" w:type="dxa"/>
            <w:vAlign w:val="center"/>
            <w:hideMark/>
          </w:tcPr>
          <w:p w14:paraId="20F5BB16" w14:textId="77777777" w:rsidR="00CF553B" w:rsidRPr="00E862D2" w:rsidRDefault="00CF553B" w:rsidP="00CF553B">
            <w:pPr>
              <w:spacing w:after="0" w:line="240" w:lineRule="auto"/>
              <w:rPr>
                <w:rFonts w:ascii="Times New Roman" w:eastAsia="Times New Roman" w:hAnsi="Times New Roman" w:cs="Times New Roman"/>
                <w:sz w:val="20"/>
                <w:szCs w:val="20"/>
              </w:rPr>
            </w:pPr>
          </w:p>
        </w:tc>
      </w:tr>
      <w:tr w:rsidR="00CF553B" w:rsidRPr="00E862D2" w14:paraId="2FB7B706" w14:textId="77777777" w:rsidTr="00CF553B">
        <w:trPr>
          <w:trHeight w:val="300"/>
        </w:trPr>
        <w:tc>
          <w:tcPr>
            <w:tcW w:w="4262" w:type="dxa"/>
            <w:tcBorders>
              <w:top w:val="nil"/>
              <w:left w:val="single" w:sz="8" w:space="0" w:color="auto"/>
              <w:bottom w:val="single" w:sz="8" w:space="0" w:color="auto"/>
              <w:right w:val="single" w:sz="8" w:space="0" w:color="auto"/>
            </w:tcBorders>
            <w:shd w:val="clear" w:color="auto" w:fill="auto"/>
            <w:vAlign w:val="center"/>
            <w:hideMark/>
          </w:tcPr>
          <w:p w14:paraId="206587AA" w14:textId="77777777" w:rsidR="00CF553B" w:rsidRPr="00E862D2" w:rsidRDefault="00CF553B" w:rsidP="00CF553B">
            <w:pPr>
              <w:spacing w:after="0" w:line="240" w:lineRule="auto"/>
              <w:rPr>
                <w:rFonts w:ascii="Calibri" w:eastAsia="Times New Roman" w:hAnsi="Calibri" w:cs="Calibri"/>
                <w:b/>
                <w:bCs/>
                <w:color w:val="000000"/>
                <w:sz w:val="20"/>
                <w:szCs w:val="20"/>
              </w:rPr>
            </w:pPr>
            <w:r w:rsidRPr="00E862D2">
              <w:rPr>
                <w:rFonts w:ascii="Calibri" w:eastAsia="Times New Roman" w:hAnsi="Calibri" w:cs="Calibri"/>
                <w:b/>
                <w:bCs/>
                <w:color w:val="000000"/>
                <w:sz w:val="20"/>
                <w:szCs w:val="20"/>
              </w:rPr>
              <w:t xml:space="preserve">Independent Terminal Evaluation (TE): </w:t>
            </w:r>
          </w:p>
        </w:tc>
        <w:tc>
          <w:tcPr>
            <w:tcW w:w="2081" w:type="dxa"/>
            <w:tcBorders>
              <w:top w:val="nil"/>
              <w:left w:val="nil"/>
              <w:bottom w:val="single" w:sz="8" w:space="0" w:color="auto"/>
              <w:right w:val="single" w:sz="8" w:space="0" w:color="auto"/>
            </w:tcBorders>
            <w:shd w:val="clear" w:color="auto" w:fill="auto"/>
            <w:vAlign w:val="center"/>
            <w:hideMark/>
          </w:tcPr>
          <w:p w14:paraId="721250CF" w14:textId="19C435D5" w:rsidR="00CF553B" w:rsidRPr="00E862D2" w:rsidRDefault="00CF553B" w:rsidP="00CF553B">
            <w:pPr>
              <w:spacing w:after="0" w:line="240" w:lineRule="auto"/>
              <w:jc w:val="right"/>
              <w:rPr>
                <w:rFonts w:ascii="Calibri" w:eastAsia="Times New Roman" w:hAnsi="Calibri" w:cs="Calibri"/>
                <w:i/>
                <w:iCs/>
                <w:color w:val="000000"/>
                <w:sz w:val="20"/>
                <w:szCs w:val="20"/>
              </w:rPr>
            </w:pPr>
            <w:r w:rsidRPr="00150763">
              <w:rPr>
                <w:rFonts w:ascii="Times New Roman" w:eastAsia="Times New Roman" w:hAnsi="Times New Roman"/>
                <w:i/>
                <w:iCs/>
                <w:color w:val="000000"/>
                <w:sz w:val="20"/>
                <w:szCs w:val="20"/>
                <w:highlight w:val="yellow"/>
              </w:rPr>
              <w:t>40,000 (</w:t>
            </w:r>
            <w:r>
              <w:rPr>
                <w:rFonts w:ascii="Times New Roman" w:eastAsia="Times New Roman" w:hAnsi="Times New Roman"/>
                <w:i/>
                <w:iCs/>
                <w:color w:val="000000"/>
                <w:sz w:val="20"/>
                <w:szCs w:val="20"/>
                <w:highlight w:val="yellow"/>
              </w:rPr>
              <w:t>GEF</w:t>
            </w:r>
            <w:r w:rsidRPr="00150763">
              <w:rPr>
                <w:rFonts w:ascii="Times New Roman" w:eastAsia="Times New Roman" w:hAnsi="Times New Roman"/>
                <w:i/>
                <w:iCs/>
                <w:color w:val="000000"/>
                <w:sz w:val="20"/>
                <w:szCs w:val="20"/>
                <w:highlight w:val="yellow"/>
              </w:rPr>
              <w:t>)</w:t>
            </w:r>
          </w:p>
        </w:tc>
        <w:tc>
          <w:tcPr>
            <w:tcW w:w="3675" w:type="dxa"/>
            <w:tcBorders>
              <w:top w:val="nil"/>
              <w:left w:val="nil"/>
              <w:bottom w:val="single" w:sz="8" w:space="0" w:color="auto"/>
              <w:right w:val="single" w:sz="8" w:space="0" w:color="auto"/>
            </w:tcBorders>
            <w:shd w:val="clear" w:color="auto" w:fill="auto"/>
            <w:vAlign w:val="center"/>
            <w:hideMark/>
          </w:tcPr>
          <w:p w14:paraId="43B2FD0D" w14:textId="1751E94C" w:rsidR="00CF553B" w:rsidRPr="00E862D2" w:rsidRDefault="00CF553B" w:rsidP="00CF553B">
            <w:pPr>
              <w:spacing w:after="0" w:line="240" w:lineRule="auto"/>
              <w:rPr>
                <w:rFonts w:ascii="Calibri" w:eastAsia="Times New Roman" w:hAnsi="Calibri" w:cs="Calibri"/>
                <w:color w:val="000000"/>
                <w:sz w:val="20"/>
                <w:szCs w:val="20"/>
              </w:rPr>
            </w:pPr>
            <w:r w:rsidRPr="00150763">
              <w:rPr>
                <w:rFonts w:ascii="Times New Roman" w:eastAsia="Times New Roman" w:hAnsi="Times New Roman"/>
                <w:color w:val="000000"/>
                <w:sz w:val="20"/>
                <w:szCs w:val="20"/>
                <w:highlight w:val="yellow"/>
              </w:rPr>
              <w:t>3</w:t>
            </w:r>
            <w:r w:rsidR="008F4CB6">
              <w:rPr>
                <w:rFonts w:ascii="Times New Roman" w:eastAsia="Times New Roman" w:hAnsi="Times New Roman"/>
                <w:color w:val="000000"/>
                <w:sz w:val="20"/>
                <w:szCs w:val="20"/>
                <w:highlight w:val="yellow"/>
              </w:rPr>
              <w:t xml:space="preserve">0 May </w:t>
            </w:r>
            <w:r w:rsidRPr="00150763">
              <w:rPr>
                <w:rFonts w:ascii="Times New Roman" w:eastAsia="Times New Roman" w:hAnsi="Times New Roman"/>
                <w:color w:val="000000"/>
                <w:sz w:val="20"/>
                <w:szCs w:val="20"/>
                <w:highlight w:val="yellow"/>
              </w:rPr>
              <w:t>2028</w:t>
            </w:r>
          </w:p>
        </w:tc>
        <w:tc>
          <w:tcPr>
            <w:tcW w:w="222" w:type="dxa"/>
            <w:vAlign w:val="center"/>
            <w:hideMark/>
          </w:tcPr>
          <w:p w14:paraId="44A2AC45" w14:textId="77777777" w:rsidR="00CF553B" w:rsidRPr="00E862D2" w:rsidRDefault="00CF553B" w:rsidP="00CF553B">
            <w:pPr>
              <w:spacing w:after="0" w:line="240" w:lineRule="auto"/>
              <w:rPr>
                <w:rFonts w:ascii="Times New Roman" w:eastAsia="Times New Roman" w:hAnsi="Times New Roman" w:cs="Times New Roman"/>
                <w:sz w:val="20"/>
                <w:szCs w:val="20"/>
              </w:rPr>
            </w:pPr>
          </w:p>
        </w:tc>
      </w:tr>
      <w:tr w:rsidR="00E862D2" w:rsidRPr="00E862D2" w14:paraId="08FEB029" w14:textId="77777777" w:rsidTr="00CF553B">
        <w:trPr>
          <w:trHeight w:val="300"/>
        </w:trPr>
        <w:tc>
          <w:tcPr>
            <w:tcW w:w="4262" w:type="dxa"/>
            <w:tcBorders>
              <w:top w:val="nil"/>
              <w:left w:val="single" w:sz="8" w:space="0" w:color="auto"/>
              <w:bottom w:val="single" w:sz="8" w:space="0" w:color="auto"/>
              <w:right w:val="single" w:sz="8" w:space="0" w:color="auto"/>
            </w:tcBorders>
            <w:shd w:val="clear" w:color="auto" w:fill="auto"/>
            <w:vAlign w:val="center"/>
            <w:hideMark/>
          </w:tcPr>
          <w:p w14:paraId="35F5207F" w14:textId="77777777" w:rsidR="00E862D2" w:rsidRPr="00E862D2" w:rsidRDefault="00E862D2" w:rsidP="00E862D2">
            <w:pPr>
              <w:spacing w:after="0" w:line="240" w:lineRule="auto"/>
              <w:rPr>
                <w:rFonts w:ascii="Calibri" w:eastAsia="Times New Roman" w:hAnsi="Calibri" w:cs="Calibri"/>
                <w:b/>
                <w:bCs/>
                <w:color w:val="000000"/>
                <w:sz w:val="20"/>
                <w:szCs w:val="20"/>
              </w:rPr>
            </w:pPr>
            <w:r w:rsidRPr="00E862D2">
              <w:rPr>
                <w:rFonts w:ascii="Calibri" w:eastAsia="Times New Roman" w:hAnsi="Calibri" w:cs="Calibri"/>
                <w:b/>
                <w:bCs/>
                <w:color w:val="000000"/>
                <w:sz w:val="20"/>
                <w:szCs w:val="20"/>
              </w:rPr>
              <w:t>Travel for PMU for M&amp;E related activities:</w:t>
            </w:r>
          </w:p>
        </w:tc>
        <w:tc>
          <w:tcPr>
            <w:tcW w:w="2081" w:type="dxa"/>
            <w:tcBorders>
              <w:top w:val="nil"/>
              <w:left w:val="nil"/>
              <w:bottom w:val="single" w:sz="8" w:space="0" w:color="auto"/>
              <w:right w:val="single" w:sz="8" w:space="0" w:color="auto"/>
            </w:tcBorders>
            <w:shd w:val="clear" w:color="auto" w:fill="auto"/>
            <w:vAlign w:val="center"/>
            <w:hideMark/>
          </w:tcPr>
          <w:p w14:paraId="17EC6E46" w14:textId="2120A83F" w:rsidR="00E862D2" w:rsidRPr="00E862D2" w:rsidRDefault="00E862D2" w:rsidP="00E862D2">
            <w:pPr>
              <w:spacing w:after="0" w:line="240" w:lineRule="auto"/>
              <w:jc w:val="right"/>
              <w:rPr>
                <w:rFonts w:ascii="Calibri" w:eastAsia="Times New Roman" w:hAnsi="Calibri" w:cs="Calibri"/>
                <w:i/>
                <w:iCs/>
                <w:color w:val="000000"/>
                <w:sz w:val="20"/>
                <w:szCs w:val="20"/>
              </w:rPr>
            </w:pPr>
            <w:r w:rsidRPr="00E862D2">
              <w:rPr>
                <w:rFonts w:ascii="Calibri" w:eastAsia="Times New Roman" w:hAnsi="Calibri" w:cs="Calibri"/>
                <w:i/>
                <w:iCs/>
                <w:color w:val="000000"/>
                <w:sz w:val="20"/>
                <w:szCs w:val="20"/>
              </w:rPr>
              <w:t>8</w:t>
            </w:r>
            <w:r w:rsidR="00AD1D53">
              <w:rPr>
                <w:rFonts w:ascii="Calibri" w:eastAsia="Times New Roman" w:hAnsi="Calibri" w:cs="Calibri"/>
                <w:i/>
                <w:iCs/>
                <w:color w:val="000000"/>
                <w:sz w:val="20"/>
                <w:szCs w:val="20"/>
              </w:rPr>
              <w:t>,</w:t>
            </w:r>
            <w:r w:rsidRPr="00E862D2">
              <w:rPr>
                <w:rFonts w:ascii="Calibri" w:eastAsia="Times New Roman" w:hAnsi="Calibri" w:cs="Calibri"/>
                <w:i/>
                <w:iCs/>
                <w:color w:val="000000"/>
                <w:sz w:val="20"/>
                <w:szCs w:val="20"/>
              </w:rPr>
              <w:t>000 (TRAC Fund)</w:t>
            </w:r>
          </w:p>
        </w:tc>
        <w:tc>
          <w:tcPr>
            <w:tcW w:w="3675" w:type="dxa"/>
            <w:tcBorders>
              <w:top w:val="nil"/>
              <w:left w:val="nil"/>
              <w:bottom w:val="single" w:sz="8" w:space="0" w:color="auto"/>
              <w:right w:val="single" w:sz="8" w:space="0" w:color="auto"/>
            </w:tcBorders>
            <w:shd w:val="clear" w:color="auto" w:fill="auto"/>
            <w:vAlign w:val="center"/>
            <w:hideMark/>
          </w:tcPr>
          <w:p w14:paraId="644F2781" w14:textId="77777777" w:rsidR="00E862D2" w:rsidRPr="00E862D2" w:rsidRDefault="00E862D2" w:rsidP="00E862D2">
            <w:pPr>
              <w:spacing w:after="0" w:line="240" w:lineRule="auto"/>
              <w:rPr>
                <w:rFonts w:ascii="Calibri" w:eastAsia="Times New Roman" w:hAnsi="Calibri" w:cs="Calibri"/>
                <w:i/>
                <w:iCs/>
                <w:color w:val="000000"/>
                <w:sz w:val="20"/>
                <w:szCs w:val="20"/>
              </w:rPr>
            </w:pPr>
            <w:r w:rsidRPr="00E862D2">
              <w:rPr>
                <w:rFonts w:ascii="Calibri" w:eastAsia="Times New Roman" w:hAnsi="Calibri" w:cs="Calibri"/>
                <w:i/>
                <w:iCs/>
                <w:color w:val="000000"/>
                <w:sz w:val="20"/>
                <w:szCs w:val="20"/>
              </w:rPr>
              <w:t> </w:t>
            </w:r>
          </w:p>
        </w:tc>
        <w:tc>
          <w:tcPr>
            <w:tcW w:w="222" w:type="dxa"/>
            <w:vAlign w:val="center"/>
            <w:hideMark/>
          </w:tcPr>
          <w:p w14:paraId="4BAB62EB" w14:textId="77777777" w:rsidR="00E862D2" w:rsidRPr="00E862D2" w:rsidRDefault="00E862D2" w:rsidP="00E862D2">
            <w:pPr>
              <w:spacing w:after="0" w:line="240" w:lineRule="auto"/>
              <w:rPr>
                <w:rFonts w:ascii="Times New Roman" w:eastAsia="Times New Roman" w:hAnsi="Times New Roman" w:cs="Times New Roman"/>
                <w:sz w:val="20"/>
                <w:szCs w:val="20"/>
              </w:rPr>
            </w:pPr>
          </w:p>
        </w:tc>
      </w:tr>
      <w:tr w:rsidR="00E862D2" w:rsidRPr="00E862D2" w14:paraId="75ED5DE5" w14:textId="77777777" w:rsidTr="00CF553B">
        <w:trPr>
          <w:cantSplit/>
          <w:trHeight w:val="300"/>
        </w:trPr>
        <w:tc>
          <w:tcPr>
            <w:tcW w:w="4262" w:type="dxa"/>
            <w:tcBorders>
              <w:top w:val="nil"/>
              <w:left w:val="single" w:sz="8" w:space="0" w:color="auto"/>
              <w:bottom w:val="single" w:sz="8" w:space="0" w:color="auto"/>
              <w:right w:val="single" w:sz="8" w:space="0" w:color="auto"/>
            </w:tcBorders>
            <w:shd w:val="clear" w:color="000000" w:fill="E6E6E6"/>
            <w:vAlign w:val="center"/>
            <w:hideMark/>
          </w:tcPr>
          <w:p w14:paraId="2DB8BFC1" w14:textId="77777777" w:rsidR="00E862D2" w:rsidRPr="00E862D2" w:rsidRDefault="00E862D2" w:rsidP="00E862D2">
            <w:pPr>
              <w:spacing w:after="0" w:line="240" w:lineRule="auto"/>
              <w:rPr>
                <w:rFonts w:ascii="Calibri" w:eastAsia="Times New Roman" w:hAnsi="Calibri" w:cs="Calibri"/>
                <w:b/>
                <w:bCs/>
                <w:color w:val="000000"/>
                <w:sz w:val="20"/>
                <w:szCs w:val="20"/>
              </w:rPr>
            </w:pPr>
            <w:r w:rsidRPr="00E862D2">
              <w:rPr>
                <w:rFonts w:ascii="Calibri" w:eastAsia="Times New Roman" w:hAnsi="Calibri" w:cs="Calibri"/>
                <w:b/>
                <w:bCs/>
                <w:color w:val="000000"/>
                <w:sz w:val="20"/>
                <w:szCs w:val="20"/>
              </w:rPr>
              <w:t xml:space="preserve">TOTAL indicative COST </w:t>
            </w:r>
          </w:p>
        </w:tc>
        <w:tc>
          <w:tcPr>
            <w:tcW w:w="2081" w:type="dxa"/>
            <w:tcBorders>
              <w:top w:val="nil"/>
              <w:left w:val="nil"/>
              <w:bottom w:val="single" w:sz="8" w:space="0" w:color="auto"/>
              <w:right w:val="single" w:sz="8" w:space="0" w:color="auto"/>
            </w:tcBorders>
            <w:shd w:val="clear" w:color="000000" w:fill="E6E6E6"/>
            <w:vAlign w:val="center"/>
            <w:hideMark/>
          </w:tcPr>
          <w:p w14:paraId="23A1250F" w14:textId="26BA2C6E" w:rsidR="00E862D2" w:rsidRPr="00E862D2" w:rsidRDefault="00CF553B" w:rsidP="00E862D2">
            <w:pPr>
              <w:spacing w:after="0" w:line="240" w:lineRule="auto"/>
              <w:jc w:val="right"/>
              <w:rPr>
                <w:rFonts w:ascii="Calibri" w:eastAsia="Times New Roman" w:hAnsi="Calibri" w:cs="Calibri"/>
                <w:i/>
                <w:iCs/>
                <w:color w:val="000000"/>
                <w:sz w:val="20"/>
                <w:szCs w:val="20"/>
              </w:rPr>
            </w:pPr>
            <w:r w:rsidRPr="00150763">
              <w:rPr>
                <w:rFonts w:ascii="Times New Roman" w:eastAsia="Times New Roman" w:hAnsi="Times New Roman"/>
                <w:i/>
                <w:iCs/>
                <w:color w:val="000000"/>
                <w:sz w:val="20"/>
                <w:szCs w:val="20"/>
                <w:highlight w:val="yellow"/>
              </w:rPr>
              <w:t>$72,000</w:t>
            </w:r>
          </w:p>
        </w:tc>
        <w:tc>
          <w:tcPr>
            <w:tcW w:w="3675" w:type="dxa"/>
            <w:tcBorders>
              <w:top w:val="nil"/>
              <w:left w:val="nil"/>
              <w:bottom w:val="single" w:sz="8" w:space="0" w:color="auto"/>
              <w:right w:val="single" w:sz="8" w:space="0" w:color="auto"/>
            </w:tcBorders>
            <w:shd w:val="clear" w:color="000000" w:fill="E6E6E6"/>
            <w:vAlign w:val="center"/>
            <w:hideMark/>
          </w:tcPr>
          <w:p w14:paraId="78177109" w14:textId="77777777" w:rsidR="00E862D2" w:rsidRPr="00E862D2" w:rsidRDefault="00E862D2" w:rsidP="00E862D2">
            <w:pPr>
              <w:spacing w:after="0" w:line="240" w:lineRule="auto"/>
              <w:rPr>
                <w:rFonts w:ascii="Calibri" w:eastAsia="Times New Roman" w:hAnsi="Calibri" w:cs="Calibri"/>
                <w:i/>
                <w:iCs/>
                <w:color w:val="000000"/>
                <w:sz w:val="20"/>
                <w:szCs w:val="20"/>
              </w:rPr>
            </w:pPr>
            <w:r w:rsidRPr="00E862D2">
              <w:rPr>
                <w:rFonts w:ascii="Calibri" w:eastAsia="Times New Roman" w:hAnsi="Calibri" w:cs="Calibri"/>
                <w:i/>
                <w:iCs/>
                <w:color w:val="000000"/>
                <w:sz w:val="20"/>
                <w:szCs w:val="20"/>
              </w:rPr>
              <w:t> </w:t>
            </w:r>
          </w:p>
        </w:tc>
        <w:tc>
          <w:tcPr>
            <w:tcW w:w="222" w:type="dxa"/>
            <w:vAlign w:val="center"/>
            <w:hideMark/>
          </w:tcPr>
          <w:p w14:paraId="36585623" w14:textId="77777777" w:rsidR="00E862D2" w:rsidRPr="00E862D2" w:rsidRDefault="00E862D2" w:rsidP="00E862D2">
            <w:pPr>
              <w:spacing w:after="0" w:line="240" w:lineRule="auto"/>
              <w:rPr>
                <w:rFonts w:ascii="Times New Roman" w:eastAsia="Times New Roman" w:hAnsi="Times New Roman" w:cs="Times New Roman"/>
                <w:sz w:val="20"/>
                <w:szCs w:val="20"/>
              </w:rPr>
            </w:pPr>
          </w:p>
        </w:tc>
      </w:tr>
    </w:tbl>
    <w:p w14:paraId="115562FB" w14:textId="76E65906" w:rsidR="00966EF0" w:rsidRPr="00966EF0" w:rsidRDefault="00966EF0" w:rsidP="00966EF0">
      <w:pPr>
        <w:keepNext/>
        <w:spacing w:after="60" w:line="240" w:lineRule="auto"/>
        <w:jc w:val="both"/>
        <w:outlineLvl w:val="1"/>
        <w:rPr>
          <w:rFonts w:ascii="Arial Narrow" w:eastAsia="SimSun" w:hAnsi="Arial Narrow" w:cs="Times New Roman"/>
          <w:b/>
          <w:bCs/>
          <w:sz w:val="20"/>
        </w:rPr>
      </w:pPr>
    </w:p>
    <w:p w14:paraId="13C2ECC3" w14:textId="77777777" w:rsidR="00966EF0" w:rsidRPr="00966EF0" w:rsidRDefault="00966EF0" w:rsidP="00966EF0">
      <w:pPr>
        <w:spacing w:after="60" w:line="240" w:lineRule="auto"/>
        <w:rPr>
          <w:rFonts w:ascii="Calibri" w:eastAsia="SimSun" w:hAnsi="Calibri" w:cs="Arial"/>
          <w:b/>
          <w:bCs/>
          <w:sz w:val="20"/>
          <w:szCs w:val="20"/>
        </w:rPr>
      </w:pPr>
    </w:p>
    <w:p w14:paraId="36278F8E" w14:textId="77777777" w:rsidR="00966EF0" w:rsidRPr="00966EF0" w:rsidRDefault="00966EF0" w:rsidP="00966EF0">
      <w:pPr>
        <w:keepNext/>
        <w:pBdr>
          <w:top w:val="single" w:sz="4" w:space="1" w:color="auto"/>
        </w:pBdr>
        <w:tabs>
          <w:tab w:val="num" w:pos="720"/>
        </w:tabs>
        <w:suppressAutoHyphens/>
        <w:spacing w:after="0" w:line="240" w:lineRule="auto"/>
        <w:ind w:left="720" w:hanging="720"/>
        <w:outlineLvl w:val="0"/>
        <w:rPr>
          <w:rFonts w:ascii="Calibri" w:eastAsia="SimSun" w:hAnsi="Calibri" w:cs="Times New Roman"/>
          <w:b/>
          <w:smallCaps/>
          <w:spacing w:val="-2"/>
          <w:sz w:val="28"/>
          <w:szCs w:val="20"/>
        </w:rPr>
        <w:sectPr w:rsidR="00966EF0" w:rsidRPr="00966EF0" w:rsidSect="001305DB">
          <w:pgSz w:w="15840" w:h="12240" w:orient="landscape" w:code="1"/>
          <w:pgMar w:top="1440" w:right="1440" w:bottom="1440" w:left="1440" w:header="720" w:footer="432" w:gutter="0"/>
          <w:cols w:space="708"/>
          <w:titlePg/>
          <w:docGrid w:linePitch="360"/>
        </w:sectPr>
      </w:pPr>
    </w:p>
    <w:p w14:paraId="26BB139B" w14:textId="367A715A" w:rsidR="00966EF0" w:rsidRPr="00966EF0" w:rsidRDefault="00705641" w:rsidP="00966EF0">
      <w:pPr>
        <w:keepNext/>
        <w:pBdr>
          <w:top w:val="single" w:sz="4" w:space="1" w:color="auto"/>
        </w:pBdr>
        <w:tabs>
          <w:tab w:val="num" w:pos="720"/>
        </w:tabs>
        <w:suppressAutoHyphens/>
        <w:spacing w:after="0" w:line="240" w:lineRule="auto"/>
        <w:ind w:left="720" w:hanging="720"/>
        <w:outlineLvl w:val="0"/>
        <w:rPr>
          <w:rFonts w:ascii="Calibri" w:eastAsia="SimSun" w:hAnsi="Calibri" w:cs="Times New Roman"/>
          <w:b/>
          <w:smallCaps/>
          <w:spacing w:val="-2"/>
          <w:sz w:val="28"/>
          <w:szCs w:val="20"/>
        </w:rPr>
      </w:pPr>
      <w:bookmarkStart w:id="90" w:name="_Toc152161628"/>
      <w:r>
        <w:rPr>
          <w:rFonts w:ascii="Calibri" w:eastAsia="SimSun" w:hAnsi="Calibri" w:cs="Times New Roman"/>
          <w:b/>
          <w:smallCaps/>
          <w:spacing w:val="-2"/>
          <w:sz w:val="28"/>
          <w:szCs w:val="20"/>
        </w:rPr>
        <w:lastRenderedPageBreak/>
        <w:t>VI</w:t>
      </w:r>
      <w:r w:rsidR="003D4BF1">
        <w:rPr>
          <w:rFonts w:ascii="Calibri" w:eastAsia="SimSun" w:hAnsi="Calibri" w:cs="Times New Roman"/>
          <w:b/>
          <w:smallCaps/>
          <w:spacing w:val="-2"/>
          <w:sz w:val="28"/>
          <w:szCs w:val="20"/>
        </w:rPr>
        <w:t>I</w:t>
      </w:r>
      <w:r>
        <w:rPr>
          <w:rFonts w:ascii="Calibri" w:eastAsia="SimSun" w:hAnsi="Calibri" w:cs="Times New Roman"/>
          <w:b/>
          <w:smallCaps/>
          <w:spacing w:val="-2"/>
          <w:sz w:val="28"/>
          <w:szCs w:val="20"/>
        </w:rPr>
        <w:t xml:space="preserve">. </w:t>
      </w:r>
      <w:r w:rsidR="00966EF0" w:rsidRPr="00966EF0">
        <w:rPr>
          <w:rFonts w:ascii="Calibri" w:eastAsia="SimSun" w:hAnsi="Calibri" w:cs="Times New Roman"/>
          <w:b/>
          <w:smallCaps/>
          <w:spacing w:val="-2"/>
          <w:sz w:val="28"/>
          <w:szCs w:val="20"/>
        </w:rPr>
        <w:t>Governance and Management Arrangements</w:t>
      </w:r>
      <w:bookmarkEnd w:id="90"/>
      <w:r w:rsidR="00966EF0" w:rsidRPr="00966EF0">
        <w:rPr>
          <w:rFonts w:ascii="Calibri" w:eastAsia="SimSun" w:hAnsi="Calibri" w:cs="Times New Roman"/>
          <w:b/>
          <w:smallCaps/>
          <w:spacing w:val="-2"/>
          <w:sz w:val="28"/>
          <w:szCs w:val="20"/>
        </w:rPr>
        <w:t xml:space="preserve"> </w:t>
      </w:r>
    </w:p>
    <w:p w14:paraId="71EBDB13" w14:textId="77777777" w:rsidR="00966EF0" w:rsidRPr="00966EF0" w:rsidRDefault="00966EF0" w:rsidP="00966EF0">
      <w:pPr>
        <w:spacing w:after="0" w:line="240" w:lineRule="auto"/>
        <w:rPr>
          <w:rFonts w:ascii="Calibri" w:eastAsia="SimSun" w:hAnsi="Calibri" w:cs="Arial"/>
          <w:b/>
          <w:i/>
          <w:noProof/>
          <w:sz w:val="20"/>
          <w:szCs w:val="20"/>
          <w:lang w:eastAsia="zh-CN"/>
        </w:rPr>
      </w:pPr>
    </w:p>
    <w:p w14:paraId="569EBF9B" w14:textId="77777777" w:rsidR="00966EF0" w:rsidRPr="00966EF0" w:rsidRDefault="00966EF0" w:rsidP="00966EF0">
      <w:pPr>
        <w:spacing w:after="0" w:line="240" w:lineRule="auto"/>
        <w:jc w:val="both"/>
        <w:rPr>
          <w:rFonts w:ascii="Calibri" w:eastAsia="SimSun" w:hAnsi="Calibri" w:cs="Arial"/>
          <w:b/>
          <w:sz w:val="20"/>
          <w:szCs w:val="20"/>
        </w:rPr>
      </w:pPr>
      <w:r w:rsidRPr="00966EF0">
        <w:rPr>
          <w:rFonts w:ascii="Calibri" w:eastAsia="SimSun" w:hAnsi="Calibri" w:cs="Arial"/>
          <w:b/>
          <w:noProof/>
          <w:sz w:val="20"/>
          <w:szCs w:val="20"/>
          <w:lang w:eastAsia="zh-CN"/>
        </w:rPr>
        <w:t xml:space="preserve">Section 1: General roles and responsibilities in the projects’ governance mechanism </w:t>
      </w:r>
    </w:p>
    <w:p w14:paraId="23298CA7" w14:textId="77777777" w:rsidR="00966EF0" w:rsidRPr="00966EF0" w:rsidRDefault="00966EF0" w:rsidP="00966EF0">
      <w:pPr>
        <w:spacing w:after="0" w:line="240" w:lineRule="auto"/>
        <w:jc w:val="both"/>
        <w:rPr>
          <w:rFonts w:ascii="Calibri" w:eastAsia="SimSun" w:hAnsi="Calibri" w:cs="Arial"/>
          <w:noProof/>
          <w:sz w:val="20"/>
          <w:szCs w:val="20"/>
          <w:lang w:eastAsia="zh-CN"/>
        </w:rPr>
      </w:pPr>
    </w:p>
    <w:p w14:paraId="43F653A7" w14:textId="77777777" w:rsidR="00363353" w:rsidRDefault="00363353" w:rsidP="001A16FF">
      <w:pPr>
        <w:pStyle w:val="ListParagraph"/>
        <w:numPr>
          <w:ilvl w:val="0"/>
          <w:numId w:val="60"/>
        </w:numPr>
      </w:pPr>
      <w:r>
        <w:t>Implementing Partner</w:t>
      </w:r>
    </w:p>
    <w:p w14:paraId="4F174CE3" w14:textId="77777777" w:rsidR="005F62A2" w:rsidRDefault="00363353" w:rsidP="00363353">
      <w:pPr>
        <w:jc w:val="both"/>
        <w:rPr>
          <w:sz w:val="20"/>
          <w:szCs w:val="20"/>
        </w:rPr>
      </w:pPr>
      <w:r w:rsidRPr="00363353">
        <w:rPr>
          <w:sz w:val="20"/>
          <w:szCs w:val="20"/>
        </w:rPr>
        <w:t xml:space="preserve">The Project will be implemented under the Full National Implementation Modality (Full NIM). </w:t>
      </w:r>
    </w:p>
    <w:p w14:paraId="35C53AE1" w14:textId="1C6E619F" w:rsidR="002B7D43" w:rsidRPr="00363353" w:rsidRDefault="00966EF0" w:rsidP="00363353">
      <w:pPr>
        <w:jc w:val="both"/>
        <w:rPr>
          <w:sz w:val="20"/>
          <w:szCs w:val="20"/>
        </w:rPr>
      </w:pPr>
      <w:r w:rsidRPr="00363353">
        <w:rPr>
          <w:sz w:val="20"/>
          <w:szCs w:val="20"/>
        </w:rPr>
        <w:t xml:space="preserve">Implementing Partner: The Implementing Partner for this project is </w:t>
      </w:r>
      <w:r w:rsidR="00363353" w:rsidRPr="00363353">
        <w:rPr>
          <w:sz w:val="20"/>
          <w:szCs w:val="20"/>
        </w:rPr>
        <w:t xml:space="preserve">the </w:t>
      </w:r>
      <w:proofErr w:type="spellStart"/>
      <w:r w:rsidR="00636319" w:rsidRPr="00636319">
        <w:rPr>
          <w:sz w:val="20"/>
          <w:szCs w:val="20"/>
        </w:rPr>
        <w:t>Agence</w:t>
      </w:r>
      <w:proofErr w:type="spellEnd"/>
      <w:r w:rsidR="00636319" w:rsidRPr="00636319">
        <w:rPr>
          <w:sz w:val="20"/>
          <w:szCs w:val="20"/>
        </w:rPr>
        <w:t xml:space="preserve"> </w:t>
      </w:r>
      <w:proofErr w:type="spellStart"/>
      <w:r w:rsidR="00636319" w:rsidRPr="00636319">
        <w:rPr>
          <w:sz w:val="20"/>
          <w:szCs w:val="20"/>
        </w:rPr>
        <w:t>Nationale</w:t>
      </w:r>
      <w:proofErr w:type="spellEnd"/>
      <w:r w:rsidR="00636319" w:rsidRPr="00636319">
        <w:rPr>
          <w:sz w:val="20"/>
          <w:szCs w:val="20"/>
        </w:rPr>
        <w:t xml:space="preserve"> de </w:t>
      </w:r>
      <w:proofErr w:type="spellStart"/>
      <w:r w:rsidR="00636319" w:rsidRPr="00636319">
        <w:rPr>
          <w:sz w:val="20"/>
          <w:szCs w:val="20"/>
        </w:rPr>
        <w:t>l'Electrification</w:t>
      </w:r>
      <w:proofErr w:type="spellEnd"/>
      <w:r w:rsidR="00636319" w:rsidRPr="00636319">
        <w:rPr>
          <w:sz w:val="20"/>
          <w:szCs w:val="20"/>
        </w:rPr>
        <w:t xml:space="preserve"> et des Services </w:t>
      </w:r>
      <w:proofErr w:type="spellStart"/>
      <w:r w:rsidR="00636319" w:rsidRPr="00636319">
        <w:rPr>
          <w:sz w:val="20"/>
          <w:szCs w:val="20"/>
        </w:rPr>
        <w:t>Energétiques</w:t>
      </w:r>
      <w:proofErr w:type="spellEnd"/>
      <w:r w:rsidR="00636319" w:rsidRPr="00636319">
        <w:rPr>
          <w:sz w:val="20"/>
          <w:szCs w:val="20"/>
        </w:rPr>
        <w:t xml:space="preserve"> </w:t>
      </w:r>
      <w:proofErr w:type="spellStart"/>
      <w:r w:rsidR="00636319" w:rsidRPr="00636319">
        <w:rPr>
          <w:sz w:val="20"/>
          <w:szCs w:val="20"/>
        </w:rPr>
        <w:t>en</w:t>
      </w:r>
      <w:proofErr w:type="spellEnd"/>
      <w:r w:rsidR="00636319" w:rsidRPr="00636319">
        <w:rPr>
          <w:sz w:val="20"/>
          <w:szCs w:val="20"/>
        </w:rPr>
        <w:t xml:space="preserve"> milieux rural et </w:t>
      </w:r>
      <w:proofErr w:type="spellStart"/>
      <w:r w:rsidR="00636319" w:rsidRPr="00636319">
        <w:rPr>
          <w:sz w:val="20"/>
          <w:szCs w:val="20"/>
        </w:rPr>
        <w:t>périurbain</w:t>
      </w:r>
      <w:proofErr w:type="spellEnd"/>
      <w:r w:rsidR="00636319">
        <w:rPr>
          <w:sz w:val="20"/>
          <w:szCs w:val="20"/>
        </w:rPr>
        <w:t xml:space="preserve"> (</w:t>
      </w:r>
      <w:r w:rsidR="00636319" w:rsidRPr="00636319">
        <w:rPr>
          <w:sz w:val="20"/>
          <w:szCs w:val="20"/>
        </w:rPr>
        <w:t>National Agency for Electrification and Energy Services in Rural and Peri-urban Areas</w:t>
      </w:r>
      <w:r w:rsidR="00474409">
        <w:rPr>
          <w:sz w:val="20"/>
          <w:szCs w:val="20"/>
        </w:rPr>
        <w:t>, ANSER)</w:t>
      </w:r>
      <w:r w:rsidR="00363353" w:rsidRPr="00363353">
        <w:rPr>
          <w:rFonts w:cs="Arial"/>
          <w:sz w:val="20"/>
          <w:szCs w:val="20"/>
        </w:rPr>
        <w:t>.</w:t>
      </w:r>
      <w:r w:rsidRPr="00363353">
        <w:rPr>
          <w:noProof/>
          <w:sz w:val="20"/>
          <w:szCs w:val="20"/>
        </w:rPr>
        <w:t xml:space="preserve"> </w:t>
      </w:r>
      <w:r w:rsidRPr="00363353">
        <w:rPr>
          <w:sz w:val="20"/>
          <w:szCs w:val="20"/>
        </w:rPr>
        <w:t>The Implementing Partner is the entity to which the UNDP Administrator has entrusted the implementation of UNDP assistance specified in this signed project document along with the assumption of full responsibility and accountability for the effective use of UNDP resources and the delivery of outputs, as set forth in this document.</w:t>
      </w:r>
    </w:p>
    <w:p w14:paraId="2AB82D56" w14:textId="7196804F" w:rsidR="00966EF0" w:rsidRPr="00363353" w:rsidRDefault="00966EF0" w:rsidP="00363353">
      <w:pPr>
        <w:jc w:val="both"/>
        <w:rPr>
          <w:sz w:val="20"/>
          <w:szCs w:val="20"/>
        </w:rPr>
      </w:pPr>
      <w:r w:rsidRPr="00363353">
        <w:rPr>
          <w:sz w:val="20"/>
          <w:szCs w:val="20"/>
        </w:rPr>
        <w:t>The Implementing Partner is responsible for executing this project. Specific tasks include:</w:t>
      </w:r>
    </w:p>
    <w:p w14:paraId="76AFF75C" w14:textId="77777777" w:rsidR="00966EF0" w:rsidRPr="00966EF0" w:rsidRDefault="00966EF0" w:rsidP="001A16FF">
      <w:pPr>
        <w:numPr>
          <w:ilvl w:val="0"/>
          <w:numId w:val="16"/>
        </w:numPr>
        <w:spacing w:after="0" w:line="240" w:lineRule="auto"/>
        <w:jc w:val="both"/>
        <w:rPr>
          <w:rFonts w:ascii="Calibri" w:eastAsia="SimSun" w:hAnsi="Calibri" w:cs="Calibri"/>
          <w:sz w:val="20"/>
          <w:szCs w:val="20"/>
        </w:rPr>
      </w:pPr>
      <w:r w:rsidRPr="00966EF0">
        <w:rPr>
          <w:rFonts w:ascii="Calibri" w:eastAsia="SimSun" w:hAnsi="Calibri" w:cs="Times New Roman"/>
          <w:sz w:val="20"/>
          <w:szCs w:val="20"/>
        </w:rPr>
        <w:t xml:space="preserve">Project planning, coordination, management, monitoring, </w:t>
      </w:r>
      <w:proofErr w:type="gramStart"/>
      <w:r w:rsidRPr="00966EF0">
        <w:rPr>
          <w:rFonts w:ascii="Calibri" w:eastAsia="SimSun" w:hAnsi="Calibri" w:cs="Times New Roman"/>
          <w:sz w:val="20"/>
          <w:szCs w:val="20"/>
        </w:rPr>
        <w:t>evaluation</w:t>
      </w:r>
      <w:proofErr w:type="gramEnd"/>
      <w:r w:rsidRPr="00966EF0">
        <w:rPr>
          <w:rFonts w:ascii="Calibri" w:eastAsia="SimSun" w:hAnsi="Calibri" w:cs="Times New Roman"/>
          <w:sz w:val="20"/>
          <w:szCs w:val="20"/>
        </w:rPr>
        <w:t xml:space="preserve"> and reporting.  This includes </w:t>
      </w:r>
      <w:r w:rsidRPr="00966EF0">
        <w:rPr>
          <w:rFonts w:ascii="Calibri" w:eastAsia="SimSun" w:hAnsi="Calibri" w:cs="Calibri"/>
          <w:sz w:val="20"/>
          <w:szCs w:val="20"/>
        </w:rPr>
        <w:t xml:space="preserve">providing all required information and data necessary for timely, </w:t>
      </w:r>
      <w:proofErr w:type="gramStart"/>
      <w:r w:rsidRPr="00966EF0">
        <w:rPr>
          <w:rFonts w:ascii="Calibri" w:eastAsia="SimSun" w:hAnsi="Calibri" w:cs="Calibri"/>
          <w:sz w:val="20"/>
          <w:szCs w:val="20"/>
        </w:rPr>
        <w:t>comprehensive</w:t>
      </w:r>
      <w:proofErr w:type="gramEnd"/>
      <w:r w:rsidRPr="00966EF0">
        <w:rPr>
          <w:rFonts w:ascii="Calibri" w:eastAsia="SimSun" w:hAnsi="Calibri" w:cs="Calibri"/>
          <w:sz w:val="20"/>
          <w:szCs w:val="20"/>
        </w:rPr>
        <w:t xml:space="preserve"> and evidence-based project reporting, including results and financial data, as necessary. The Implementing Partner will strive to ensure project-level M&amp;E is undertaken by national institutes and is aligned with national systems so that the data used and generated by the project supports national systems. </w:t>
      </w:r>
    </w:p>
    <w:p w14:paraId="57B16A53" w14:textId="77777777" w:rsidR="00966EF0" w:rsidRPr="00966EF0" w:rsidRDefault="00966EF0" w:rsidP="001A16FF">
      <w:pPr>
        <w:numPr>
          <w:ilvl w:val="0"/>
          <w:numId w:val="16"/>
        </w:numPr>
        <w:spacing w:after="0" w:line="240" w:lineRule="auto"/>
        <w:jc w:val="both"/>
        <w:rPr>
          <w:rFonts w:ascii="Calibri" w:eastAsia="SimSun" w:hAnsi="Calibri" w:cs="Times New Roman"/>
          <w:sz w:val="20"/>
          <w:szCs w:val="20"/>
        </w:rPr>
      </w:pPr>
      <w:r w:rsidRPr="00966EF0">
        <w:rPr>
          <w:rFonts w:ascii="Calibri" w:eastAsia="SimSun" w:hAnsi="Calibri" w:cs="Times New Roman"/>
          <w:sz w:val="20"/>
          <w:szCs w:val="20"/>
        </w:rPr>
        <w:t xml:space="preserve">Overseeing the management of project risks as included in this project document and new risks that may emerge during project implementation. </w:t>
      </w:r>
    </w:p>
    <w:p w14:paraId="4C48CD31" w14:textId="77777777" w:rsidR="00966EF0" w:rsidRPr="00966EF0" w:rsidRDefault="00966EF0" w:rsidP="001A16FF">
      <w:pPr>
        <w:numPr>
          <w:ilvl w:val="0"/>
          <w:numId w:val="16"/>
        </w:numPr>
        <w:spacing w:after="0" w:line="240" w:lineRule="auto"/>
        <w:jc w:val="both"/>
        <w:rPr>
          <w:rFonts w:ascii="Calibri" w:eastAsia="SimSun" w:hAnsi="Calibri" w:cs="Times New Roman"/>
          <w:sz w:val="20"/>
          <w:szCs w:val="20"/>
        </w:rPr>
      </w:pPr>
      <w:r w:rsidRPr="00966EF0">
        <w:rPr>
          <w:rFonts w:ascii="Calibri" w:eastAsia="SimSun" w:hAnsi="Calibri" w:cs="Times New Roman"/>
          <w:sz w:val="20"/>
          <w:szCs w:val="20"/>
        </w:rPr>
        <w:t>Procurement of goods and services, including human resources.</w:t>
      </w:r>
    </w:p>
    <w:p w14:paraId="1FF49EE1" w14:textId="77777777" w:rsidR="00966EF0" w:rsidRPr="00966EF0" w:rsidRDefault="00966EF0" w:rsidP="001A16FF">
      <w:pPr>
        <w:numPr>
          <w:ilvl w:val="0"/>
          <w:numId w:val="16"/>
        </w:numPr>
        <w:spacing w:after="0" w:line="240" w:lineRule="auto"/>
        <w:jc w:val="both"/>
        <w:rPr>
          <w:rFonts w:ascii="Calibri" w:eastAsia="SimSun" w:hAnsi="Calibri" w:cs="Times New Roman"/>
          <w:sz w:val="20"/>
          <w:szCs w:val="20"/>
        </w:rPr>
      </w:pPr>
      <w:r w:rsidRPr="00966EF0">
        <w:rPr>
          <w:rFonts w:ascii="Calibri" w:eastAsia="SimSun" w:hAnsi="Calibri" w:cs="Times New Roman"/>
          <w:sz w:val="20"/>
          <w:szCs w:val="20"/>
        </w:rPr>
        <w:t>Financial management, including overseeing financial expenditures against project budgets.</w:t>
      </w:r>
    </w:p>
    <w:p w14:paraId="067FDB8F" w14:textId="77777777" w:rsidR="00966EF0" w:rsidRPr="00966EF0" w:rsidRDefault="00966EF0" w:rsidP="001A16FF">
      <w:pPr>
        <w:numPr>
          <w:ilvl w:val="0"/>
          <w:numId w:val="16"/>
        </w:numPr>
        <w:spacing w:after="0" w:line="240" w:lineRule="auto"/>
        <w:jc w:val="both"/>
        <w:rPr>
          <w:rFonts w:ascii="Calibri" w:eastAsia="SimSun" w:hAnsi="Calibri" w:cs="Times New Roman"/>
          <w:sz w:val="20"/>
          <w:szCs w:val="20"/>
        </w:rPr>
      </w:pPr>
      <w:r w:rsidRPr="00966EF0">
        <w:rPr>
          <w:rFonts w:ascii="Calibri" w:eastAsia="SimSun" w:hAnsi="Calibri" w:cs="Times New Roman"/>
          <w:sz w:val="20"/>
          <w:szCs w:val="20"/>
        </w:rPr>
        <w:t>Approving and signing the multiyear workplan.</w:t>
      </w:r>
    </w:p>
    <w:p w14:paraId="7216AACD" w14:textId="77777777" w:rsidR="00966EF0" w:rsidRPr="00966EF0" w:rsidRDefault="00966EF0" w:rsidP="001A16FF">
      <w:pPr>
        <w:numPr>
          <w:ilvl w:val="0"/>
          <w:numId w:val="16"/>
        </w:numPr>
        <w:spacing w:after="0" w:line="240" w:lineRule="auto"/>
        <w:jc w:val="both"/>
        <w:rPr>
          <w:rFonts w:ascii="Calibri" w:eastAsia="SimSun" w:hAnsi="Calibri" w:cs="Times New Roman"/>
          <w:sz w:val="20"/>
          <w:szCs w:val="20"/>
        </w:rPr>
      </w:pPr>
      <w:r w:rsidRPr="00966EF0">
        <w:rPr>
          <w:rFonts w:ascii="Calibri" w:eastAsia="SimSun" w:hAnsi="Calibri" w:cs="Times New Roman"/>
          <w:sz w:val="20"/>
          <w:szCs w:val="20"/>
        </w:rPr>
        <w:t>Approving and signing the combined delivery report at the end of the year; and,</w:t>
      </w:r>
    </w:p>
    <w:p w14:paraId="6AA380F7" w14:textId="77777777" w:rsidR="00966EF0" w:rsidRPr="00966EF0" w:rsidRDefault="00966EF0" w:rsidP="001A16FF">
      <w:pPr>
        <w:numPr>
          <w:ilvl w:val="0"/>
          <w:numId w:val="16"/>
        </w:numPr>
        <w:spacing w:after="0" w:line="240" w:lineRule="auto"/>
        <w:jc w:val="both"/>
        <w:rPr>
          <w:rFonts w:ascii="Calibri" w:eastAsia="SimSun" w:hAnsi="Calibri" w:cs="Times New Roman"/>
          <w:sz w:val="20"/>
          <w:szCs w:val="20"/>
        </w:rPr>
      </w:pPr>
      <w:r w:rsidRPr="00966EF0">
        <w:rPr>
          <w:rFonts w:ascii="Calibri" w:eastAsia="SimSun" w:hAnsi="Calibri" w:cs="Times New Roman"/>
          <w:sz w:val="20"/>
          <w:szCs w:val="20"/>
        </w:rPr>
        <w:t>Signing the financial report or the funding authorization and certificate of expenditures.</w:t>
      </w:r>
    </w:p>
    <w:p w14:paraId="1D9785BC" w14:textId="77777777" w:rsidR="00966EF0" w:rsidRPr="00966EF0" w:rsidRDefault="00966EF0" w:rsidP="00966EF0">
      <w:pPr>
        <w:spacing w:after="0" w:line="240" w:lineRule="auto"/>
        <w:rPr>
          <w:rFonts w:ascii="Calibri" w:eastAsia="SimSun" w:hAnsi="Calibri" w:cs="Arial"/>
          <w:noProof/>
          <w:sz w:val="20"/>
          <w:szCs w:val="20"/>
          <w:lang w:eastAsia="zh-CN"/>
        </w:rPr>
      </w:pPr>
    </w:p>
    <w:p w14:paraId="73825F51" w14:textId="5BA31464" w:rsidR="00966EF0" w:rsidRPr="00363353" w:rsidRDefault="00966EF0" w:rsidP="00363353">
      <w:pPr>
        <w:pStyle w:val="ListParagraph"/>
        <w:rPr>
          <w:rFonts w:cs="Arial"/>
          <w:i/>
          <w:noProof/>
          <w:lang w:eastAsia="zh-CN"/>
        </w:rPr>
      </w:pPr>
      <w:r w:rsidRPr="00966EF0">
        <w:t>Responsible Parties</w:t>
      </w:r>
    </w:p>
    <w:p w14:paraId="5A3E7B3E" w14:textId="324F86F9" w:rsidR="00363353" w:rsidRPr="00363353" w:rsidRDefault="00363353" w:rsidP="00363353">
      <w:pPr>
        <w:rPr>
          <w:rFonts w:cs="Arial"/>
          <w:i/>
          <w:noProof/>
          <w:lang w:eastAsia="zh-CN"/>
        </w:rPr>
      </w:pPr>
      <w:r>
        <w:rPr>
          <w:rFonts w:ascii="Calibri" w:hAnsi="Calibri" w:cs="Calibri"/>
          <w:sz w:val="20"/>
          <w:szCs w:val="20"/>
        </w:rPr>
        <w:t>No Responsible Parties have been identified during project design.</w:t>
      </w:r>
    </w:p>
    <w:p w14:paraId="3ECBEE22" w14:textId="77777777" w:rsidR="00CD7150" w:rsidRDefault="00966EF0" w:rsidP="00057B39">
      <w:pPr>
        <w:pStyle w:val="ListParagraph"/>
      </w:pPr>
      <w:r w:rsidRPr="00966EF0">
        <w:t>Project stakeholders and target groups</w:t>
      </w:r>
    </w:p>
    <w:p w14:paraId="30E75E24" w14:textId="2B11FC59" w:rsidR="00636319" w:rsidRDefault="005B7AFE" w:rsidP="00CD7150">
      <w:pPr>
        <w:jc w:val="both"/>
        <w:rPr>
          <w:sz w:val="20"/>
          <w:szCs w:val="20"/>
        </w:rPr>
      </w:pPr>
      <w:r>
        <w:rPr>
          <w:sz w:val="20"/>
          <w:szCs w:val="20"/>
        </w:rPr>
        <w:t xml:space="preserve">The AMP DRC Project </w:t>
      </w:r>
      <w:proofErr w:type="spellStart"/>
      <w:r>
        <w:rPr>
          <w:sz w:val="20"/>
          <w:szCs w:val="20"/>
        </w:rPr>
        <w:t>project</w:t>
      </w:r>
      <w:proofErr w:type="spellEnd"/>
      <w:r>
        <w:rPr>
          <w:sz w:val="20"/>
          <w:szCs w:val="20"/>
        </w:rPr>
        <w:t xml:space="preserve"> management unit (PMU) will closely collaborate with the UNDP PDL-145T PMU to ensure the effective implementation of the project. Given the implementation arrangement of the PDL-145T project, a close coordination between the </w:t>
      </w:r>
      <w:proofErr w:type="spellStart"/>
      <w:r>
        <w:rPr>
          <w:sz w:val="20"/>
          <w:szCs w:val="20"/>
        </w:rPr>
        <w:t>implementating</w:t>
      </w:r>
      <w:proofErr w:type="spellEnd"/>
      <w:r>
        <w:rPr>
          <w:sz w:val="20"/>
          <w:szCs w:val="20"/>
        </w:rPr>
        <w:t xml:space="preserve"> partner ANSER and the UNDP PDL-145 is critical to ensure that the various workstreams are coordinated and aligned between the agencies. This coordination work is already ongoing, with ANSER and the UNDP PDL-145T PMU meeting at regular intervals (1-2 times per month). Over the course of the AMP DRC Project, it is expected that this coordination will continue and, during certain parts of the project, intensify to meeting every week. </w:t>
      </w:r>
    </w:p>
    <w:p w14:paraId="6B8F9CF6" w14:textId="7CA71541" w:rsidR="00966EF0" w:rsidRPr="00CD7150" w:rsidRDefault="00CD7150" w:rsidP="00CD7150">
      <w:pPr>
        <w:jc w:val="both"/>
        <w:rPr>
          <w:sz w:val="20"/>
          <w:szCs w:val="20"/>
        </w:rPr>
      </w:pPr>
      <w:r>
        <w:rPr>
          <w:sz w:val="20"/>
          <w:szCs w:val="20"/>
        </w:rPr>
        <w:t xml:space="preserve">As described in the strategy section, </w:t>
      </w:r>
      <w:r w:rsidR="005C3B3A">
        <w:rPr>
          <w:sz w:val="20"/>
          <w:szCs w:val="20"/>
        </w:rPr>
        <w:t xml:space="preserve">public and private sector stakeholders as well as donor organizations will be closely involved in the implementation of the project. </w:t>
      </w:r>
    </w:p>
    <w:p w14:paraId="78056A9A" w14:textId="77777777" w:rsidR="00CD7150" w:rsidRDefault="00966EF0" w:rsidP="00057B39">
      <w:pPr>
        <w:pStyle w:val="ListParagraph"/>
      </w:pPr>
      <w:r w:rsidRPr="00966EF0">
        <w:t>UNDP</w:t>
      </w:r>
    </w:p>
    <w:p w14:paraId="3FF78E51" w14:textId="1B56A407" w:rsidR="00966EF0" w:rsidRPr="00CD7150" w:rsidRDefault="00966EF0" w:rsidP="00CD7150">
      <w:pPr>
        <w:rPr>
          <w:rFonts w:ascii="Calibri" w:hAnsi="Calibri" w:cs="Calibri"/>
          <w:sz w:val="20"/>
          <w:szCs w:val="20"/>
        </w:rPr>
      </w:pPr>
      <w:r w:rsidRPr="00CD7150">
        <w:rPr>
          <w:rFonts w:ascii="Calibri" w:hAnsi="Calibri" w:cs="Calibri"/>
          <w:sz w:val="20"/>
          <w:szCs w:val="20"/>
        </w:rPr>
        <w:t xml:space="preserve">UNDP is accountable to the GEF for the implementation of this project. This includes overseeing project execution undertaken by the Implementing Partner to ensure that the project is being carried out in accordance with UNDP and GEF policies and procedures and the standards and provisions outlined in the Delegation of Authority (DOA) letter for this project. </w:t>
      </w:r>
      <w:r w:rsidRPr="00CD7150">
        <w:rPr>
          <w:rFonts w:ascii="Calibri" w:hAnsi="Calibri" w:cs="Calibri"/>
          <w:b/>
          <w:bCs/>
          <w:sz w:val="20"/>
          <w:szCs w:val="20"/>
        </w:rPr>
        <w:t>The UNDP GEF Executive Coordinator, in consultation with UNDP Bureaus and the Implementing Partner, retains the right to revoke the project DOA, suspend or cancel this GEF project</w:t>
      </w:r>
      <w:r w:rsidRPr="00CD7150">
        <w:rPr>
          <w:rFonts w:ascii="Calibri" w:hAnsi="Calibri" w:cs="Calibri"/>
          <w:sz w:val="20"/>
          <w:szCs w:val="20"/>
        </w:rPr>
        <w:t xml:space="preserve">. UNDP is </w:t>
      </w:r>
      <w:r w:rsidRPr="00CD7150">
        <w:rPr>
          <w:rFonts w:ascii="Calibri" w:hAnsi="Calibri" w:cs="Calibri"/>
          <w:sz w:val="20"/>
          <w:szCs w:val="20"/>
        </w:rPr>
        <w:lastRenderedPageBreak/>
        <w:t xml:space="preserve">responsible for the Project Assurance function in the project governance structure and presents to the Project Board and attends Project Board meetings as a non-voting member.  </w:t>
      </w:r>
    </w:p>
    <w:p w14:paraId="171B82B5" w14:textId="223D0E34" w:rsidR="00966EF0" w:rsidRPr="00CD7150" w:rsidRDefault="00966EF0" w:rsidP="00966EF0">
      <w:pPr>
        <w:spacing w:after="0" w:line="240" w:lineRule="auto"/>
        <w:rPr>
          <w:rFonts w:ascii="Calibri" w:eastAsia="SimSun" w:hAnsi="Calibri" w:cs="Times New Roman"/>
          <w:i/>
          <w:sz w:val="20"/>
          <w:szCs w:val="24"/>
        </w:rPr>
      </w:pPr>
      <w:r w:rsidRPr="00CD7150">
        <w:rPr>
          <w:rFonts w:ascii="Calibri" w:eastAsia="SimSun" w:hAnsi="Calibri" w:cs="Times New Roman"/>
          <w:sz w:val="20"/>
          <w:szCs w:val="24"/>
        </w:rPr>
        <w:t xml:space="preserve">A firewall will be maintained between the delivery of project oversight and quality assurance performed by UNDP and charged to the GEF Fee and any support to project execution performed by UNDP (as requested by and agreed to by both the Implementing Partner and GEF) and may be charged to the GEF project management costs (only if approved by GEF). The segregation of functions and firewall provisions for UNDP in this case is described in the next section. </w:t>
      </w:r>
    </w:p>
    <w:p w14:paraId="0CEEFF1F" w14:textId="77777777" w:rsidR="00966EF0" w:rsidRPr="00966EF0" w:rsidRDefault="00966EF0" w:rsidP="00966EF0">
      <w:pPr>
        <w:spacing w:after="0" w:line="240" w:lineRule="auto"/>
        <w:rPr>
          <w:rFonts w:ascii="Calibri" w:eastAsia="SimSun" w:hAnsi="Calibri" w:cs="Arial"/>
          <w:b/>
          <w:noProof/>
          <w:sz w:val="20"/>
          <w:szCs w:val="20"/>
          <w:lang w:eastAsia="zh-CN"/>
        </w:rPr>
      </w:pPr>
    </w:p>
    <w:p w14:paraId="7B1CF5FA" w14:textId="2487A754" w:rsidR="00966EF0" w:rsidRPr="00966EF0" w:rsidRDefault="00966EF0" w:rsidP="005C3B3A">
      <w:pPr>
        <w:spacing w:after="0" w:line="240" w:lineRule="auto"/>
        <w:jc w:val="both"/>
        <w:rPr>
          <w:rFonts w:ascii="Calibri" w:eastAsia="SimSun" w:hAnsi="Calibri" w:cs="Times New Roman"/>
          <w:i/>
          <w:iCs/>
          <w:sz w:val="20"/>
          <w:szCs w:val="24"/>
        </w:rPr>
      </w:pPr>
      <w:r w:rsidRPr="00966EF0">
        <w:rPr>
          <w:rFonts w:ascii="Calibri" w:eastAsia="SimSun" w:hAnsi="Calibri" w:cs="Arial"/>
          <w:b/>
          <w:bCs/>
          <w:noProof/>
          <w:sz w:val="20"/>
          <w:szCs w:val="20"/>
          <w:lang w:eastAsia="zh-CN"/>
        </w:rPr>
        <w:t xml:space="preserve">Section 2: </w:t>
      </w:r>
      <w:r w:rsidRPr="00966EF0">
        <w:rPr>
          <w:rFonts w:ascii="Calibri" w:eastAsia="SimSun" w:hAnsi="Calibri" w:cs="Arial"/>
          <w:b/>
          <w:sz w:val="20"/>
          <w:szCs w:val="20"/>
          <w:lang w:eastAsia="zh-CN"/>
        </w:rPr>
        <w:t>Project governance structure</w:t>
      </w:r>
      <w:r w:rsidRPr="00966EF0">
        <w:rPr>
          <w:rFonts w:ascii="Calibri" w:eastAsia="SimSun" w:hAnsi="Calibri" w:cs="Arial"/>
          <w:b/>
          <w:bCs/>
          <w:noProof/>
          <w:sz w:val="20"/>
          <w:szCs w:val="20"/>
          <w:lang w:eastAsia="zh-CN"/>
        </w:rPr>
        <w:t xml:space="preserve"> </w:t>
      </w:r>
    </w:p>
    <w:p w14:paraId="211560DF" w14:textId="011B7325" w:rsidR="00966EF0" w:rsidRDefault="00966EF0" w:rsidP="00966EF0">
      <w:pPr>
        <w:spacing w:after="60" w:line="240" w:lineRule="auto"/>
        <w:jc w:val="both"/>
        <w:rPr>
          <w:rFonts w:ascii="Calibri" w:eastAsia="SimSun" w:hAnsi="Calibri" w:cs="Times New Roman"/>
          <w:i/>
          <w:iCs/>
          <w:sz w:val="20"/>
          <w:szCs w:val="24"/>
        </w:rPr>
      </w:pPr>
    </w:p>
    <w:p w14:paraId="549A4EA8" w14:textId="5D8AC46E" w:rsidR="00C72C30" w:rsidRDefault="00C72C30" w:rsidP="00FA1DF8">
      <w:pPr>
        <w:keepNext/>
        <w:spacing w:after="60" w:line="240" w:lineRule="auto"/>
        <w:jc w:val="both"/>
      </w:pPr>
      <w:r w:rsidRPr="00C72C30">
        <w:rPr>
          <w:noProof/>
        </w:rPr>
        <w:drawing>
          <wp:inline distT="0" distB="0" distL="0" distR="0" wp14:anchorId="2F9E95F1" wp14:editId="541F73B5">
            <wp:extent cx="5943600" cy="2213610"/>
            <wp:effectExtent l="0" t="0" r="0" b="0"/>
            <wp:docPr id="1806542859" name="Picture 1806542859" descr="A diagram of a pro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542859" name="Picture 1" descr="A diagram of a project&#10;&#10;Description automatically generated"/>
                    <pic:cNvPicPr/>
                  </pic:nvPicPr>
                  <pic:blipFill>
                    <a:blip r:embed="rId43"/>
                    <a:stretch>
                      <a:fillRect/>
                    </a:stretch>
                  </pic:blipFill>
                  <pic:spPr>
                    <a:xfrm>
                      <a:off x="0" y="0"/>
                      <a:ext cx="5943600" cy="2213610"/>
                    </a:xfrm>
                    <a:prstGeom prst="rect">
                      <a:avLst/>
                    </a:prstGeom>
                  </pic:spPr>
                </pic:pic>
              </a:graphicData>
            </a:graphic>
          </wp:inline>
        </w:drawing>
      </w:r>
    </w:p>
    <w:p w14:paraId="53CC7D1E" w14:textId="368C8974" w:rsidR="00C72C30" w:rsidRPr="00FA1DF8" w:rsidRDefault="00C72C30" w:rsidP="00FA1DF8">
      <w:pPr>
        <w:pStyle w:val="Caption"/>
        <w:jc w:val="center"/>
        <w:rPr>
          <w:i/>
          <w:iCs/>
          <w:sz w:val="18"/>
          <w:szCs w:val="22"/>
        </w:rPr>
      </w:pPr>
      <w:bookmarkStart w:id="91" w:name="_Toc144215554"/>
      <w:r w:rsidRPr="00FA1DF8">
        <w:rPr>
          <w:sz w:val="18"/>
          <w:szCs w:val="16"/>
        </w:rPr>
        <w:t xml:space="preserve">Figure </w:t>
      </w:r>
      <w:r w:rsidRPr="00FA1DF8">
        <w:rPr>
          <w:sz w:val="18"/>
          <w:szCs w:val="16"/>
        </w:rPr>
        <w:fldChar w:fldCharType="begin"/>
      </w:r>
      <w:r w:rsidRPr="00FA1DF8">
        <w:rPr>
          <w:sz w:val="18"/>
          <w:szCs w:val="16"/>
        </w:rPr>
        <w:instrText xml:space="preserve"> SEQ Figure \* ARABIC </w:instrText>
      </w:r>
      <w:r w:rsidRPr="00FA1DF8">
        <w:rPr>
          <w:sz w:val="18"/>
          <w:szCs w:val="16"/>
        </w:rPr>
        <w:fldChar w:fldCharType="separate"/>
      </w:r>
      <w:r w:rsidR="00981366">
        <w:rPr>
          <w:noProof/>
          <w:sz w:val="18"/>
          <w:szCs w:val="16"/>
        </w:rPr>
        <w:t>9</w:t>
      </w:r>
      <w:r w:rsidRPr="00FA1DF8">
        <w:rPr>
          <w:sz w:val="18"/>
          <w:szCs w:val="16"/>
        </w:rPr>
        <w:fldChar w:fldCharType="end"/>
      </w:r>
      <w:r w:rsidRPr="00FA1DF8">
        <w:rPr>
          <w:sz w:val="18"/>
          <w:szCs w:val="16"/>
        </w:rPr>
        <w:t>: Project governance structure</w:t>
      </w:r>
      <w:bookmarkEnd w:id="91"/>
    </w:p>
    <w:p w14:paraId="6BA0F1D4" w14:textId="77777777" w:rsidR="00C72C30" w:rsidRPr="00966EF0" w:rsidRDefault="00C72C30" w:rsidP="00966EF0">
      <w:pPr>
        <w:spacing w:after="60" w:line="240" w:lineRule="auto"/>
        <w:jc w:val="both"/>
        <w:rPr>
          <w:rFonts w:ascii="Calibri" w:eastAsia="SimSun" w:hAnsi="Calibri" w:cs="Times New Roman"/>
          <w:i/>
          <w:iCs/>
          <w:sz w:val="20"/>
          <w:szCs w:val="24"/>
        </w:rPr>
      </w:pPr>
    </w:p>
    <w:p w14:paraId="4C3217F6" w14:textId="77C488B1" w:rsidR="00966EF0" w:rsidRPr="005C3B3A" w:rsidRDefault="00966EF0" w:rsidP="005C3B3A">
      <w:pPr>
        <w:jc w:val="both"/>
        <w:rPr>
          <w:sz w:val="20"/>
          <w:szCs w:val="20"/>
        </w:rPr>
      </w:pPr>
      <w:r w:rsidRPr="005C3B3A">
        <w:rPr>
          <w:bCs/>
          <w:sz w:val="20"/>
          <w:szCs w:val="20"/>
        </w:rPr>
        <w:t>The UNDP Resident Representative assumes full responsibility and accountability for oversight and quality assurance of</w:t>
      </w:r>
      <w:r w:rsidRPr="005C3B3A">
        <w:rPr>
          <w:sz w:val="20"/>
          <w:szCs w:val="20"/>
        </w:rPr>
        <w:t xml:space="preserve"> this Project and ensures its timely implementation in compliance with the GEF-</w:t>
      </w:r>
      <w:r w:rsidR="007327BF">
        <w:rPr>
          <w:sz w:val="20"/>
          <w:szCs w:val="20"/>
        </w:rPr>
        <w:t xml:space="preserve">or PDL-145T </w:t>
      </w:r>
      <w:r w:rsidRPr="005C3B3A">
        <w:rPr>
          <w:sz w:val="20"/>
          <w:szCs w:val="20"/>
        </w:rPr>
        <w:t xml:space="preserve">specific requirements and UNDP’s </w:t>
      </w:r>
      <w:proofErr w:type="spellStart"/>
      <w:r w:rsidRPr="005C3B3A">
        <w:rPr>
          <w:sz w:val="20"/>
          <w:szCs w:val="20"/>
        </w:rPr>
        <w:t>Programme</w:t>
      </w:r>
      <w:proofErr w:type="spellEnd"/>
      <w:r w:rsidRPr="005C3B3A">
        <w:rPr>
          <w:sz w:val="20"/>
          <w:szCs w:val="20"/>
        </w:rPr>
        <w:t xml:space="preserve"> and Operations Policies and Procedures (POPP), its Financial Regulations and Rules and Internal Control Framework. A representative of the UNDP Country Office will assume the assurance role and will present assurance findings to the Project Board, and therefore attends Project Board meetings as a non-voting member.  </w:t>
      </w:r>
    </w:p>
    <w:p w14:paraId="7DEF5A10" w14:textId="77777777" w:rsidR="00966EF0" w:rsidRPr="00966EF0" w:rsidRDefault="00966EF0" w:rsidP="00966EF0">
      <w:pPr>
        <w:spacing w:after="0" w:line="240" w:lineRule="auto"/>
        <w:rPr>
          <w:rFonts w:ascii="Calibri" w:eastAsia="SimSun" w:hAnsi="Calibri" w:cs="Arial"/>
          <w:b/>
          <w:bCs/>
          <w:noProof/>
          <w:sz w:val="20"/>
          <w:szCs w:val="20"/>
          <w:lang w:eastAsia="zh-CN"/>
        </w:rPr>
      </w:pPr>
    </w:p>
    <w:p w14:paraId="625F15D7" w14:textId="77777777" w:rsidR="00966EF0" w:rsidRPr="00966EF0" w:rsidRDefault="00966EF0" w:rsidP="00966EF0">
      <w:pPr>
        <w:spacing w:after="0" w:line="240" w:lineRule="auto"/>
        <w:rPr>
          <w:rFonts w:ascii="Calibri" w:eastAsia="SimSun" w:hAnsi="Calibri" w:cs="Arial"/>
          <w:b/>
          <w:sz w:val="20"/>
          <w:szCs w:val="24"/>
          <w:lang w:eastAsia="zh-CN"/>
        </w:rPr>
      </w:pPr>
      <w:r w:rsidRPr="00966EF0">
        <w:rPr>
          <w:rFonts w:ascii="Calibri" w:eastAsia="SimSun" w:hAnsi="Calibri" w:cs="Arial"/>
          <w:b/>
          <w:bCs/>
          <w:noProof/>
          <w:sz w:val="20"/>
          <w:szCs w:val="20"/>
          <w:lang w:eastAsia="zh-CN"/>
        </w:rPr>
        <w:t>Section 3:</w:t>
      </w:r>
      <w:r w:rsidRPr="00966EF0">
        <w:rPr>
          <w:rFonts w:ascii="Calibri" w:eastAsia="SimSun" w:hAnsi="Calibri" w:cs="Arial"/>
          <w:b/>
          <w:bCs/>
          <w:noProof/>
          <w:sz w:val="20"/>
          <w:szCs w:val="24"/>
          <w:lang w:eastAsia="zh-CN"/>
        </w:rPr>
        <w:t xml:space="preserve"> </w:t>
      </w:r>
      <w:r w:rsidRPr="00966EF0">
        <w:rPr>
          <w:rFonts w:ascii="Calibri" w:eastAsia="SimSun" w:hAnsi="Calibri" w:cs="Arial"/>
          <w:b/>
          <w:sz w:val="20"/>
          <w:szCs w:val="24"/>
          <w:lang w:eastAsia="zh-CN"/>
        </w:rPr>
        <w:t>Segregation of duties and firewalls vis-à-vis UNDP representation on the project board:</w:t>
      </w:r>
    </w:p>
    <w:p w14:paraId="74D5C706" w14:textId="77777777" w:rsidR="00966EF0" w:rsidRPr="00966EF0" w:rsidRDefault="00966EF0" w:rsidP="00966EF0">
      <w:pPr>
        <w:spacing w:after="0" w:line="240" w:lineRule="auto"/>
        <w:rPr>
          <w:rFonts w:ascii="Calibri" w:eastAsia="SimSun" w:hAnsi="Calibri" w:cs="Arial"/>
          <w:b/>
          <w:sz w:val="20"/>
          <w:szCs w:val="24"/>
          <w:lang w:eastAsia="zh-CN"/>
        </w:rPr>
      </w:pPr>
    </w:p>
    <w:p w14:paraId="6C40FD30" w14:textId="76A0AE36" w:rsidR="00BF4EFE" w:rsidRPr="005C3B3A" w:rsidRDefault="00966EF0" w:rsidP="005C3B3A">
      <w:pPr>
        <w:jc w:val="both"/>
        <w:rPr>
          <w:noProof/>
          <w:sz w:val="20"/>
          <w:szCs w:val="20"/>
        </w:rPr>
      </w:pPr>
      <w:r w:rsidRPr="005C3B3A">
        <w:rPr>
          <w:noProof/>
          <w:sz w:val="20"/>
          <w:szCs w:val="20"/>
        </w:rPr>
        <w:t xml:space="preserve">As noted in the </w:t>
      </w:r>
      <w:hyperlink r:id="rId44" w:history="1">
        <w:r w:rsidRPr="005C3B3A">
          <w:rPr>
            <w:noProof/>
            <w:color w:val="0000FF"/>
            <w:sz w:val="20"/>
            <w:szCs w:val="20"/>
          </w:rPr>
          <w:t>Minimum Fiduciary Standards for GEF Partner Agencies</w:t>
        </w:r>
      </w:hyperlink>
      <w:r w:rsidRPr="005C3B3A">
        <w:rPr>
          <w:noProof/>
          <w:sz w:val="20"/>
          <w:szCs w:val="20"/>
        </w:rPr>
        <w:t>, in cases where a GEF Partner Agency (</w:t>
      </w:r>
      <w:r w:rsidR="00A96407">
        <w:rPr>
          <w:noProof/>
          <w:sz w:val="20"/>
          <w:szCs w:val="20"/>
        </w:rPr>
        <w:t xml:space="preserve">i.e., </w:t>
      </w:r>
      <w:r w:rsidRPr="005C3B3A">
        <w:rPr>
          <w:noProof/>
          <w:sz w:val="20"/>
          <w:szCs w:val="20"/>
        </w:rPr>
        <w:t>UNDP) carries out both implementation oversight and execution of a project, the GEF Partner Agency (</w:t>
      </w:r>
      <w:r w:rsidR="00A96407">
        <w:rPr>
          <w:noProof/>
          <w:sz w:val="20"/>
          <w:szCs w:val="20"/>
        </w:rPr>
        <w:t xml:space="preserve">i.e., </w:t>
      </w:r>
      <w:r w:rsidRPr="005C3B3A">
        <w:rPr>
          <w:noProof/>
          <w:sz w:val="20"/>
          <w:szCs w:val="20"/>
        </w:rPr>
        <w:t>UNDP) must separate its project implementation oversight and execution duties, and describe in the relevant project</w:t>
      </w:r>
      <w:r w:rsidRPr="005C3B3A">
        <w:rPr>
          <w:sz w:val="20"/>
        </w:rPr>
        <w:t xml:space="preserve"> </w:t>
      </w:r>
      <w:r w:rsidRPr="005C3B3A">
        <w:rPr>
          <w:noProof/>
          <w:sz w:val="20"/>
          <w:szCs w:val="20"/>
        </w:rPr>
        <w:t>document a: 1) Satisfactory institutional arrangement for the separation of implementation oversight and executing functions in different departments of the GEF Partner Agency; and 2) Clear lines of responsibility, reporting and accountability within the GEF Partner Agency between the project implementation oversight and</w:t>
      </w:r>
      <w:r w:rsidR="00912EFA" w:rsidRPr="005C3B3A">
        <w:rPr>
          <w:noProof/>
          <w:sz w:val="20"/>
          <w:szCs w:val="20"/>
        </w:rPr>
        <w:t xml:space="preserve"> </w:t>
      </w:r>
      <w:r w:rsidRPr="005C3B3A">
        <w:rPr>
          <w:rFonts w:cs="Arial"/>
          <w:bCs/>
          <w:noProof/>
          <w:sz w:val="20"/>
          <w:szCs w:val="20"/>
        </w:rPr>
        <w:t>execution functions.</w:t>
      </w:r>
    </w:p>
    <w:p w14:paraId="04DB8DD7" w14:textId="095264B9" w:rsidR="00966EF0" w:rsidRPr="005C3B3A" w:rsidRDefault="00966EF0" w:rsidP="005C3B3A">
      <w:pPr>
        <w:jc w:val="both"/>
        <w:rPr>
          <w:noProof/>
          <w:sz w:val="20"/>
          <w:szCs w:val="20"/>
          <w:lang w:eastAsia="zh-CN"/>
        </w:rPr>
      </w:pPr>
      <w:r w:rsidRPr="005C3B3A">
        <w:rPr>
          <w:sz w:val="20"/>
          <w:szCs w:val="20"/>
        </w:rPr>
        <w:t>In this case, UNDP is only performing an implementation oversight role in the project vis-à-vis our role in the project board and in the project assurance function and therefore a full separation of project implementation oversight and execution duties has been assured.</w:t>
      </w:r>
    </w:p>
    <w:p w14:paraId="75DD331D" w14:textId="77777777" w:rsidR="00966EF0" w:rsidRPr="00966EF0" w:rsidRDefault="00966EF0" w:rsidP="00966EF0">
      <w:pPr>
        <w:shd w:val="clear" w:color="auto" w:fill="FFFFFF"/>
        <w:spacing w:after="0" w:line="240" w:lineRule="auto"/>
        <w:rPr>
          <w:rFonts w:ascii="Calibri" w:eastAsia="SimSun" w:hAnsi="Calibri" w:cs="Arial"/>
          <w:noProof/>
          <w:sz w:val="20"/>
          <w:szCs w:val="20"/>
          <w:u w:val="single"/>
          <w:lang w:eastAsia="zh-CN"/>
        </w:rPr>
      </w:pPr>
    </w:p>
    <w:p w14:paraId="41FEE0B6" w14:textId="77777777" w:rsidR="00966EF0" w:rsidRPr="00966EF0" w:rsidRDefault="00966EF0" w:rsidP="00966EF0">
      <w:pPr>
        <w:shd w:val="clear" w:color="auto" w:fill="FFFFFF"/>
        <w:spacing w:after="0" w:line="240" w:lineRule="auto"/>
        <w:rPr>
          <w:rFonts w:ascii="Calibri" w:eastAsia="SimSun" w:hAnsi="Calibri" w:cs="Calibri"/>
          <w:b/>
          <w:sz w:val="20"/>
          <w:szCs w:val="20"/>
          <w:lang w:eastAsia="zh-CN"/>
        </w:rPr>
      </w:pPr>
      <w:r w:rsidRPr="00966EF0">
        <w:rPr>
          <w:rFonts w:ascii="Calibri" w:eastAsia="SimSun" w:hAnsi="Calibri" w:cs="Calibri"/>
          <w:b/>
          <w:bCs/>
          <w:noProof/>
          <w:sz w:val="20"/>
          <w:szCs w:val="20"/>
          <w:u w:val="single"/>
          <w:lang w:eastAsia="zh-CN"/>
        </w:rPr>
        <w:t>Section 4: Roles and Responsiblities of the Project Organization Strucutre:</w:t>
      </w:r>
      <w:r w:rsidRPr="00966EF0">
        <w:rPr>
          <w:rFonts w:ascii="Calibri" w:eastAsia="SimSun" w:hAnsi="Calibri" w:cs="Calibri"/>
          <w:b/>
          <w:bCs/>
          <w:noProof/>
          <w:sz w:val="20"/>
          <w:szCs w:val="20"/>
          <w:lang w:eastAsia="zh-CN"/>
        </w:rPr>
        <w:t xml:space="preserve"> </w:t>
      </w:r>
    </w:p>
    <w:p w14:paraId="69FF85A6" w14:textId="77777777" w:rsidR="00966EF0" w:rsidRPr="00966EF0" w:rsidRDefault="00966EF0" w:rsidP="00966EF0">
      <w:pPr>
        <w:shd w:val="clear" w:color="auto" w:fill="FFFFFF"/>
        <w:spacing w:after="0" w:line="240" w:lineRule="auto"/>
        <w:rPr>
          <w:rFonts w:ascii="Calibri" w:eastAsia="SimSun" w:hAnsi="Calibri" w:cs="Calibri"/>
          <w:noProof/>
          <w:sz w:val="20"/>
          <w:szCs w:val="20"/>
          <w:lang w:eastAsia="zh-CN"/>
        </w:rPr>
      </w:pPr>
    </w:p>
    <w:p w14:paraId="0AB721DA" w14:textId="77777777" w:rsidR="00966EF0" w:rsidRPr="005C3B3A" w:rsidRDefault="00966EF0" w:rsidP="005C3B3A">
      <w:pPr>
        <w:jc w:val="both"/>
        <w:rPr>
          <w:b/>
          <w:bCs/>
          <w:noProof/>
          <w:sz w:val="20"/>
          <w:szCs w:val="20"/>
        </w:rPr>
      </w:pPr>
      <w:r w:rsidRPr="005C3B3A">
        <w:rPr>
          <w:b/>
          <w:bCs/>
          <w:noProof/>
          <w:sz w:val="20"/>
          <w:szCs w:val="20"/>
        </w:rPr>
        <w:lastRenderedPageBreak/>
        <w:t xml:space="preserve">Project Board: </w:t>
      </w:r>
      <w:r w:rsidRPr="005C3B3A">
        <w:rPr>
          <w:sz w:val="20"/>
          <w:szCs w:val="20"/>
        </w:rPr>
        <w:t xml:space="preserve">All UNDP projects must be governed by a multi-stakeholder board or committee established to review performance based on monitoring and evaluation, and implementation issues to ensure quality delivery of results. The Project Board (also called the Project Steering Committee) is the most senior, dedicated oversight body for a project. </w:t>
      </w:r>
    </w:p>
    <w:p w14:paraId="2E9A54EE" w14:textId="77777777" w:rsidR="00966EF0" w:rsidRPr="00966EF0" w:rsidRDefault="00966EF0" w:rsidP="00966EF0">
      <w:pPr>
        <w:shd w:val="clear" w:color="auto" w:fill="FFFFFF"/>
        <w:spacing w:after="0" w:line="240" w:lineRule="auto"/>
        <w:rPr>
          <w:rFonts w:ascii="Calibri" w:eastAsia="SimSun" w:hAnsi="Calibri" w:cs="Calibri"/>
          <w:noProof/>
          <w:sz w:val="20"/>
          <w:szCs w:val="20"/>
          <w:lang w:eastAsia="zh-CN"/>
        </w:rPr>
      </w:pPr>
    </w:p>
    <w:p w14:paraId="71B8F2CB" w14:textId="77777777" w:rsidR="00966EF0" w:rsidRPr="005C3B3A" w:rsidRDefault="00966EF0" w:rsidP="005C3B3A">
      <w:pPr>
        <w:ind w:left="576" w:hanging="576"/>
        <w:rPr>
          <w:noProof/>
          <w:sz w:val="20"/>
          <w:szCs w:val="20"/>
        </w:rPr>
      </w:pPr>
      <w:r w:rsidRPr="005C3B3A">
        <w:rPr>
          <w:noProof/>
          <w:sz w:val="20"/>
          <w:szCs w:val="20"/>
        </w:rPr>
        <w:t>The two main (mandatory) roles of the project board are as follows:</w:t>
      </w:r>
    </w:p>
    <w:p w14:paraId="5F4748C2" w14:textId="77777777" w:rsidR="00966EF0" w:rsidRPr="00966EF0" w:rsidRDefault="00966EF0" w:rsidP="00966EF0">
      <w:pPr>
        <w:shd w:val="clear" w:color="auto" w:fill="FFFFFF"/>
        <w:spacing w:after="0" w:line="240" w:lineRule="auto"/>
        <w:rPr>
          <w:rFonts w:ascii="Calibri" w:eastAsia="SimSun" w:hAnsi="Calibri" w:cs="Calibri"/>
          <w:noProof/>
          <w:sz w:val="20"/>
          <w:szCs w:val="20"/>
          <w:lang w:eastAsia="zh-CN"/>
        </w:rPr>
      </w:pPr>
    </w:p>
    <w:p w14:paraId="4CBF33C9" w14:textId="77777777" w:rsidR="00966EF0" w:rsidRPr="00966EF0" w:rsidRDefault="00966EF0" w:rsidP="001A16FF">
      <w:pPr>
        <w:numPr>
          <w:ilvl w:val="0"/>
          <w:numId w:val="28"/>
        </w:numPr>
        <w:shd w:val="clear" w:color="auto" w:fill="FFFFFF"/>
        <w:spacing w:after="0" w:line="240" w:lineRule="auto"/>
        <w:jc w:val="both"/>
        <w:rPr>
          <w:rFonts w:ascii="Calibri" w:eastAsia="SimSun" w:hAnsi="Calibri" w:cs="Calibri"/>
          <w:sz w:val="20"/>
          <w:szCs w:val="20"/>
          <w:lang w:eastAsia="zh-CN"/>
        </w:rPr>
      </w:pPr>
      <w:r w:rsidRPr="00966EF0">
        <w:rPr>
          <w:rFonts w:ascii="Calibri" w:eastAsia="SimSun" w:hAnsi="Calibri" w:cs="Calibri"/>
          <w:b/>
          <w:bCs/>
          <w:noProof/>
          <w:sz w:val="20"/>
          <w:szCs w:val="20"/>
          <w:lang w:eastAsia="zh-CN"/>
        </w:rPr>
        <w:t>High-level oversight of the execution of the project by the Implementing Partner</w:t>
      </w:r>
      <w:r w:rsidRPr="00966EF0">
        <w:rPr>
          <w:rFonts w:ascii="Calibri" w:eastAsia="SimSun" w:hAnsi="Calibri" w:cs="Calibri"/>
          <w:noProof/>
          <w:sz w:val="20"/>
          <w:szCs w:val="20"/>
          <w:lang w:eastAsia="zh-CN"/>
        </w:rPr>
        <w:t xml:space="preserve"> (as explained in the </w:t>
      </w:r>
      <w:hyperlink r:id="rId45" w:history="1">
        <w:r w:rsidRPr="00966EF0">
          <w:rPr>
            <w:rFonts w:ascii="Calibri" w:eastAsia="SimSun" w:hAnsi="Calibri" w:cs="Calibri"/>
            <w:color w:val="0000FF"/>
            <w:sz w:val="20"/>
            <w:szCs w:val="20"/>
            <w:u w:val="single"/>
            <w:lang w:eastAsia="zh-CN"/>
          </w:rPr>
          <w:t>“Provide Oversight”</w:t>
        </w:r>
      </w:hyperlink>
      <w:r w:rsidRPr="00966EF0">
        <w:rPr>
          <w:rFonts w:ascii="Calibri" w:eastAsia="SimSun" w:hAnsi="Calibri" w:cs="Calibri"/>
          <w:noProof/>
          <w:sz w:val="20"/>
          <w:szCs w:val="20"/>
          <w:lang w:eastAsia="zh-CN"/>
        </w:rPr>
        <w:t xml:space="preserve"> section of the</w:t>
      </w:r>
      <w:r w:rsidRPr="00966EF0">
        <w:rPr>
          <w:rFonts w:ascii="Calibri" w:eastAsia="SimSun" w:hAnsi="Calibri" w:cs="Calibri"/>
          <w:sz w:val="20"/>
          <w:szCs w:val="20"/>
          <w:lang w:eastAsia="zh-CN"/>
        </w:rPr>
        <w:t xml:space="preserve"> P</w:t>
      </w:r>
      <w:r w:rsidRPr="00966EF0">
        <w:rPr>
          <w:rFonts w:ascii="Calibri" w:eastAsia="SimSun" w:hAnsi="Calibri" w:cs="Calibri"/>
          <w:noProof/>
          <w:sz w:val="20"/>
          <w:szCs w:val="20"/>
          <w:lang w:eastAsia="zh-CN"/>
        </w:rPr>
        <w:t>OPP</w:t>
      </w:r>
      <w:r w:rsidRPr="00966EF0">
        <w:rPr>
          <w:rFonts w:ascii="Calibri" w:eastAsia="SimSun" w:hAnsi="Calibri" w:cs="Calibri"/>
          <w:sz w:val="20"/>
          <w:szCs w:val="20"/>
          <w:lang w:eastAsia="zh-CN"/>
        </w:rPr>
        <w:t>)</w:t>
      </w:r>
      <w:r w:rsidRPr="00966EF0">
        <w:rPr>
          <w:rFonts w:ascii="Calibri" w:eastAsia="SimSun" w:hAnsi="Calibri" w:cs="Calibri"/>
          <w:noProof/>
          <w:sz w:val="20"/>
          <w:szCs w:val="20"/>
          <w:lang w:eastAsia="zh-CN"/>
        </w:rPr>
        <w:t>. This is the primary function of the project board and includes annual (</w:t>
      </w:r>
      <w:r w:rsidRPr="00966EF0">
        <w:rPr>
          <w:rFonts w:ascii="Calibri" w:eastAsia="SimSun" w:hAnsi="Calibri" w:cs="Calibri"/>
          <w:sz w:val="20"/>
          <w:szCs w:val="20"/>
          <w:lang w:eastAsia="zh-CN"/>
        </w:rPr>
        <w:t xml:space="preserve">and as-needed) assessments of any major risks to the project, and decisions/agreements on any management actions or remedial measures to address them effectively. </w:t>
      </w:r>
      <w:r w:rsidRPr="00966EF0">
        <w:rPr>
          <w:rFonts w:ascii="Calibri" w:eastAsia="SimSun" w:hAnsi="Calibri" w:cs="Calibri"/>
          <w:sz w:val="20"/>
          <w:szCs w:val="20"/>
        </w:rPr>
        <w:t xml:space="preserve">The Project Board reviews evidence of project performance based on monitoring, </w:t>
      </w:r>
      <w:proofErr w:type="gramStart"/>
      <w:r w:rsidRPr="00966EF0">
        <w:rPr>
          <w:rFonts w:ascii="Calibri" w:eastAsia="SimSun" w:hAnsi="Calibri" w:cs="Calibri"/>
          <w:sz w:val="20"/>
          <w:szCs w:val="20"/>
        </w:rPr>
        <w:t>evaluation</w:t>
      </w:r>
      <w:proofErr w:type="gramEnd"/>
      <w:r w:rsidRPr="00966EF0">
        <w:rPr>
          <w:rFonts w:ascii="Calibri" w:eastAsia="SimSun" w:hAnsi="Calibri" w:cs="Calibri"/>
          <w:sz w:val="20"/>
          <w:szCs w:val="20"/>
        </w:rPr>
        <w:t xml:space="preserve"> and reporting, including progress reports, evaluations, risk logs and the combined delivery report.</w:t>
      </w:r>
      <w:r w:rsidRPr="00966EF0">
        <w:rPr>
          <w:rFonts w:ascii="Times New Roman" w:eastAsia="SimSun" w:hAnsi="Times New Roman" w:cs="Times New Roman"/>
          <w:sz w:val="20"/>
          <w:szCs w:val="20"/>
        </w:rPr>
        <w:t xml:space="preserve"> </w:t>
      </w:r>
      <w:r w:rsidRPr="00966EF0">
        <w:rPr>
          <w:rFonts w:ascii="Calibri" w:eastAsia="SimSun" w:hAnsi="Calibri" w:cs="Calibri"/>
          <w:sz w:val="20"/>
          <w:szCs w:val="20"/>
        </w:rPr>
        <w:t xml:space="preserve">The Project Board is </w:t>
      </w:r>
      <w:r w:rsidRPr="00966EF0">
        <w:rPr>
          <w:rFonts w:ascii="Calibri" w:eastAsia="SimSun" w:hAnsi="Calibri" w:cs="Calibri"/>
          <w:noProof/>
          <w:sz w:val="20"/>
          <w:szCs w:val="20"/>
          <w:lang w:eastAsia="zh-CN"/>
        </w:rPr>
        <w:t>responsible for taking corrective action as needed to ensure the project achieves the desired results.</w:t>
      </w:r>
    </w:p>
    <w:p w14:paraId="5E3282C7" w14:textId="77777777" w:rsidR="00966EF0" w:rsidRPr="00966EF0" w:rsidRDefault="00966EF0" w:rsidP="001A16FF">
      <w:pPr>
        <w:numPr>
          <w:ilvl w:val="0"/>
          <w:numId w:val="28"/>
        </w:numPr>
        <w:shd w:val="clear" w:color="auto" w:fill="FFFFFF"/>
        <w:spacing w:after="0" w:line="240" w:lineRule="auto"/>
        <w:jc w:val="both"/>
        <w:rPr>
          <w:rFonts w:ascii="Times New Roman" w:eastAsia="SimSun" w:hAnsi="Times New Roman" w:cs="Arial"/>
          <w:sz w:val="20"/>
          <w:szCs w:val="20"/>
          <w:lang w:eastAsia="zh-CN"/>
        </w:rPr>
      </w:pPr>
      <w:r w:rsidRPr="00966EF0">
        <w:rPr>
          <w:rFonts w:ascii="Calibri" w:eastAsia="SimSun" w:hAnsi="Calibri" w:cs="Arial"/>
          <w:b/>
          <w:sz w:val="20"/>
          <w:szCs w:val="20"/>
          <w:lang w:eastAsia="zh-CN"/>
        </w:rPr>
        <w:t>Approval of</w:t>
      </w:r>
      <w:r w:rsidRPr="00966EF0">
        <w:rPr>
          <w:rFonts w:ascii="Calibri" w:eastAsia="SimSun" w:hAnsi="Calibri" w:cs="Arial"/>
          <w:b/>
          <w:bCs/>
          <w:noProof/>
          <w:sz w:val="20"/>
          <w:szCs w:val="20"/>
          <w:lang w:eastAsia="zh-CN"/>
        </w:rPr>
        <w:t xml:space="preserve"> strategic</w:t>
      </w:r>
      <w:r w:rsidRPr="00966EF0">
        <w:rPr>
          <w:rFonts w:ascii="Calibri" w:eastAsia="SimSun" w:hAnsi="Calibri" w:cs="Arial"/>
          <w:b/>
          <w:sz w:val="20"/>
          <w:szCs w:val="20"/>
          <w:lang w:eastAsia="zh-CN"/>
        </w:rPr>
        <w:t xml:space="preserve"> </w:t>
      </w:r>
      <w:r w:rsidRPr="00966EF0">
        <w:rPr>
          <w:rFonts w:ascii="Calibri" w:eastAsia="SimSun" w:hAnsi="Calibri" w:cs="Arial"/>
          <w:b/>
          <w:bCs/>
          <w:sz w:val="20"/>
          <w:szCs w:val="20"/>
          <w:lang w:eastAsia="zh-CN"/>
        </w:rPr>
        <w:t>project</w:t>
      </w:r>
      <w:r w:rsidRPr="00966EF0">
        <w:rPr>
          <w:rFonts w:ascii="Calibri" w:eastAsia="SimSun" w:hAnsi="Calibri" w:cs="Arial"/>
          <w:b/>
          <w:sz w:val="20"/>
          <w:szCs w:val="20"/>
          <w:lang w:eastAsia="zh-CN"/>
        </w:rPr>
        <w:t xml:space="preserve"> execution </w:t>
      </w:r>
      <w:r w:rsidRPr="00966EF0">
        <w:rPr>
          <w:rFonts w:ascii="Calibri" w:eastAsia="SimSun" w:hAnsi="Calibri" w:cs="Arial"/>
          <w:b/>
          <w:bCs/>
          <w:noProof/>
          <w:sz w:val="20"/>
          <w:szCs w:val="20"/>
          <w:lang w:eastAsia="zh-CN"/>
        </w:rPr>
        <w:t>decisions</w:t>
      </w:r>
      <w:r w:rsidRPr="00966EF0">
        <w:rPr>
          <w:rFonts w:ascii="Calibri" w:eastAsia="SimSun" w:hAnsi="Calibri" w:cs="Arial"/>
          <w:b/>
          <w:sz w:val="20"/>
          <w:szCs w:val="20"/>
          <w:lang w:eastAsia="zh-CN"/>
        </w:rPr>
        <w:t xml:space="preserve"> of the Implementing Partner </w:t>
      </w:r>
      <w:r w:rsidRPr="00966EF0">
        <w:rPr>
          <w:rFonts w:ascii="Calibri" w:eastAsia="SimSun" w:hAnsi="Calibri" w:cs="Arial"/>
          <w:sz w:val="20"/>
          <w:szCs w:val="20"/>
          <w:lang w:eastAsia="zh-CN"/>
        </w:rPr>
        <w:t>with a view to assess and manage risks, monitor and ensure the overall achievement of projected results and impacts and ensure long term sustainability of project execution decisions of the Implementing Partner</w:t>
      </w:r>
      <w:r w:rsidRPr="00966EF0">
        <w:rPr>
          <w:rFonts w:ascii="Calibri" w:eastAsia="SimSun" w:hAnsi="Calibri" w:cs="Arial"/>
          <w:b/>
          <w:sz w:val="20"/>
          <w:szCs w:val="20"/>
          <w:lang w:eastAsia="zh-CN"/>
        </w:rPr>
        <w:t xml:space="preserve"> </w:t>
      </w:r>
      <w:r w:rsidRPr="00966EF0">
        <w:rPr>
          <w:rFonts w:ascii="Calibri" w:eastAsia="SimSun" w:hAnsi="Calibri" w:cs="Arial"/>
          <w:sz w:val="20"/>
          <w:szCs w:val="20"/>
          <w:lang w:eastAsia="zh-CN"/>
        </w:rPr>
        <w:t xml:space="preserve">(as explained in the </w:t>
      </w:r>
      <w:hyperlink r:id="rId46" w:history="1">
        <w:r w:rsidRPr="00966EF0">
          <w:rPr>
            <w:rFonts w:ascii="Calibri" w:eastAsia="SimSun" w:hAnsi="Calibri" w:cs="Arial"/>
            <w:color w:val="0000FF"/>
            <w:sz w:val="20"/>
            <w:szCs w:val="20"/>
            <w:u w:val="single"/>
            <w:lang w:eastAsia="zh-CN"/>
          </w:rPr>
          <w:t>“Manage Change”</w:t>
        </w:r>
      </w:hyperlink>
      <w:r w:rsidRPr="00966EF0">
        <w:rPr>
          <w:rFonts w:ascii="Calibri" w:eastAsia="SimSun" w:hAnsi="Calibri" w:cs="Arial"/>
          <w:sz w:val="20"/>
          <w:szCs w:val="20"/>
          <w:lang w:eastAsia="zh-CN"/>
        </w:rPr>
        <w:t xml:space="preserve"> section of the POPP). </w:t>
      </w:r>
    </w:p>
    <w:p w14:paraId="52D0078D" w14:textId="77777777" w:rsidR="00966EF0" w:rsidRPr="00966EF0" w:rsidRDefault="00966EF0" w:rsidP="00966EF0">
      <w:pPr>
        <w:shd w:val="clear" w:color="auto" w:fill="FFFFFF"/>
        <w:spacing w:after="0" w:line="240" w:lineRule="auto"/>
        <w:rPr>
          <w:rFonts w:ascii="Calibri" w:eastAsia="SimSun" w:hAnsi="Calibri" w:cs="Calibri"/>
          <w:sz w:val="20"/>
          <w:szCs w:val="20"/>
        </w:rPr>
      </w:pPr>
    </w:p>
    <w:p w14:paraId="11BE7E59" w14:textId="618AD838" w:rsidR="00966EF0" w:rsidRPr="005C3B3A" w:rsidRDefault="00966EF0" w:rsidP="001A16FF">
      <w:pPr>
        <w:pStyle w:val="ListParagraph"/>
        <w:numPr>
          <w:ilvl w:val="0"/>
          <w:numId w:val="61"/>
        </w:numPr>
      </w:pPr>
      <w:r w:rsidRPr="005C3B3A">
        <w:t xml:space="preserve">Requirements to serve on the Project Board: </w:t>
      </w:r>
    </w:p>
    <w:p w14:paraId="5401D2CE" w14:textId="77777777" w:rsidR="00966EF0" w:rsidRPr="00966EF0" w:rsidRDefault="00966EF0" w:rsidP="001A16FF">
      <w:pPr>
        <w:numPr>
          <w:ilvl w:val="0"/>
          <w:numId w:val="29"/>
        </w:numPr>
        <w:shd w:val="clear" w:color="auto" w:fill="FFFFFF"/>
        <w:spacing w:after="0" w:line="240" w:lineRule="auto"/>
        <w:jc w:val="both"/>
        <w:rPr>
          <w:rFonts w:ascii="Calibri" w:eastAsia="SimSun" w:hAnsi="Calibri" w:cs="Arial"/>
          <w:sz w:val="20"/>
          <w:szCs w:val="20"/>
          <w:lang w:eastAsia="zh-CN"/>
        </w:rPr>
      </w:pPr>
      <w:r w:rsidRPr="00966EF0">
        <w:rPr>
          <w:rFonts w:ascii="Calibri" w:eastAsia="SimSun" w:hAnsi="Calibri" w:cs="Arial"/>
          <w:noProof/>
          <w:sz w:val="20"/>
          <w:szCs w:val="20"/>
          <w:lang w:eastAsia="zh-CN"/>
        </w:rPr>
        <w:t>A</w:t>
      </w:r>
      <w:proofErr w:type="spellStart"/>
      <w:r w:rsidRPr="00966EF0">
        <w:rPr>
          <w:rFonts w:ascii="Calibri" w:eastAsia="SimSun" w:hAnsi="Calibri" w:cs="Arial"/>
          <w:sz w:val="20"/>
          <w:szCs w:val="20"/>
          <w:lang w:eastAsia="zh-CN"/>
        </w:rPr>
        <w:t>gree</w:t>
      </w:r>
      <w:proofErr w:type="spellEnd"/>
      <w:r w:rsidRPr="00966EF0">
        <w:rPr>
          <w:rFonts w:ascii="Calibri" w:eastAsia="SimSun" w:hAnsi="Calibri" w:cs="Arial"/>
          <w:sz w:val="20"/>
          <w:szCs w:val="20"/>
          <w:lang w:eastAsia="zh-CN"/>
        </w:rPr>
        <w:t xml:space="preserve"> to the Terms of Reference of the Board and the rules on protocols, </w:t>
      </w:r>
      <w:proofErr w:type="gramStart"/>
      <w:r w:rsidRPr="00966EF0">
        <w:rPr>
          <w:rFonts w:ascii="Calibri" w:eastAsia="SimSun" w:hAnsi="Calibri" w:cs="Arial"/>
          <w:sz w:val="20"/>
          <w:szCs w:val="20"/>
          <w:lang w:eastAsia="zh-CN"/>
        </w:rPr>
        <w:t>quorum</w:t>
      </w:r>
      <w:proofErr w:type="gramEnd"/>
      <w:r w:rsidRPr="00966EF0">
        <w:rPr>
          <w:rFonts w:ascii="Calibri" w:eastAsia="SimSun" w:hAnsi="Calibri" w:cs="Arial"/>
          <w:sz w:val="20"/>
          <w:szCs w:val="20"/>
          <w:lang w:eastAsia="zh-CN"/>
        </w:rPr>
        <w:t xml:space="preserve"> and minuting.</w:t>
      </w:r>
    </w:p>
    <w:p w14:paraId="650104B2" w14:textId="77777777" w:rsidR="00966EF0" w:rsidRPr="00966EF0" w:rsidRDefault="00966EF0" w:rsidP="001A16FF">
      <w:pPr>
        <w:numPr>
          <w:ilvl w:val="0"/>
          <w:numId w:val="29"/>
        </w:numPr>
        <w:shd w:val="clear" w:color="auto" w:fill="FFFFFF"/>
        <w:spacing w:after="0" w:line="240" w:lineRule="auto"/>
        <w:jc w:val="both"/>
        <w:rPr>
          <w:rFonts w:ascii="Calibri" w:eastAsia="SimSun" w:hAnsi="Calibri" w:cs="Arial"/>
          <w:sz w:val="20"/>
          <w:szCs w:val="20"/>
          <w:lang w:eastAsia="zh-CN"/>
        </w:rPr>
      </w:pPr>
      <w:r w:rsidRPr="00966EF0">
        <w:rPr>
          <w:rFonts w:ascii="Calibri" w:eastAsia="SimSun" w:hAnsi="Calibri" w:cs="Arial"/>
          <w:noProof/>
          <w:sz w:val="20"/>
          <w:szCs w:val="20"/>
          <w:lang w:eastAsia="zh-CN"/>
        </w:rPr>
        <w:t>M</w:t>
      </w:r>
      <w:proofErr w:type="spellStart"/>
      <w:r w:rsidRPr="00966EF0">
        <w:rPr>
          <w:rFonts w:ascii="Calibri" w:eastAsia="SimSun" w:hAnsi="Calibri" w:cs="Arial"/>
          <w:sz w:val="20"/>
          <w:szCs w:val="20"/>
          <w:lang w:eastAsia="zh-CN"/>
        </w:rPr>
        <w:t>eet</w:t>
      </w:r>
      <w:proofErr w:type="spellEnd"/>
      <w:r w:rsidRPr="00966EF0">
        <w:rPr>
          <w:rFonts w:ascii="Calibri" w:eastAsia="SimSun" w:hAnsi="Calibri" w:cs="Arial"/>
          <w:sz w:val="20"/>
          <w:szCs w:val="20"/>
          <w:lang w:eastAsia="zh-CN"/>
        </w:rPr>
        <w:t xml:space="preserve"> annually; at least once.</w:t>
      </w:r>
    </w:p>
    <w:p w14:paraId="731E1506" w14:textId="77777777" w:rsidR="00966EF0" w:rsidRPr="00966EF0" w:rsidRDefault="00966EF0" w:rsidP="001A16FF">
      <w:pPr>
        <w:numPr>
          <w:ilvl w:val="0"/>
          <w:numId w:val="29"/>
        </w:numPr>
        <w:spacing w:after="0" w:line="240" w:lineRule="auto"/>
        <w:jc w:val="both"/>
        <w:rPr>
          <w:rFonts w:ascii="Calibri" w:eastAsia="SimSun" w:hAnsi="Calibri" w:cs="Calibri"/>
          <w:sz w:val="20"/>
          <w:szCs w:val="24"/>
        </w:rPr>
      </w:pPr>
      <w:r w:rsidRPr="00966EF0">
        <w:rPr>
          <w:rFonts w:ascii="Calibri" w:eastAsia="SimSun" w:hAnsi="Calibri" w:cs="Arial"/>
          <w:noProof/>
          <w:sz w:val="20"/>
          <w:szCs w:val="24"/>
          <w:lang w:eastAsia="zh-CN"/>
        </w:rPr>
        <w:t>D</w:t>
      </w:r>
      <w:proofErr w:type="spellStart"/>
      <w:r w:rsidRPr="00966EF0">
        <w:rPr>
          <w:rFonts w:ascii="Calibri" w:eastAsia="SimSun" w:hAnsi="Calibri" w:cs="Arial"/>
          <w:sz w:val="20"/>
          <w:szCs w:val="24"/>
          <w:lang w:eastAsia="zh-CN"/>
        </w:rPr>
        <w:t>isclose</w:t>
      </w:r>
      <w:proofErr w:type="spellEnd"/>
      <w:r w:rsidRPr="00966EF0">
        <w:rPr>
          <w:rFonts w:ascii="Calibri" w:eastAsia="SimSun" w:hAnsi="Calibri" w:cs="Arial"/>
          <w:sz w:val="20"/>
          <w:szCs w:val="24"/>
          <w:lang w:eastAsia="zh-CN"/>
        </w:rPr>
        <w:t xml:space="preserve"> any conflict of interest in performing the functions of a Project Board member</w:t>
      </w:r>
      <w:r w:rsidRPr="00966EF0">
        <w:rPr>
          <w:rFonts w:ascii="Calibri" w:eastAsia="SimSun" w:hAnsi="Calibri" w:cs="Calibri"/>
          <w:sz w:val="20"/>
          <w:szCs w:val="24"/>
        </w:rPr>
        <w:t xml:space="preserve"> and take all measures to avoid any real or perceived conflicts of interest. This disclosure must be documented and kept on record by UNDP.</w:t>
      </w:r>
    </w:p>
    <w:p w14:paraId="64198AC0" w14:textId="77777777" w:rsidR="00966EF0" w:rsidRPr="00966EF0" w:rsidRDefault="00966EF0" w:rsidP="001A16FF">
      <w:pPr>
        <w:numPr>
          <w:ilvl w:val="0"/>
          <w:numId w:val="29"/>
        </w:numPr>
        <w:shd w:val="clear" w:color="auto" w:fill="FFFFFF"/>
        <w:spacing w:after="0" w:line="240" w:lineRule="auto"/>
        <w:jc w:val="both"/>
        <w:rPr>
          <w:rFonts w:ascii="Calibri" w:eastAsia="SimSun" w:hAnsi="Calibri" w:cs="Arial"/>
          <w:sz w:val="20"/>
          <w:szCs w:val="20"/>
          <w:lang w:eastAsia="zh-CN"/>
        </w:rPr>
      </w:pPr>
      <w:r w:rsidRPr="00966EF0">
        <w:rPr>
          <w:rFonts w:ascii="Calibri" w:eastAsia="SimSun" w:hAnsi="Calibri" w:cs="Arial"/>
          <w:noProof/>
          <w:sz w:val="20"/>
          <w:szCs w:val="20"/>
          <w:lang w:eastAsia="zh-CN"/>
        </w:rPr>
        <w:t>D</w:t>
      </w:r>
      <w:proofErr w:type="spellStart"/>
      <w:r w:rsidRPr="00966EF0">
        <w:rPr>
          <w:rFonts w:ascii="Calibri" w:eastAsia="SimSun" w:hAnsi="Calibri" w:cs="Arial"/>
          <w:sz w:val="20"/>
          <w:szCs w:val="20"/>
          <w:lang w:eastAsia="zh-CN"/>
        </w:rPr>
        <w:t>ischarge</w:t>
      </w:r>
      <w:proofErr w:type="spellEnd"/>
      <w:r w:rsidRPr="00966EF0">
        <w:rPr>
          <w:rFonts w:ascii="Calibri" w:eastAsia="SimSun" w:hAnsi="Calibri" w:cs="Arial"/>
          <w:sz w:val="20"/>
          <w:szCs w:val="20"/>
          <w:lang w:eastAsia="zh-CN"/>
        </w:rPr>
        <w:t xml:space="preserve"> the functions of the Project Board in accordance with UNDP policies and procedures.</w:t>
      </w:r>
    </w:p>
    <w:p w14:paraId="42ECE674" w14:textId="77777777" w:rsidR="00966EF0" w:rsidRPr="00966EF0" w:rsidRDefault="00966EF0" w:rsidP="001A16FF">
      <w:pPr>
        <w:numPr>
          <w:ilvl w:val="0"/>
          <w:numId w:val="29"/>
        </w:numPr>
        <w:shd w:val="clear" w:color="auto" w:fill="FFFFFF"/>
        <w:spacing w:after="0" w:line="240" w:lineRule="auto"/>
        <w:jc w:val="both"/>
        <w:rPr>
          <w:rFonts w:ascii="Calibri" w:eastAsia="SimSun" w:hAnsi="Calibri" w:cs="Calibri"/>
          <w:noProof/>
          <w:sz w:val="20"/>
          <w:szCs w:val="20"/>
          <w:lang w:eastAsia="zh-CN"/>
        </w:rPr>
      </w:pPr>
      <w:r w:rsidRPr="00966EF0">
        <w:rPr>
          <w:rFonts w:ascii="Calibri" w:eastAsia="SimSun" w:hAnsi="Calibri" w:cs="Calibri"/>
          <w:sz w:val="20"/>
          <w:szCs w:val="20"/>
        </w:rPr>
        <w:t>Ensure highest levels of transparency and ensure Project Board meeting minutes are recorded and shared with project stakeholders.</w:t>
      </w:r>
    </w:p>
    <w:p w14:paraId="1551CFE7" w14:textId="77777777" w:rsidR="00966EF0" w:rsidRPr="00966EF0" w:rsidRDefault="00966EF0" w:rsidP="00966EF0">
      <w:pPr>
        <w:shd w:val="clear" w:color="auto" w:fill="FFFFFF"/>
        <w:spacing w:after="0" w:line="240" w:lineRule="auto"/>
        <w:rPr>
          <w:rFonts w:ascii="Calibri" w:eastAsia="SimSun" w:hAnsi="Calibri" w:cs="Calibri"/>
          <w:b/>
          <w:bCs/>
          <w:noProof/>
          <w:sz w:val="20"/>
          <w:szCs w:val="20"/>
          <w:lang w:eastAsia="zh-CN"/>
        </w:rPr>
      </w:pPr>
    </w:p>
    <w:p w14:paraId="7EA189A3" w14:textId="2695D1FC" w:rsidR="00966EF0" w:rsidRPr="00966EF0" w:rsidRDefault="00966EF0" w:rsidP="00057B39">
      <w:pPr>
        <w:pStyle w:val="ListParagraph"/>
        <w:rPr>
          <w:noProof/>
        </w:rPr>
      </w:pPr>
      <w:r w:rsidRPr="00966EF0">
        <w:rPr>
          <w:b/>
          <w:bCs/>
          <w:noProof/>
        </w:rPr>
        <w:t>Responsibilities of the Project Board</w:t>
      </w:r>
      <w:r w:rsidRPr="00966EF0">
        <w:rPr>
          <w:noProof/>
        </w:rPr>
        <w:t xml:space="preserve">: </w:t>
      </w:r>
    </w:p>
    <w:p w14:paraId="162A1F50" w14:textId="77777777" w:rsidR="00966EF0" w:rsidRPr="00966EF0" w:rsidRDefault="00966EF0" w:rsidP="001A16FF">
      <w:pPr>
        <w:numPr>
          <w:ilvl w:val="0"/>
          <w:numId w:val="30"/>
        </w:numPr>
        <w:shd w:val="clear" w:color="auto" w:fill="FFFFFF"/>
        <w:spacing w:after="0" w:line="240" w:lineRule="auto"/>
        <w:jc w:val="both"/>
        <w:rPr>
          <w:rFonts w:ascii="Calibri" w:eastAsia="Times New Roman" w:hAnsi="Calibri" w:cs="Calibri"/>
          <w:sz w:val="20"/>
          <w:szCs w:val="20"/>
        </w:rPr>
      </w:pPr>
      <w:r w:rsidRPr="00966EF0">
        <w:rPr>
          <w:rFonts w:ascii="Calibri" w:eastAsia="SimSun" w:hAnsi="Calibri" w:cs="Calibri"/>
          <w:sz w:val="20"/>
          <w:szCs w:val="20"/>
        </w:rPr>
        <w:t>Consensus decision making:</w:t>
      </w:r>
    </w:p>
    <w:p w14:paraId="69000585" w14:textId="77777777" w:rsidR="00966EF0" w:rsidRPr="00966EF0" w:rsidRDefault="00966EF0" w:rsidP="001A16FF">
      <w:pPr>
        <w:numPr>
          <w:ilvl w:val="1"/>
          <w:numId w:val="30"/>
        </w:numPr>
        <w:shd w:val="clear" w:color="auto" w:fill="FFFFFF"/>
        <w:spacing w:after="0" w:line="240" w:lineRule="auto"/>
        <w:jc w:val="both"/>
        <w:rPr>
          <w:rFonts w:ascii="Calibri" w:eastAsia="Times New Roman" w:hAnsi="Calibri" w:cs="Calibri"/>
          <w:sz w:val="20"/>
          <w:szCs w:val="20"/>
        </w:rPr>
      </w:pPr>
      <w:r w:rsidRPr="00966EF0">
        <w:rPr>
          <w:rFonts w:ascii="Calibri" w:eastAsia="Times New Roman" w:hAnsi="Calibri" w:cs="Calibri"/>
          <w:sz w:val="20"/>
          <w:szCs w:val="20"/>
        </w:rPr>
        <w:t xml:space="preserve">The project board provides overall </w:t>
      </w:r>
      <w:proofErr w:type="spellStart"/>
      <w:r w:rsidRPr="00966EF0">
        <w:rPr>
          <w:rFonts w:ascii="Calibri" w:eastAsia="Times New Roman" w:hAnsi="Calibri" w:cs="Calibri"/>
          <w:sz w:val="20"/>
          <w:szCs w:val="20"/>
        </w:rPr>
        <w:t>overall</w:t>
      </w:r>
      <w:proofErr w:type="spellEnd"/>
      <w:r w:rsidRPr="00966EF0">
        <w:rPr>
          <w:rFonts w:ascii="Calibri" w:eastAsia="Times New Roman" w:hAnsi="Calibri" w:cs="Calibri"/>
          <w:sz w:val="20"/>
          <w:szCs w:val="20"/>
        </w:rPr>
        <w:t xml:space="preserve"> guidance and direction to the project, ensuring it remains within any specified constraints, and providing overall oversight of the project implementation. </w:t>
      </w:r>
    </w:p>
    <w:p w14:paraId="40E0A7C4" w14:textId="77777777" w:rsidR="00966EF0" w:rsidRPr="00966EF0" w:rsidRDefault="00966EF0" w:rsidP="001A16FF">
      <w:pPr>
        <w:numPr>
          <w:ilvl w:val="1"/>
          <w:numId w:val="30"/>
        </w:numPr>
        <w:shd w:val="clear" w:color="auto" w:fill="FFFFFF"/>
        <w:spacing w:after="0" w:line="240" w:lineRule="auto"/>
        <w:jc w:val="both"/>
        <w:rPr>
          <w:rFonts w:ascii="Calibri" w:eastAsia="Times New Roman" w:hAnsi="Calibri" w:cs="Calibri"/>
          <w:sz w:val="20"/>
          <w:szCs w:val="20"/>
        </w:rPr>
      </w:pPr>
      <w:r w:rsidRPr="00966EF0">
        <w:rPr>
          <w:rFonts w:ascii="Calibri" w:eastAsia="Times New Roman" w:hAnsi="Calibri" w:cs="Calibri"/>
          <w:sz w:val="20"/>
          <w:szCs w:val="20"/>
        </w:rPr>
        <w:t xml:space="preserve">Review project performance based on monitoring, evaluation and reporting, including progress reports, risk logs and the combined delivery </w:t>
      </w:r>
      <w:proofErr w:type="gramStart"/>
      <w:r w:rsidRPr="00966EF0">
        <w:rPr>
          <w:rFonts w:ascii="Calibri" w:eastAsia="Times New Roman" w:hAnsi="Calibri" w:cs="Calibri"/>
          <w:sz w:val="20"/>
          <w:szCs w:val="20"/>
        </w:rPr>
        <w:t>report;</w:t>
      </w:r>
      <w:proofErr w:type="gramEnd"/>
    </w:p>
    <w:p w14:paraId="0590EBFD" w14:textId="77777777" w:rsidR="00966EF0" w:rsidRPr="00966EF0" w:rsidRDefault="00966EF0" w:rsidP="001A16FF">
      <w:pPr>
        <w:numPr>
          <w:ilvl w:val="1"/>
          <w:numId w:val="30"/>
        </w:numPr>
        <w:shd w:val="clear" w:color="auto" w:fill="FFFFFF"/>
        <w:spacing w:after="0" w:line="240" w:lineRule="auto"/>
        <w:jc w:val="both"/>
        <w:rPr>
          <w:rFonts w:ascii="Calibri" w:eastAsia="Times New Roman" w:hAnsi="Calibri" w:cs="Calibri"/>
          <w:sz w:val="20"/>
          <w:szCs w:val="20"/>
        </w:rPr>
      </w:pPr>
      <w:r w:rsidRPr="00966EF0">
        <w:rPr>
          <w:rFonts w:ascii="Calibri" w:eastAsia="SimSun" w:hAnsi="Calibri" w:cs="Calibri"/>
          <w:sz w:val="20"/>
          <w:szCs w:val="20"/>
        </w:rPr>
        <w:t xml:space="preserve">The project board is responsible for making management decisions by consensus. </w:t>
      </w:r>
    </w:p>
    <w:p w14:paraId="23B9FDF6" w14:textId="77777777" w:rsidR="00966EF0" w:rsidRPr="00966EF0" w:rsidRDefault="00966EF0" w:rsidP="001A16FF">
      <w:pPr>
        <w:numPr>
          <w:ilvl w:val="1"/>
          <w:numId w:val="30"/>
        </w:numPr>
        <w:shd w:val="clear" w:color="auto" w:fill="FFFFFF"/>
        <w:spacing w:after="0" w:line="240" w:lineRule="auto"/>
        <w:jc w:val="both"/>
        <w:rPr>
          <w:rFonts w:ascii="Calibri" w:eastAsia="Times New Roman" w:hAnsi="Calibri" w:cs="Calibri"/>
          <w:sz w:val="20"/>
          <w:szCs w:val="20"/>
        </w:rPr>
      </w:pPr>
      <w:r w:rsidRPr="00966EF0">
        <w:rPr>
          <w:rFonts w:ascii="Calibri" w:eastAsia="SimSun" w:hAnsi="Calibri" w:cs="Calibri"/>
          <w:noProof/>
          <w:sz w:val="20"/>
          <w:szCs w:val="20"/>
          <w:lang w:eastAsia="zh-CN"/>
        </w:rPr>
        <w:t xml:space="preserve">In order to ensure UNDP’s ultimate accountability, Project Board decisions should be made in accordance with standards that shall ensure management for development results, best value money, fairness, integrity, transparency and effective international competition.  </w:t>
      </w:r>
    </w:p>
    <w:p w14:paraId="315090EC" w14:textId="50FDC036" w:rsidR="00966EF0" w:rsidRPr="00966EF0" w:rsidRDefault="00966EF0" w:rsidP="001A16FF">
      <w:pPr>
        <w:numPr>
          <w:ilvl w:val="1"/>
          <w:numId w:val="30"/>
        </w:numPr>
        <w:shd w:val="clear" w:color="auto" w:fill="FFFFFF"/>
        <w:spacing w:after="0" w:line="240" w:lineRule="auto"/>
        <w:jc w:val="both"/>
        <w:rPr>
          <w:rFonts w:ascii="Calibri" w:eastAsia="Times New Roman" w:hAnsi="Calibri" w:cs="Calibri"/>
          <w:sz w:val="20"/>
          <w:szCs w:val="20"/>
        </w:rPr>
      </w:pPr>
      <w:r w:rsidRPr="00966EF0">
        <w:rPr>
          <w:rFonts w:ascii="Calibri" w:eastAsia="SimSun" w:hAnsi="Calibri" w:cs="Calibri"/>
          <w:noProof/>
          <w:sz w:val="20"/>
          <w:szCs w:val="20"/>
          <w:lang w:eastAsia="zh-CN"/>
        </w:rPr>
        <w:t xml:space="preserve">In case consensus cannot be reached within the Board, the UNDP representative on the board </w:t>
      </w:r>
      <w:r w:rsidRPr="00966EF0">
        <w:rPr>
          <w:rFonts w:ascii="Calibri" w:eastAsia="Times New Roman" w:hAnsi="Calibri" w:cs="Calibri"/>
          <w:sz w:val="20"/>
          <w:szCs w:val="20"/>
        </w:rPr>
        <w:t>will mediate to find consensus and, if this cannot be found, will take the final decision to ensure project implementation is not unduly delayed</w:t>
      </w:r>
      <w:r w:rsidR="005C3B3A">
        <w:rPr>
          <w:rFonts w:ascii="Calibri" w:eastAsia="Times New Roman" w:hAnsi="Calibri" w:cs="Calibri"/>
          <w:i/>
          <w:sz w:val="20"/>
          <w:szCs w:val="20"/>
        </w:rPr>
        <w:t>.</w:t>
      </w:r>
    </w:p>
    <w:p w14:paraId="7AD47D4E" w14:textId="77777777" w:rsidR="00966EF0" w:rsidRPr="00966EF0" w:rsidRDefault="00966EF0" w:rsidP="001A16FF">
      <w:pPr>
        <w:numPr>
          <w:ilvl w:val="0"/>
          <w:numId w:val="30"/>
        </w:numPr>
        <w:shd w:val="clear" w:color="auto" w:fill="FFFFFF"/>
        <w:spacing w:after="0" w:line="240" w:lineRule="auto"/>
        <w:jc w:val="both"/>
        <w:rPr>
          <w:rFonts w:ascii="Calibri" w:eastAsia="Times New Roman" w:hAnsi="Calibri" w:cs="Calibri"/>
          <w:sz w:val="20"/>
          <w:szCs w:val="20"/>
        </w:rPr>
      </w:pPr>
      <w:r w:rsidRPr="00966EF0">
        <w:rPr>
          <w:rFonts w:ascii="Calibri" w:eastAsia="SimSun" w:hAnsi="Calibri" w:cs="Calibri"/>
          <w:sz w:val="20"/>
          <w:szCs w:val="20"/>
        </w:rPr>
        <w:t xml:space="preserve">Oversee project execution: </w:t>
      </w:r>
    </w:p>
    <w:p w14:paraId="44D815CB" w14:textId="77777777" w:rsidR="00966EF0" w:rsidRPr="00966EF0" w:rsidRDefault="00966EF0" w:rsidP="001A16FF">
      <w:pPr>
        <w:numPr>
          <w:ilvl w:val="1"/>
          <w:numId w:val="30"/>
        </w:numPr>
        <w:spacing w:after="0" w:line="240" w:lineRule="auto"/>
        <w:jc w:val="both"/>
        <w:rPr>
          <w:rFonts w:ascii="Calibri" w:eastAsia="SimSun" w:hAnsi="Calibri" w:cs="Times New Roman"/>
          <w:sz w:val="20"/>
          <w:szCs w:val="20"/>
        </w:rPr>
      </w:pPr>
      <w:r w:rsidRPr="00966EF0">
        <w:rPr>
          <w:rFonts w:ascii="Calibri" w:eastAsia="SimSun" w:hAnsi="Calibri" w:cs="Calibri"/>
          <w:sz w:val="20"/>
          <w:szCs w:val="20"/>
        </w:rPr>
        <w:t>Agree on project manager’s tolerances as required, within the parameters outlined in the project document, and provide</w:t>
      </w:r>
      <w:r w:rsidRPr="00966EF0">
        <w:rPr>
          <w:rFonts w:ascii="Calibri" w:eastAsia="SimSun" w:hAnsi="Calibri" w:cs="Times New Roman"/>
          <w:sz w:val="20"/>
          <w:szCs w:val="20"/>
        </w:rPr>
        <w:t xml:space="preserve"> direction and advice for exceptional situations when the project manager’s tolerances are exceeded.</w:t>
      </w:r>
    </w:p>
    <w:p w14:paraId="30C8DB59" w14:textId="77777777" w:rsidR="00966EF0" w:rsidRPr="00966EF0" w:rsidRDefault="00966EF0" w:rsidP="001A16FF">
      <w:pPr>
        <w:numPr>
          <w:ilvl w:val="0"/>
          <w:numId w:val="32"/>
        </w:numPr>
        <w:spacing w:after="0" w:line="240" w:lineRule="auto"/>
        <w:jc w:val="both"/>
        <w:rPr>
          <w:rFonts w:ascii="Calibri" w:eastAsia="Times New Roman" w:hAnsi="Calibri" w:cs="Calibri"/>
          <w:color w:val="000000"/>
          <w:sz w:val="20"/>
          <w:szCs w:val="20"/>
        </w:rPr>
      </w:pPr>
      <w:r w:rsidRPr="00966EF0">
        <w:rPr>
          <w:rFonts w:ascii="Calibri" w:eastAsia="SimSun" w:hAnsi="Calibri" w:cs="Calibri"/>
          <w:sz w:val="20"/>
          <w:szCs w:val="20"/>
        </w:rPr>
        <w:t>Appraise annual work plans prepared by the Implementing Partner for the Project; r</w:t>
      </w:r>
      <w:r w:rsidRPr="00966EF0">
        <w:rPr>
          <w:rFonts w:ascii="Calibri" w:eastAsia="Times New Roman" w:hAnsi="Calibri" w:cs="Calibri"/>
          <w:color w:val="000000"/>
          <w:sz w:val="20"/>
          <w:szCs w:val="20"/>
        </w:rPr>
        <w:t>eview combined delivery reports prior to certification by the implementing partner.</w:t>
      </w:r>
    </w:p>
    <w:p w14:paraId="2493AD91" w14:textId="77777777" w:rsidR="00966EF0" w:rsidRPr="00966EF0" w:rsidRDefault="00966EF0" w:rsidP="001A16FF">
      <w:pPr>
        <w:numPr>
          <w:ilvl w:val="0"/>
          <w:numId w:val="32"/>
        </w:numPr>
        <w:spacing w:after="0" w:line="240" w:lineRule="auto"/>
        <w:jc w:val="both"/>
        <w:rPr>
          <w:rFonts w:ascii="Calibri" w:eastAsia="SimSun" w:hAnsi="Calibri" w:cs="Arial"/>
          <w:sz w:val="20"/>
          <w:szCs w:val="20"/>
          <w:lang w:val="en-GB"/>
        </w:rPr>
      </w:pPr>
      <w:r w:rsidRPr="00966EF0">
        <w:rPr>
          <w:rFonts w:ascii="Calibri" w:eastAsia="SimSun" w:hAnsi="Calibri" w:cs="Arial"/>
          <w:sz w:val="20"/>
          <w:szCs w:val="20"/>
          <w:lang w:val="en-GB"/>
        </w:rPr>
        <w:t xml:space="preserve">Address any high-level project issues as raised by the project manager and project </w:t>
      </w:r>
      <w:proofErr w:type="gramStart"/>
      <w:r w:rsidRPr="00966EF0">
        <w:rPr>
          <w:rFonts w:ascii="Calibri" w:eastAsia="SimSun" w:hAnsi="Calibri" w:cs="Arial"/>
          <w:sz w:val="20"/>
          <w:szCs w:val="20"/>
          <w:lang w:val="en-GB"/>
        </w:rPr>
        <w:t>assurance;</w:t>
      </w:r>
      <w:proofErr w:type="gramEnd"/>
    </w:p>
    <w:p w14:paraId="50764B0C" w14:textId="77777777" w:rsidR="00966EF0" w:rsidRPr="00966EF0" w:rsidRDefault="00966EF0" w:rsidP="001A16FF">
      <w:pPr>
        <w:numPr>
          <w:ilvl w:val="0"/>
          <w:numId w:val="32"/>
        </w:numPr>
        <w:spacing w:after="0" w:line="240" w:lineRule="auto"/>
        <w:jc w:val="both"/>
        <w:rPr>
          <w:rFonts w:ascii="Calibri" w:eastAsia="SimSun" w:hAnsi="Calibri" w:cs="Arial"/>
          <w:sz w:val="20"/>
          <w:szCs w:val="20"/>
          <w:lang w:val="en-GB"/>
        </w:rPr>
      </w:pPr>
      <w:r w:rsidRPr="00966EF0">
        <w:rPr>
          <w:rFonts w:ascii="Calibri" w:eastAsia="SimSun" w:hAnsi="Calibri" w:cs="Arial"/>
          <w:sz w:val="20"/>
          <w:szCs w:val="20"/>
          <w:lang w:val="en-GB"/>
        </w:rPr>
        <w:lastRenderedPageBreak/>
        <w:t>Advise on major and minor amendments to the project within the parameters set by UNDP and the donor and refer such proposed major and minor amendments to the UNDP BPPS Nature, Climate and Energy Executive Coordinator (and the GEF, as required by GEF policies</w:t>
      </w:r>
      <w:proofErr w:type="gramStart"/>
      <w:r w:rsidRPr="00966EF0">
        <w:rPr>
          <w:rFonts w:ascii="Calibri" w:eastAsia="SimSun" w:hAnsi="Calibri" w:cs="Arial"/>
          <w:sz w:val="20"/>
          <w:szCs w:val="20"/>
          <w:lang w:val="en-GB"/>
        </w:rPr>
        <w:t>);</w:t>
      </w:r>
      <w:proofErr w:type="gramEnd"/>
    </w:p>
    <w:p w14:paraId="6529EE1D" w14:textId="77777777" w:rsidR="00966EF0" w:rsidRPr="00966EF0" w:rsidRDefault="00966EF0" w:rsidP="001A16FF">
      <w:pPr>
        <w:numPr>
          <w:ilvl w:val="0"/>
          <w:numId w:val="32"/>
        </w:numPr>
        <w:spacing w:after="0" w:line="240" w:lineRule="auto"/>
        <w:jc w:val="both"/>
        <w:rPr>
          <w:rFonts w:ascii="Calibri" w:eastAsia="SimSun" w:hAnsi="Calibri" w:cs="Arial"/>
          <w:sz w:val="20"/>
          <w:szCs w:val="20"/>
          <w:lang w:val="en-GB"/>
        </w:rPr>
      </w:pPr>
      <w:r w:rsidRPr="00966EF0">
        <w:rPr>
          <w:rFonts w:ascii="Calibri" w:eastAsia="SimSun" w:hAnsi="Calibri" w:cs="Arial"/>
          <w:sz w:val="20"/>
          <w:szCs w:val="20"/>
          <w:lang w:val="en-GB"/>
        </w:rPr>
        <w:t>Provide high-level direction and recommendations to the project management unit to ensure that the agreed deliverables are produced satisfactorily and according to plans.</w:t>
      </w:r>
    </w:p>
    <w:p w14:paraId="14A0B7D0" w14:textId="77777777" w:rsidR="00966EF0" w:rsidRPr="00966EF0" w:rsidRDefault="00966EF0" w:rsidP="001A16FF">
      <w:pPr>
        <w:numPr>
          <w:ilvl w:val="0"/>
          <w:numId w:val="32"/>
        </w:numPr>
        <w:spacing w:after="0" w:line="240" w:lineRule="auto"/>
        <w:jc w:val="both"/>
        <w:rPr>
          <w:rFonts w:ascii="Calibri" w:eastAsia="SimSun" w:hAnsi="Calibri" w:cs="Arial"/>
          <w:sz w:val="20"/>
          <w:szCs w:val="20"/>
          <w:lang w:val="en-GB"/>
        </w:rPr>
      </w:pPr>
      <w:r w:rsidRPr="00966EF0">
        <w:rPr>
          <w:rFonts w:ascii="Calibri" w:eastAsia="SimSun" w:hAnsi="Calibri" w:cs="Arial"/>
          <w:sz w:val="20"/>
          <w:szCs w:val="20"/>
          <w:lang w:val="en-GB"/>
        </w:rPr>
        <w:t xml:space="preserve">Track and monitor co-financed activities and realisation of co-financing amounts of this project. </w:t>
      </w:r>
    </w:p>
    <w:p w14:paraId="74B861E7" w14:textId="77777777" w:rsidR="00966EF0" w:rsidRPr="00966EF0" w:rsidRDefault="00966EF0" w:rsidP="001A16FF">
      <w:pPr>
        <w:numPr>
          <w:ilvl w:val="0"/>
          <w:numId w:val="32"/>
        </w:numPr>
        <w:spacing w:after="0" w:line="240" w:lineRule="auto"/>
        <w:jc w:val="both"/>
        <w:rPr>
          <w:rFonts w:ascii="Calibri" w:eastAsia="SimSun" w:hAnsi="Calibri" w:cs="Arial"/>
          <w:sz w:val="20"/>
          <w:szCs w:val="20"/>
          <w:lang w:val="en-GB"/>
        </w:rPr>
      </w:pPr>
      <w:r w:rsidRPr="00966EF0">
        <w:rPr>
          <w:rFonts w:ascii="Calibri" w:eastAsia="SimSun" w:hAnsi="Calibri" w:cs="Arial"/>
          <w:sz w:val="20"/>
          <w:szCs w:val="20"/>
          <w:lang w:val="en-GB"/>
        </w:rPr>
        <w:t>Approve the Inception Report, GEF annual project implementation reports, mid-term review and terminal evaluation reports.</w:t>
      </w:r>
    </w:p>
    <w:p w14:paraId="6090D5B9" w14:textId="77777777" w:rsidR="00966EF0" w:rsidRPr="00966EF0" w:rsidRDefault="00966EF0" w:rsidP="001A16FF">
      <w:pPr>
        <w:numPr>
          <w:ilvl w:val="0"/>
          <w:numId w:val="32"/>
        </w:numPr>
        <w:spacing w:after="0" w:line="240" w:lineRule="auto"/>
        <w:jc w:val="both"/>
        <w:rPr>
          <w:rFonts w:ascii="Calibri" w:eastAsia="SimSun" w:hAnsi="Calibri" w:cs="Arial"/>
          <w:sz w:val="20"/>
          <w:szCs w:val="20"/>
          <w:lang w:val="en-GB"/>
        </w:rPr>
      </w:pPr>
      <w:r w:rsidRPr="00966EF0">
        <w:rPr>
          <w:rFonts w:ascii="Calibri" w:eastAsia="SimSun" w:hAnsi="Calibri" w:cs="Arial"/>
          <w:sz w:val="20"/>
          <w:szCs w:val="20"/>
          <w:lang w:val="en-GB"/>
        </w:rPr>
        <w:t xml:space="preserve">Ensure commitment of human resources to support project implementation, arbitrating any issues within the project. </w:t>
      </w:r>
    </w:p>
    <w:p w14:paraId="2F640F52" w14:textId="77777777" w:rsidR="00966EF0" w:rsidRPr="00966EF0" w:rsidRDefault="00966EF0" w:rsidP="001A16FF">
      <w:pPr>
        <w:numPr>
          <w:ilvl w:val="0"/>
          <w:numId w:val="30"/>
        </w:numPr>
        <w:shd w:val="clear" w:color="auto" w:fill="FFFFFF"/>
        <w:spacing w:after="0" w:line="240" w:lineRule="auto"/>
        <w:jc w:val="both"/>
        <w:rPr>
          <w:rFonts w:ascii="Calibri" w:eastAsia="Times New Roman" w:hAnsi="Calibri" w:cs="Calibri"/>
          <w:sz w:val="20"/>
          <w:szCs w:val="20"/>
        </w:rPr>
      </w:pPr>
      <w:r w:rsidRPr="00966EF0">
        <w:rPr>
          <w:rFonts w:ascii="Calibri" w:eastAsia="SimSun" w:hAnsi="Calibri" w:cs="Calibri"/>
          <w:sz w:val="20"/>
          <w:szCs w:val="20"/>
        </w:rPr>
        <w:t>Risk Management:</w:t>
      </w:r>
    </w:p>
    <w:p w14:paraId="2CAC92F5" w14:textId="77777777" w:rsidR="00966EF0" w:rsidRPr="00966EF0" w:rsidRDefault="00966EF0" w:rsidP="001A16FF">
      <w:pPr>
        <w:numPr>
          <w:ilvl w:val="1"/>
          <w:numId w:val="30"/>
        </w:numPr>
        <w:shd w:val="clear" w:color="auto" w:fill="FFFFFF"/>
        <w:spacing w:after="0" w:line="240" w:lineRule="auto"/>
        <w:jc w:val="both"/>
        <w:rPr>
          <w:rFonts w:ascii="Calibri" w:eastAsia="Times New Roman" w:hAnsi="Calibri" w:cs="Calibri"/>
          <w:sz w:val="20"/>
          <w:szCs w:val="20"/>
        </w:rPr>
      </w:pPr>
      <w:r w:rsidRPr="00966EF0">
        <w:rPr>
          <w:rFonts w:ascii="Calibri" w:eastAsia="SimSun" w:hAnsi="Calibri" w:cs="Calibri"/>
          <w:sz w:val="20"/>
          <w:szCs w:val="20"/>
        </w:rPr>
        <w:t xml:space="preserve">Provide guidance on evolving or materialized project risks and agree on possible mitigation and management actions to address specific risks. </w:t>
      </w:r>
    </w:p>
    <w:p w14:paraId="738E967F" w14:textId="77777777" w:rsidR="00966EF0" w:rsidRPr="00966EF0" w:rsidRDefault="00966EF0" w:rsidP="001A16FF">
      <w:pPr>
        <w:numPr>
          <w:ilvl w:val="1"/>
          <w:numId w:val="30"/>
        </w:numPr>
        <w:shd w:val="clear" w:color="auto" w:fill="FFFFFF"/>
        <w:spacing w:after="0" w:line="240" w:lineRule="auto"/>
        <w:jc w:val="both"/>
        <w:rPr>
          <w:rFonts w:ascii="Calibri" w:eastAsia="Times New Roman" w:hAnsi="Calibri" w:cs="Calibri"/>
          <w:sz w:val="20"/>
          <w:szCs w:val="20"/>
        </w:rPr>
      </w:pPr>
      <w:r w:rsidRPr="00966EF0">
        <w:rPr>
          <w:rFonts w:ascii="Calibri" w:eastAsia="SimSun" w:hAnsi="Calibri" w:cs="Calibri"/>
          <w:sz w:val="20"/>
          <w:szCs w:val="20"/>
        </w:rPr>
        <w:t xml:space="preserve">Review and update the project risk register and associated management plans based on the information prepared by the Implementing Partner. This includes risks related that can be directly managed by this project, as well as contextual risks that may affect project delivery or continued UNDP compliance and reputation but are outside of the control of the project. For example, social and environmental risks associated with co-financed activities or activities taking place in the project’s area of influence that have implications for the project. </w:t>
      </w:r>
    </w:p>
    <w:p w14:paraId="403069A4" w14:textId="77777777" w:rsidR="00966EF0" w:rsidRPr="00966EF0" w:rsidRDefault="00966EF0" w:rsidP="001A16FF">
      <w:pPr>
        <w:numPr>
          <w:ilvl w:val="1"/>
          <w:numId w:val="30"/>
        </w:numPr>
        <w:shd w:val="clear" w:color="auto" w:fill="FFFFFF"/>
        <w:spacing w:after="0" w:line="240" w:lineRule="auto"/>
        <w:jc w:val="both"/>
        <w:rPr>
          <w:rFonts w:ascii="Calibri" w:eastAsia="Times New Roman" w:hAnsi="Calibri" w:cs="Calibri"/>
          <w:sz w:val="20"/>
          <w:szCs w:val="20"/>
        </w:rPr>
      </w:pPr>
      <w:r w:rsidRPr="00966EF0">
        <w:rPr>
          <w:rFonts w:ascii="Calibri" w:eastAsia="SimSun" w:hAnsi="Calibri" w:cs="Calibri"/>
          <w:sz w:val="20"/>
          <w:szCs w:val="20"/>
        </w:rPr>
        <w:t>Address project-level grievances.</w:t>
      </w:r>
    </w:p>
    <w:p w14:paraId="1C519AD0" w14:textId="77777777" w:rsidR="00966EF0" w:rsidRPr="00966EF0" w:rsidRDefault="00966EF0" w:rsidP="001A16FF">
      <w:pPr>
        <w:numPr>
          <w:ilvl w:val="0"/>
          <w:numId w:val="31"/>
        </w:numPr>
        <w:spacing w:after="0" w:line="240" w:lineRule="auto"/>
        <w:jc w:val="both"/>
        <w:rPr>
          <w:rFonts w:ascii="Calibri" w:eastAsia="SimSun" w:hAnsi="Calibri" w:cs="Arial"/>
          <w:sz w:val="20"/>
          <w:lang w:val="en-GB"/>
        </w:rPr>
      </w:pPr>
      <w:r w:rsidRPr="00966EF0">
        <w:rPr>
          <w:rFonts w:ascii="Calibri" w:eastAsia="SimSun" w:hAnsi="Calibri" w:cs="Arial"/>
          <w:sz w:val="20"/>
          <w:szCs w:val="20"/>
          <w:lang w:val="en-GB"/>
        </w:rPr>
        <w:t>Coordination:</w:t>
      </w:r>
    </w:p>
    <w:p w14:paraId="01ACD610" w14:textId="77777777" w:rsidR="00966EF0" w:rsidRPr="00966EF0" w:rsidRDefault="00966EF0" w:rsidP="001A16FF">
      <w:pPr>
        <w:numPr>
          <w:ilvl w:val="1"/>
          <w:numId w:val="31"/>
        </w:numPr>
        <w:spacing w:after="0" w:line="240" w:lineRule="auto"/>
        <w:jc w:val="both"/>
        <w:rPr>
          <w:rFonts w:ascii="Calibri" w:eastAsia="SimSun" w:hAnsi="Calibri" w:cs="Arial"/>
          <w:sz w:val="20"/>
          <w:lang w:val="en-GB"/>
        </w:rPr>
      </w:pPr>
      <w:r w:rsidRPr="00966EF0">
        <w:rPr>
          <w:rFonts w:ascii="Calibri" w:eastAsia="SimSun" w:hAnsi="Calibri" w:cs="Arial"/>
          <w:sz w:val="20"/>
          <w:szCs w:val="20"/>
          <w:lang w:val="en-GB"/>
        </w:rPr>
        <w:t xml:space="preserve">Ensure coordination between various donor and government-funded projects and programmes. </w:t>
      </w:r>
    </w:p>
    <w:p w14:paraId="5E9CD5A3" w14:textId="77777777" w:rsidR="00966EF0" w:rsidRPr="00966EF0" w:rsidRDefault="00966EF0" w:rsidP="001A16FF">
      <w:pPr>
        <w:numPr>
          <w:ilvl w:val="1"/>
          <w:numId w:val="31"/>
        </w:numPr>
        <w:spacing w:after="0" w:line="240" w:lineRule="auto"/>
        <w:jc w:val="both"/>
        <w:rPr>
          <w:rFonts w:ascii="Calibri" w:eastAsia="SimSun" w:hAnsi="Calibri" w:cs="Arial"/>
          <w:sz w:val="20"/>
          <w:lang w:val="en-GB"/>
        </w:rPr>
      </w:pPr>
      <w:r w:rsidRPr="00966EF0">
        <w:rPr>
          <w:rFonts w:ascii="Calibri" w:eastAsia="SimSun" w:hAnsi="Calibri" w:cs="Arial"/>
          <w:sz w:val="20"/>
          <w:szCs w:val="20"/>
          <w:lang w:val="en-GB"/>
        </w:rPr>
        <w:t xml:space="preserve">Ensure coordination with various government agencies and their participation in project activities. </w:t>
      </w:r>
    </w:p>
    <w:p w14:paraId="41BCC667" w14:textId="77777777" w:rsidR="00966EF0" w:rsidRPr="00966EF0" w:rsidRDefault="00966EF0" w:rsidP="00966EF0">
      <w:pPr>
        <w:shd w:val="clear" w:color="auto" w:fill="FFFFFF"/>
        <w:spacing w:after="0" w:line="240" w:lineRule="auto"/>
        <w:rPr>
          <w:rFonts w:ascii="Calibri" w:eastAsia="SimSun" w:hAnsi="Calibri" w:cs="Times New Roman"/>
          <w:sz w:val="20"/>
          <w:szCs w:val="20"/>
        </w:rPr>
      </w:pPr>
    </w:p>
    <w:p w14:paraId="6CD761DF" w14:textId="77777777" w:rsidR="005C3B3A" w:rsidRPr="005C3B3A" w:rsidRDefault="00966EF0" w:rsidP="005C3B3A">
      <w:pPr>
        <w:pStyle w:val="ListParagraph"/>
      </w:pPr>
      <w:r w:rsidRPr="005C3B3A">
        <w:t xml:space="preserve">Composition of the Project Board: </w:t>
      </w:r>
    </w:p>
    <w:p w14:paraId="02143563" w14:textId="3AE48BE3" w:rsidR="00966EF0" w:rsidRPr="005C3B3A" w:rsidRDefault="00966EF0" w:rsidP="005C3B3A">
      <w:pPr>
        <w:jc w:val="both"/>
        <w:rPr>
          <w:sz w:val="20"/>
          <w:szCs w:val="20"/>
        </w:rPr>
      </w:pPr>
      <w:r w:rsidRPr="005C3B3A">
        <w:rPr>
          <w:sz w:val="20"/>
          <w:szCs w:val="20"/>
        </w:rPr>
        <w:t xml:space="preserve">The composition of the Project Board must include individuals assigned to the following three roles: </w:t>
      </w:r>
    </w:p>
    <w:p w14:paraId="5C50D3E1" w14:textId="77777777" w:rsidR="00966EF0" w:rsidRPr="00966EF0" w:rsidRDefault="00966EF0" w:rsidP="00966EF0">
      <w:pPr>
        <w:spacing w:after="0" w:line="240" w:lineRule="auto"/>
        <w:rPr>
          <w:rFonts w:ascii="Calibri" w:eastAsia="SimSun" w:hAnsi="Calibri" w:cs="Times New Roman"/>
          <w:sz w:val="20"/>
          <w:szCs w:val="24"/>
        </w:rPr>
      </w:pPr>
    </w:p>
    <w:p w14:paraId="23DD526F" w14:textId="55FC6FD1" w:rsidR="00966EF0" w:rsidRPr="00FA1DF8" w:rsidRDefault="00966EF0" w:rsidP="001A16FF">
      <w:pPr>
        <w:numPr>
          <w:ilvl w:val="0"/>
          <w:numId w:val="33"/>
        </w:numPr>
        <w:spacing w:after="0" w:line="240" w:lineRule="auto"/>
        <w:jc w:val="both"/>
        <w:rPr>
          <w:rFonts w:ascii="Calibri" w:eastAsia="SimSun" w:hAnsi="Calibri" w:cs="Times New Roman"/>
          <w:b/>
          <w:bCs/>
          <w:i/>
          <w:sz w:val="20"/>
          <w:szCs w:val="20"/>
        </w:rPr>
      </w:pPr>
      <w:r w:rsidRPr="00966EF0">
        <w:rPr>
          <w:rFonts w:ascii="Calibri" w:eastAsia="SimSun" w:hAnsi="Calibri" w:cs="Times New Roman"/>
          <w:b/>
          <w:bCs/>
          <w:sz w:val="20"/>
          <w:szCs w:val="20"/>
        </w:rPr>
        <w:t>Project Executive:</w:t>
      </w:r>
      <w:r w:rsidRPr="00966EF0">
        <w:rPr>
          <w:rFonts w:ascii="Calibri" w:eastAsia="SimSun" w:hAnsi="Calibri" w:cs="Times New Roman"/>
          <w:sz w:val="20"/>
          <w:szCs w:val="20"/>
        </w:rPr>
        <w:t xml:space="preserve"> This is an individual who represents ownership of the project</w:t>
      </w:r>
      <w:r w:rsidRPr="00966EF0">
        <w:rPr>
          <w:rFonts w:ascii="Calibri" w:eastAsia="Times New Roman" w:hAnsi="Calibri" w:cs="Calibri"/>
          <w:sz w:val="20"/>
          <w:szCs w:val="20"/>
        </w:rPr>
        <w:t xml:space="preserve"> and chairs (or co-chairs) the Project Board. The Executive usually is the senior national counterpart for nationally implemented projects (typically from the same entity as the Implementing Partner), and it must be UNDP for projects that are direct implementation (DIM). In exceptional cases, two individuals from different entities can co-share this role and/or co-chair the Project Board. If the project executive co-chairs the project board with representatives of another category, it typically does so with a development partner representative. </w:t>
      </w:r>
      <w:r w:rsidR="005C3B3A" w:rsidRPr="00FA1DF8">
        <w:rPr>
          <w:rFonts w:ascii="Calibri" w:eastAsia="SimSun" w:hAnsi="Calibri" w:cs="Times New Roman"/>
          <w:b/>
          <w:bCs/>
          <w:sz w:val="20"/>
          <w:szCs w:val="20"/>
        </w:rPr>
        <w:t>The Project Executive will be the Minister or a high-level representative of the Ministry in charge of Energy</w:t>
      </w:r>
      <w:r w:rsidR="004541CA">
        <w:rPr>
          <w:rFonts w:ascii="Calibri" w:eastAsia="SimSun" w:hAnsi="Calibri" w:cs="Times New Roman"/>
          <w:b/>
          <w:bCs/>
          <w:sz w:val="20"/>
          <w:szCs w:val="20"/>
        </w:rPr>
        <w:t>,</w:t>
      </w:r>
      <w:r w:rsidR="005C3B3A" w:rsidRPr="00FA1DF8">
        <w:rPr>
          <w:rFonts w:ascii="Calibri" w:eastAsia="SimSun" w:hAnsi="Calibri" w:cs="Times New Roman"/>
          <w:b/>
          <w:bCs/>
          <w:sz w:val="20"/>
          <w:szCs w:val="20"/>
        </w:rPr>
        <w:t xml:space="preserve"> i.e., General Secretary.</w:t>
      </w:r>
    </w:p>
    <w:p w14:paraId="0E316976" w14:textId="1E63A51E" w:rsidR="00B80D1B" w:rsidRPr="00B80D1B" w:rsidRDefault="00966EF0" w:rsidP="00B80D1B">
      <w:pPr>
        <w:numPr>
          <w:ilvl w:val="0"/>
          <w:numId w:val="33"/>
        </w:numPr>
        <w:spacing w:after="0" w:line="240" w:lineRule="auto"/>
        <w:jc w:val="both"/>
        <w:rPr>
          <w:rFonts w:ascii="Calibri" w:eastAsia="SimSun" w:hAnsi="Calibri" w:cs="Times New Roman"/>
          <w:i/>
          <w:sz w:val="20"/>
          <w:szCs w:val="20"/>
        </w:rPr>
      </w:pPr>
      <w:r w:rsidRPr="005F62A2">
        <w:rPr>
          <w:rFonts w:ascii="Calibri" w:eastAsia="SimSun" w:hAnsi="Calibri" w:cs="Times New Roman"/>
          <w:b/>
          <w:bCs/>
          <w:sz w:val="20"/>
          <w:szCs w:val="20"/>
        </w:rPr>
        <w:t>Beneficiary Representative(s):</w:t>
      </w:r>
      <w:r w:rsidRPr="005F62A2">
        <w:rPr>
          <w:rFonts w:ascii="Calibri" w:eastAsia="SimSun" w:hAnsi="Calibri" w:cs="Times New Roman"/>
          <w:sz w:val="20"/>
          <w:szCs w:val="20"/>
        </w:rPr>
        <w:t xml:space="preserve"> </w:t>
      </w:r>
      <w:r w:rsidRPr="005F62A2">
        <w:rPr>
          <w:rFonts w:ascii="Calibri" w:eastAsia="Times New Roman" w:hAnsi="Calibri" w:cs="Calibri"/>
          <w:sz w:val="20"/>
          <w:szCs w:val="20"/>
        </w:rPr>
        <w:t>Individuals or groups representing the interests of those groups of stakeholders who will ultimately benefit from the project. Their primary function within the board is to ensure the realization of project results from the perspective of project beneficiaries. Often representatives from civil society, industry associations, or other government entities benefiting from the project can fulfil this role. There can be multiple beneficiary representatives in a Project Board.</w:t>
      </w:r>
      <w:r w:rsidRPr="005F62A2">
        <w:rPr>
          <w:rFonts w:ascii="Calibri" w:eastAsia="SimSun" w:hAnsi="Calibri" w:cs="Calibri"/>
          <w:sz w:val="20"/>
          <w:szCs w:val="20"/>
        </w:rPr>
        <w:t xml:space="preserve"> </w:t>
      </w:r>
      <w:r w:rsidRPr="005F62A2">
        <w:rPr>
          <w:rFonts w:ascii="Calibri" w:eastAsia="SimSun" w:hAnsi="Calibri" w:cs="Times New Roman"/>
          <w:sz w:val="20"/>
          <w:szCs w:val="20"/>
        </w:rPr>
        <w:t xml:space="preserve">The Beneficiary representative </w:t>
      </w:r>
      <w:r w:rsidR="005F62A2" w:rsidRPr="00CF3412">
        <w:rPr>
          <w:rFonts w:ascii="Calibri" w:eastAsia="SimSun" w:hAnsi="Calibri" w:cs="Times New Roman"/>
          <w:sz w:val="20"/>
          <w:szCs w:val="20"/>
        </w:rPr>
        <w:t xml:space="preserve">will be the head or high-level representative of </w:t>
      </w:r>
      <w:r w:rsidR="00CF3412">
        <w:rPr>
          <w:rFonts w:ascii="Calibri" w:eastAsia="SimSun" w:hAnsi="Calibri" w:cs="Times New Roman"/>
          <w:sz w:val="20"/>
          <w:szCs w:val="20"/>
        </w:rPr>
        <w:t xml:space="preserve">one or more </w:t>
      </w:r>
      <w:r w:rsidR="005F62A2" w:rsidRPr="00CF3412">
        <w:rPr>
          <w:rFonts w:ascii="Calibri" w:eastAsia="SimSun" w:hAnsi="Calibri" w:cs="Times New Roman"/>
          <w:sz w:val="20"/>
          <w:szCs w:val="20"/>
        </w:rPr>
        <w:t>non-governmental or civil society organizations which will be selected by the Project Board by consensus.</w:t>
      </w:r>
      <w:r w:rsidR="0001188F">
        <w:rPr>
          <w:rFonts w:ascii="Calibri" w:eastAsia="SimSun" w:hAnsi="Calibri" w:cs="Times New Roman"/>
          <w:sz w:val="20"/>
          <w:szCs w:val="20"/>
        </w:rPr>
        <w:t xml:space="preserve"> </w:t>
      </w:r>
      <w:bookmarkStart w:id="92" w:name="_Hlk149559695"/>
      <w:r w:rsidR="0001188F">
        <w:rPr>
          <w:rFonts w:ascii="Calibri" w:eastAsia="SimSun" w:hAnsi="Calibri" w:cs="Times New Roman"/>
          <w:sz w:val="20"/>
          <w:szCs w:val="20"/>
        </w:rPr>
        <w:t xml:space="preserve">The </w:t>
      </w:r>
      <w:r w:rsidR="0016224E">
        <w:rPr>
          <w:rFonts w:ascii="Calibri" w:eastAsia="SimSun" w:hAnsi="Calibri" w:cs="Times New Roman"/>
          <w:sz w:val="20"/>
          <w:szCs w:val="20"/>
        </w:rPr>
        <w:t>Project Board</w:t>
      </w:r>
      <w:r w:rsidR="0001188F">
        <w:rPr>
          <w:rFonts w:ascii="Calibri" w:eastAsia="SimSun" w:hAnsi="Calibri" w:cs="Times New Roman"/>
          <w:sz w:val="20"/>
          <w:szCs w:val="20"/>
        </w:rPr>
        <w:t xml:space="preserve"> will </w:t>
      </w:r>
      <w:r w:rsidR="0001188F" w:rsidRPr="0001188F">
        <w:rPr>
          <w:rFonts w:ascii="Calibri" w:eastAsia="SimSun" w:hAnsi="Calibri" w:cs="Times New Roman"/>
          <w:sz w:val="20"/>
          <w:szCs w:val="20"/>
        </w:rPr>
        <w:t xml:space="preserve">include civil society organizations or associations as part of the </w:t>
      </w:r>
      <w:r w:rsidR="0001188F">
        <w:rPr>
          <w:rFonts w:ascii="Calibri" w:eastAsia="SimSun" w:hAnsi="Calibri" w:cs="Times New Roman"/>
          <w:sz w:val="20"/>
          <w:szCs w:val="20"/>
        </w:rPr>
        <w:t xml:space="preserve">Beneficiary Representatives. Specific organizations or associations could not yet be determined, as </w:t>
      </w:r>
      <w:r w:rsidR="0001188F" w:rsidRPr="0001188F">
        <w:rPr>
          <w:rFonts w:ascii="Calibri" w:eastAsia="SimSun" w:hAnsi="Calibri" w:cs="Times New Roman"/>
          <w:sz w:val="20"/>
          <w:szCs w:val="20"/>
        </w:rPr>
        <w:t xml:space="preserve">the siting of the 172 </w:t>
      </w:r>
      <w:proofErr w:type="spellStart"/>
      <w:r w:rsidR="0001188F" w:rsidRPr="0001188F">
        <w:rPr>
          <w:rFonts w:ascii="Calibri" w:eastAsia="SimSun" w:hAnsi="Calibri" w:cs="Times New Roman"/>
          <w:sz w:val="20"/>
          <w:szCs w:val="20"/>
        </w:rPr>
        <w:t>minigrids</w:t>
      </w:r>
      <w:proofErr w:type="spellEnd"/>
      <w:r w:rsidR="0001188F" w:rsidRPr="0001188F">
        <w:rPr>
          <w:rFonts w:ascii="Calibri" w:eastAsia="SimSun" w:hAnsi="Calibri" w:cs="Times New Roman"/>
          <w:sz w:val="20"/>
          <w:szCs w:val="20"/>
        </w:rPr>
        <w:t xml:space="preserve"> </w:t>
      </w:r>
      <w:r w:rsidR="0001188F">
        <w:rPr>
          <w:rFonts w:ascii="Calibri" w:eastAsia="SimSun" w:hAnsi="Calibri" w:cs="Times New Roman"/>
          <w:sz w:val="20"/>
          <w:szCs w:val="20"/>
        </w:rPr>
        <w:t>is still being finalized.</w:t>
      </w:r>
      <w:bookmarkEnd w:id="92"/>
      <w:r w:rsidR="0064326A">
        <w:rPr>
          <w:rFonts w:ascii="Calibri" w:eastAsia="SimSun" w:hAnsi="Calibri" w:cs="Times New Roman"/>
          <w:sz w:val="20"/>
          <w:szCs w:val="20"/>
        </w:rPr>
        <w:t xml:space="preserve"> </w:t>
      </w:r>
      <w:r w:rsidR="00B80D1B" w:rsidRPr="00B80D1B">
        <w:rPr>
          <w:rFonts w:ascii="Calibri" w:eastAsia="SimSun" w:hAnsi="Calibri" w:cs="Times New Roman"/>
          <w:sz w:val="20"/>
          <w:szCs w:val="20"/>
        </w:rPr>
        <w:t>Once sites are confirmed, organizations or associations will be identified by the PMU and Board membership decided upon by the other members of the Project Board (executive, development).</w:t>
      </w:r>
    </w:p>
    <w:p w14:paraId="0C0E69A8" w14:textId="77FC03F8" w:rsidR="00966EF0" w:rsidRPr="00966EF0" w:rsidRDefault="00966EF0" w:rsidP="001A16FF">
      <w:pPr>
        <w:numPr>
          <w:ilvl w:val="0"/>
          <w:numId w:val="33"/>
        </w:numPr>
        <w:spacing w:after="0" w:line="240" w:lineRule="auto"/>
        <w:jc w:val="both"/>
        <w:rPr>
          <w:rFonts w:ascii="Calibri" w:eastAsia="SimSun" w:hAnsi="Calibri" w:cs="Times New Roman"/>
          <w:i/>
          <w:sz w:val="20"/>
          <w:szCs w:val="20"/>
        </w:rPr>
      </w:pPr>
      <w:r w:rsidRPr="00966EF0">
        <w:rPr>
          <w:rFonts w:ascii="Calibri" w:eastAsia="SimSun" w:hAnsi="Calibri" w:cs="Times New Roman"/>
          <w:b/>
          <w:sz w:val="20"/>
          <w:szCs w:val="20"/>
        </w:rPr>
        <w:t>Development Partner(s):</w:t>
      </w:r>
      <w:r w:rsidRPr="00966EF0">
        <w:rPr>
          <w:rFonts w:ascii="Calibri" w:eastAsia="SimSun" w:hAnsi="Calibri" w:cs="Times New Roman"/>
          <w:sz w:val="20"/>
          <w:szCs w:val="20"/>
        </w:rPr>
        <w:t xml:space="preserve"> </w:t>
      </w:r>
      <w:r w:rsidRPr="00966EF0">
        <w:rPr>
          <w:rFonts w:ascii="Calibri" w:eastAsia="Times New Roman" w:hAnsi="Calibri" w:cs="Calibri"/>
          <w:sz w:val="20"/>
          <w:szCs w:val="20"/>
        </w:rPr>
        <w:t xml:space="preserve">Individuals or groups representing the interests of the parties concerned that provide funding, strategic guidance and/or technical expertise </w:t>
      </w:r>
      <w:r w:rsidR="00F80346">
        <w:rPr>
          <w:rFonts w:ascii="Calibri" w:eastAsia="Times New Roman" w:hAnsi="Calibri" w:cs="Calibri"/>
          <w:sz w:val="20"/>
          <w:szCs w:val="20"/>
        </w:rPr>
        <w:t>of</w:t>
      </w:r>
      <w:r w:rsidR="00F80346" w:rsidRPr="00966EF0">
        <w:rPr>
          <w:rFonts w:ascii="Calibri" w:eastAsia="Times New Roman" w:hAnsi="Calibri" w:cs="Calibri"/>
          <w:sz w:val="20"/>
          <w:szCs w:val="20"/>
        </w:rPr>
        <w:t xml:space="preserve"> </w:t>
      </w:r>
      <w:r w:rsidRPr="00966EF0">
        <w:rPr>
          <w:rFonts w:ascii="Calibri" w:eastAsia="Times New Roman" w:hAnsi="Calibri" w:cs="Calibri"/>
          <w:sz w:val="20"/>
          <w:szCs w:val="20"/>
        </w:rPr>
        <w:t>the project</w:t>
      </w:r>
      <w:r w:rsidR="0001188F">
        <w:rPr>
          <w:rFonts w:ascii="Calibri" w:eastAsia="Times New Roman" w:hAnsi="Calibri" w:cs="Calibri"/>
          <w:sz w:val="20"/>
          <w:szCs w:val="20"/>
        </w:rPr>
        <w:t xml:space="preserve"> and the</w:t>
      </w:r>
      <w:r w:rsidR="00F80346">
        <w:rPr>
          <w:rFonts w:ascii="Calibri" w:eastAsia="Times New Roman" w:hAnsi="Calibri" w:cs="Calibri"/>
          <w:sz w:val="20"/>
          <w:szCs w:val="20"/>
        </w:rPr>
        <w:t xml:space="preserve"> PDL-145T</w:t>
      </w:r>
      <w:r w:rsidR="0001188F">
        <w:rPr>
          <w:rFonts w:ascii="Calibri" w:eastAsia="Times New Roman" w:hAnsi="Calibri" w:cs="Calibri"/>
          <w:sz w:val="20"/>
          <w:szCs w:val="20"/>
        </w:rPr>
        <w:t xml:space="preserve"> project</w:t>
      </w:r>
      <w:r w:rsidRPr="00966EF0">
        <w:rPr>
          <w:rFonts w:ascii="Calibri" w:eastAsia="Times New Roman" w:hAnsi="Calibri" w:cs="Calibri"/>
          <w:sz w:val="20"/>
          <w:szCs w:val="20"/>
        </w:rPr>
        <w:t xml:space="preserve">. </w:t>
      </w:r>
      <w:r w:rsidRPr="00CF3412">
        <w:rPr>
          <w:rFonts w:ascii="Calibri" w:eastAsia="SimSun" w:hAnsi="Calibri" w:cs="Times New Roman"/>
          <w:b/>
          <w:bCs/>
          <w:sz w:val="20"/>
          <w:szCs w:val="20"/>
        </w:rPr>
        <w:t>The Development Partner is</w:t>
      </w:r>
      <w:r w:rsidR="005C3B3A" w:rsidRPr="00CF3412">
        <w:rPr>
          <w:rFonts w:ascii="Calibri" w:eastAsia="SimSun" w:hAnsi="Calibri" w:cs="Times New Roman"/>
          <w:b/>
          <w:bCs/>
          <w:sz w:val="20"/>
          <w:szCs w:val="20"/>
        </w:rPr>
        <w:t xml:space="preserve"> the </w:t>
      </w:r>
      <w:r w:rsidR="0096306C" w:rsidRPr="00CF3412">
        <w:rPr>
          <w:rFonts w:ascii="Calibri" w:eastAsia="SimSun" w:hAnsi="Calibri" w:cs="Times New Roman"/>
          <w:b/>
          <w:bCs/>
          <w:sz w:val="20"/>
          <w:szCs w:val="20"/>
        </w:rPr>
        <w:t xml:space="preserve">UNDP DRC Country Office </w:t>
      </w:r>
      <w:r w:rsidR="005C3B3A" w:rsidRPr="00CF3412">
        <w:rPr>
          <w:rFonts w:ascii="Calibri" w:eastAsia="SimSun" w:hAnsi="Calibri" w:cs="Times New Roman"/>
          <w:b/>
          <w:bCs/>
          <w:sz w:val="20"/>
          <w:szCs w:val="20"/>
        </w:rPr>
        <w:t xml:space="preserve">Resident Representative. </w:t>
      </w:r>
    </w:p>
    <w:p w14:paraId="1FF808F5" w14:textId="77777777" w:rsidR="00966EF0" w:rsidRPr="00966EF0" w:rsidRDefault="00966EF0" w:rsidP="00966EF0">
      <w:pPr>
        <w:spacing w:after="60" w:line="240" w:lineRule="auto"/>
        <w:jc w:val="both"/>
        <w:rPr>
          <w:rFonts w:ascii="Calibri" w:eastAsia="SimSun" w:hAnsi="Calibri" w:cs="Calibri"/>
          <w:noProof/>
          <w:sz w:val="20"/>
          <w:szCs w:val="20"/>
          <w:u w:val="single"/>
          <w:lang w:eastAsia="zh-CN"/>
        </w:rPr>
      </w:pPr>
    </w:p>
    <w:p w14:paraId="1C61AFBD" w14:textId="77777777" w:rsidR="005C3B3A" w:rsidRPr="005C3B3A" w:rsidRDefault="00966EF0" w:rsidP="005C3B3A">
      <w:pPr>
        <w:pStyle w:val="ListParagraph"/>
      </w:pPr>
      <w:r w:rsidRPr="005C3B3A" w:rsidDel="00AF0AB1">
        <w:t xml:space="preserve">Project Assurance: </w:t>
      </w:r>
    </w:p>
    <w:p w14:paraId="23A463CF" w14:textId="675754EB" w:rsidR="002153D8" w:rsidRPr="005C3B3A" w:rsidRDefault="00966EF0" w:rsidP="005C3B3A">
      <w:pPr>
        <w:jc w:val="both"/>
        <w:rPr>
          <w:sz w:val="20"/>
          <w:szCs w:val="20"/>
        </w:rPr>
      </w:pPr>
      <w:r w:rsidRPr="005C3B3A">
        <w:rPr>
          <w:sz w:val="20"/>
          <w:szCs w:val="20"/>
        </w:rPr>
        <w:lastRenderedPageBreak/>
        <w:t>Project assurance is the responsibility of each project board member; however, UNDP has a distinct assurance role for all UNDP projects in carrying out objective and independent project oversight and monitoring functions. UNDP performs quality assurance and supports the Project Board (and Project Management Unit) by carrying out objective and independent project oversight and monitoring functions, including compliance with the risk management and social and environmental standards of UNDP. The Project Board cannot delegate any of its quality assurance responsibilities to the Project Manager. Project assurance is totally independent of project execution.</w:t>
      </w:r>
    </w:p>
    <w:p w14:paraId="0DA1A43F" w14:textId="527351CF" w:rsidR="0057402B" w:rsidRPr="005C3B3A" w:rsidRDefault="00966EF0" w:rsidP="005C3B3A">
      <w:pPr>
        <w:jc w:val="both"/>
        <w:rPr>
          <w:sz w:val="20"/>
          <w:szCs w:val="20"/>
        </w:rPr>
      </w:pPr>
      <w:r w:rsidRPr="005C3B3A">
        <w:rPr>
          <w:sz w:val="20"/>
          <w:szCs w:val="20"/>
        </w:rPr>
        <w:t>A designated representative of UNDP playing the project assurance role is expected to attend all board meetings and support board processes as a non-voting representative. It should be noted that while in certain cases UNDP’s project assurance role across the project may encompass activities happening at several levels (</w:t>
      </w:r>
      <w:proofErr w:type="gramStart"/>
      <w:r w:rsidRPr="005C3B3A">
        <w:rPr>
          <w:sz w:val="20"/>
          <w:szCs w:val="20"/>
        </w:rPr>
        <w:t>e.g.</w:t>
      </w:r>
      <w:proofErr w:type="gramEnd"/>
      <w:r w:rsidRPr="005C3B3A">
        <w:rPr>
          <w:sz w:val="20"/>
          <w:szCs w:val="20"/>
        </w:rPr>
        <w:t xml:space="preserve"> global, regional), at least one UNDP representative playing that function must, as part of their duties, specifically attend board meeting and provide board members with the required documentation required to perform their duties. The UNDP representative playing the main project assurance function </w:t>
      </w:r>
      <w:r w:rsidR="008C7558">
        <w:rPr>
          <w:sz w:val="20"/>
          <w:szCs w:val="20"/>
        </w:rPr>
        <w:t xml:space="preserve">will be a relevant staff member in </w:t>
      </w:r>
      <w:r w:rsidR="008C7558" w:rsidRPr="00F96331">
        <w:rPr>
          <w:sz w:val="20"/>
          <w:szCs w:val="20"/>
        </w:rPr>
        <w:t xml:space="preserve">the </w:t>
      </w:r>
      <w:r w:rsidR="008C7558" w:rsidRPr="00CB222A">
        <w:rPr>
          <w:iCs/>
          <w:sz w:val="20"/>
          <w:szCs w:val="20"/>
        </w:rPr>
        <w:t xml:space="preserve">UNDP Country Office </w:t>
      </w:r>
      <w:r w:rsidR="00456169">
        <w:rPr>
          <w:iCs/>
          <w:sz w:val="20"/>
          <w:szCs w:val="20"/>
        </w:rPr>
        <w:t xml:space="preserve">or in the UNDP PDL-145T Team, </w:t>
      </w:r>
      <w:r w:rsidR="008C7558" w:rsidRPr="00F96331">
        <w:rPr>
          <w:iCs/>
          <w:sz w:val="20"/>
          <w:szCs w:val="20"/>
        </w:rPr>
        <w:t xml:space="preserve">as </w:t>
      </w:r>
      <w:r w:rsidR="008C7558" w:rsidRPr="00F96331">
        <w:rPr>
          <w:sz w:val="20"/>
          <w:szCs w:val="20"/>
        </w:rPr>
        <w:t xml:space="preserve">designated </w:t>
      </w:r>
      <w:bookmarkStart w:id="93" w:name="_Hlk144240188"/>
      <w:r w:rsidR="00707F05" w:rsidRPr="00F96331">
        <w:rPr>
          <w:sz w:val="20"/>
          <w:szCs w:val="20"/>
        </w:rPr>
        <w:t>by the Resident Representative</w:t>
      </w:r>
      <w:bookmarkEnd w:id="93"/>
      <w:r w:rsidRPr="00F96331">
        <w:rPr>
          <w:i/>
          <w:sz w:val="20"/>
          <w:szCs w:val="20"/>
        </w:rPr>
        <w:t>.</w:t>
      </w:r>
      <w:r w:rsidRPr="005C3B3A">
        <w:rPr>
          <w:sz w:val="20"/>
          <w:szCs w:val="20"/>
        </w:rPr>
        <w:t xml:space="preserve"> </w:t>
      </w:r>
    </w:p>
    <w:p w14:paraId="56A84A85" w14:textId="77777777" w:rsidR="005C3B3A" w:rsidRDefault="00966EF0" w:rsidP="005C3B3A">
      <w:pPr>
        <w:pStyle w:val="ListParagraph"/>
      </w:pPr>
      <w:r w:rsidRPr="005C3B3A">
        <w:t xml:space="preserve">Project Management – Execution of the Project: </w:t>
      </w:r>
    </w:p>
    <w:p w14:paraId="5CC0A30E" w14:textId="7DB2FD31" w:rsidR="00966EF0" w:rsidRPr="005C3B3A" w:rsidRDefault="00966EF0" w:rsidP="005C3B3A">
      <w:pPr>
        <w:jc w:val="both"/>
        <w:rPr>
          <w:sz w:val="20"/>
          <w:szCs w:val="20"/>
        </w:rPr>
      </w:pPr>
      <w:r w:rsidRPr="005C3B3A">
        <w:rPr>
          <w:sz w:val="20"/>
          <w:szCs w:val="20"/>
        </w:rPr>
        <w:t xml:space="preserve">The Project Manager (PM) (also called project coordinator) is the senior most representative of the Project Management Unit (PMU) and is responsible for the overall day-to-day management of the project on behalf of the Implementing Partner, including the mobilization of all project inputs, supervision over project staff, responsible parties, </w:t>
      </w:r>
      <w:proofErr w:type="gramStart"/>
      <w:r w:rsidRPr="005C3B3A">
        <w:rPr>
          <w:sz w:val="20"/>
          <w:szCs w:val="20"/>
        </w:rPr>
        <w:t>consultants</w:t>
      </w:r>
      <w:proofErr w:type="gramEnd"/>
      <w:r w:rsidRPr="005C3B3A">
        <w:rPr>
          <w:sz w:val="20"/>
          <w:szCs w:val="20"/>
        </w:rPr>
        <w:t xml:space="preserve"> and sub-contractors. The project manager typically presents key deliverables and documents to the board for their review and approval, including progress reports, annual work plans, adjustments to tolerance levels and risk registers.</w:t>
      </w:r>
      <w:r w:rsidRPr="005C3B3A">
        <w:rPr>
          <w:noProof/>
          <w:sz w:val="20"/>
          <w:szCs w:val="20"/>
        </w:rPr>
        <w:t xml:space="preserve">  </w:t>
      </w:r>
    </w:p>
    <w:p w14:paraId="513DCDF7" w14:textId="6633460B" w:rsidR="00966EF0" w:rsidRPr="00966EF0" w:rsidRDefault="00966EF0" w:rsidP="005C3B3A">
      <w:pPr>
        <w:spacing w:after="0" w:line="240" w:lineRule="auto"/>
        <w:rPr>
          <w:rFonts w:ascii="Calibri" w:eastAsia="Times New Roman" w:hAnsi="Calibri" w:cs="Calibri"/>
          <w:sz w:val="20"/>
          <w:szCs w:val="20"/>
        </w:rPr>
      </w:pPr>
      <w:r w:rsidRPr="00966EF0">
        <w:rPr>
          <w:rFonts w:ascii="Calibri" w:eastAsia="Times New Roman" w:hAnsi="Calibri" w:cs="Calibri"/>
          <w:sz w:val="20"/>
          <w:szCs w:val="20"/>
        </w:rPr>
        <w:t xml:space="preserve">A designated representative of the PMU is expected to attend all board meetings and support board processes as a non-voting representative. </w:t>
      </w:r>
    </w:p>
    <w:p w14:paraId="4B136422" w14:textId="77777777" w:rsidR="00966EF0" w:rsidRPr="00966EF0" w:rsidRDefault="00966EF0" w:rsidP="00966EF0">
      <w:pPr>
        <w:spacing w:after="0" w:line="240" w:lineRule="auto"/>
        <w:ind w:left="360"/>
        <w:rPr>
          <w:rFonts w:ascii="Calibri" w:eastAsia="SimSun" w:hAnsi="Calibri" w:cs="Calibri"/>
          <w:noProof/>
          <w:sz w:val="20"/>
          <w:szCs w:val="20"/>
          <w:lang w:eastAsia="zh-CN"/>
        </w:rPr>
      </w:pPr>
    </w:p>
    <w:p w14:paraId="41F5394E" w14:textId="21E042A5" w:rsidR="00966EF0" w:rsidRDefault="00966EF0" w:rsidP="005C3B3A">
      <w:pPr>
        <w:spacing w:after="0" w:line="240" w:lineRule="auto"/>
        <w:rPr>
          <w:rFonts w:ascii="Calibri" w:eastAsia="Times New Roman" w:hAnsi="Calibri" w:cs="Calibri"/>
          <w:sz w:val="20"/>
          <w:szCs w:val="20"/>
        </w:rPr>
      </w:pPr>
      <w:r w:rsidRPr="00966EF0">
        <w:rPr>
          <w:rFonts w:ascii="Calibri" w:eastAsia="Times New Roman" w:hAnsi="Calibri" w:cs="Calibri"/>
          <w:sz w:val="20"/>
          <w:szCs w:val="20"/>
        </w:rPr>
        <w:t xml:space="preserve">The primary PMU representative attending board </w:t>
      </w:r>
      <w:r w:rsidRPr="006129EB">
        <w:rPr>
          <w:rFonts w:ascii="Calibri" w:eastAsia="Times New Roman" w:hAnsi="Calibri" w:cs="Calibri"/>
          <w:sz w:val="20"/>
          <w:szCs w:val="20"/>
        </w:rPr>
        <w:t xml:space="preserve">meetings </w:t>
      </w:r>
      <w:r w:rsidR="0090273A" w:rsidRPr="006129EB">
        <w:rPr>
          <w:rFonts w:ascii="Calibri" w:eastAsia="Times New Roman" w:hAnsi="Calibri" w:cs="Calibri"/>
          <w:sz w:val="20"/>
          <w:szCs w:val="20"/>
        </w:rPr>
        <w:t>is</w:t>
      </w:r>
      <w:r w:rsidRPr="006129EB">
        <w:rPr>
          <w:rFonts w:ascii="Calibri" w:eastAsia="Times New Roman" w:hAnsi="Calibri" w:cs="Calibri"/>
          <w:sz w:val="20"/>
          <w:szCs w:val="20"/>
        </w:rPr>
        <w:t xml:space="preserve"> </w:t>
      </w:r>
      <w:r w:rsidR="00F96331">
        <w:rPr>
          <w:rFonts w:ascii="Calibri" w:eastAsia="Times New Roman" w:hAnsi="Calibri" w:cs="Calibri"/>
          <w:sz w:val="20"/>
          <w:szCs w:val="20"/>
        </w:rPr>
        <w:t xml:space="preserve">the </w:t>
      </w:r>
      <w:r w:rsidR="0067519C" w:rsidRPr="00CC222B">
        <w:rPr>
          <w:rFonts w:ascii="Calibri" w:eastAsia="Times New Roman" w:hAnsi="Calibri" w:cs="Calibri"/>
          <w:i/>
          <w:iCs/>
          <w:sz w:val="20"/>
          <w:szCs w:val="20"/>
        </w:rPr>
        <w:t>AMP Project Manager</w:t>
      </w:r>
      <w:r w:rsidR="00F96331">
        <w:rPr>
          <w:rFonts w:ascii="Calibri" w:eastAsia="Times New Roman" w:hAnsi="Calibri" w:cs="Calibri"/>
          <w:i/>
          <w:iCs/>
          <w:sz w:val="20"/>
          <w:szCs w:val="20"/>
        </w:rPr>
        <w:t>.</w:t>
      </w:r>
      <w:r w:rsidRPr="00CC222B">
        <w:rPr>
          <w:rFonts w:ascii="Calibri" w:eastAsia="Times New Roman" w:hAnsi="Calibri" w:cs="Calibri"/>
          <w:i/>
          <w:iCs/>
          <w:sz w:val="20"/>
          <w:szCs w:val="20"/>
        </w:rPr>
        <w:t xml:space="preserve"> </w:t>
      </w:r>
      <w:r w:rsidRPr="006129EB">
        <w:rPr>
          <w:rFonts w:ascii="Calibri" w:eastAsia="Times New Roman" w:hAnsi="Calibri" w:cs="Calibri"/>
          <w:sz w:val="20"/>
          <w:szCs w:val="20"/>
        </w:rPr>
        <w:t xml:space="preserve"> </w:t>
      </w:r>
    </w:p>
    <w:p w14:paraId="57B07E41" w14:textId="77777777" w:rsidR="00BE3A38" w:rsidRDefault="00BE3A38" w:rsidP="005C3B3A">
      <w:pPr>
        <w:spacing w:after="0" w:line="240" w:lineRule="auto"/>
        <w:rPr>
          <w:rFonts w:ascii="Calibri" w:eastAsia="Times New Roman" w:hAnsi="Calibri" w:cs="Calibri"/>
          <w:sz w:val="20"/>
          <w:szCs w:val="20"/>
        </w:rPr>
      </w:pPr>
    </w:p>
    <w:p w14:paraId="30EDD72F" w14:textId="77777777" w:rsidR="00BE3A38" w:rsidRDefault="00BE3A38" w:rsidP="00BE3A38">
      <w:pPr>
        <w:pStyle w:val="ListParagraph"/>
      </w:pPr>
      <w:r>
        <w:t>Technical Advisory Committee (TAC)</w:t>
      </w:r>
      <w:r w:rsidRPr="005C3B3A">
        <w:t>:</w:t>
      </w:r>
    </w:p>
    <w:p w14:paraId="6DEDC45E" w14:textId="7BD26B94" w:rsidR="000D73C2" w:rsidRDefault="00BE3A38" w:rsidP="00BE3A38">
      <w:pPr>
        <w:jc w:val="both"/>
        <w:rPr>
          <w:sz w:val="20"/>
          <w:szCs w:val="20"/>
        </w:rPr>
      </w:pPr>
      <w:r w:rsidRPr="00CB222A">
        <w:rPr>
          <w:sz w:val="20"/>
          <w:szCs w:val="20"/>
        </w:rPr>
        <w:t xml:space="preserve">The </w:t>
      </w:r>
      <w:r>
        <w:rPr>
          <w:sz w:val="20"/>
          <w:szCs w:val="20"/>
        </w:rPr>
        <w:t xml:space="preserve">function of the </w:t>
      </w:r>
      <w:r w:rsidRPr="00CB222A">
        <w:rPr>
          <w:sz w:val="20"/>
          <w:szCs w:val="20"/>
        </w:rPr>
        <w:t xml:space="preserve">Technical </w:t>
      </w:r>
      <w:r w:rsidRPr="00BE3A38">
        <w:rPr>
          <w:sz w:val="20"/>
          <w:szCs w:val="20"/>
        </w:rPr>
        <w:t>Advisory Committee (TAC)</w:t>
      </w:r>
      <w:r>
        <w:rPr>
          <w:sz w:val="20"/>
          <w:szCs w:val="20"/>
        </w:rPr>
        <w:t xml:space="preserve"> is </w:t>
      </w:r>
      <w:r w:rsidR="000D73C2">
        <w:rPr>
          <w:sz w:val="20"/>
          <w:szCs w:val="20"/>
        </w:rPr>
        <w:t xml:space="preserve">to provide </w:t>
      </w:r>
      <w:r w:rsidR="001A77AA">
        <w:rPr>
          <w:sz w:val="20"/>
          <w:szCs w:val="20"/>
        </w:rPr>
        <w:t>technical advice and support to inform decision making by the Project Board</w:t>
      </w:r>
      <w:r w:rsidR="00E31458">
        <w:rPr>
          <w:sz w:val="20"/>
          <w:szCs w:val="20"/>
        </w:rPr>
        <w:t xml:space="preserve">. </w:t>
      </w:r>
      <w:r>
        <w:rPr>
          <w:sz w:val="20"/>
          <w:szCs w:val="20"/>
        </w:rPr>
        <w:t>The TAC will consist of energy and other infrastructure experts from UNDP</w:t>
      </w:r>
      <w:r w:rsidR="003C67F2">
        <w:rPr>
          <w:sz w:val="20"/>
          <w:szCs w:val="20"/>
        </w:rPr>
        <w:t xml:space="preserve">, </w:t>
      </w:r>
      <w:r w:rsidR="007E250B">
        <w:rPr>
          <w:sz w:val="20"/>
          <w:szCs w:val="20"/>
        </w:rPr>
        <w:t xml:space="preserve">and/or </w:t>
      </w:r>
      <w:r w:rsidR="003C67F2">
        <w:rPr>
          <w:sz w:val="20"/>
          <w:szCs w:val="20"/>
        </w:rPr>
        <w:t>development partners,</w:t>
      </w:r>
      <w:r w:rsidR="007E250B">
        <w:rPr>
          <w:sz w:val="20"/>
          <w:szCs w:val="20"/>
        </w:rPr>
        <w:t xml:space="preserve"> or other experts as defined by the Project Board</w:t>
      </w:r>
      <w:r w:rsidR="003C67F2">
        <w:rPr>
          <w:sz w:val="20"/>
          <w:szCs w:val="20"/>
        </w:rPr>
        <w:t xml:space="preserve"> </w:t>
      </w:r>
      <w:r>
        <w:rPr>
          <w:sz w:val="20"/>
          <w:szCs w:val="20"/>
        </w:rPr>
        <w:t>who have experience in the DRC and can</w:t>
      </w:r>
      <w:r w:rsidR="000D73C2">
        <w:rPr>
          <w:sz w:val="20"/>
          <w:szCs w:val="20"/>
        </w:rPr>
        <w:t xml:space="preserve"> leverage their expertise to improve project outcomes. </w:t>
      </w:r>
      <w:r w:rsidR="007E250B">
        <w:rPr>
          <w:sz w:val="20"/>
          <w:szCs w:val="20"/>
        </w:rPr>
        <w:t xml:space="preserve">At least one senior expert of the UNDP PDL-145T unit involved in rural electrification will serve on the TAC. </w:t>
      </w:r>
      <w:r w:rsidR="000D73C2">
        <w:rPr>
          <w:sz w:val="20"/>
          <w:szCs w:val="20"/>
        </w:rPr>
        <w:t>The TAC is expected to meet quarterly</w:t>
      </w:r>
      <w:r w:rsidR="002A5CA1">
        <w:rPr>
          <w:sz w:val="20"/>
          <w:szCs w:val="20"/>
        </w:rPr>
        <w:t xml:space="preserve">, and upon convening by the Project </w:t>
      </w:r>
      <w:r w:rsidR="00497EFE">
        <w:rPr>
          <w:sz w:val="20"/>
          <w:szCs w:val="20"/>
        </w:rPr>
        <w:t>Board.</w:t>
      </w:r>
      <w:r w:rsidR="000D73C2">
        <w:rPr>
          <w:sz w:val="20"/>
          <w:szCs w:val="20"/>
        </w:rPr>
        <w:t xml:space="preserve"> </w:t>
      </w:r>
    </w:p>
    <w:p w14:paraId="1233E6FF" w14:textId="22DC6319" w:rsidR="00BE3A38" w:rsidRPr="006477A2" w:rsidRDefault="000D73C2" w:rsidP="00CB222A">
      <w:pPr>
        <w:jc w:val="both"/>
      </w:pPr>
      <w:r>
        <w:rPr>
          <w:sz w:val="20"/>
          <w:szCs w:val="20"/>
        </w:rPr>
        <w:t xml:space="preserve">In addition to providing technical guidance, the TAC will serve as a coordination unit to align the project activities between the UNDP-led PDL-145T </w:t>
      </w:r>
      <w:proofErr w:type="spellStart"/>
      <w:r>
        <w:rPr>
          <w:sz w:val="20"/>
          <w:szCs w:val="20"/>
        </w:rPr>
        <w:t>minigrid</w:t>
      </w:r>
      <w:proofErr w:type="spellEnd"/>
      <w:r>
        <w:rPr>
          <w:sz w:val="20"/>
          <w:szCs w:val="20"/>
        </w:rPr>
        <w:t xml:space="preserve"> component and the AMP DRC Project. This coordination is critical to ensure that the timelines and outputs of the various activities of the AMP DRC Project are in sync with the PDL-145T. The TAC serves to formalize this coordination to ensure proper processes and procedures are followed and the coordination takes place during regular intervals. </w:t>
      </w:r>
    </w:p>
    <w:p w14:paraId="789F7D17" w14:textId="77777777" w:rsidR="00BE3A38" w:rsidRPr="00BE3A38" w:rsidRDefault="00BE3A38" w:rsidP="005C3B3A">
      <w:pPr>
        <w:spacing w:after="0" w:line="240" w:lineRule="auto"/>
        <w:rPr>
          <w:rFonts w:ascii="Calibri" w:eastAsia="SimSun" w:hAnsi="Calibri" w:cs="Calibri"/>
          <w:noProof/>
          <w:sz w:val="20"/>
          <w:szCs w:val="20"/>
          <w:lang w:eastAsia="zh-CN"/>
        </w:rPr>
      </w:pPr>
    </w:p>
    <w:p w14:paraId="77A42DB7" w14:textId="77777777" w:rsidR="00966EF0" w:rsidRPr="00966EF0" w:rsidRDefault="00966EF0" w:rsidP="00966EF0">
      <w:pPr>
        <w:shd w:val="clear" w:color="auto" w:fill="FFFFFF"/>
        <w:spacing w:after="0" w:line="240" w:lineRule="auto"/>
        <w:rPr>
          <w:rFonts w:ascii="Calibri" w:eastAsia="SimSun" w:hAnsi="Calibri" w:cs="Arial"/>
          <w:i/>
          <w:noProof/>
          <w:sz w:val="20"/>
          <w:szCs w:val="20"/>
          <w:highlight w:val="yellow"/>
          <w:lang w:eastAsia="zh-CN"/>
        </w:rPr>
      </w:pPr>
    </w:p>
    <w:p w14:paraId="707AB126" w14:textId="77777777" w:rsidR="00966EF0" w:rsidRPr="00966EF0" w:rsidRDefault="00966EF0" w:rsidP="00966EF0">
      <w:pPr>
        <w:spacing w:after="0" w:line="240" w:lineRule="auto"/>
        <w:ind w:left="360"/>
        <w:rPr>
          <w:rFonts w:ascii="Calibri" w:eastAsia="SimSun" w:hAnsi="Calibri" w:cs="Calibri"/>
          <w:noProof/>
          <w:sz w:val="20"/>
          <w:szCs w:val="20"/>
          <w:lang w:eastAsia="zh-CN"/>
        </w:rPr>
      </w:pPr>
    </w:p>
    <w:p w14:paraId="2DEAFFC2" w14:textId="77777777" w:rsidR="00966EF0" w:rsidRPr="00966EF0" w:rsidRDefault="00966EF0" w:rsidP="00966EF0">
      <w:pPr>
        <w:spacing w:after="0" w:line="240" w:lineRule="auto"/>
        <w:rPr>
          <w:rFonts w:ascii="Calibri" w:eastAsia="SimSun" w:hAnsi="Calibri" w:cs="Arial"/>
          <w:b/>
          <w:noProof/>
          <w:sz w:val="20"/>
          <w:szCs w:val="20"/>
          <w:lang w:eastAsia="zh-CN"/>
        </w:rPr>
      </w:pPr>
    </w:p>
    <w:p w14:paraId="2B62802F" w14:textId="77777777" w:rsidR="00966EF0" w:rsidRPr="00966EF0" w:rsidRDefault="00966EF0" w:rsidP="00966EF0">
      <w:pPr>
        <w:spacing w:after="0" w:line="240" w:lineRule="auto"/>
        <w:rPr>
          <w:rFonts w:ascii="Calibri" w:eastAsia="SimSun" w:hAnsi="Calibri" w:cs="Arial"/>
          <w:noProof/>
          <w:sz w:val="20"/>
          <w:szCs w:val="20"/>
          <w:lang w:val="en-GB" w:eastAsia="zh-CN"/>
        </w:rPr>
      </w:pPr>
    </w:p>
    <w:p w14:paraId="20B2B84A" w14:textId="77777777" w:rsidR="008B0B48" w:rsidRDefault="008B0B48">
      <w:pPr>
        <w:rPr>
          <w:rFonts w:ascii="Calibri" w:eastAsia="SimSun" w:hAnsi="Calibri" w:cs="Times New Roman"/>
          <w:b/>
          <w:smallCaps/>
          <w:spacing w:val="-2"/>
          <w:sz w:val="28"/>
          <w:szCs w:val="20"/>
        </w:rPr>
      </w:pPr>
      <w:r>
        <w:rPr>
          <w:rFonts w:ascii="Calibri" w:eastAsia="SimSun" w:hAnsi="Calibri" w:cs="Times New Roman"/>
          <w:b/>
          <w:smallCaps/>
          <w:spacing w:val="-2"/>
          <w:sz w:val="28"/>
          <w:szCs w:val="20"/>
        </w:rPr>
        <w:br w:type="page"/>
      </w:r>
    </w:p>
    <w:p w14:paraId="7CDC4238" w14:textId="65379742" w:rsidR="00966EF0" w:rsidRPr="00966EF0" w:rsidRDefault="00705641" w:rsidP="00966EF0">
      <w:pPr>
        <w:keepNext/>
        <w:pBdr>
          <w:top w:val="single" w:sz="4" w:space="1" w:color="auto"/>
        </w:pBdr>
        <w:tabs>
          <w:tab w:val="num" w:pos="720"/>
        </w:tabs>
        <w:suppressAutoHyphens/>
        <w:spacing w:after="0" w:line="240" w:lineRule="auto"/>
        <w:ind w:left="720" w:hanging="720"/>
        <w:jc w:val="both"/>
        <w:outlineLvl w:val="0"/>
        <w:rPr>
          <w:rFonts w:ascii="Calibri" w:eastAsia="SimSun" w:hAnsi="Calibri" w:cs="Times New Roman"/>
          <w:b/>
          <w:smallCaps/>
          <w:spacing w:val="-2"/>
          <w:sz w:val="28"/>
          <w:szCs w:val="20"/>
        </w:rPr>
      </w:pPr>
      <w:bookmarkStart w:id="94" w:name="_Toc152161629"/>
      <w:r>
        <w:rPr>
          <w:rFonts w:ascii="Calibri" w:eastAsia="SimSun" w:hAnsi="Calibri" w:cs="Times New Roman"/>
          <w:b/>
          <w:smallCaps/>
          <w:spacing w:val="-2"/>
          <w:sz w:val="28"/>
          <w:szCs w:val="20"/>
        </w:rPr>
        <w:lastRenderedPageBreak/>
        <w:t>VI</w:t>
      </w:r>
      <w:r w:rsidR="003D4BF1">
        <w:rPr>
          <w:rFonts w:ascii="Calibri" w:eastAsia="SimSun" w:hAnsi="Calibri" w:cs="Times New Roman"/>
          <w:b/>
          <w:smallCaps/>
          <w:spacing w:val="-2"/>
          <w:sz w:val="28"/>
          <w:szCs w:val="20"/>
        </w:rPr>
        <w:t>I</w:t>
      </w:r>
      <w:r>
        <w:rPr>
          <w:rFonts w:ascii="Calibri" w:eastAsia="SimSun" w:hAnsi="Calibri" w:cs="Times New Roman"/>
          <w:b/>
          <w:smallCaps/>
          <w:spacing w:val="-2"/>
          <w:sz w:val="28"/>
          <w:szCs w:val="20"/>
        </w:rPr>
        <w:t xml:space="preserve">I. </w:t>
      </w:r>
      <w:r w:rsidR="00966EF0" w:rsidRPr="00966EF0">
        <w:rPr>
          <w:rFonts w:ascii="Calibri" w:eastAsia="SimSun" w:hAnsi="Calibri" w:cs="Times New Roman"/>
          <w:b/>
          <w:smallCaps/>
          <w:spacing w:val="-2"/>
          <w:sz w:val="28"/>
          <w:szCs w:val="20"/>
        </w:rPr>
        <w:t>Financial Planning and Management</w:t>
      </w:r>
      <w:bookmarkEnd w:id="94"/>
      <w:r w:rsidR="00966EF0" w:rsidRPr="00966EF0">
        <w:rPr>
          <w:rFonts w:ascii="Calibri" w:eastAsia="SimSun" w:hAnsi="Calibri" w:cs="Times New Roman"/>
          <w:b/>
          <w:smallCaps/>
          <w:spacing w:val="-2"/>
          <w:sz w:val="28"/>
          <w:szCs w:val="20"/>
        </w:rPr>
        <w:t xml:space="preserve"> </w:t>
      </w:r>
    </w:p>
    <w:p w14:paraId="28E5528F" w14:textId="77777777" w:rsidR="00966EF0" w:rsidRPr="00966EF0" w:rsidRDefault="00966EF0" w:rsidP="00966EF0">
      <w:pPr>
        <w:autoSpaceDE w:val="0"/>
        <w:autoSpaceDN w:val="0"/>
        <w:adjustRightInd w:val="0"/>
        <w:spacing w:after="0" w:line="240" w:lineRule="auto"/>
        <w:rPr>
          <w:rFonts w:ascii="Calibri" w:eastAsia="SimSun" w:hAnsi="Calibri" w:cs="Times New Roman"/>
          <w:b/>
          <w:i/>
          <w:color w:val="000000"/>
          <w:sz w:val="20"/>
          <w:szCs w:val="20"/>
        </w:rPr>
      </w:pPr>
    </w:p>
    <w:p w14:paraId="62E693A8" w14:textId="77777777" w:rsidR="00966EF0" w:rsidRPr="00966EF0" w:rsidRDefault="00966EF0" w:rsidP="00966EF0">
      <w:pPr>
        <w:autoSpaceDE w:val="0"/>
        <w:autoSpaceDN w:val="0"/>
        <w:adjustRightInd w:val="0"/>
        <w:spacing w:after="0" w:line="240" w:lineRule="auto"/>
        <w:jc w:val="both"/>
        <w:rPr>
          <w:rFonts w:ascii="Calibri" w:eastAsia="SimSun" w:hAnsi="Calibri" w:cs="Times New Roman"/>
          <w:color w:val="000000"/>
          <w:sz w:val="20"/>
          <w:szCs w:val="20"/>
        </w:rPr>
      </w:pPr>
    </w:p>
    <w:p w14:paraId="1BA8B7C2" w14:textId="00D29C75" w:rsidR="00DC2F68" w:rsidRPr="00CB222A" w:rsidRDefault="00DC2F68" w:rsidP="00290711">
      <w:pPr>
        <w:jc w:val="both"/>
        <w:rPr>
          <w:rFonts w:ascii="Calibri" w:eastAsia="SimSun" w:hAnsi="Calibri" w:cs="Times New Roman"/>
          <w:color w:val="000000" w:themeColor="text1"/>
          <w:sz w:val="20"/>
          <w:szCs w:val="20"/>
        </w:rPr>
      </w:pPr>
      <w:r w:rsidRPr="00CB222A">
        <w:rPr>
          <w:rFonts w:ascii="Calibri" w:eastAsia="SimSun" w:hAnsi="Calibri" w:cs="Times New Roman"/>
          <w:color w:val="000000" w:themeColor="text1"/>
          <w:sz w:val="20"/>
          <w:szCs w:val="20"/>
        </w:rPr>
        <w:t xml:space="preserve">The total cost of the project is </w:t>
      </w:r>
      <w:proofErr w:type="gramStart"/>
      <w:r w:rsidRPr="00CB222A">
        <w:rPr>
          <w:rFonts w:ascii="Calibri" w:eastAsia="SimSun" w:hAnsi="Calibri" w:cs="Times New Roman"/>
          <w:color w:val="000000" w:themeColor="text1"/>
          <w:sz w:val="20"/>
          <w:szCs w:val="20"/>
        </w:rPr>
        <w:t>US</w:t>
      </w:r>
      <w:r w:rsidR="00701BB9" w:rsidRPr="00CB222A">
        <w:rPr>
          <w:rFonts w:ascii="Calibri" w:eastAsia="SimSun" w:hAnsi="Calibri" w:cs="Times New Roman"/>
          <w:color w:val="000000" w:themeColor="text1"/>
          <w:sz w:val="20"/>
          <w:szCs w:val="20"/>
        </w:rPr>
        <w:t>D</w:t>
      </w:r>
      <w:r w:rsidRPr="00CB222A">
        <w:rPr>
          <w:rFonts w:ascii="Calibri" w:eastAsia="SimSun" w:hAnsi="Calibri" w:cs="Times New Roman"/>
          <w:color w:val="000000" w:themeColor="text1"/>
          <w:sz w:val="20"/>
          <w:szCs w:val="20"/>
        </w:rPr>
        <w:t xml:space="preserve"> </w:t>
      </w:r>
      <w:r w:rsidR="00260F27">
        <w:rPr>
          <w:rFonts w:ascii="Calibri" w:eastAsia="SimSun" w:hAnsi="Calibri" w:cs="Times New Roman"/>
          <w:color w:val="000000" w:themeColor="text1"/>
          <w:sz w:val="20"/>
          <w:szCs w:val="20"/>
        </w:rPr>
        <w:t xml:space="preserve"> 61,550,716</w:t>
      </w:r>
      <w:proofErr w:type="gramEnd"/>
      <w:r w:rsidRPr="00CB222A">
        <w:rPr>
          <w:rFonts w:ascii="Calibri" w:eastAsia="SimSun" w:hAnsi="Calibri" w:cs="Times New Roman"/>
          <w:color w:val="000000" w:themeColor="text1"/>
          <w:sz w:val="20"/>
          <w:szCs w:val="20"/>
        </w:rPr>
        <w:t>. This is financed through a GEF grant of USD</w:t>
      </w:r>
      <w:r w:rsidR="007D1819" w:rsidRPr="00CB222A">
        <w:rPr>
          <w:rFonts w:ascii="Calibri" w:eastAsia="SimSun" w:hAnsi="Calibri" w:cs="Times New Roman"/>
          <w:color w:val="000000" w:themeColor="text1"/>
          <w:sz w:val="20"/>
          <w:szCs w:val="20"/>
        </w:rPr>
        <w:t xml:space="preserve"> </w:t>
      </w:r>
      <w:proofErr w:type="spellStart"/>
      <w:r w:rsidR="001B2564" w:rsidRPr="00CB222A">
        <w:rPr>
          <w:rFonts w:ascii="Calibri" w:eastAsia="SimSun" w:hAnsi="Calibri" w:cs="Times New Roman"/>
          <w:color w:val="000000" w:themeColor="text1"/>
          <w:sz w:val="20"/>
          <w:szCs w:val="20"/>
        </w:rPr>
        <w:t>US</w:t>
      </w:r>
      <w:r w:rsidR="00701BB9" w:rsidRPr="00CB222A">
        <w:rPr>
          <w:rFonts w:ascii="Calibri" w:eastAsia="SimSun" w:hAnsi="Calibri" w:cs="Times New Roman"/>
          <w:color w:val="000000" w:themeColor="text1"/>
          <w:sz w:val="20"/>
          <w:szCs w:val="20"/>
        </w:rPr>
        <w:t>D</w:t>
      </w:r>
      <w:proofErr w:type="spellEnd"/>
      <w:r w:rsidR="00701BB9" w:rsidRPr="00CB222A">
        <w:rPr>
          <w:rFonts w:ascii="Calibri" w:eastAsia="SimSun" w:hAnsi="Calibri" w:cs="Times New Roman"/>
          <w:color w:val="000000" w:themeColor="text1"/>
          <w:sz w:val="20"/>
          <w:szCs w:val="20"/>
        </w:rPr>
        <w:t xml:space="preserve"> </w:t>
      </w:r>
      <w:r w:rsidR="001B2564" w:rsidRPr="00CB222A">
        <w:rPr>
          <w:rFonts w:ascii="Calibri" w:eastAsia="SimSun" w:hAnsi="Calibri" w:cs="Times New Roman"/>
          <w:color w:val="000000" w:themeColor="text1"/>
          <w:sz w:val="20"/>
          <w:szCs w:val="20"/>
        </w:rPr>
        <w:t>408,716</w:t>
      </w:r>
      <w:r w:rsidR="00396ED3" w:rsidRPr="00CB222A">
        <w:rPr>
          <w:rFonts w:ascii="Calibri" w:eastAsia="SimSun" w:hAnsi="Calibri" w:cs="Times New Roman"/>
          <w:color w:val="000000" w:themeColor="text1"/>
          <w:sz w:val="20"/>
          <w:szCs w:val="20"/>
        </w:rPr>
        <w:t>,</w:t>
      </w:r>
      <w:r w:rsidR="007D1819" w:rsidRPr="00CB222A">
        <w:rPr>
          <w:rFonts w:ascii="Calibri" w:eastAsia="SimSun" w:hAnsi="Calibri" w:cs="Times New Roman"/>
          <w:color w:val="000000" w:themeColor="text1"/>
          <w:sz w:val="20"/>
          <w:szCs w:val="20"/>
        </w:rPr>
        <w:t xml:space="preserve"> </w:t>
      </w:r>
      <w:r w:rsidR="00396ED3" w:rsidRPr="00CB222A">
        <w:rPr>
          <w:rFonts w:ascii="Calibri" w:eastAsia="SimSun" w:hAnsi="Calibri" w:cs="Times New Roman"/>
          <w:color w:val="000000" w:themeColor="text1"/>
          <w:sz w:val="20"/>
          <w:szCs w:val="20"/>
        </w:rPr>
        <w:t xml:space="preserve">and </w:t>
      </w:r>
      <w:r w:rsidR="00E507D2" w:rsidRPr="00CB222A">
        <w:rPr>
          <w:rFonts w:ascii="Calibri" w:eastAsia="SimSun" w:hAnsi="Calibri" w:cs="Times New Roman"/>
          <w:color w:val="000000" w:themeColor="text1"/>
          <w:sz w:val="20"/>
          <w:szCs w:val="20"/>
        </w:rPr>
        <w:t>UNDP TRAC cash co-</w:t>
      </w:r>
      <w:r w:rsidR="00396ED3" w:rsidRPr="00CB222A">
        <w:rPr>
          <w:rFonts w:ascii="Calibri" w:eastAsia="SimSun" w:hAnsi="Calibri" w:cs="Times New Roman"/>
          <w:color w:val="000000" w:themeColor="text1"/>
          <w:sz w:val="20"/>
          <w:szCs w:val="20"/>
        </w:rPr>
        <w:t>financing</w:t>
      </w:r>
      <w:r w:rsidR="00E507D2" w:rsidRPr="00CB222A">
        <w:rPr>
          <w:rFonts w:ascii="Calibri" w:eastAsia="SimSun" w:hAnsi="Calibri" w:cs="Times New Roman"/>
          <w:color w:val="000000" w:themeColor="text1"/>
          <w:sz w:val="20"/>
          <w:szCs w:val="20"/>
        </w:rPr>
        <w:t xml:space="preserve"> </w:t>
      </w:r>
      <w:r w:rsidR="00396ED3" w:rsidRPr="00CB222A">
        <w:rPr>
          <w:rFonts w:ascii="Calibri" w:eastAsia="SimSun" w:hAnsi="Calibri" w:cs="Times New Roman"/>
          <w:color w:val="000000" w:themeColor="text1"/>
          <w:sz w:val="20"/>
          <w:szCs w:val="20"/>
        </w:rPr>
        <w:t xml:space="preserve">of USD 500,000 to be </w:t>
      </w:r>
      <w:r w:rsidRPr="00CB222A">
        <w:rPr>
          <w:rFonts w:ascii="Calibri" w:eastAsia="SimSun" w:hAnsi="Calibri" w:cs="Times New Roman"/>
          <w:color w:val="000000" w:themeColor="text1"/>
          <w:sz w:val="20"/>
          <w:szCs w:val="20"/>
        </w:rPr>
        <w:t xml:space="preserve">administered by UNDP, </w:t>
      </w:r>
      <w:r w:rsidR="003566EC" w:rsidRPr="00CB222A">
        <w:rPr>
          <w:rFonts w:ascii="Calibri" w:eastAsia="SimSun" w:hAnsi="Calibri" w:cs="Times New Roman"/>
          <w:color w:val="000000" w:themeColor="text1"/>
          <w:sz w:val="20"/>
          <w:szCs w:val="20"/>
        </w:rPr>
        <w:t xml:space="preserve">and </w:t>
      </w:r>
      <w:r w:rsidR="00396ED3" w:rsidRPr="00CB222A">
        <w:rPr>
          <w:rFonts w:ascii="Calibri" w:eastAsia="SimSun" w:hAnsi="Calibri" w:cs="Times New Roman"/>
          <w:color w:val="000000" w:themeColor="text1"/>
          <w:sz w:val="20"/>
          <w:szCs w:val="20"/>
        </w:rPr>
        <w:t xml:space="preserve">additional </w:t>
      </w:r>
      <w:r w:rsidR="008E5959" w:rsidRPr="00C610DE">
        <w:rPr>
          <w:rFonts w:ascii="Calibri" w:eastAsia="SimSun" w:hAnsi="Calibri" w:cs="Times New Roman"/>
          <w:color w:val="000000" w:themeColor="text1"/>
          <w:sz w:val="20"/>
          <w:szCs w:val="20"/>
        </w:rPr>
        <w:t xml:space="preserve">co-financing </w:t>
      </w:r>
      <w:r w:rsidR="00396ED3" w:rsidRPr="00CB222A">
        <w:rPr>
          <w:rFonts w:ascii="Calibri" w:eastAsia="SimSun" w:hAnsi="Calibri" w:cs="Times New Roman"/>
          <w:color w:val="000000" w:themeColor="text1"/>
          <w:sz w:val="20"/>
          <w:szCs w:val="20"/>
        </w:rPr>
        <w:t xml:space="preserve">support of </w:t>
      </w:r>
      <w:r w:rsidR="003566EC" w:rsidRPr="00CB222A">
        <w:rPr>
          <w:rFonts w:ascii="Calibri" w:eastAsia="SimSun" w:hAnsi="Calibri" w:cs="Times New Roman"/>
          <w:color w:val="000000" w:themeColor="text1"/>
          <w:sz w:val="20"/>
          <w:szCs w:val="20"/>
        </w:rPr>
        <w:t>US</w:t>
      </w:r>
      <w:r w:rsidR="00701BB9" w:rsidRPr="00CB222A">
        <w:rPr>
          <w:rFonts w:ascii="Calibri" w:eastAsia="SimSun" w:hAnsi="Calibri" w:cs="Times New Roman"/>
          <w:color w:val="000000" w:themeColor="text1"/>
          <w:sz w:val="20"/>
          <w:szCs w:val="20"/>
        </w:rPr>
        <w:t>D</w:t>
      </w:r>
      <w:r w:rsidR="003566EC" w:rsidRPr="00CB222A">
        <w:rPr>
          <w:rFonts w:ascii="Calibri" w:eastAsia="SimSun" w:hAnsi="Calibri" w:cs="Times New Roman"/>
          <w:color w:val="000000" w:themeColor="text1"/>
          <w:sz w:val="20"/>
          <w:szCs w:val="20"/>
        </w:rPr>
        <w:t xml:space="preserve"> </w:t>
      </w:r>
      <w:r w:rsidR="00A24D1E">
        <w:rPr>
          <w:rFonts w:ascii="Calibri" w:eastAsia="Times New Roman" w:hAnsi="Calibri" w:cs="Calibri"/>
          <w:color w:val="000000" w:themeColor="text1"/>
          <w:sz w:val="20"/>
          <w:szCs w:val="20"/>
        </w:rPr>
        <w:t>60,642,000</w:t>
      </w:r>
      <w:r w:rsidR="005D21C9" w:rsidRPr="00CB222A">
        <w:rPr>
          <w:rFonts w:ascii="Calibri" w:eastAsia="SimSun" w:hAnsi="Calibri" w:cs="Times New Roman"/>
          <w:color w:val="000000" w:themeColor="text1"/>
          <w:sz w:val="20"/>
          <w:szCs w:val="20"/>
        </w:rPr>
        <w:t>.</w:t>
      </w:r>
      <w:r w:rsidRPr="00CB222A">
        <w:rPr>
          <w:rFonts w:ascii="Calibri" w:eastAsia="SimSun" w:hAnsi="Calibri" w:cs="Times New Roman"/>
          <w:color w:val="000000" w:themeColor="text1"/>
          <w:sz w:val="20"/>
          <w:szCs w:val="20"/>
        </w:rPr>
        <w:t xml:space="preserve"> UNDP, as the GEF Implementing Agency, is responsible for the oversight of the GEF resources and the </w:t>
      </w:r>
      <w:r w:rsidRPr="00CB222A">
        <w:rPr>
          <w:rFonts w:ascii="Calibri" w:eastAsia="SimSun" w:hAnsi="Calibri" w:cs="Times New Roman"/>
          <w:color w:val="000000" w:themeColor="text1"/>
          <w:sz w:val="20"/>
          <w:szCs w:val="20"/>
          <w:lang w:eastAsia="zh-CN"/>
        </w:rPr>
        <w:t>cash co-financing transferred to UNDP bank account only</w:t>
      </w:r>
      <w:r w:rsidRPr="00CB222A">
        <w:rPr>
          <w:rFonts w:ascii="Calibri" w:eastAsia="SimSun" w:hAnsi="Calibri" w:cs="Times New Roman"/>
          <w:color w:val="000000" w:themeColor="text1"/>
          <w:sz w:val="20"/>
          <w:szCs w:val="20"/>
        </w:rPr>
        <w:t xml:space="preserve">. </w:t>
      </w:r>
    </w:p>
    <w:p w14:paraId="306DAC5E" w14:textId="77777777" w:rsidR="00966EF0" w:rsidRPr="005C3B3A" w:rsidRDefault="00966EF0" w:rsidP="00966EF0">
      <w:pPr>
        <w:autoSpaceDE w:val="0"/>
        <w:autoSpaceDN w:val="0"/>
        <w:adjustRightInd w:val="0"/>
        <w:spacing w:after="0" w:line="240" w:lineRule="auto"/>
        <w:rPr>
          <w:rFonts w:ascii="Calibri" w:eastAsia="SimSun" w:hAnsi="Calibri" w:cs="Times New Roman"/>
          <w:color w:val="000000"/>
          <w:sz w:val="20"/>
          <w:szCs w:val="20"/>
        </w:rPr>
      </w:pPr>
    </w:p>
    <w:p w14:paraId="28E4A3C3" w14:textId="77777777" w:rsidR="008B0B48" w:rsidRDefault="00966EF0" w:rsidP="001A16FF">
      <w:pPr>
        <w:pStyle w:val="ListParagraph"/>
        <w:numPr>
          <w:ilvl w:val="0"/>
          <w:numId w:val="62"/>
        </w:numPr>
      </w:pPr>
      <w:r w:rsidRPr="008B0B48">
        <w:t xml:space="preserve">Co-financing: </w:t>
      </w:r>
    </w:p>
    <w:p w14:paraId="7A7A5668" w14:textId="060BF790" w:rsidR="00966EF0" w:rsidRDefault="00966EF0" w:rsidP="008B0B48">
      <w:pPr>
        <w:pStyle w:val="BodyText0"/>
      </w:pPr>
      <w:r w:rsidRPr="008B0B48">
        <w:t xml:space="preserve">The actual realization of project co-financing amounts will be monitored by the UNDP Country Office and the PMU on an annual basis in the GEF PIF and will be reported to the GEF during the </w:t>
      </w:r>
      <w:r w:rsidRPr="008B0B48">
        <w:rPr>
          <w:i/>
        </w:rPr>
        <w:t>mid-term review</w:t>
      </w:r>
      <w:r w:rsidRPr="008B0B48">
        <w:t xml:space="preserve"> and terminal evaluation process as follows:</w:t>
      </w:r>
    </w:p>
    <w:p w14:paraId="1424F887" w14:textId="3ECFD288" w:rsidR="007F24EE" w:rsidRDefault="007F24EE" w:rsidP="008B0B48">
      <w:pPr>
        <w:pStyle w:val="BodyText0"/>
      </w:pPr>
    </w:p>
    <w:tbl>
      <w:tblPr>
        <w:tblW w:w="91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95"/>
        <w:gridCol w:w="1845"/>
        <w:gridCol w:w="1470"/>
        <w:gridCol w:w="1590"/>
        <w:gridCol w:w="2445"/>
      </w:tblGrid>
      <w:tr w:rsidR="007F24EE" w:rsidRPr="00485F0E" w14:paraId="73E72357" w14:textId="77777777" w:rsidTr="00FC7392">
        <w:trPr>
          <w:trHeight w:val="300"/>
          <w:jc w:val="center"/>
        </w:trPr>
        <w:tc>
          <w:tcPr>
            <w:tcW w:w="1795" w:type="dxa"/>
            <w:shd w:val="clear" w:color="auto" w:fill="auto"/>
          </w:tcPr>
          <w:p w14:paraId="7CC2E21B" w14:textId="77777777" w:rsidR="007F24EE" w:rsidRPr="00485F0E" w:rsidRDefault="007F24EE" w:rsidP="002F315D">
            <w:pPr>
              <w:autoSpaceDE w:val="0"/>
              <w:autoSpaceDN w:val="0"/>
              <w:adjustRightInd w:val="0"/>
              <w:spacing w:after="0" w:line="240" w:lineRule="auto"/>
              <w:jc w:val="both"/>
              <w:rPr>
                <w:rFonts w:ascii="Calibri" w:eastAsia="SimSun" w:hAnsi="Calibri" w:cs="Times New Roman"/>
                <w:b/>
                <w:color w:val="000000"/>
                <w:sz w:val="18"/>
                <w:szCs w:val="18"/>
              </w:rPr>
            </w:pPr>
            <w:r w:rsidRPr="00485F0E">
              <w:rPr>
                <w:rFonts w:ascii="Calibri" w:eastAsia="SimSun" w:hAnsi="Calibri" w:cs="Times New Roman"/>
                <w:b/>
                <w:color w:val="000000"/>
                <w:sz w:val="18"/>
                <w:szCs w:val="18"/>
              </w:rPr>
              <w:t>Co-financing source</w:t>
            </w:r>
          </w:p>
        </w:tc>
        <w:tc>
          <w:tcPr>
            <w:tcW w:w="1845" w:type="dxa"/>
            <w:shd w:val="clear" w:color="auto" w:fill="auto"/>
          </w:tcPr>
          <w:p w14:paraId="5B691141" w14:textId="77777777" w:rsidR="007F24EE" w:rsidRPr="00485F0E" w:rsidRDefault="007F24EE" w:rsidP="002F315D">
            <w:pPr>
              <w:autoSpaceDE w:val="0"/>
              <w:autoSpaceDN w:val="0"/>
              <w:adjustRightInd w:val="0"/>
              <w:spacing w:after="0" w:line="240" w:lineRule="auto"/>
              <w:jc w:val="both"/>
              <w:rPr>
                <w:rFonts w:ascii="Calibri" w:eastAsia="SimSun" w:hAnsi="Calibri" w:cs="Times New Roman"/>
                <w:b/>
                <w:color w:val="000000"/>
                <w:sz w:val="18"/>
                <w:szCs w:val="18"/>
              </w:rPr>
            </w:pPr>
            <w:r w:rsidRPr="00485F0E">
              <w:rPr>
                <w:rFonts w:ascii="Calibri" w:eastAsia="SimSun" w:hAnsi="Calibri" w:cs="Times New Roman"/>
                <w:b/>
                <w:color w:val="000000"/>
                <w:sz w:val="18"/>
                <w:szCs w:val="18"/>
              </w:rPr>
              <w:t>Co-financing type</w:t>
            </w:r>
          </w:p>
        </w:tc>
        <w:tc>
          <w:tcPr>
            <w:tcW w:w="1470" w:type="dxa"/>
            <w:shd w:val="clear" w:color="auto" w:fill="auto"/>
          </w:tcPr>
          <w:p w14:paraId="68C7D6BC" w14:textId="77777777" w:rsidR="007F24EE" w:rsidRPr="00485F0E" w:rsidRDefault="007F24EE" w:rsidP="002F315D">
            <w:pPr>
              <w:spacing w:after="60" w:line="240" w:lineRule="auto"/>
              <w:jc w:val="both"/>
              <w:rPr>
                <w:rFonts w:ascii="Calibri" w:eastAsia="SimSun" w:hAnsi="Calibri" w:cs="Times New Roman"/>
                <w:b/>
                <w:bCs/>
                <w:color w:val="000000"/>
                <w:sz w:val="18"/>
                <w:szCs w:val="18"/>
              </w:rPr>
            </w:pPr>
            <w:r w:rsidRPr="00485F0E">
              <w:rPr>
                <w:rFonts w:ascii="Calibri" w:eastAsia="SimSun" w:hAnsi="Calibri" w:cs="Times New Roman"/>
                <w:b/>
                <w:bCs/>
                <w:color w:val="000000"/>
                <w:sz w:val="18"/>
                <w:szCs w:val="18"/>
              </w:rPr>
              <w:t xml:space="preserve">Name of Co-financier </w:t>
            </w:r>
          </w:p>
        </w:tc>
        <w:tc>
          <w:tcPr>
            <w:tcW w:w="1590" w:type="dxa"/>
            <w:shd w:val="clear" w:color="auto" w:fill="auto"/>
          </w:tcPr>
          <w:p w14:paraId="5585C842" w14:textId="77777777" w:rsidR="007F24EE" w:rsidRPr="00485F0E" w:rsidRDefault="007F24EE" w:rsidP="002F315D">
            <w:pPr>
              <w:spacing w:after="60" w:line="240" w:lineRule="auto"/>
              <w:jc w:val="both"/>
              <w:rPr>
                <w:rFonts w:ascii="Calibri" w:eastAsia="SimSun" w:hAnsi="Calibri" w:cs="Times New Roman"/>
                <w:b/>
                <w:bCs/>
                <w:color w:val="000000"/>
                <w:sz w:val="18"/>
                <w:szCs w:val="18"/>
              </w:rPr>
            </w:pPr>
            <w:r w:rsidRPr="00485F0E">
              <w:rPr>
                <w:rFonts w:ascii="Calibri" w:eastAsia="SimSun" w:hAnsi="Calibri" w:cs="Times New Roman"/>
                <w:b/>
                <w:bCs/>
                <w:color w:val="000000"/>
                <w:sz w:val="18"/>
                <w:szCs w:val="18"/>
              </w:rPr>
              <w:t>Investment Mobilized</w:t>
            </w:r>
          </w:p>
        </w:tc>
        <w:tc>
          <w:tcPr>
            <w:tcW w:w="2445" w:type="dxa"/>
            <w:shd w:val="clear" w:color="auto" w:fill="auto"/>
          </w:tcPr>
          <w:p w14:paraId="08605D47" w14:textId="77777777" w:rsidR="007F24EE" w:rsidRPr="00485F0E" w:rsidRDefault="007F24EE" w:rsidP="002F315D">
            <w:pPr>
              <w:autoSpaceDE w:val="0"/>
              <w:autoSpaceDN w:val="0"/>
              <w:adjustRightInd w:val="0"/>
              <w:spacing w:after="0" w:line="240" w:lineRule="auto"/>
              <w:jc w:val="both"/>
              <w:rPr>
                <w:rFonts w:ascii="Calibri" w:eastAsia="SimSun" w:hAnsi="Calibri" w:cs="Times New Roman"/>
                <w:b/>
                <w:color w:val="000000"/>
                <w:sz w:val="18"/>
                <w:szCs w:val="18"/>
              </w:rPr>
            </w:pPr>
            <w:r w:rsidRPr="00485F0E">
              <w:rPr>
                <w:rFonts w:ascii="Calibri" w:eastAsia="SimSun" w:hAnsi="Calibri" w:cs="Times New Roman"/>
                <w:b/>
                <w:color w:val="000000"/>
                <w:sz w:val="18"/>
                <w:szCs w:val="18"/>
              </w:rPr>
              <w:t>Co-financing amount</w:t>
            </w:r>
          </w:p>
        </w:tc>
      </w:tr>
      <w:tr w:rsidR="00077E3E" w:rsidRPr="00485F0E" w14:paraId="26AFB167" w14:textId="77777777" w:rsidTr="00FC7392">
        <w:trPr>
          <w:trHeight w:val="300"/>
          <w:jc w:val="center"/>
        </w:trPr>
        <w:tc>
          <w:tcPr>
            <w:tcW w:w="1795" w:type="dxa"/>
            <w:shd w:val="clear" w:color="auto" w:fill="auto"/>
          </w:tcPr>
          <w:p w14:paraId="73D0E7E1" w14:textId="2D5690BE" w:rsidR="00077E3E" w:rsidRPr="00C65A8E" w:rsidRDefault="00077E3E" w:rsidP="002F315D">
            <w:pPr>
              <w:autoSpaceDE w:val="0"/>
              <w:autoSpaceDN w:val="0"/>
              <w:adjustRightInd w:val="0"/>
              <w:spacing w:after="0" w:line="240" w:lineRule="auto"/>
              <w:jc w:val="both"/>
              <w:rPr>
                <w:rFonts w:ascii="Calibri" w:eastAsia="SimSun" w:hAnsi="Calibri" w:cs="Times New Roman"/>
                <w:bCs/>
                <w:color w:val="000000"/>
                <w:sz w:val="18"/>
                <w:szCs w:val="18"/>
                <w:u w:val="single"/>
              </w:rPr>
            </w:pPr>
            <w:r w:rsidRPr="00C65A8E">
              <w:rPr>
                <w:rFonts w:ascii="Calibri" w:eastAsia="SimSun" w:hAnsi="Calibri" w:cs="Times New Roman"/>
                <w:bCs/>
                <w:color w:val="000000"/>
                <w:sz w:val="18"/>
                <w:szCs w:val="18"/>
                <w:u w:val="single"/>
              </w:rPr>
              <w:t>GEF Agency</w:t>
            </w:r>
          </w:p>
        </w:tc>
        <w:tc>
          <w:tcPr>
            <w:tcW w:w="1845" w:type="dxa"/>
            <w:shd w:val="clear" w:color="auto" w:fill="auto"/>
          </w:tcPr>
          <w:p w14:paraId="305C9CA6" w14:textId="1A5B99DF" w:rsidR="00077E3E" w:rsidRPr="00C65A8E" w:rsidRDefault="00077E3E" w:rsidP="002F315D">
            <w:pPr>
              <w:autoSpaceDE w:val="0"/>
              <w:autoSpaceDN w:val="0"/>
              <w:adjustRightInd w:val="0"/>
              <w:spacing w:after="0" w:line="240" w:lineRule="auto"/>
              <w:jc w:val="both"/>
              <w:rPr>
                <w:rFonts w:ascii="Calibri" w:eastAsia="SimSun" w:hAnsi="Calibri" w:cs="Times New Roman"/>
                <w:bCs/>
                <w:color w:val="000000"/>
                <w:sz w:val="18"/>
                <w:szCs w:val="18"/>
                <w:u w:val="single"/>
              </w:rPr>
            </w:pPr>
            <w:r w:rsidRPr="00C65A8E">
              <w:rPr>
                <w:rFonts w:ascii="Calibri" w:eastAsia="SimSun" w:hAnsi="Calibri" w:cs="Times New Roman"/>
                <w:bCs/>
                <w:color w:val="000000"/>
                <w:sz w:val="18"/>
                <w:szCs w:val="18"/>
                <w:u w:val="single"/>
              </w:rPr>
              <w:t>Grant</w:t>
            </w:r>
          </w:p>
        </w:tc>
        <w:tc>
          <w:tcPr>
            <w:tcW w:w="1470" w:type="dxa"/>
            <w:shd w:val="clear" w:color="auto" w:fill="auto"/>
          </w:tcPr>
          <w:p w14:paraId="6BF25429" w14:textId="0E9813E5" w:rsidR="00077E3E" w:rsidRPr="00C65A8E" w:rsidRDefault="00077E3E" w:rsidP="002F315D">
            <w:pPr>
              <w:spacing w:after="60" w:line="240" w:lineRule="auto"/>
              <w:jc w:val="both"/>
              <w:rPr>
                <w:rFonts w:ascii="Calibri" w:eastAsia="SimSun" w:hAnsi="Calibri" w:cs="Times New Roman"/>
                <w:bCs/>
                <w:color w:val="000000"/>
                <w:sz w:val="18"/>
                <w:szCs w:val="18"/>
                <w:u w:val="single"/>
              </w:rPr>
            </w:pPr>
            <w:r w:rsidRPr="00C65A8E">
              <w:rPr>
                <w:rFonts w:ascii="Calibri" w:eastAsia="SimSun" w:hAnsi="Calibri" w:cs="Times New Roman"/>
                <w:bCs/>
                <w:color w:val="000000"/>
                <w:sz w:val="18"/>
                <w:szCs w:val="18"/>
                <w:u w:val="single"/>
              </w:rPr>
              <w:t>UNDP</w:t>
            </w:r>
          </w:p>
        </w:tc>
        <w:tc>
          <w:tcPr>
            <w:tcW w:w="1590" w:type="dxa"/>
            <w:shd w:val="clear" w:color="auto" w:fill="auto"/>
          </w:tcPr>
          <w:p w14:paraId="4A938A27" w14:textId="5B75EE21" w:rsidR="00077E3E" w:rsidRPr="00C65A8E" w:rsidRDefault="00077E3E" w:rsidP="002F315D">
            <w:pPr>
              <w:spacing w:after="60" w:line="240" w:lineRule="auto"/>
              <w:jc w:val="both"/>
              <w:rPr>
                <w:rFonts w:ascii="Calibri" w:eastAsia="SimSun" w:hAnsi="Calibri" w:cs="Times New Roman"/>
                <w:bCs/>
                <w:color w:val="000000"/>
                <w:sz w:val="18"/>
                <w:szCs w:val="18"/>
                <w:u w:val="single"/>
              </w:rPr>
            </w:pPr>
            <w:r w:rsidRPr="00C65A8E">
              <w:rPr>
                <w:rFonts w:ascii="Calibri" w:eastAsia="SimSun" w:hAnsi="Calibri" w:cs="Times New Roman"/>
                <w:bCs/>
                <w:color w:val="000000"/>
                <w:sz w:val="18"/>
                <w:szCs w:val="18"/>
                <w:u w:val="single"/>
              </w:rPr>
              <w:t>Investment mobilized</w:t>
            </w:r>
          </w:p>
        </w:tc>
        <w:tc>
          <w:tcPr>
            <w:tcW w:w="2445" w:type="dxa"/>
            <w:shd w:val="clear" w:color="auto" w:fill="auto"/>
          </w:tcPr>
          <w:p w14:paraId="1927CB51" w14:textId="64DE9371" w:rsidR="00077E3E" w:rsidRPr="00C65A8E" w:rsidRDefault="00077E3E" w:rsidP="00C65A8E">
            <w:pPr>
              <w:autoSpaceDE w:val="0"/>
              <w:autoSpaceDN w:val="0"/>
              <w:adjustRightInd w:val="0"/>
              <w:spacing w:after="0" w:line="240" w:lineRule="auto"/>
              <w:jc w:val="right"/>
              <w:rPr>
                <w:rFonts w:ascii="Calibri" w:eastAsia="SimSun" w:hAnsi="Calibri" w:cs="Times New Roman"/>
                <w:bCs/>
                <w:color w:val="000000"/>
                <w:sz w:val="18"/>
                <w:szCs w:val="18"/>
                <w:u w:val="single"/>
              </w:rPr>
            </w:pPr>
            <w:r w:rsidRPr="00C65A8E">
              <w:rPr>
                <w:rFonts w:ascii="Calibri" w:eastAsia="SimSun" w:hAnsi="Calibri" w:cs="Times New Roman"/>
                <w:bCs/>
                <w:color w:val="000000"/>
                <w:sz w:val="18"/>
                <w:szCs w:val="18"/>
                <w:u w:val="single"/>
              </w:rPr>
              <w:t>500,000</w:t>
            </w:r>
          </w:p>
        </w:tc>
      </w:tr>
      <w:tr w:rsidR="008C052B" w:rsidRPr="00485F0E" w14:paraId="203C8EE7" w14:textId="77777777" w:rsidTr="00FC7392">
        <w:trPr>
          <w:trHeight w:val="300"/>
          <w:jc w:val="center"/>
        </w:trPr>
        <w:tc>
          <w:tcPr>
            <w:tcW w:w="1795" w:type="dxa"/>
            <w:shd w:val="clear" w:color="auto" w:fill="auto"/>
          </w:tcPr>
          <w:p w14:paraId="2638576B" w14:textId="1A6925DC" w:rsidR="008C052B" w:rsidRPr="00485F0E" w:rsidRDefault="00701E96" w:rsidP="008C052B">
            <w:pPr>
              <w:autoSpaceDE w:val="0"/>
              <w:autoSpaceDN w:val="0"/>
              <w:adjustRightInd w:val="0"/>
              <w:spacing w:after="0" w:line="240" w:lineRule="auto"/>
              <w:jc w:val="both"/>
              <w:rPr>
                <w:rFonts w:ascii="Calibri" w:eastAsia="SimSun" w:hAnsi="Calibri" w:cs="Times New Roman"/>
                <w:i/>
                <w:color w:val="000000"/>
                <w:sz w:val="18"/>
                <w:szCs w:val="18"/>
                <w:highlight w:val="yellow"/>
              </w:rPr>
            </w:pPr>
            <w:r>
              <w:rPr>
                <w:rFonts w:ascii="Calibri" w:eastAsia="SimSun" w:hAnsi="Calibri" w:cs="Times New Roman"/>
                <w:color w:val="000000"/>
                <w:sz w:val="20"/>
                <w:szCs w:val="24"/>
              </w:rPr>
              <w:t>Donor</w:t>
            </w:r>
            <w:r w:rsidR="008C052B">
              <w:rPr>
                <w:rFonts w:ascii="Calibri" w:eastAsia="SimSun" w:hAnsi="Calibri" w:cs="Times New Roman"/>
                <w:color w:val="000000"/>
                <w:sz w:val="20"/>
                <w:szCs w:val="24"/>
              </w:rPr>
              <w:t xml:space="preserve"> Agency</w:t>
            </w:r>
          </w:p>
        </w:tc>
        <w:tc>
          <w:tcPr>
            <w:tcW w:w="1845" w:type="dxa"/>
            <w:shd w:val="clear" w:color="auto" w:fill="auto"/>
          </w:tcPr>
          <w:p w14:paraId="5A7E6848" w14:textId="5C4D891A" w:rsidR="008C052B" w:rsidRPr="00485F0E" w:rsidRDefault="008C052B" w:rsidP="008C052B">
            <w:pPr>
              <w:autoSpaceDE w:val="0"/>
              <w:autoSpaceDN w:val="0"/>
              <w:adjustRightInd w:val="0"/>
              <w:spacing w:after="0" w:line="240" w:lineRule="auto"/>
              <w:jc w:val="both"/>
              <w:rPr>
                <w:rFonts w:ascii="Calibri" w:eastAsia="SimSun" w:hAnsi="Calibri" w:cs="Times New Roman"/>
                <w:i/>
                <w:color w:val="000000"/>
                <w:sz w:val="18"/>
                <w:szCs w:val="18"/>
                <w:highlight w:val="yellow"/>
              </w:rPr>
            </w:pPr>
            <w:r>
              <w:rPr>
                <w:rFonts w:ascii="Calibri" w:eastAsia="SimSun" w:hAnsi="Calibri" w:cs="Times New Roman"/>
                <w:color w:val="000000"/>
                <w:sz w:val="20"/>
                <w:szCs w:val="24"/>
              </w:rPr>
              <w:t>Grant</w:t>
            </w:r>
          </w:p>
        </w:tc>
        <w:tc>
          <w:tcPr>
            <w:tcW w:w="1470" w:type="dxa"/>
            <w:shd w:val="clear" w:color="auto" w:fill="auto"/>
          </w:tcPr>
          <w:p w14:paraId="3E7365C7" w14:textId="18CAE460" w:rsidR="008C052B" w:rsidRPr="00485F0E" w:rsidRDefault="008C052B" w:rsidP="008C052B">
            <w:pPr>
              <w:spacing w:after="60" w:line="240" w:lineRule="auto"/>
              <w:jc w:val="both"/>
              <w:rPr>
                <w:rFonts w:ascii="Calibri" w:eastAsia="SimSun" w:hAnsi="Calibri" w:cs="Times New Roman"/>
                <w:i/>
                <w:iCs/>
                <w:color w:val="000000"/>
                <w:sz w:val="18"/>
                <w:szCs w:val="18"/>
                <w:highlight w:val="yellow"/>
              </w:rPr>
            </w:pPr>
            <w:r w:rsidRPr="00C63545">
              <w:rPr>
                <w:rFonts w:ascii="Calibri" w:eastAsia="SimSun" w:hAnsi="Calibri" w:cs="Times New Roman"/>
                <w:color w:val="000000"/>
                <w:sz w:val="20"/>
                <w:szCs w:val="24"/>
              </w:rPr>
              <w:t>AfDB</w:t>
            </w:r>
          </w:p>
        </w:tc>
        <w:tc>
          <w:tcPr>
            <w:tcW w:w="1590" w:type="dxa"/>
          </w:tcPr>
          <w:p w14:paraId="6C14520A" w14:textId="4EDE1DD2" w:rsidR="008C052B" w:rsidRPr="00485F0E" w:rsidRDefault="00F83AC9" w:rsidP="008C052B">
            <w:pPr>
              <w:spacing w:after="60" w:line="240" w:lineRule="auto"/>
              <w:jc w:val="both"/>
              <w:rPr>
                <w:rFonts w:ascii="Calibri" w:eastAsia="SimSun" w:hAnsi="Calibri" w:cs="Times New Roman"/>
                <w:i/>
                <w:iCs/>
                <w:color w:val="000000"/>
                <w:sz w:val="18"/>
                <w:szCs w:val="18"/>
                <w:highlight w:val="yellow"/>
              </w:rPr>
            </w:pPr>
            <w:r>
              <w:rPr>
                <w:rFonts w:cs="Calibri"/>
              </w:rPr>
              <w:t>I</w:t>
            </w:r>
            <w:r w:rsidR="008C052B">
              <w:rPr>
                <w:rFonts w:cs="Calibri"/>
              </w:rPr>
              <w:t>nvestment mobilized</w:t>
            </w:r>
          </w:p>
        </w:tc>
        <w:tc>
          <w:tcPr>
            <w:tcW w:w="2445" w:type="dxa"/>
            <w:shd w:val="clear" w:color="auto" w:fill="auto"/>
          </w:tcPr>
          <w:p w14:paraId="629C4629" w14:textId="2AC8E210" w:rsidR="008C052B" w:rsidRPr="00485F0E" w:rsidRDefault="000E0BC6" w:rsidP="00FC7392">
            <w:pPr>
              <w:autoSpaceDE w:val="0"/>
              <w:autoSpaceDN w:val="0"/>
              <w:adjustRightInd w:val="0"/>
              <w:spacing w:after="0" w:line="240" w:lineRule="auto"/>
              <w:jc w:val="right"/>
              <w:rPr>
                <w:rFonts w:ascii="Calibri" w:eastAsia="SimSun" w:hAnsi="Calibri" w:cs="Times New Roman"/>
                <w:i/>
                <w:color w:val="000000"/>
                <w:sz w:val="18"/>
                <w:szCs w:val="18"/>
                <w:highlight w:val="yellow"/>
              </w:rPr>
            </w:pPr>
            <w:r>
              <w:rPr>
                <w:rFonts w:ascii="Calibri" w:eastAsia="SimSun" w:hAnsi="Calibri" w:cs="Times New Roman"/>
                <w:color w:val="000000"/>
                <w:sz w:val="20"/>
                <w:szCs w:val="24"/>
              </w:rPr>
              <w:t>592,000</w:t>
            </w:r>
          </w:p>
        </w:tc>
      </w:tr>
      <w:tr w:rsidR="008C052B" w:rsidRPr="00485F0E" w14:paraId="53C935D0" w14:textId="77777777" w:rsidTr="00FC7392">
        <w:trPr>
          <w:trHeight w:val="300"/>
          <w:jc w:val="center"/>
        </w:trPr>
        <w:tc>
          <w:tcPr>
            <w:tcW w:w="1795" w:type="dxa"/>
            <w:shd w:val="clear" w:color="auto" w:fill="auto"/>
          </w:tcPr>
          <w:p w14:paraId="2C4412E5" w14:textId="227E62F4" w:rsidR="008C052B" w:rsidRPr="00485F0E" w:rsidRDefault="00980C6D" w:rsidP="008C052B">
            <w:pPr>
              <w:autoSpaceDE w:val="0"/>
              <w:autoSpaceDN w:val="0"/>
              <w:adjustRightInd w:val="0"/>
              <w:spacing w:after="0" w:line="240" w:lineRule="auto"/>
              <w:jc w:val="both"/>
              <w:rPr>
                <w:rFonts w:ascii="Calibri" w:eastAsia="SimSun" w:hAnsi="Calibri" w:cs="Times New Roman"/>
                <w:color w:val="000000"/>
                <w:sz w:val="20"/>
                <w:szCs w:val="24"/>
              </w:rPr>
            </w:pPr>
            <w:r>
              <w:rPr>
                <w:rFonts w:ascii="Calibri" w:eastAsia="SimSun" w:hAnsi="Calibri" w:cs="Times New Roman"/>
                <w:color w:val="000000"/>
                <w:sz w:val="20"/>
                <w:szCs w:val="24"/>
              </w:rPr>
              <w:t xml:space="preserve">Recipient country government (Implemented by </w:t>
            </w:r>
            <w:r w:rsidR="008C052B">
              <w:rPr>
                <w:rFonts w:ascii="Calibri" w:eastAsia="SimSun" w:hAnsi="Calibri" w:cs="Times New Roman"/>
                <w:color w:val="000000"/>
                <w:sz w:val="20"/>
                <w:szCs w:val="24"/>
              </w:rPr>
              <w:t>GEF Agency</w:t>
            </w:r>
            <w:r>
              <w:rPr>
                <w:rFonts w:ascii="Calibri" w:eastAsia="SimSun" w:hAnsi="Calibri" w:cs="Times New Roman"/>
                <w:color w:val="000000"/>
                <w:sz w:val="20"/>
                <w:szCs w:val="24"/>
              </w:rPr>
              <w:t>)</w:t>
            </w:r>
          </w:p>
        </w:tc>
        <w:tc>
          <w:tcPr>
            <w:tcW w:w="1845" w:type="dxa"/>
            <w:shd w:val="clear" w:color="auto" w:fill="auto"/>
          </w:tcPr>
          <w:p w14:paraId="4A95B58E" w14:textId="25918B1B" w:rsidR="008C052B" w:rsidRPr="00485F0E" w:rsidRDefault="008C052B" w:rsidP="008C052B">
            <w:pPr>
              <w:autoSpaceDE w:val="0"/>
              <w:autoSpaceDN w:val="0"/>
              <w:adjustRightInd w:val="0"/>
              <w:spacing w:after="0" w:line="240" w:lineRule="auto"/>
              <w:jc w:val="both"/>
              <w:rPr>
                <w:rFonts w:ascii="Calibri" w:eastAsia="SimSun" w:hAnsi="Calibri" w:cs="Times New Roman"/>
                <w:color w:val="000000"/>
                <w:sz w:val="20"/>
                <w:szCs w:val="24"/>
              </w:rPr>
            </w:pPr>
            <w:r w:rsidRPr="00C63545">
              <w:rPr>
                <w:rFonts w:ascii="Calibri" w:eastAsia="SimSun" w:hAnsi="Calibri" w:cs="Times New Roman"/>
                <w:color w:val="000000"/>
                <w:sz w:val="20"/>
                <w:szCs w:val="20"/>
              </w:rPr>
              <w:t>Cash</w:t>
            </w:r>
          </w:p>
        </w:tc>
        <w:tc>
          <w:tcPr>
            <w:tcW w:w="1470" w:type="dxa"/>
            <w:shd w:val="clear" w:color="auto" w:fill="auto"/>
          </w:tcPr>
          <w:p w14:paraId="6C62E4AC" w14:textId="77954412" w:rsidR="008C052B" w:rsidRPr="00485F0E" w:rsidRDefault="008C052B" w:rsidP="008C052B">
            <w:pPr>
              <w:spacing w:after="60" w:line="240" w:lineRule="auto"/>
              <w:jc w:val="both"/>
              <w:rPr>
                <w:rFonts w:ascii="Calibri" w:eastAsia="SimSun" w:hAnsi="Calibri" w:cs="Times New Roman"/>
                <w:color w:val="000000"/>
                <w:sz w:val="20"/>
                <w:szCs w:val="24"/>
              </w:rPr>
            </w:pPr>
            <w:r>
              <w:rPr>
                <w:rFonts w:ascii="Calibri" w:eastAsia="SimSun" w:hAnsi="Calibri" w:cs="Times New Roman"/>
                <w:color w:val="000000"/>
                <w:sz w:val="20"/>
                <w:szCs w:val="24"/>
              </w:rPr>
              <w:t>Government of the DRC</w:t>
            </w:r>
            <w:r w:rsidR="00F83AC9">
              <w:rPr>
                <w:rFonts w:ascii="Calibri" w:eastAsia="SimSun" w:hAnsi="Calibri" w:cs="Times New Roman"/>
                <w:color w:val="000000"/>
                <w:sz w:val="20"/>
                <w:szCs w:val="24"/>
              </w:rPr>
              <w:t xml:space="preserve"> (Implemented via cost </w:t>
            </w:r>
            <w:r w:rsidR="00C610DE">
              <w:rPr>
                <w:rFonts w:ascii="Calibri" w:eastAsia="SimSun" w:hAnsi="Calibri" w:cs="Times New Roman"/>
                <w:color w:val="000000"/>
                <w:sz w:val="20"/>
                <w:szCs w:val="24"/>
              </w:rPr>
              <w:t>s</w:t>
            </w:r>
            <w:r w:rsidR="00F83AC9">
              <w:rPr>
                <w:rFonts w:ascii="Calibri" w:eastAsia="SimSun" w:hAnsi="Calibri" w:cs="Times New Roman"/>
                <w:color w:val="000000"/>
                <w:sz w:val="20"/>
                <w:szCs w:val="24"/>
              </w:rPr>
              <w:t>haring agreement with UNDP DRC CO)</w:t>
            </w:r>
          </w:p>
        </w:tc>
        <w:tc>
          <w:tcPr>
            <w:tcW w:w="1590" w:type="dxa"/>
          </w:tcPr>
          <w:p w14:paraId="28EB7D64" w14:textId="3A2AE445" w:rsidR="008C052B" w:rsidRPr="00485F0E" w:rsidRDefault="00F83AC9" w:rsidP="008C052B">
            <w:pPr>
              <w:spacing w:after="60" w:line="240" w:lineRule="auto"/>
              <w:jc w:val="both"/>
              <w:rPr>
                <w:rFonts w:ascii="Calibri" w:eastAsia="SimSun" w:hAnsi="Calibri" w:cs="Times New Roman"/>
                <w:color w:val="000000"/>
                <w:sz w:val="20"/>
                <w:szCs w:val="24"/>
              </w:rPr>
            </w:pPr>
            <w:r>
              <w:rPr>
                <w:rFonts w:cs="Calibri"/>
              </w:rPr>
              <w:t>I</w:t>
            </w:r>
            <w:r w:rsidR="008C052B">
              <w:rPr>
                <w:rFonts w:cs="Calibri"/>
              </w:rPr>
              <w:t>nvestment mobilized</w:t>
            </w:r>
          </w:p>
        </w:tc>
        <w:tc>
          <w:tcPr>
            <w:tcW w:w="2445" w:type="dxa"/>
            <w:shd w:val="clear" w:color="auto" w:fill="auto"/>
          </w:tcPr>
          <w:p w14:paraId="6D36362C" w14:textId="7E84172E" w:rsidR="008C052B" w:rsidRPr="00485F0E" w:rsidRDefault="008C052B" w:rsidP="00FC7392">
            <w:pPr>
              <w:autoSpaceDE w:val="0"/>
              <w:autoSpaceDN w:val="0"/>
              <w:adjustRightInd w:val="0"/>
              <w:spacing w:after="0" w:line="240" w:lineRule="auto"/>
              <w:jc w:val="right"/>
              <w:rPr>
                <w:rFonts w:ascii="Calibri" w:eastAsia="SimSun" w:hAnsi="Calibri" w:cs="Times New Roman"/>
                <w:color w:val="000000"/>
                <w:sz w:val="20"/>
                <w:szCs w:val="24"/>
              </w:rPr>
            </w:pPr>
            <w:r w:rsidRPr="00C63545">
              <w:rPr>
                <w:rFonts w:ascii="Calibri" w:eastAsia="SimSun" w:hAnsi="Calibri" w:cs="Times New Roman"/>
                <w:color w:val="000000"/>
                <w:sz w:val="20"/>
                <w:szCs w:val="24"/>
              </w:rPr>
              <w:t>43</w:t>
            </w:r>
            <w:r>
              <w:rPr>
                <w:rFonts w:ascii="Calibri" w:eastAsia="SimSun" w:hAnsi="Calibri" w:cs="Times New Roman"/>
                <w:color w:val="000000"/>
                <w:sz w:val="20"/>
                <w:szCs w:val="24"/>
              </w:rPr>
              <w:t>,</w:t>
            </w:r>
            <w:r w:rsidRPr="00C63545">
              <w:rPr>
                <w:rFonts w:ascii="Calibri" w:eastAsia="SimSun" w:hAnsi="Calibri" w:cs="Times New Roman"/>
                <w:color w:val="000000"/>
                <w:sz w:val="20"/>
                <w:szCs w:val="24"/>
              </w:rPr>
              <w:t>250</w:t>
            </w:r>
            <w:r>
              <w:rPr>
                <w:rFonts w:ascii="Calibri" w:eastAsia="SimSun" w:hAnsi="Calibri" w:cs="Times New Roman"/>
                <w:color w:val="000000"/>
                <w:sz w:val="20"/>
                <w:szCs w:val="24"/>
              </w:rPr>
              <w:t>,</w:t>
            </w:r>
            <w:r w:rsidRPr="00C63545">
              <w:rPr>
                <w:rFonts w:ascii="Calibri" w:eastAsia="SimSun" w:hAnsi="Calibri" w:cs="Times New Roman"/>
                <w:color w:val="000000"/>
                <w:sz w:val="20"/>
                <w:szCs w:val="24"/>
              </w:rPr>
              <w:t xml:space="preserve">000  </w:t>
            </w:r>
          </w:p>
        </w:tc>
      </w:tr>
      <w:tr w:rsidR="008F275A" w:rsidRPr="00485F0E" w14:paraId="16017C6C" w14:textId="77777777" w:rsidTr="00FC7392">
        <w:trPr>
          <w:trHeight w:val="300"/>
          <w:jc w:val="center"/>
        </w:trPr>
        <w:tc>
          <w:tcPr>
            <w:tcW w:w="1795" w:type="dxa"/>
            <w:shd w:val="clear" w:color="auto" w:fill="auto"/>
          </w:tcPr>
          <w:p w14:paraId="77EDE635" w14:textId="5A7FF8B8" w:rsidR="008F275A" w:rsidRDefault="008F275A" w:rsidP="008F275A">
            <w:pPr>
              <w:autoSpaceDE w:val="0"/>
              <w:autoSpaceDN w:val="0"/>
              <w:adjustRightInd w:val="0"/>
              <w:spacing w:after="0" w:line="240" w:lineRule="auto"/>
              <w:jc w:val="both"/>
              <w:rPr>
                <w:rFonts w:ascii="Calibri" w:eastAsia="SimSun" w:hAnsi="Calibri" w:cs="Times New Roman"/>
                <w:color w:val="000000"/>
                <w:sz w:val="20"/>
                <w:szCs w:val="24"/>
              </w:rPr>
            </w:pPr>
            <w:r>
              <w:rPr>
                <w:rFonts w:ascii="Calibri" w:eastAsia="SimSun" w:hAnsi="Calibri" w:cs="Times New Roman"/>
                <w:color w:val="000000"/>
                <w:sz w:val="20"/>
                <w:szCs w:val="24"/>
              </w:rPr>
              <w:t>Recipient country government (Implemented by GEF Agency)</w:t>
            </w:r>
          </w:p>
        </w:tc>
        <w:tc>
          <w:tcPr>
            <w:tcW w:w="1845" w:type="dxa"/>
            <w:shd w:val="clear" w:color="auto" w:fill="auto"/>
          </w:tcPr>
          <w:p w14:paraId="7CA586CC" w14:textId="4F472DFC" w:rsidR="008F275A" w:rsidRPr="00C63545" w:rsidRDefault="00DD6F95" w:rsidP="008F275A">
            <w:pPr>
              <w:autoSpaceDE w:val="0"/>
              <w:autoSpaceDN w:val="0"/>
              <w:adjustRightInd w:val="0"/>
              <w:spacing w:after="0" w:line="240" w:lineRule="auto"/>
              <w:jc w:val="both"/>
              <w:rPr>
                <w:rFonts w:ascii="Calibri" w:eastAsia="SimSun" w:hAnsi="Calibri" w:cs="Times New Roman"/>
                <w:color w:val="000000"/>
                <w:sz w:val="20"/>
                <w:szCs w:val="20"/>
              </w:rPr>
            </w:pPr>
            <w:r>
              <w:rPr>
                <w:rFonts w:ascii="Calibri" w:eastAsia="SimSun" w:hAnsi="Calibri" w:cs="Times New Roman"/>
                <w:color w:val="000000"/>
                <w:sz w:val="20"/>
                <w:szCs w:val="20"/>
              </w:rPr>
              <w:t>Grant</w:t>
            </w:r>
          </w:p>
        </w:tc>
        <w:tc>
          <w:tcPr>
            <w:tcW w:w="1470" w:type="dxa"/>
            <w:shd w:val="clear" w:color="auto" w:fill="auto"/>
          </w:tcPr>
          <w:p w14:paraId="75313093" w14:textId="34615E17" w:rsidR="008F275A" w:rsidRDefault="008F275A" w:rsidP="008F275A">
            <w:pPr>
              <w:spacing w:after="60" w:line="240" w:lineRule="auto"/>
              <w:jc w:val="both"/>
              <w:rPr>
                <w:rFonts w:ascii="Calibri" w:eastAsia="SimSun" w:hAnsi="Calibri" w:cs="Times New Roman"/>
                <w:color w:val="000000"/>
                <w:sz w:val="20"/>
                <w:szCs w:val="24"/>
              </w:rPr>
            </w:pPr>
            <w:r>
              <w:rPr>
                <w:rFonts w:ascii="Calibri" w:eastAsia="SimSun" w:hAnsi="Calibri" w:cs="Times New Roman"/>
                <w:color w:val="000000"/>
                <w:sz w:val="20"/>
                <w:szCs w:val="24"/>
              </w:rPr>
              <w:t xml:space="preserve">Government of the DRC (Implemented via cost </w:t>
            </w:r>
            <w:r w:rsidR="00C610DE">
              <w:rPr>
                <w:rFonts w:ascii="Calibri" w:eastAsia="SimSun" w:hAnsi="Calibri" w:cs="Times New Roman"/>
                <w:color w:val="000000"/>
                <w:sz w:val="20"/>
                <w:szCs w:val="24"/>
              </w:rPr>
              <w:t>s</w:t>
            </w:r>
            <w:r>
              <w:rPr>
                <w:rFonts w:ascii="Calibri" w:eastAsia="SimSun" w:hAnsi="Calibri" w:cs="Times New Roman"/>
                <w:color w:val="000000"/>
                <w:sz w:val="20"/>
                <w:szCs w:val="24"/>
              </w:rPr>
              <w:t>haring agreement with UNDP DRC CO)</w:t>
            </w:r>
          </w:p>
        </w:tc>
        <w:tc>
          <w:tcPr>
            <w:tcW w:w="1590" w:type="dxa"/>
          </w:tcPr>
          <w:p w14:paraId="7B2169F7" w14:textId="611B84F3" w:rsidR="008F275A" w:rsidRDefault="008F275A" w:rsidP="008F275A">
            <w:pPr>
              <w:spacing w:after="60" w:line="240" w:lineRule="auto"/>
              <w:jc w:val="both"/>
              <w:rPr>
                <w:rFonts w:cs="Calibri"/>
              </w:rPr>
            </w:pPr>
            <w:r>
              <w:rPr>
                <w:rFonts w:cs="Calibri"/>
              </w:rPr>
              <w:t>Investment mobilized</w:t>
            </w:r>
          </w:p>
        </w:tc>
        <w:tc>
          <w:tcPr>
            <w:tcW w:w="2445" w:type="dxa"/>
            <w:shd w:val="clear" w:color="auto" w:fill="auto"/>
          </w:tcPr>
          <w:p w14:paraId="4BEB1E98" w14:textId="68CEF38D" w:rsidR="008F275A" w:rsidRPr="00C63545" w:rsidRDefault="008F275A" w:rsidP="008F275A">
            <w:pPr>
              <w:autoSpaceDE w:val="0"/>
              <w:autoSpaceDN w:val="0"/>
              <w:adjustRightInd w:val="0"/>
              <w:spacing w:after="0" w:line="240" w:lineRule="auto"/>
              <w:jc w:val="right"/>
              <w:rPr>
                <w:rFonts w:ascii="Calibri" w:eastAsia="SimSun" w:hAnsi="Calibri" w:cs="Times New Roman"/>
                <w:color w:val="000000"/>
                <w:sz w:val="20"/>
                <w:szCs w:val="24"/>
              </w:rPr>
            </w:pPr>
            <w:r>
              <w:rPr>
                <w:rFonts w:ascii="Calibri" w:eastAsia="SimSun" w:hAnsi="Calibri" w:cs="Times New Roman"/>
                <w:color w:val="000000"/>
                <w:sz w:val="20"/>
                <w:szCs w:val="24"/>
              </w:rPr>
              <w:t>16,800,000</w:t>
            </w:r>
          </w:p>
        </w:tc>
      </w:tr>
      <w:tr w:rsidR="008C052B" w:rsidRPr="00485F0E" w14:paraId="66D517F9" w14:textId="77777777" w:rsidTr="008C052B">
        <w:trPr>
          <w:trHeight w:val="300"/>
          <w:jc w:val="center"/>
        </w:trPr>
        <w:tc>
          <w:tcPr>
            <w:tcW w:w="6700" w:type="dxa"/>
            <w:gridSpan w:val="4"/>
            <w:shd w:val="clear" w:color="auto" w:fill="auto"/>
          </w:tcPr>
          <w:p w14:paraId="3FDB4772" w14:textId="7106FE63" w:rsidR="008C052B" w:rsidRPr="00485F0E" w:rsidRDefault="008C052B" w:rsidP="008C052B">
            <w:pPr>
              <w:spacing w:after="60" w:line="240" w:lineRule="auto"/>
              <w:jc w:val="both"/>
              <w:rPr>
                <w:rFonts w:ascii="Calibri" w:eastAsia="SimSun" w:hAnsi="Calibri" w:cs="Times New Roman"/>
                <w:color w:val="000000"/>
                <w:sz w:val="20"/>
                <w:szCs w:val="24"/>
              </w:rPr>
            </w:pPr>
            <w:r w:rsidRPr="00485F0E">
              <w:rPr>
                <w:rFonts w:ascii="Calibri" w:eastAsia="SimSun" w:hAnsi="Calibri" w:cs="Times New Roman"/>
                <w:b/>
                <w:bCs/>
                <w:i/>
                <w:iCs/>
                <w:color w:val="000000"/>
                <w:sz w:val="20"/>
                <w:szCs w:val="24"/>
              </w:rPr>
              <w:t>Total</w:t>
            </w:r>
          </w:p>
        </w:tc>
        <w:tc>
          <w:tcPr>
            <w:tcW w:w="2445" w:type="dxa"/>
            <w:shd w:val="clear" w:color="auto" w:fill="auto"/>
          </w:tcPr>
          <w:p w14:paraId="0B1F5BF7" w14:textId="77777777" w:rsidR="00077E3E" w:rsidRDefault="00077E3E" w:rsidP="00077E3E">
            <w:pPr>
              <w:jc w:val="right"/>
              <w:rPr>
                <w:rFonts w:ascii="Calibri" w:hAnsi="Calibri" w:cs="Calibri"/>
                <w:color w:val="000000"/>
                <w:sz w:val="20"/>
                <w:szCs w:val="20"/>
              </w:rPr>
            </w:pPr>
            <w:r>
              <w:rPr>
                <w:rFonts w:ascii="Calibri" w:hAnsi="Calibri" w:cs="Calibri"/>
                <w:color w:val="000000"/>
                <w:sz w:val="20"/>
                <w:szCs w:val="20"/>
              </w:rPr>
              <w:t>61,142,000</w:t>
            </w:r>
          </w:p>
          <w:p w14:paraId="5A50BFA6" w14:textId="78BBF4F6" w:rsidR="008C052B" w:rsidRPr="00485F0E" w:rsidRDefault="008C052B" w:rsidP="00FC7392">
            <w:pPr>
              <w:spacing w:after="60" w:line="240" w:lineRule="auto"/>
              <w:jc w:val="right"/>
              <w:rPr>
                <w:rFonts w:ascii="Calibri" w:eastAsia="SimSun" w:hAnsi="Calibri" w:cs="Times New Roman"/>
                <w:color w:val="000000"/>
                <w:sz w:val="20"/>
                <w:szCs w:val="24"/>
              </w:rPr>
            </w:pPr>
          </w:p>
        </w:tc>
      </w:tr>
    </w:tbl>
    <w:p w14:paraId="45CC7715" w14:textId="77777777" w:rsidR="007F24EE" w:rsidRPr="008B0B48" w:rsidRDefault="007F24EE" w:rsidP="008B0B48">
      <w:pPr>
        <w:pStyle w:val="BodyText0"/>
      </w:pPr>
    </w:p>
    <w:p w14:paraId="72DF2138" w14:textId="77777777" w:rsidR="00966EF0" w:rsidRPr="005C3B3A" w:rsidRDefault="00966EF0" w:rsidP="00966EF0">
      <w:pPr>
        <w:spacing w:after="0" w:line="240" w:lineRule="auto"/>
        <w:jc w:val="both"/>
        <w:rPr>
          <w:rFonts w:ascii="Calibri" w:eastAsia="SimSun" w:hAnsi="Calibri" w:cs="Times New Roman"/>
          <w:sz w:val="20"/>
          <w:szCs w:val="20"/>
        </w:rPr>
      </w:pPr>
    </w:p>
    <w:p w14:paraId="67DF15CE" w14:textId="6B112DF6" w:rsidR="008B0B48" w:rsidRPr="00290711" w:rsidRDefault="00966EF0" w:rsidP="008B0B48">
      <w:pPr>
        <w:pStyle w:val="ListParagraph"/>
        <w:rPr>
          <w:b/>
          <w:bCs/>
        </w:rPr>
      </w:pPr>
      <w:r w:rsidRPr="00290711">
        <w:rPr>
          <w:b/>
          <w:bCs/>
        </w:rPr>
        <w:t>Budget Revision and Tolerance</w:t>
      </w:r>
    </w:p>
    <w:p w14:paraId="2E611590" w14:textId="77777777" w:rsidR="00077E3E" w:rsidRPr="00485F0E" w:rsidRDefault="00077E3E" w:rsidP="00077E3E">
      <w:pPr>
        <w:spacing w:after="0" w:line="240" w:lineRule="auto"/>
        <w:jc w:val="both"/>
        <w:rPr>
          <w:rFonts w:ascii="Calibri" w:eastAsia="SimSun" w:hAnsi="Calibri" w:cs="Times New Roman"/>
          <w:sz w:val="20"/>
          <w:szCs w:val="20"/>
        </w:rPr>
      </w:pPr>
      <w:r w:rsidRPr="00485F0E">
        <w:rPr>
          <w:rFonts w:ascii="Calibri" w:eastAsia="SimSun" w:hAnsi="Calibri" w:cs="Times New Roman"/>
          <w:sz w:val="20"/>
          <w:szCs w:val="20"/>
        </w:rPr>
        <w:t>As per UNDP POPP, the project board may agree with the project manager on a tolerance level for each detailed plan under the overall multi-year workplan.</w:t>
      </w:r>
      <w:r w:rsidRPr="00485F0E">
        <w:rPr>
          <w:rFonts w:ascii="Times New Roman" w:eastAsia="SimSun" w:hAnsi="Times New Roman" w:cs="Times New Roman"/>
          <w:sz w:val="24"/>
          <w:szCs w:val="24"/>
        </w:rPr>
        <w:t xml:space="preserve"> </w:t>
      </w:r>
      <w:r w:rsidRPr="00485F0E">
        <w:rPr>
          <w:rFonts w:ascii="Calibri" w:eastAsia="SimSun" w:hAnsi="Calibri" w:cs="Times New Roman"/>
          <w:sz w:val="20"/>
          <w:szCs w:val="20"/>
        </w:rPr>
        <w:t xml:space="preserve">The agreed tolerance should be written in the project document or approved project board meeting minutes. It should normally not exceed 10 percent of the agreed annual budget at the activity level, but within the overall approved multi-year workplan at the activity level. Within the agreed tolerances, the project manager can operate without intervention from the project board. Restrictions apply as follows: </w:t>
      </w:r>
    </w:p>
    <w:p w14:paraId="5D84F12E" w14:textId="77777777" w:rsidR="00077E3E" w:rsidRPr="00485F0E" w:rsidRDefault="00077E3E" w:rsidP="00077E3E">
      <w:pPr>
        <w:spacing w:after="0" w:line="240" w:lineRule="auto"/>
        <w:jc w:val="both"/>
        <w:rPr>
          <w:rFonts w:ascii="Calibri" w:eastAsia="SimSun" w:hAnsi="Calibri" w:cs="Times New Roman"/>
          <w:sz w:val="20"/>
          <w:szCs w:val="20"/>
        </w:rPr>
      </w:pPr>
    </w:p>
    <w:p w14:paraId="50255092" w14:textId="77777777" w:rsidR="00077E3E" w:rsidRPr="00485F0E" w:rsidRDefault="00077E3E" w:rsidP="00077E3E">
      <w:pPr>
        <w:spacing w:after="60" w:line="240" w:lineRule="auto"/>
        <w:jc w:val="both"/>
        <w:rPr>
          <w:rFonts w:ascii="Calibri" w:eastAsia="SimSun" w:hAnsi="Calibri" w:cs="Times New Roman"/>
          <w:sz w:val="20"/>
          <w:szCs w:val="20"/>
        </w:rPr>
      </w:pPr>
      <w:r w:rsidRPr="00485F0E">
        <w:rPr>
          <w:rFonts w:ascii="Calibri" w:eastAsia="SimSun" w:hAnsi="Calibri" w:cs="Times New Roman"/>
          <w:sz w:val="20"/>
          <w:szCs w:val="20"/>
        </w:rPr>
        <w:lastRenderedPageBreak/>
        <w:t xml:space="preserve">Should the following deviations occur, the Project Manager/IP through UNDP Country Office will seek the approval of the BPPS/NCE-VF team to ensure accurate reporting to the GEF. It is </w:t>
      </w:r>
      <w:r w:rsidRPr="00485F0E">
        <w:rPr>
          <w:rFonts w:ascii="Calibri" w:eastAsia="SimSun" w:hAnsi="Calibri" w:cs="Times New Roman"/>
          <w:b/>
          <w:bCs/>
          <w:sz w:val="20"/>
          <w:szCs w:val="20"/>
        </w:rPr>
        <w:t>strongly encouraged</w:t>
      </w:r>
      <w:r w:rsidRPr="00485F0E">
        <w:rPr>
          <w:rFonts w:ascii="Calibri" w:eastAsia="SimSun" w:hAnsi="Calibri" w:cs="Times New Roman"/>
          <w:sz w:val="20"/>
          <w:szCs w:val="20"/>
        </w:rPr>
        <w:t xml:space="preserve"> to maintain the expenditures within the approved budget at the budgetary account and at the component level:</w:t>
      </w:r>
    </w:p>
    <w:p w14:paraId="4290C93B" w14:textId="77777777" w:rsidR="00077E3E" w:rsidRPr="00485F0E" w:rsidRDefault="00077E3E" w:rsidP="00077E3E">
      <w:pPr>
        <w:spacing w:after="0" w:line="240" w:lineRule="auto"/>
        <w:jc w:val="both"/>
        <w:rPr>
          <w:rFonts w:ascii="Calibri" w:eastAsia="SimSun" w:hAnsi="Calibri" w:cs="Times New Roman"/>
          <w:sz w:val="20"/>
          <w:szCs w:val="20"/>
        </w:rPr>
      </w:pPr>
    </w:p>
    <w:p w14:paraId="4784AE41" w14:textId="77777777" w:rsidR="00077E3E" w:rsidRPr="00485F0E" w:rsidRDefault="00077E3E" w:rsidP="00077E3E">
      <w:pPr>
        <w:numPr>
          <w:ilvl w:val="0"/>
          <w:numId w:val="34"/>
        </w:numPr>
        <w:spacing w:after="0" w:line="240" w:lineRule="auto"/>
        <w:jc w:val="both"/>
        <w:rPr>
          <w:rFonts w:ascii="Calibri" w:eastAsia="SimSun" w:hAnsi="Calibri" w:cs="Times New Roman"/>
          <w:sz w:val="20"/>
          <w:szCs w:val="20"/>
        </w:rPr>
      </w:pPr>
      <w:r w:rsidRPr="00485F0E">
        <w:rPr>
          <w:rFonts w:ascii="Calibri" w:eastAsia="SimSun" w:hAnsi="Calibri" w:cs="Times New Roman"/>
          <w:sz w:val="20"/>
          <w:szCs w:val="20"/>
        </w:rPr>
        <w:t>Budget reallocations must prove that the suggested changes in the budget will not lead to material changes in the results to be achieved by the project. A strong justification is required and will be approved on an exceptional basis. Budget re-allocations among the components (including PMC) of the approved Total Budget and Work Plans (TBWP) that represent a value greater than 10% of the total GEF grant.</w:t>
      </w:r>
    </w:p>
    <w:p w14:paraId="481DDAF0" w14:textId="77777777" w:rsidR="00077E3E" w:rsidRPr="00485F0E" w:rsidRDefault="00077E3E" w:rsidP="00077E3E">
      <w:pPr>
        <w:numPr>
          <w:ilvl w:val="0"/>
          <w:numId w:val="34"/>
        </w:numPr>
        <w:spacing w:after="0" w:line="240" w:lineRule="auto"/>
        <w:jc w:val="both"/>
        <w:rPr>
          <w:rFonts w:ascii="Calibri" w:eastAsia="SimSun" w:hAnsi="Calibri" w:cs="Times New Roman"/>
          <w:sz w:val="20"/>
          <w:szCs w:val="20"/>
        </w:rPr>
      </w:pPr>
      <w:r w:rsidRPr="00485F0E">
        <w:rPr>
          <w:rFonts w:ascii="Calibri" w:eastAsia="SimSun" w:hAnsi="Calibri" w:cs="Times New Roman"/>
          <w:sz w:val="20"/>
          <w:szCs w:val="20"/>
        </w:rPr>
        <w:t>Introduction of new outputs/activities (</w:t>
      </w:r>
      <w:proofErr w:type="gramStart"/>
      <w:r w:rsidRPr="00485F0E">
        <w:rPr>
          <w:rFonts w:ascii="Calibri" w:eastAsia="SimSun" w:hAnsi="Calibri" w:cs="Times New Roman"/>
          <w:sz w:val="20"/>
          <w:szCs w:val="20"/>
        </w:rPr>
        <w:t>i.e.</w:t>
      </w:r>
      <w:proofErr w:type="gramEnd"/>
      <w:r w:rsidRPr="00485F0E">
        <w:rPr>
          <w:rFonts w:ascii="Calibri" w:eastAsia="SimSun" w:hAnsi="Calibri" w:cs="Times New Roman"/>
          <w:sz w:val="20"/>
          <w:szCs w:val="20"/>
        </w:rPr>
        <w:t xml:space="preserve"> budget items)</w:t>
      </w:r>
      <w:r w:rsidRPr="00485F0E">
        <w:rPr>
          <w:rFonts w:ascii="Times New Roman" w:eastAsia="SimSun" w:hAnsi="Times New Roman" w:cs="Times New Roman"/>
          <w:sz w:val="24"/>
          <w:szCs w:val="24"/>
        </w:rPr>
        <w:t xml:space="preserve"> </w:t>
      </w:r>
      <w:r w:rsidRPr="00485F0E">
        <w:rPr>
          <w:rFonts w:ascii="Calibri" w:eastAsia="SimSun" w:hAnsi="Calibri" w:cs="Times New Roman"/>
          <w:sz w:val="20"/>
          <w:szCs w:val="20"/>
        </w:rPr>
        <w:t xml:space="preserve">that were not part of the agreed project document and TBWP that represent a value greater than 5% of the total GEF grant. The new budget items must be eligible as per the </w:t>
      </w:r>
      <w:hyperlink r:id="rId47" w:history="1">
        <w:r w:rsidRPr="00485F0E">
          <w:rPr>
            <w:rFonts w:ascii="Calibri" w:eastAsia="SimSun" w:hAnsi="Calibri" w:cs="Times New Roman"/>
            <w:color w:val="0000FF"/>
            <w:sz w:val="20"/>
            <w:szCs w:val="20"/>
            <w:u w:val="single"/>
          </w:rPr>
          <w:t>GEF and UNDP policies</w:t>
        </w:r>
      </w:hyperlink>
      <w:r w:rsidRPr="00485F0E">
        <w:rPr>
          <w:rFonts w:ascii="Calibri" w:eastAsia="SimSun" w:hAnsi="Calibri" w:cs="Times New Roman"/>
          <w:sz w:val="20"/>
          <w:szCs w:val="20"/>
        </w:rPr>
        <w:t xml:space="preserve">. </w:t>
      </w:r>
    </w:p>
    <w:p w14:paraId="3C651589" w14:textId="77777777" w:rsidR="00077E3E" w:rsidRPr="00485F0E" w:rsidRDefault="00077E3E" w:rsidP="00077E3E">
      <w:pPr>
        <w:numPr>
          <w:ilvl w:val="0"/>
          <w:numId w:val="34"/>
        </w:numPr>
        <w:spacing w:after="0" w:line="240" w:lineRule="auto"/>
        <w:jc w:val="both"/>
        <w:rPr>
          <w:rFonts w:ascii="Calibri" w:eastAsia="SimSun" w:hAnsi="Calibri" w:cs="Times New Roman"/>
          <w:sz w:val="20"/>
          <w:szCs w:val="20"/>
        </w:rPr>
      </w:pPr>
      <w:r w:rsidRPr="00485F0E">
        <w:rPr>
          <w:rFonts w:ascii="Calibri" w:eastAsia="SimSun" w:hAnsi="Calibri" w:cs="Times New Roman"/>
          <w:sz w:val="20"/>
          <w:szCs w:val="20"/>
        </w:rPr>
        <w:t>Project management cost (PMC): budget under PMC component is capped and cannot be increased.</w:t>
      </w:r>
    </w:p>
    <w:p w14:paraId="0CF7F546" w14:textId="77777777" w:rsidR="00077E3E" w:rsidRPr="00485F0E" w:rsidRDefault="00077E3E" w:rsidP="00077E3E">
      <w:pPr>
        <w:spacing w:after="0" w:line="240" w:lineRule="auto"/>
        <w:jc w:val="both"/>
        <w:rPr>
          <w:rFonts w:ascii="Calibri" w:eastAsia="SimSun" w:hAnsi="Calibri" w:cs="Times New Roman"/>
          <w:sz w:val="24"/>
          <w:szCs w:val="20"/>
        </w:rPr>
      </w:pPr>
    </w:p>
    <w:p w14:paraId="1F89435E" w14:textId="77777777" w:rsidR="00077E3E" w:rsidRPr="00485F0E" w:rsidRDefault="00077E3E" w:rsidP="00077E3E">
      <w:pPr>
        <w:spacing w:after="0" w:line="240" w:lineRule="auto"/>
        <w:jc w:val="both"/>
        <w:rPr>
          <w:rFonts w:ascii="Calibri" w:eastAsia="SimSun" w:hAnsi="Calibri" w:cs="Times New Roman"/>
          <w:sz w:val="20"/>
          <w:szCs w:val="24"/>
          <w:u w:val="single"/>
        </w:rPr>
      </w:pPr>
      <w:r w:rsidRPr="00485F0E">
        <w:rPr>
          <w:rFonts w:ascii="Calibri" w:eastAsia="SimSun" w:hAnsi="Calibri" w:cs="Times New Roman"/>
          <w:sz w:val="20"/>
          <w:szCs w:val="24"/>
        </w:rPr>
        <w:t xml:space="preserve">UNDP is not in a position to increase the total budget above the amount approved by the </w:t>
      </w:r>
      <w:proofErr w:type="gramStart"/>
      <w:r w:rsidRPr="00485F0E">
        <w:rPr>
          <w:rFonts w:ascii="Calibri" w:eastAsia="SimSun" w:hAnsi="Calibri" w:cs="Times New Roman"/>
          <w:sz w:val="20"/>
          <w:szCs w:val="24"/>
        </w:rPr>
        <w:t>donor,</w:t>
      </w:r>
      <w:proofErr w:type="gramEnd"/>
      <w:r w:rsidRPr="00485F0E">
        <w:rPr>
          <w:rFonts w:ascii="Calibri" w:eastAsia="SimSun" w:hAnsi="Calibri" w:cs="Times New Roman"/>
          <w:sz w:val="20"/>
          <w:szCs w:val="24"/>
        </w:rPr>
        <w:t xml:space="preserve"> therefore any over-expenditure would have to be absorbed from non-GEF resources by the Implementing Partner (GEF Executing Entity)</w:t>
      </w:r>
    </w:p>
    <w:p w14:paraId="0BF9C556" w14:textId="4BE1159D" w:rsidR="009700FF" w:rsidRPr="00290711" w:rsidRDefault="009700FF" w:rsidP="00FC7392">
      <w:pPr>
        <w:pStyle w:val="ListParagraph"/>
        <w:rPr>
          <w:u w:val="none"/>
          <w:shd w:val="clear" w:color="auto" w:fill="FFFFFF"/>
        </w:rPr>
      </w:pPr>
      <w:bookmarkStart w:id="95" w:name="_Hlk145051788"/>
      <w:r w:rsidRPr="00290711">
        <w:rPr>
          <w:rFonts w:cs="Arial"/>
          <w:b/>
          <w:bCs/>
          <w:noProof/>
          <w:u w:val="none"/>
          <w:lang w:eastAsia="zh-CN"/>
        </w:rPr>
        <w:t xml:space="preserve">Project extensions: </w:t>
      </w:r>
      <w:r w:rsidRPr="00290711">
        <w:rPr>
          <w:u w:val="none"/>
          <w:shd w:val="clear" w:color="auto" w:fill="FFFFFF"/>
        </w:rPr>
        <w:t>The UNDP-</w:t>
      </w:r>
      <w:r w:rsidRPr="00290711">
        <w:rPr>
          <w:u w:val="none"/>
        </w:rPr>
        <w:t xml:space="preserve">BPPS-NCE team </w:t>
      </w:r>
      <w:r w:rsidRPr="00290711">
        <w:rPr>
          <w:u w:val="none"/>
          <w:shd w:val="clear" w:color="auto" w:fill="FFFFFF"/>
        </w:rPr>
        <w:t>Executive Coordinator must approve all requests for </w:t>
      </w:r>
      <w:r w:rsidRPr="00290711">
        <w:rPr>
          <w:u w:val="none"/>
          <w:bdr w:val="none" w:sz="0" w:space="0" w:color="auto" w:frame="1"/>
        </w:rPr>
        <w:t>extension</w:t>
      </w:r>
      <w:r w:rsidRPr="00290711">
        <w:rPr>
          <w:u w:val="none"/>
          <w:shd w:val="clear" w:color="auto" w:fill="FFFFFF"/>
        </w:rPr>
        <w:t> of the Project Completion Date and for other milestone </w:t>
      </w:r>
      <w:r w:rsidRPr="00290711">
        <w:rPr>
          <w:u w:val="none"/>
          <w:bdr w:val="none" w:sz="0" w:space="0" w:color="auto" w:frame="1"/>
        </w:rPr>
        <w:t>extension</w:t>
      </w:r>
      <w:r w:rsidRPr="00290711">
        <w:rPr>
          <w:u w:val="none"/>
          <w:shd w:val="clear" w:color="auto" w:fill="FFFFFF"/>
        </w:rPr>
        <w:t xml:space="preserve">s with hard deadlines. </w:t>
      </w:r>
      <w:r w:rsidRPr="00290711">
        <w:rPr>
          <w:u w:val="none"/>
        </w:rPr>
        <w:t>A</w:t>
      </w:r>
      <w:r w:rsidRPr="00290711">
        <w:rPr>
          <w:u w:val="none"/>
          <w:shd w:val="clear" w:color="auto" w:fill="FFFFFF"/>
        </w:rPr>
        <w:t>ll </w:t>
      </w:r>
      <w:r w:rsidRPr="00290711">
        <w:rPr>
          <w:u w:val="none"/>
          <w:bdr w:val="none" w:sz="0" w:space="0" w:color="auto" w:frame="1"/>
        </w:rPr>
        <w:t>extension</w:t>
      </w:r>
      <w:r w:rsidRPr="00290711">
        <w:rPr>
          <w:u w:val="none"/>
          <w:shd w:val="clear" w:color="auto" w:fill="FFFFFF"/>
        </w:rPr>
        <w:t xml:space="preserve">s </w:t>
      </w:r>
      <w:r w:rsidRPr="00290711">
        <w:rPr>
          <w:u w:val="none"/>
        </w:rPr>
        <w:t xml:space="preserve">impose additional time and </w:t>
      </w:r>
      <w:r w:rsidRPr="00290711">
        <w:rPr>
          <w:u w:val="none"/>
          <w:shd w:val="clear" w:color="auto" w:fill="FFFFFF"/>
        </w:rPr>
        <w:t>cost</w:t>
      </w:r>
      <w:r w:rsidRPr="00290711">
        <w:rPr>
          <w:u w:val="none"/>
        </w:rPr>
        <w:t xml:space="preserve"> burdens at all levels</w:t>
      </w:r>
      <w:r w:rsidRPr="00290711">
        <w:rPr>
          <w:u w:val="none"/>
          <w:shd w:val="clear" w:color="auto" w:fill="FFFFFF"/>
        </w:rPr>
        <w:t xml:space="preserve"> and the GEF project budget cannot be increased</w:t>
      </w:r>
      <w:r w:rsidRPr="00290711">
        <w:rPr>
          <w:u w:val="none"/>
        </w:rPr>
        <w:t xml:space="preserve"> beyond its originally approved amount</w:t>
      </w:r>
      <w:r w:rsidRPr="00290711">
        <w:rPr>
          <w:u w:val="none"/>
          <w:shd w:val="clear" w:color="auto" w:fill="FFFFFF"/>
        </w:rPr>
        <w:t>. A single </w:t>
      </w:r>
      <w:r w:rsidRPr="00290711">
        <w:rPr>
          <w:u w:val="none"/>
          <w:bdr w:val="none" w:sz="0" w:space="0" w:color="auto" w:frame="1"/>
        </w:rPr>
        <w:t>extension</w:t>
      </w:r>
      <w:r w:rsidRPr="00290711">
        <w:rPr>
          <w:u w:val="none"/>
          <w:shd w:val="clear" w:color="auto" w:fill="FFFFFF"/>
        </w:rPr>
        <w:t> may be granted on an exceptional basis and subject to the conditions and maximum durations set out in the UNDP POPP</w:t>
      </w:r>
      <w:r w:rsidRPr="00290711">
        <w:rPr>
          <w:u w:val="none"/>
        </w:rPr>
        <w:t>.</w:t>
      </w:r>
      <w:r w:rsidRPr="00290711" w:rsidDel="00D8450B">
        <w:rPr>
          <w:u w:val="none"/>
        </w:rPr>
        <w:t xml:space="preserve"> </w:t>
      </w:r>
      <w:r w:rsidRPr="00290711">
        <w:rPr>
          <w:u w:val="none"/>
        </w:rPr>
        <w:t xml:space="preserve">The </w:t>
      </w:r>
      <w:r w:rsidRPr="00290711">
        <w:rPr>
          <w:u w:val="none"/>
          <w:shd w:val="clear" w:color="auto" w:fill="FFFFFF"/>
        </w:rPr>
        <w:t>project management costs during the </w:t>
      </w:r>
      <w:r w:rsidRPr="00290711">
        <w:rPr>
          <w:u w:val="none"/>
          <w:bdr w:val="none" w:sz="0" w:space="0" w:color="auto" w:frame="1"/>
        </w:rPr>
        <w:t>extension</w:t>
      </w:r>
      <w:r w:rsidRPr="00290711">
        <w:rPr>
          <w:u w:val="none"/>
          <w:shd w:val="clear" w:color="auto" w:fill="FFFFFF"/>
        </w:rPr>
        <w:t xml:space="preserve"> period must remain within the originally approved amount, and any increase in PMC costs </w:t>
      </w:r>
      <w:r w:rsidRPr="00290711">
        <w:rPr>
          <w:u w:val="none"/>
        </w:rPr>
        <w:t xml:space="preserve">shall </w:t>
      </w:r>
      <w:r w:rsidRPr="00290711">
        <w:rPr>
          <w:u w:val="none"/>
          <w:shd w:val="clear" w:color="auto" w:fill="FFFFFF"/>
        </w:rPr>
        <w:t>be covered by non-GEF resources; the additional UNDP oversight costs during the </w:t>
      </w:r>
      <w:r w:rsidRPr="00290711">
        <w:rPr>
          <w:u w:val="none"/>
          <w:bdr w:val="none" w:sz="0" w:space="0" w:color="auto" w:frame="1"/>
        </w:rPr>
        <w:t>extension</w:t>
      </w:r>
      <w:r w:rsidRPr="00290711">
        <w:rPr>
          <w:u w:val="none"/>
          <w:shd w:val="clear" w:color="auto" w:fill="FFFFFF"/>
        </w:rPr>
        <w:t xml:space="preserve"> period must be covered by non-GEF resources, in accordance with UNDP’s </w:t>
      </w:r>
      <w:r w:rsidRPr="00290711">
        <w:rPr>
          <w:u w:val="none"/>
        </w:rPr>
        <w:t xml:space="preserve">policy as </w:t>
      </w:r>
      <w:r w:rsidRPr="00290711">
        <w:rPr>
          <w:u w:val="none"/>
          <w:shd w:val="clear" w:color="auto" w:fill="FFFFFF"/>
        </w:rPr>
        <w:t>set out in UNDP POPP.</w:t>
      </w:r>
    </w:p>
    <w:p w14:paraId="081431B0" w14:textId="77777777" w:rsidR="009700FF" w:rsidRPr="004B35BA" w:rsidRDefault="009700FF" w:rsidP="009700FF">
      <w:pPr>
        <w:spacing w:after="0" w:line="240" w:lineRule="auto"/>
        <w:jc w:val="both"/>
        <w:rPr>
          <w:rFonts w:ascii="Calibri" w:eastAsia="SimSun" w:hAnsi="Calibri" w:cs="Times New Roman"/>
          <w:color w:val="000000"/>
          <w:sz w:val="20"/>
          <w:szCs w:val="20"/>
          <w:shd w:val="clear" w:color="auto" w:fill="FFFFFF"/>
        </w:rPr>
      </w:pPr>
    </w:p>
    <w:p w14:paraId="09C2DE52" w14:textId="77777777" w:rsidR="009700FF" w:rsidRPr="004B35BA" w:rsidRDefault="009700FF" w:rsidP="00FC7392">
      <w:pPr>
        <w:spacing w:after="0" w:line="240" w:lineRule="auto"/>
        <w:ind w:left="576"/>
        <w:jc w:val="both"/>
        <w:rPr>
          <w:rFonts w:ascii="Calibri" w:eastAsia="SimSun" w:hAnsi="Calibri" w:cs="Times New Roman"/>
          <w:sz w:val="20"/>
          <w:szCs w:val="24"/>
        </w:rPr>
      </w:pPr>
      <w:r w:rsidRPr="004B35BA">
        <w:rPr>
          <w:rFonts w:ascii="Calibri" w:eastAsia="SimSun" w:hAnsi="Calibri" w:cs="Times New Roman"/>
          <w:sz w:val="20"/>
          <w:szCs w:val="24"/>
        </w:rPr>
        <w:t xml:space="preserve">For any extension request, UNDP CO and IP will consult and jointly present a clear plan indicating how and from which specific sources the additional oversight costs that will be incurred by UNDP will be covered during the extended period. The BPPS-NCE Executive Coordinator will consult the Regional </w:t>
      </w:r>
      <w:proofErr w:type="spellStart"/>
      <w:r w:rsidRPr="004B35BA">
        <w:rPr>
          <w:rFonts w:ascii="Calibri" w:eastAsia="SimSun" w:hAnsi="Calibri" w:cs="Times New Roman"/>
          <w:sz w:val="20"/>
          <w:szCs w:val="24"/>
        </w:rPr>
        <w:t>Bureaux</w:t>
      </w:r>
      <w:proofErr w:type="spellEnd"/>
      <w:r w:rsidRPr="004B35BA">
        <w:rPr>
          <w:rFonts w:ascii="Calibri" w:eastAsia="SimSun" w:hAnsi="Calibri" w:cs="Times New Roman"/>
          <w:sz w:val="20"/>
          <w:szCs w:val="24"/>
        </w:rPr>
        <w:t xml:space="preserve"> (RBX) and may reject the extension request if no (external co-financing by the IP or internal UNDP CO resources) can be identified.</w:t>
      </w:r>
    </w:p>
    <w:p w14:paraId="13D797CE" w14:textId="77777777" w:rsidR="009700FF" w:rsidRPr="004B35BA" w:rsidRDefault="009700FF" w:rsidP="009700FF">
      <w:pPr>
        <w:spacing w:after="0" w:line="240" w:lineRule="auto"/>
        <w:jc w:val="both"/>
        <w:rPr>
          <w:rFonts w:ascii="Calibri" w:eastAsia="SimSun" w:hAnsi="Calibri" w:cs="Times New Roman"/>
          <w:sz w:val="20"/>
          <w:szCs w:val="24"/>
        </w:rPr>
      </w:pPr>
    </w:p>
    <w:p w14:paraId="50E76D29" w14:textId="77777777" w:rsidR="009700FF" w:rsidRPr="004B35BA" w:rsidRDefault="009700FF" w:rsidP="00FC7392">
      <w:pPr>
        <w:spacing w:after="0" w:line="240" w:lineRule="auto"/>
        <w:ind w:left="576"/>
        <w:jc w:val="both"/>
        <w:rPr>
          <w:rFonts w:ascii="Calibri" w:eastAsia="SimSun" w:hAnsi="Calibri" w:cs="Times New Roman"/>
          <w:sz w:val="20"/>
          <w:szCs w:val="24"/>
        </w:rPr>
      </w:pPr>
      <w:r w:rsidRPr="004B35BA">
        <w:rPr>
          <w:rFonts w:ascii="Calibri" w:eastAsia="SimSun" w:hAnsi="Calibri" w:cs="Times New Roman"/>
          <w:sz w:val="20"/>
          <w:szCs w:val="24"/>
        </w:rPr>
        <w:t>All extension requests, along with all supporting documentation, shall be submitted by the IP to the UNDP CO in line with the requirements and within the deadlines set out in the UNDP SOPs and policies in UNDP POPP.</w:t>
      </w:r>
    </w:p>
    <w:p w14:paraId="5953A7FE" w14:textId="77777777" w:rsidR="009700FF" w:rsidRPr="004B35BA" w:rsidRDefault="009700FF" w:rsidP="009700FF">
      <w:pPr>
        <w:spacing w:after="0" w:line="240" w:lineRule="auto"/>
        <w:jc w:val="both"/>
        <w:rPr>
          <w:rFonts w:ascii="Calibri" w:eastAsia="SimSun" w:hAnsi="Calibri" w:cs="Arial"/>
          <w:noProof/>
          <w:sz w:val="20"/>
          <w:szCs w:val="20"/>
          <w:lang w:val="en-GB" w:eastAsia="zh-CN"/>
        </w:rPr>
      </w:pPr>
    </w:p>
    <w:p w14:paraId="0A703DC3" w14:textId="36249AD5" w:rsidR="009700FF" w:rsidRPr="00EB686B" w:rsidRDefault="009700FF" w:rsidP="00EB686B">
      <w:pPr>
        <w:pStyle w:val="ListParagraph"/>
        <w:spacing w:after="0"/>
        <w:rPr>
          <w:szCs w:val="24"/>
          <w:u w:val="none"/>
        </w:rPr>
      </w:pPr>
      <w:r w:rsidRPr="00290711">
        <w:rPr>
          <w:b/>
          <w:u w:val="none"/>
        </w:rPr>
        <w:t>Audit:</w:t>
      </w:r>
      <w:r w:rsidRPr="00290711">
        <w:rPr>
          <w:u w:val="none"/>
        </w:rPr>
        <w:t xml:space="preserve"> The project will be audited as per UNDP Financial Regulations and Rules and applicable audit policies. Audit cycle and process must be discussed during the Inception workshop. If the Implementing Partner is an UN Agency, the project will be audited according to that Agencies applicable audit policies.</w:t>
      </w:r>
    </w:p>
    <w:p w14:paraId="0FA46D86" w14:textId="77777777" w:rsidR="009700FF" w:rsidRPr="00290711" w:rsidRDefault="009700FF" w:rsidP="00FC7392">
      <w:pPr>
        <w:pStyle w:val="ListParagraph"/>
        <w:numPr>
          <w:ilvl w:val="0"/>
          <w:numId w:val="0"/>
        </w:numPr>
        <w:spacing w:after="0"/>
        <w:ind w:left="576"/>
        <w:rPr>
          <w:szCs w:val="24"/>
          <w:u w:val="none"/>
        </w:rPr>
      </w:pPr>
    </w:p>
    <w:p w14:paraId="0EFE0E6D" w14:textId="3554A0BE" w:rsidR="009700FF" w:rsidRPr="00290711" w:rsidRDefault="009700FF" w:rsidP="00FC7392">
      <w:pPr>
        <w:pStyle w:val="ListParagraph"/>
        <w:rPr>
          <w:u w:val="none"/>
        </w:rPr>
      </w:pPr>
      <w:r w:rsidRPr="00290711">
        <w:rPr>
          <w:b/>
          <w:u w:val="none"/>
        </w:rPr>
        <w:t>Transfer or disposal of assets</w:t>
      </w:r>
      <w:r w:rsidRPr="00290711">
        <w:rPr>
          <w:u w:val="none"/>
        </w:rPr>
        <w:t xml:space="preserve">: In consultation with the Implementing Partner and other parties of the project, UNDP is responsible for deciding on the transfer or other disposal of assets. Transfer or disposal of assets is recommended to be reviewed and endorsed by the project board following UNDP rules and regulations. Assets may be transferred to the government for project activities managed by a national institution at any time during the life of a project, </w:t>
      </w:r>
      <w:r w:rsidR="00EB686B" w:rsidRPr="00290711">
        <w:rPr>
          <w:u w:val="none"/>
        </w:rPr>
        <w:t>however,</w:t>
      </w:r>
      <w:r w:rsidRPr="00290711">
        <w:rPr>
          <w:u w:val="none"/>
        </w:rPr>
        <w:t xml:space="preserve"> </w:t>
      </w:r>
      <w:r w:rsidRPr="00290711">
        <w:rPr>
          <w:b/>
          <w:bCs/>
          <w:u w:val="none"/>
        </w:rPr>
        <w:t xml:space="preserve">must be </w:t>
      </w:r>
      <w:r w:rsidRPr="00290711">
        <w:rPr>
          <w:b/>
          <w:u w:val="none"/>
        </w:rPr>
        <w:t>done before the operational closure date</w:t>
      </w:r>
      <w:r w:rsidRPr="00290711">
        <w:rPr>
          <w:u w:val="none"/>
        </w:rPr>
        <w:t>. In all cases of transfer, a transfer document must be prepared and kept on file</w:t>
      </w:r>
      <w:r w:rsidRPr="00290711">
        <w:rPr>
          <w:u w:val="none"/>
          <w:vertAlign w:val="superscript"/>
        </w:rPr>
        <w:footnoteReference w:id="40"/>
      </w:r>
      <w:r w:rsidRPr="00290711">
        <w:rPr>
          <w:u w:val="none"/>
        </w:rPr>
        <w:t>. The transfer should be done before Project Management Unit complete their assignments.</w:t>
      </w:r>
    </w:p>
    <w:p w14:paraId="437C21FF" w14:textId="77777777" w:rsidR="009700FF" w:rsidRPr="004B35BA" w:rsidRDefault="009700FF" w:rsidP="009700FF">
      <w:pPr>
        <w:spacing w:after="0" w:line="240" w:lineRule="auto"/>
        <w:jc w:val="both"/>
        <w:rPr>
          <w:rFonts w:ascii="Calibri" w:eastAsia="SimSun" w:hAnsi="Calibri" w:cs="Arial"/>
          <w:sz w:val="20"/>
          <w:szCs w:val="24"/>
        </w:rPr>
      </w:pPr>
    </w:p>
    <w:p w14:paraId="0C310889" w14:textId="76EB2FE8" w:rsidR="009700FF" w:rsidRPr="00290711" w:rsidRDefault="009700FF" w:rsidP="00FC7392">
      <w:pPr>
        <w:pStyle w:val="ListParagraph"/>
        <w:rPr>
          <w:u w:val="none"/>
        </w:rPr>
      </w:pPr>
      <w:r w:rsidRPr="00290711">
        <w:rPr>
          <w:b/>
          <w:bCs/>
          <w:u w:val="none"/>
        </w:rPr>
        <w:lastRenderedPageBreak/>
        <w:t>Completion Date</w:t>
      </w:r>
      <w:r w:rsidRPr="00290711">
        <w:rPr>
          <w:b/>
          <w:u w:val="none"/>
        </w:rPr>
        <w:t xml:space="preserve">: </w:t>
      </w:r>
      <w:r w:rsidRPr="00290711">
        <w:rPr>
          <w:u w:val="none"/>
        </w:rPr>
        <w:t xml:space="preserve">The project completion date is the date of Project Document Signature plus project duration. This date can only be extended through a formal extension request. Prior to completion date, all UNDP-financed inputs must be provided and related activities for the Project completed. No activities, except for the final clearance of the Terminal Evaluation Report and the corresponding management response and the end-of-project review Project Board Meeting should take place after the Completion Date. </w:t>
      </w:r>
    </w:p>
    <w:bookmarkEnd w:id="95"/>
    <w:p w14:paraId="50211B87" w14:textId="77777777" w:rsidR="009700FF" w:rsidRPr="00290711" w:rsidRDefault="009700FF" w:rsidP="009700FF">
      <w:pPr>
        <w:spacing w:after="0" w:line="240" w:lineRule="auto"/>
        <w:jc w:val="both"/>
        <w:rPr>
          <w:rFonts w:ascii="Calibri" w:eastAsia="SimSun" w:hAnsi="Calibri" w:cs="Times New Roman"/>
          <w:sz w:val="20"/>
          <w:szCs w:val="24"/>
        </w:rPr>
      </w:pPr>
    </w:p>
    <w:p w14:paraId="2129E6E2" w14:textId="73FE4B54" w:rsidR="009700FF" w:rsidRPr="00290711" w:rsidRDefault="009700FF" w:rsidP="00FC7392">
      <w:pPr>
        <w:pStyle w:val="ListParagraph"/>
        <w:rPr>
          <w:u w:val="none"/>
        </w:rPr>
      </w:pPr>
      <w:bookmarkStart w:id="96" w:name="_Hlk145051906"/>
      <w:r w:rsidRPr="00290711">
        <w:rPr>
          <w:b/>
          <w:bCs/>
          <w:u w:val="none"/>
        </w:rPr>
        <w:t>Project Closure</w:t>
      </w:r>
      <w:r w:rsidRPr="00290711">
        <w:rPr>
          <w:u w:val="none"/>
        </w:rPr>
        <w:t xml:space="preserve">: Project closure will be conducted as per UNDP requirements outlined in the UNDP POPP. All costs incurred to close the project must be included in the project closure budget and reported as final project commitments presented to the Project Board during the final project review. The only costs a project may incur following the final project review are those included in the project closure budget. </w:t>
      </w:r>
    </w:p>
    <w:p w14:paraId="5F8B2199" w14:textId="77777777" w:rsidR="009700FF" w:rsidRPr="004B35BA" w:rsidRDefault="009700FF" w:rsidP="009700FF">
      <w:pPr>
        <w:spacing w:after="0" w:line="240" w:lineRule="auto"/>
        <w:jc w:val="both"/>
        <w:rPr>
          <w:rFonts w:ascii="Calibri" w:eastAsia="SimSun" w:hAnsi="Calibri" w:cs="Arial"/>
          <w:sz w:val="20"/>
          <w:szCs w:val="20"/>
        </w:rPr>
      </w:pPr>
    </w:p>
    <w:p w14:paraId="7794DEF1" w14:textId="77777777" w:rsidR="009700FF" w:rsidRPr="004B35BA" w:rsidRDefault="009700FF" w:rsidP="009700FF">
      <w:pPr>
        <w:numPr>
          <w:ilvl w:val="0"/>
          <w:numId w:val="143"/>
        </w:numPr>
        <w:spacing w:after="0" w:line="240" w:lineRule="auto"/>
        <w:jc w:val="both"/>
        <w:rPr>
          <w:rFonts w:ascii="Calibri" w:eastAsia="SimSun" w:hAnsi="Calibri" w:cs="Times New Roman"/>
          <w:sz w:val="20"/>
          <w:szCs w:val="20"/>
        </w:rPr>
      </w:pPr>
      <w:r w:rsidRPr="00290711">
        <w:rPr>
          <w:rFonts w:ascii="Calibri" w:eastAsia="SimSun" w:hAnsi="Calibri" w:cs="Times New Roman"/>
          <w:b/>
          <w:sz w:val="20"/>
          <w:szCs w:val="20"/>
        </w:rPr>
        <w:t>Operational Closure</w:t>
      </w:r>
      <w:r w:rsidRPr="004B35BA">
        <w:rPr>
          <w:rFonts w:ascii="Calibri" w:eastAsia="SimSun" w:hAnsi="Calibri" w:cs="Times New Roman"/>
          <w:sz w:val="20"/>
          <w:szCs w:val="20"/>
        </w:rPr>
        <w:t>:</w:t>
      </w:r>
      <w:r w:rsidRPr="004B35BA" w:rsidDel="0035635E">
        <w:rPr>
          <w:rFonts w:ascii="Calibri" w:eastAsia="SimSun" w:hAnsi="Calibri" w:cs="Times New Roman"/>
          <w:sz w:val="20"/>
          <w:szCs w:val="20"/>
        </w:rPr>
        <w:t xml:space="preserve"> </w:t>
      </w:r>
      <w:r w:rsidRPr="004B35BA">
        <w:rPr>
          <w:rFonts w:ascii="Calibri" w:eastAsia="SimSun" w:hAnsi="Calibri" w:cs="Times New Roman"/>
          <w:b/>
          <w:sz w:val="20"/>
          <w:szCs w:val="20"/>
        </w:rPr>
        <w:t>Operational closure must happen within 9 months from project completion date</w:t>
      </w:r>
      <w:r w:rsidRPr="004B35BA">
        <w:rPr>
          <w:rFonts w:ascii="Calibri" w:eastAsia="SimSun" w:hAnsi="Calibri" w:cs="Times New Roman"/>
          <w:b/>
          <w:bCs/>
          <w:sz w:val="20"/>
          <w:szCs w:val="20"/>
        </w:rPr>
        <w:t>.</w:t>
      </w:r>
      <w:r w:rsidRPr="004B35BA">
        <w:rPr>
          <w:rFonts w:ascii="Calibri" w:eastAsia="SimSun" w:hAnsi="Calibri" w:cs="Times New Roman"/>
          <w:b/>
          <w:sz w:val="20"/>
          <w:szCs w:val="20"/>
        </w:rPr>
        <w:t xml:space="preserve"> </w:t>
      </w:r>
      <w:r w:rsidRPr="004B35BA">
        <w:rPr>
          <w:rFonts w:ascii="Calibri" w:eastAsia="SimSun" w:hAnsi="Calibri" w:cs="Times New Roman"/>
          <w:sz w:val="20"/>
          <w:szCs w:val="20"/>
        </w:rPr>
        <w:t>Prior to operational closure, the Terminal Evaluation must have been submitted and the corresponding TE management response and the end-of-project review Project Board meeting must have been completed.</w:t>
      </w:r>
      <w:r w:rsidRPr="004B35BA" w:rsidDel="00FA33C0">
        <w:rPr>
          <w:rFonts w:ascii="Calibri" w:eastAsia="SimSun" w:hAnsi="Calibri" w:cs="Times New Roman"/>
          <w:sz w:val="20"/>
          <w:szCs w:val="20"/>
        </w:rPr>
        <w:t xml:space="preserve"> </w:t>
      </w:r>
      <w:r w:rsidRPr="004B35BA">
        <w:rPr>
          <w:rFonts w:ascii="Calibri" w:eastAsia="SimSun" w:hAnsi="Calibri" w:cs="Times New Roman"/>
          <w:sz w:val="20"/>
          <w:szCs w:val="20"/>
        </w:rPr>
        <w:t xml:space="preserve">The Implementing Partner through a Project Board decision will notify the UNDP Country Office when operational closure has been completed. Before Operational Closure, the project must have completed the transfer or disposal of any equipment that is still the property of UNDP. </w:t>
      </w:r>
    </w:p>
    <w:p w14:paraId="2539C720" w14:textId="77777777" w:rsidR="009700FF" w:rsidRPr="004B35BA" w:rsidRDefault="009700FF" w:rsidP="009700FF">
      <w:pPr>
        <w:numPr>
          <w:ilvl w:val="0"/>
          <w:numId w:val="143"/>
        </w:numPr>
        <w:spacing w:after="0" w:line="240" w:lineRule="auto"/>
        <w:jc w:val="both"/>
        <w:rPr>
          <w:rFonts w:ascii="Calibri" w:eastAsia="SimSun" w:hAnsi="Calibri" w:cs="Times New Roman"/>
          <w:sz w:val="20"/>
          <w:szCs w:val="20"/>
        </w:rPr>
      </w:pPr>
      <w:r w:rsidRPr="00290711">
        <w:rPr>
          <w:rFonts w:ascii="Calibri" w:eastAsia="SimSun" w:hAnsi="Calibri" w:cs="Times New Roman"/>
          <w:b/>
          <w:sz w:val="20"/>
          <w:szCs w:val="20"/>
        </w:rPr>
        <w:t>Financial</w:t>
      </w:r>
      <w:r w:rsidRPr="00290711">
        <w:rPr>
          <w:rFonts w:ascii="Calibri" w:eastAsia="SimSun" w:hAnsi="Calibri" w:cs="Times New Roman"/>
          <w:b/>
          <w:bCs/>
          <w:sz w:val="20"/>
          <w:szCs w:val="20"/>
        </w:rPr>
        <w:t xml:space="preserve"> Closure</w:t>
      </w:r>
      <w:r w:rsidRPr="004B35BA">
        <w:rPr>
          <w:rFonts w:ascii="Calibri" w:eastAsia="SimSun" w:hAnsi="Calibri" w:cs="Times New Roman"/>
          <w:b/>
          <w:bCs/>
          <w:sz w:val="20"/>
          <w:szCs w:val="20"/>
        </w:rPr>
        <w:t>:</w:t>
      </w:r>
      <w:r w:rsidRPr="004B35BA">
        <w:rPr>
          <w:rFonts w:ascii="Calibri" w:eastAsia="SimSun" w:hAnsi="Calibri" w:cs="Times New Roman"/>
          <w:sz w:val="20"/>
          <w:szCs w:val="20"/>
        </w:rPr>
        <w:t xml:space="preserve"> </w:t>
      </w:r>
      <w:r w:rsidRPr="004B35BA">
        <w:rPr>
          <w:rFonts w:ascii="Calibri" w:eastAsia="SimSun" w:hAnsi="Calibri" w:cs="Times New Roman"/>
          <w:b/>
          <w:sz w:val="20"/>
          <w:szCs w:val="20"/>
        </w:rPr>
        <w:t>Financial closure must happen within 6 months of operational closure or after the date of cancellation.</w:t>
      </w:r>
      <w:r w:rsidRPr="004B35BA">
        <w:rPr>
          <w:rFonts w:ascii="Calibri" w:eastAsia="SimSun" w:hAnsi="Calibri" w:cs="Times New Roman"/>
          <w:sz w:val="20"/>
          <w:szCs w:val="20"/>
        </w:rPr>
        <w:t xml:space="preserve"> The project will be financially closed when the following conditions have been </w:t>
      </w:r>
      <w:proofErr w:type="gramStart"/>
      <w:r w:rsidRPr="004B35BA">
        <w:rPr>
          <w:rFonts w:ascii="Calibri" w:eastAsia="SimSun" w:hAnsi="Calibri" w:cs="Times New Roman"/>
          <w:sz w:val="20"/>
          <w:szCs w:val="20"/>
        </w:rPr>
        <w:t>met:</w:t>
      </w:r>
      <w:proofErr w:type="gramEnd"/>
      <w:r w:rsidRPr="004B35BA">
        <w:rPr>
          <w:rFonts w:ascii="Calibri" w:eastAsia="SimSun" w:hAnsi="Calibri" w:cs="Times New Roman"/>
          <w:sz w:val="20"/>
          <w:szCs w:val="20"/>
        </w:rPr>
        <w:t xml:space="preserve"> a) the project is operationally completed or has been cancelled; b) the Implementing Partner has reported all financial transactions to UNDP; c) UNDP has closed the accounts for the project; d) UNDP and the Implementing Partner have certified a final Combined Delivery Report (which serves as final budget revision). </w:t>
      </w:r>
    </w:p>
    <w:p w14:paraId="3498EEF7" w14:textId="77777777" w:rsidR="009700FF" w:rsidRPr="004B35BA" w:rsidRDefault="009700FF" w:rsidP="009700FF">
      <w:pPr>
        <w:spacing w:after="0" w:line="240" w:lineRule="auto"/>
        <w:ind w:left="720"/>
        <w:rPr>
          <w:rFonts w:ascii="Calibri" w:eastAsia="SimSun" w:hAnsi="Calibri" w:cs="Times New Roman"/>
          <w:sz w:val="20"/>
          <w:szCs w:val="20"/>
        </w:rPr>
      </w:pPr>
      <w:r w:rsidRPr="004B35BA">
        <w:rPr>
          <w:rFonts w:ascii="Calibri" w:eastAsia="SimSun" w:hAnsi="Calibri" w:cs="Times New Roman"/>
          <w:sz w:val="20"/>
          <w:szCs w:val="20"/>
        </w:rPr>
        <w:t xml:space="preserve">Between operational and financial closure, the implementing partner will identify and settle all financial obligations and prepare a final expenditure report. The UNDP Country Office will send the final signed closure documents including confirmation of final cumulative expenditure and unspent balance to BPPS/NCE for confirmation before the project will be financially closed in Quantum by the UNDP Country Office. </w:t>
      </w:r>
    </w:p>
    <w:bookmarkEnd w:id="96"/>
    <w:p w14:paraId="6A14597D" w14:textId="77777777" w:rsidR="009700FF" w:rsidRPr="004B35BA" w:rsidRDefault="009700FF" w:rsidP="009700FF">
      <w:pPr>
        <w:spacing w:after="0" w:line="240" w:lineRule="auto"/>
        <w:jc w:val="both"/>
        <w:rPr>
          <w:rFonts w:ascii="Calibri" w:eastAsia="SimSun" w:hAnsi="Calibri" w:cs="Times New Roman"/>
          <w:sz w:val="20"/>
          <w:szCs w:val="24"/>
        </w:rPr>
      </w:pPr>
    </w:p>
    <w:p w14:paraId="29B9EF7F" w14:textId="7ABBFEC5" w:rsidR="009700FF" w:rsidRPr="00290711" w:rsidRDefault="009700FF" w:rsidP="00FC7392">
      <w:pPr>
        <w:pStyle w:val="ListParagraph"/>
        <w:rPr>
          <w:u w:val="none"/>
        </w:rPr>
      </w:pPr>
      <w:r w:rsidRPr="00290711">
        <w:rPr>
          <w:b/>
          <w:szCs w:val="24"/>
          <w:u w:val="none"/>
        </w:rPr>
        <w:t>Cancellation and Suspension:</w:t>
      </w:r>
      <w:r w:rsidRPr="00290711">
        <w:rPr>
          <w:szCs w:val="24"/>
          <w:u w:val="none"/>
        </w:rPr>
        <w:t xml:space="preserve"> </w:t>
      </w:r>
      <w:r w:rsidRPr="00290711">
        <w:rPr>
          <w:u w:val="none"/>
        </w:rPr>
        <w:t>All projects considering going through cancellation or suspension must follow UNDP and GEF requirements. Guidance can be found in the UNDP POPP (</w:t>
      </w:r>
      <w:hyperlink r:id="rId48" w:history="1">
        <w:r w:rsidRPr="00290711">
          <w:rPr>
            <w:color w:val="0000FF"/>
            <w:u w:val="none"/>
          </w:rPr>
          <w:t>SOPs for management actions of Vertical Fund projects escalated to the Executive Coordinator</w:t>
        </w:r>
      </w:hyperlink>
      <w:r w:rsidRPr="00290711">
        <w:rPr>
          <w:u w:val="none"/>
        </w:rPr>
        <w:t xml:space="preserve"> and </w:t>
      </w:r>
      <w:hyperlink r:id="rId49" w:history="1">
        <w:r w:rsidRPr="00290711">
          <w:rPr>
            <w:color w:val="0000FF"/>
            <w:u w:val="none"/>
          </w:rPr>
          <w:t>Guidance for GEF project revisions</w:t>
        </w:r>
      </w:hyperlink>
      <w:r w:rsidRPr="00290711">
        <w:rPr>
          <w:u w:val="none"/>
        </w:rPr>
        <w:t xml:space="preserve">). </w:t>
      </w:r>
    </w:p>
    <w:p w14:paraId="5D25A1DE" w14:textId="77777777" w:rsidR="009700FF" w:rsidRPr="004B35BA" w:rsidRDefault="009700FF" w:rsidP="009700FF">
      <w:pPr>
        <w:spacing w:after="0" w:line="240" w:lineRule="auto"/>
        <w:jc w:val="both"/>
        <w:rPr>
          <w:rFonts w:ascii="Calibri" w:eastAsia="SimSun" w:hAnsi="Calibri" w:cs="Times New Roman"/>
          <w:sz w:val="20"/>
          <w:szCs w:val="20"/>
        </w:rPr>
      </w:pPr>
    </w:p>
    <w:p w14:paraId="07BFAD79" w14:textId="4D3E31F4" w:rsidR="009700FF" w:rsidRPr="00290711" w:rsidRDefault="009700FF" w:rsidP="00FC7392">
      <w:pPr>
        <w:pStyle w:val="ListParagraph"/>
        <w:rPr>
          <w:u w:val="none"/>
        </w:rPr>
      </w:pPr>
      <w:r w:rsidRPr="00290711">
        <w:rPr>
          <w:b/>
          <w:bCs/>
          <w:u w:val="none"/>
        </w:rPr>
        <w:t>Refund to GEF:</w:t>
      </w:r>
      <w:r w:rsidRPr="00290711">
        <w:rPr>
          <w:u w:val="none"/>
        </w:rPr>
        <w:t xml:space="preserve"> Should a refund of unspent funds to the GEF be necessary, this will be managed directly by the BPPS/NCE team Directorate in New York. No action is required by the UNDP Country Office on the actual refund from UNDP project to the GEF. Unspent project balance is not permitted to be transferred to any other projects. </w:t>
      </w:r>
    </w:p>
    <w:p w14:paraId="48B47DDB" w14:textId="77777777" w:rsidR="00966EF0" w:rsidRPr="00290711" w:rsidRDefault="00966EF0" w:rsidP="00966EF0">
      <w:pPr>
        <w:spacing w:after="0" w:line="240" w:lineRule="auto"/>
        <w:rPr>
          <w:rFonts w:ascii="Calibri" w:eastAsia="SimSun" w:hAnsi="Calibri" w:cs="Times New Roman"/>
          <w:sz w:val="20"/>
          <w:szCs w:val="20"/>
        </w:rPr>
      </w:pPr>
    </w:p>
    <w:p w14:paraId="4F4D24F5" w14:textId="77777777" w:rsidR="00966EF0" w:rsidRPr="00290711" w:rsidRDefault="00966EF0" w:rsidP="00966EF0">
      <w:pPr>
        <w:spacing w:after="0" w:line="240" w:lineRule="auto"/>
        <w:rPr>
          <w:rFonts w:ascii="Calibri" w:eastAsia="SimSun" w:hAnsi="Calibri" w:cs="Times New Roman"/>
          <w:sz w:val="20"/>
          <w:szCs w:val="20"/>
        </w:rPr>
      </w:pPr>
    </w:p>
    <w:p w14:paraId="5D8FA225" w14:textId="77777777" w:rsidR="00966EF0" w:rsidRPr="004B35BA" w:rsidRDefault="00966EF0" w:rsidP="00966EF0">
      <w:pPr>
        <w:spacing w:after="60" w:line="240" w:lineRule="auto"/>
        <w:rPr>
          <w:rFonts w:ascii="Calibri" w:eastAsia="SimSun" w:hAnsi="Calibri" w:cs="Times New Roman"/>
          <w:sz w:val="20"/>
          <w:szCs w:val="20"/>
        </w:rPr>
      </w:pPr>
    </w:p>
    <w:p w14:paraId="6A4C48CB" w14:textId="77777777" w:rsidR="00966EF0" w:rsidRPr="00966EF0" w:rsidRDefault="00966EF0" w:rsidP="00966EF0">
      <w:pPr>
        <w:spacing w:after="0" w:line="240" w:lineRule="auto"/>
        <w:rPr>
          <w:rFonts w:ascii="Calibri" w:eastAsia="SimSun" w:hAnsi="Calibri" w:cs="Times New Roman"/>
          <w:b/>
          <w:smallCaps/>
          <w:spacing w:val="-2"/>
          <w:sz w:val="20"/>
          <w:szCs w:val="20"/>
        </w:rPr>
        <w:sectPr w:rsidR="00966EF0" w:rsidRPr="00966EF0" w:rsidSect="00C61DEE">
          <w:pgSz w:w="12240" w:h="15840" w:code="1"/>
          <w:pgMar w:top="1440" w:right="1440" w:bottom="1440" w:left="1440" w:header="720" w:footer="432" w:gutter="0"/>
          <w:cols w:space="708"/>
          <w:titlePg/>
          <w:docGrid w:linePitch="360"/>
        </w:sectPr>
      </w:pPr>
    </w:p>
    <w:p w14:paraId="6A10EC84" w14:textId="3282CAAD" w:rsidR="00966EF0" w:rsidRPr="00966EF0" w:rsidRDefault="003D4BF1" w:rsidP="00966EF0">
      <w:pPr>
        <w:keepNext/>
        <w:pBdr>
          <w:top w:val="single" w:sz="4" w:space="1" w:color="auto"/>
        </w:pBdr>
        <w:tabs>
          <w:tab w:val="num" w:pos="720"/>
        </w:tabs>
        <w:suppressAutoHyphens/>
        <w:spacing w:after="60" w:line="240" w:lineRule="auto"/>
        <w:ind w:left="720" w:hanging="720"/>
        <w:jc w:val="both"/>
        <w:outlineLvl w:val="0"/>
        <w:rPr>
          <w:rFonts w:ascii="Calibri" w:eastAsia="SimSun" w:hAnsi="Calibri" w:cs="Times New Roman"/>
          <w:b/>
          <w:smallCaps/>
          <w:spacing w:val="-2"/>
          <w:sz w:val="28"/>
          <w:szCs w:val="20"/>
        </w:rPr>
      </w:pPr>
      <w:bookmarkStart w:id="97" w:name="_Toc152161630"/>
      <w:r>
        <w:rPr>
          <w:rFonts w:ascii="Calibri" w:eastAsia="SimSun" w:hAnsi="Calibri" w:cs="Times New Roman"/>
          <w:b/>
          <w:smallCaps/>
          <w:spacing w:val="-2"/>
          <w:sz w:val="28"/>
          <w:szCs w:val="20"/>
        </w:rPr>
        <w:lastRenderedPageBreak/>
        <w:t>IX</w:t>
      </w:r>
      <w:r w:rsidR="00705641">
        <w:rPr>
          <w:rFonts w:ascii="Calibri" w:eastAsia="SimSun" w:hAnsi="Calibri" w:cs="Times New Roman"/>
          <w:b/>
          <w:smallCaps/>
          <w:spacing w:val="-2"/>
          <w:sz w:val="28"/>
          <w:szCs w:val="20"/>
        </w:rPr>
        <w:t xml:space="preserve">. </w:t>
      </w:r>
      <w:r w:rsidR="00966EF0" w:rsidRPr="00966EF0">
        <w:rPr>
          <w:rFonts w:ascii="Calibri" w:eastAsia="SimSun" w:hAnsi="Calibri" w:cs="Times New Roman"/>
          <w:b/>
          <w:smallCaps/>
          <w:spacing w:val="-2"/>
          <w:sz w:val="28"/>
          <w:szCs w:val="20"/>
        </w:rPr>
        <w:t>Total Budget and Work Plan</w:t>
      </w:r>
      <w:bookmarkEnd w:id="97"/>
    </w:p>
    <w:p w14:paraId="0C1FB9A8" w14:textId="38221788" w:rsidR="00B64C53" w:rsidRDefault="00B64C53" w:rsidP="00966EF0">
      <w:pPr>
        <w:spacing w:after="60" w:line="240" w:lineRule="auto"/>
        <w:jc w:val="both"/>
        <w:rPr>
          <w:rFonts w:ascii="Calibri" w:eastAsia="SimSun" w:hAnsi="Calibri" w:cs="Calibr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9D9D9"/>
        <w:tblLayout w:type="fixed"/>
        <w:tblLook w:val="0000" w:firstRow="0" w:lastRow="0" w:firstColumn="0" w:lastColumn="0" w:noHBand="0" w:noVBand="0"/>
      </w:tblPr>
      <w:tblGrid>
        <w:gridCol w:w="3108"/>
        <w:gridCol w:w="2199"/>
        <w:gridCol w:w="1980"/>
        <w:gridCol w:w="7103"/>
      </w:tblGrid>
      <w:tr w:rsidR="00B64C53" w:rsidRPr="00485F0E" w14:paraId="2B5DC423" w14:textId="77777777" w:rsidTr="002F315D">
        <w:trPr>
          <w:cantSplit/>
          <w:trHeight w:val="280"/>
        </w:trPr>
        <w:tc>
          <w:tcPr>
            <w:tcW w:w="5000" w:type="pct"/>
            <w:gridSpan w:val="4"/>
            <w:shd w:val="clear" w:color="auto" w:fill="D9D9D9"/>
            <w:noWrap/>
            <w:vAlign w:val="bottom"/>
          </w:tcPr>
          <w:p w14:paraId="2752B7B1" w14:textId="77777777" w:rsidR="00B64C53" w:rsidRPr="00485F0E" w:rsidRDefault="00B64C53" w:rsidP="002F315D">
            <w:pPr>
              <w:spacing w:after="60" w:line="240" w:lineRule="auto"/>
              <w:jc w:val="both"/>
              <w:rPr>
                <w:rFonts w:ascii="Calibri" w:eastAsia="SimSun" w:hAnsi="Calibri" w:cs="Arial"/>
                <w:b/>
                <w:sz w:val="18"/>
                <w:szCs w:val="18"/>
              </w:rPr>
            </w:pPr>
            <w:r w:rsidRPr="00485F0E">
              <w:rPr>
                <w:rFonts w:ascii="Calibri" w:eastAsia="SimSun" w:hAnsi="Calibri" w:cs="Arial"/>
                <w:b/>
                <w:bCs/>
                <w:sz w:val="18"/>
                <w:szCs w:val="18"/>
              </w:rPr>
              <w:t>Total</w:t>
            </w:r>
            <w:r w:rsidRPr="00485F0E">
              <w:rPr>
                <w:rFonts w:ascii="Calibri" w:eastAsia="SimSun" w:hAnsi="Calibri" w:cs="Arial"/>
                <w:b/>
                <w:sz w:val="18"/>
                <w:szCs w:val="18"/>
              </w:rPr>
              <w:t xml:space="preserve"> Budget and Work Plan</w:t>
            </w:r>
          </w:p>
        </w:tc>
      </w:tr>
      <w:tr w:rsidR="00B64C53" w:rsidRPr="00485F0E" w14:paraId="5C5E750D" w14:textId="77777777" w:rsidTr="002F315D">
        <w:trPr>
          <w:cantSplit/>
          <w:trHeight w:val="280"/>
        </w:trPr>
        <w:tc>
          <w:tcPr>
            <w:tcW w:w="1080" w:type="pct"/>
            <w:shd w:val="clear" w:color="auto" w:fill="auto"/>
            <w:noWrap/>
            <w:vAlign w:val="center"/>
          </w:tcPr>
          <w:p w14:paraId="473A4D74" w14:textId="77777777" w:rsidR="00B64C53" w:rsidRPr="00485F0E" w:rsidRDefault="00B64C53" w:rsidP="002F315D">
            <w:pPr>
              <w:spacing w:after="60" w:line="240" w:lineRule="auto"/>
              <w:jc w:val="both"/>
              <w:rPr>
                <w:rFonts w:ascii="Calibri" w:eastAsia="SimSun" w:hAnsi="Calibri" w:cs="Arial"/>
                <w:color w:val="000000"/>
                <w:sz w:val="18"/>
                <w:szCs w:val="18"/>
                <w:lang w:eastAsia="zh-CN"/>
              </w:rPr>
            </w:pPr>
            <w:r w:rsidRPr="00485F0E">
              <w:rPr>
                <w:rFonts w:ascii="Calibri" w:eastAsia="SimSun" w:hAnsi="Calibri" w:cs="Arial"/>
                <w:color w:val="000000"/>
                <w:sz w:val="18"/>
                <w:szCs w:val="18"/>
                <w:lang w:eastAsia="zh-CN"/>
              </w:rPr>
              <w:t>Quantum Business Unit</w:t>
            </w:r>
          </w:p>
        </w:tc>
        <w:tc>
          <w:tcPr>
            <w:tcW w:w="3920" w:type="pct"/>
            <w:gridSpan w:val="3"/>
            <w:shd w:val="clear" w:color="auto" w:fill="auto"/>
            <w:vAlign w:val="center"/>
          </w:tcPr>
          <w:p w14:paraId="22BA33B5" w14:textId="4521BD40" w:rsidR="00B64C53" w:rsidRPr="00485F0E" w:rsidRDefault="00B64C53" w:rsidP="002F315D">
            <w:pPr>
              <w:spacing w:after="60" w:line="240" w:lineRule="auto"/>
              <w:jc w:val="both"/>
              <w:rPr>
                <w:rFonts w:ascii="Calibri" w:eastAsia="SimSun" w:hAnsi="Calibri" w:cs="Arial"/>
                <w:i/>
                <w:iCs/>
                <w:sz w:val="18"/>
                <w:szCs w:val="18"/>
              </w:rPr>
            </w:pPr>
            <w:r w:rsidRPr="00485F0E">
              <w:rPr>
                <w:rFonts w:ascii="Calibri" w:eastAsia="SimSun" w:hAnsi="Calibri" w:cs="Calibri"/>
                <w:bCs/>
                <w:iCs/>
                <w:color w:val="000000"/>
                <w:sz w:val="18"/>
                <w:szCs w:val="18"/>
                <w:lang w:eastAsia="zh-CN"/>
              </w:rPr>
              <w:t>UNDP-</w:t>
            </w:r>
            <w:r w:rsidRPr="00CC222B">
              <w:rPr>
                <w:rFonts w:ascii="Calibri" w:eastAsia="SimSun" w:hAnsi="Calibri" w:cs="Calibri"/>
                <w:bCs/>
                <w:iCs/>
                <w:color w:val="000000"/>
                <w:sz w:val="18"/>
                <w:szCs w:val="18"/>
                <w:lang w:eastAsia="zh-CN"/>
              </w:rPr>
              <w:t>COD10</w:t>
            </w:r>
          </w:p>
        </w:tc>
      </w:tr>
      <w:tr w:rsidR="00B64C53" w:rsidRPr="00485F0E" w14:paraId="39146222" w14:textId="77777777" w:rsidTr="002F315D">
        <w:trPr>
          <w:cantSplit/>
          <w:trHeight w:val="280"/>
        </w:trPr>
        <w:tc>
          <w:tcPr>
            <w:tcW w:w="1080" w:type="pct"/>
            <w:shd w:val="clear" w:color="auto" w:fill="auto"/>
            <w:noWrap/>
            <w:vAlign w:val="bottom"/>
          </w:tcPr>
          <w:p w14:paraId="2EBD6CCF" w14:textId="77777777" w:rsidR="00B64C53" w:rsidRPr="00485F0E" w:rsidRDefault="00B64C53" w:rsidP="002F315D">
            <w:pPr>
              <w:spacing w:after="60" w:line="240" w:lineRule="auto"/>
              <w:jc w:val="both"/>
              <w:rPr>
                <w:rFonts w:ascii="Calibri" w:eastAsia="SimSun" w:hAnsi="Calibri" w:cs="Arial"/>
                <w:b/>
                <w:sz w:val="18"/>
                <w:szCs w:val="18"/>
              </w:rPr>
            </w:pPr>
            <w:r w:rsidRPr="00485F0E">
              <w:rPr>
                <w:rFonts w:ascii="Calibri" w:eastAsia="SimSun" w:hAnsi="Calibri" w:cs="Arial"/>
                <w:color w:val="000000"/>
                <w:sz w:val="18"/>
                <w:szCs w:val="18"/>
                <w:lang w:eastAsia="zh-CN"/>
              </w:rPr>
              <w:t xml:space="preserve">Quantum Project ID: </w:t>
            </w:r>
          </w:p>
        </w:tc>
        <w:tc>
          <w:tcPr>
            <w:tcW w:w="764" w:type="pct"/>
            <w:shd w:val="clear" w:color="auto" w:fill="auto"/>
            <w:vAlign w:val="bottom"/>
          </w:tcPr>
          <w:p w14:paraId="3404090E" w14:textId="616F0C38" w:rsidR="00B64C53" w:rsidRPr="00CC222B" w:rsidRDefault="005540F0" w:rsidP="002F315D">
            <w:pPr>
              <w:spacing w:after="60" w:line="240" w:lineRule="auto"/>
              <w:jc w:val="both"/>
              <w:rPr>
                <w:rFonts w:ascii="Calibri" w:eastAsia="SimSun" w:hAnsi="Calibri" w:cs="Calibri"/>
                <w:bCs/>
                <w:iCs/>
                <w:color w:val="000000"/>
                <w:sz w:val="18"/>
                <w:szCs w:val="18"/>
                <w:lang w:eastAsia="zh-CN"/>
              </w:rPr>
            </w:pPr>
            <w:r w:rsidRPr="005540F0">
              <w:rPr>
                <w:rFonts w:ascii="Calibri" w:eastAsia="SimSun" w:hAnsi="Calibri" w:cs="Calibri"/>
                <w:bCs/>
                <w:iCs/>
                <w:color w:val="000000"/>
                <w:sz w:val="18"/>
                <w:szCs w:val="18"/>
                <w:lang w:eastAsia="zh-CN"/>
              </w:rPr>
              <w:t>01001601</w:t>
            </w:r>
          </w:p>
        </w:tc>
        <w:tc>
          <w:tcPr>
            <w:tcW w:w="687" w:type="pct"/>
            <w:shd w:val="clear" w:color="auto" w:fill="auto"/>
            <w:vAlign w:val="center"/>
          </w:tcPr>
          <w:p w14:paraId="19DC3F58" w14:textId="77777777" w:rsidR="00B64C53" w:rsidRPr="00485F0E" w:rsidRDefault="00B64C53" w:rsidP="002F315D">
            <w:pPr>
              <w:spacing w:after="60" w:line="240" w:lineRule="auto"/>
              <w:jc w:val="both"/>
              <w:rPr>
                <w:rFonts w:ascii="Calibri" w:eastAsia="SimSun" w:hAnsi="Calibri" w:cs="Arial"/>
                <w:color w:val="000000"/>
                <w:sz w:val="18"/>
                <w:szCs w:val="18"/>
                <w:lang w:eastAsia="zh-CN"/>
              </w:rPr>
            </w:pPr>
            <w:r w:rsidRPr="00485F0E">
              <w:rPr>
                <w:rFonts w:ascii="Calibri" w:eastAsia="SimSun" w:hAnsi="Calibri" w:cs="Arial"/>
                <w:color w:val="000000"/>
                <w:sz w:val="18"/>
                <w:szCs w:val="18"/>
                <w:lang w:eastAsia="zh-CN"/>
              </w:rPr>
              <w:t>Quantum Project Title:</w:t>
            </w:r>
          </w:p>
        </w:tc>
        <w:tc>
          <w:tcPr>
            <w:tcW w:w="2469" w:type="pct"/>
            <w:shd w:val="clear" w:color="auto" w:fill="auto"/>
            <w:vAlign w:val="bottom"/>
          </w:tcPr>
          <w:p w14:paraId="3176E3F8" w14:textId="2434D80B" w:rsidR="00B64C53" w:rsidRPr="00CC222B" w:rsidRDefault="00CC222B" w:rsidP="002F315D">
            <w:pPr>
              <w:spacing w:after="60" w:line="240" w:lineRule="auto"/>
              <w:jc w:val="both"/>
              <w:rPr>
                <w:rFonts w:ascii="Calibri" w:eastAsia="SimSun" w:hAnsi="Calibri" w:cs="Arial"/>
                <w:sz w:val="18"/>
                <w:szCs w:val="18"/>
              </w:rPr>
            </w:pPr>
            <w:r w:rsidRPr="00CC222B">
              <w:rPr>
                <w:rStyle w:val="ui-provider"/>
                <w:sz w:val="18"/>
                <w:szCs w:val="18"/>
              </w:rPr>
              <w:t xml:space="preserve">Africa </w:t>
            </w:r>
            <w:proofErr w:type="spellStart"/>
            <w:r w:rsidRPr="00CC222B">
              <w:rPr>
                <w:rStyle w:val="ui-provider"/>
                <w:sz w:val="18"/>
                <w:szCs w:val="18"/>
              </w:rPr>
              <w:t>Minigrids</w:t>
            </w:r>
            <w:proofErr w:type="spellEnd"/>
            <w:r w:rsidRPr="00CC222B">
              <w:rPr>
                <w:rStyle w:val="ui-provider"/>
                <w:sz w:val="18"/>
                <w:szCs w:val="18"/>
              </w:rPr>
              <w:t xml:space="preserve"> Program – DRC-UNDP-COD-00134210</w:t>
            </w:r>
          </w:p>
        </w:tc>
      </w:tr>
      <w:tr w:rsidR="00B64C53" w:rsidRPr="00485F0E" w14:paraId="60D2C63C" w14:textId="77777777" w:rsidTr="002F315D">
        <w:trPr>
          <w:cantSplit/>
          <w:trHeight w:val="280"/>
        </w:trPr>
        <w:tc>
          <w:tcPr>
            <w:tcW w:w="1080" w:type="pct"/>
            <w:shd w:val="clear" w:color="auto" w:fill="auto"/>
            <w:noWrap/>
            <w:vAlign w:val="bottom"/>
          </w:tcPr>
          <w:p w14:paraId="5E057F4D" w14:textId="77777777" w:rsidR="00B64C53" w:rsidRPr="00485F0E" w:rsidRDefault="00B64C53" w:rsidP="002F315D">
            <w:pPr>
              <w:spacing w:after="60" w:line="240" w:lineRule="auto"/>
              <w:jc w:val="both"/>
              <w:rPr>
                <w:rFonts w:ascii="Calibri" w:eastAsia="SimSun" w:hAnsi="Calibri" w:cs="Arial"/>
                <w:color w:val="000000"/>
                <w:sz w:val="18"/>
                <w:szCs w:val="18"/>
                <w:lang w:eastAsia="zh-CN"/>
              </w:rPr>
            </w:pPr>
            <w:r w:rsidRPr="00485F0E">
              <w:rPr>
                <w:rFonts w:ascii="Calibri" w:eastAsia="SimSun" w:hAnsi="Calibri" w:cs="Arial"/>
                <w:color w:val="000000"/>
                <w:sz w:val="18"/>
                <w:szCs w:val="18"/>
                <w:lang w:eastAsia="zh-CN"/>
              </w:rPr>
              <w:t>Quantum Award ID:</w:t>
            </w:r>
          </w:p>
        </w:tc>
        <w:tc>
          <w:tcPr>
            <w:tcW w:w="764" w:type="pct"/>
            <w:shd w:val="clear" w:color="auto" w:fill="auto"/>
            <w:vAlign w:val="bottom"/>
          </w:tcPr>
          <w:p w14:paraId="13F19BB8" w14:textId="7C349994" w:rsidR="00B64C53" w:rsidRPr="00CC222B" w:rsidRDefault="005540F0" w:rsidP="002F315D">
            <w:pPr>
              <w:spacing w:after="60" w:line="240" w:lineRule="auto"/>
              <w:jc w:val="both"/>
              <w:rPr>
                <w:rFonts w:ascii="Calibri" w:eastAsia="SimSun" w:hAnsi="Calibri" w:cs="Calibri"/>
                <w:bCs/>
                <w:iCs/>
                <w:color w:val="000000"/>
                <w:sz w:val="18"/>
                <w:szCs w:val="18"/>
                <w:lang w:eastAsia="zh-CN"/>
              </w:rPr>
            </w:pPr>
            <w:r w:rsidRPr="005540F0">
              <w:rPr>
                <w:rFonts w:ascii="Calibri" w:eastAsia="SimSun" w:hAnsi="Calibri" w:cs="Calibri"/>
                <w:bCs/>
                <w:iCs/>
                <w:color w:val="000000"/>
                <w:sz w:val="18"/>
                <w:szCs w:val="18"/>
                <w:lang w:eastAsia="zh-CN"/>
              </w:rPr>
              <w:t>1212265</w:t>
            </w:r>
          </w:p>
        </w:tc>
        <w:tc>
          <w:tcPr>
            <w:tcW w:w="688" w:type="pct"/>
            <w:shd w:val="clear" w:color="auto" w:fill="auto"/>
            <w:vAlign w:val="center"/>
          </w:tcPr>
          <w:p w14:paraId="36EFA727" w14:textId="77777777" w:rsidR="00B64C53" w:rsidRPr="00485F0E" w:rsidRDefault="00B64C53" w:rsidP="002F315D">
            <w:pPr>
              <w:spacing w:after="60" w:line="240" w:lineRule="auto"/>
              <w:jc w:val="both"/>
              <w:rPr>
                <w:rFonts w:ascii="Calibri" w:eastAsia="SimSun" w:hAnsi="Calibri" w:cs="Arial"/>
                <w:color w:val="000000"/>
                <w:sz w:val="18"/>
                <w:szCs w:val="18"/>
                <w:lang w:eastAsia="zh-CN"/>
              </w:rPr>
            </w:pPr>
            <w:r w:rsidRPr="00485F0E">
              <w:rPr>
                <w:rFonts w:ascii="Calibri" w:eastAsia="SimSun" w:hAnsi="Calibri" w:cs="Arial"/>
                <w:color w:val="000000"/>
                <w:sz w:val="18"/>
                <w:szCs w:val="18"/>
                <w:lang w:eastAsia="zh-CN"/>
              </w:rPr>
              <w:t>Quantum Award Title:</w:t>
            </w:r>
          </w:p>
        </w:tc>
        <w:tc>
          <w:tcPr>
            <w:tcW w:w="2469" w:type="pct"/>
            <w:shd w:val="clear" w:color="auto" w:fill="auto"/>
            <w:vAlign w:val="bottom"/>
          </w:tcPr>
          <w:p w14:paraId="22EC5DAF" w14:textId="16E42F19" w:rsidR="00B64C53" w:rsidRPr="00CC222B" w:rsidRDefault="00CC222B" w:rsidP="002F315D">
            <w:pPr>
              <w:spacing w:after="60" w:line="240" w:lineRule="auto"/>
              <w:jc w:val="both"/>
              <w:rPr>
                <w:rFonts w:ascii="Calibri" w:eastAsia="SimSun" w:hAnsi="Calibri" w:cs="Arial"/>
                <w:i/>
                <w:iCs/>
                <w:sz w:val="18"/>
                <w:szCs w:val="18"/>
              </w:rPr>
            </w:pPr>
            <w:r w:rsidRPr="00CC222B">
              <w:rPr>
                <w:rStyle w:val="ui-provider"/>
                <w:sz w:val="18"/>
                <w:szCs w:val="18"/>
              </w:rPr>
              <w:t xml:space="preserve">Africa </w:t>
            </w:r>
            <w:proofErr w:type="spellStart"/>
            <w:r w:rsidRPr="00CC222B">
              <w:rPr>
                <w:rStyle w:val="ui-provider"/>
                <w:sz w:val="18"/>
                <w:szCs w:val="18"/>
              </w:rPr>
              <w:t>Minigrids</w:t>
            </w:r>
            <w:proofErr w:type="spellEnd"/>
            <w:r w:rsidRPr="00CC222B">
              <w:rPr>
                <w:rStyle w:val="ui-provider"/>
                <w:sz w:val="18"/>
                <w:szCs w:val="18"/>
              </w:rPr>
              <w:t xml:space="preserve"> Program – DRC-UNDP-COD-00134210</w:t>
            </w:r>
          </w:p>
        </w:tc>
      </w:tr>
      <w:tr w:rsidR="00B64C53" w:rsidRPr="00485F0E" w14:paraId="499F9DA7" w14:textId="77777777" w:rsidTr="002F315D">
        <w:trPr>
          <w:trHeight w:val="280"/>
        </w:trPr>
        <w:tc>
          <w:tcPr>
            <w:tcW w:w="1080" w:type="pct"/>
            <w:tcBorders>
              <w:top w:val="nil"/>
              <w:left w:val="single" w:sz="4" w:space="0" w:color="auto"/>
              <w:bottom w:val="single" w:sz="4" w:space="0" w:color="auto"/>
              <w:right w:val="single" w:sz="4" w:space="0" w:color="auto"/>
            </w:tcBorders>
            <w:shd w:val="clear" w:color="auto" w:fill="auto"/>
            <w:noWrap/>
            <w:vAlign w:val="center"/>
            <w:hideMark/>
          </w:tcPr>
          <w:p w14:paraId="110BC677" w14:textId="77777777" w:rsidR="00B64C53" w:rsidRPr="00485F0E" w:rsidRDefault="00B64C53" w:rsidP="002F315D">
            <w:pPr>
              <w:spacing w:after="60" w:line="240" w:lineRule="auto"/>
              <w:jc w:val="both"/>
              <w:rPr>
                <w:rFonts w:ascii="Calibri" w:eastAsia="SimSun" w:hAnsi="Calibri" w:cs="Calibri"/>
                <w:bCs/>
                <w:color w:val="000000"/>
                <w:sz w:val="18"/>
                <w:szCs w:val="18"/>
                <w:lang w:eastAsia="zh-CN"/>
              </w:rPr>
            </w:pPr>
            <w:r w:rsidRPr="00485F0E">
              <w:rPr>
                <w:rFonts w:ascii="Calibri" w:eastAsia="SimSun" w:hAnsi="Calibri" w:cs="Calibri"/>
                <w:bCs/>
                <w:color w:val="000000"/>
                <w:sz w:val="18"/>
                <w:szCs w:val="18"/>
                <w:lang w:eastAsia="zh-CN"/>
              </w:rPr>
              <w:t xml:space="preserve">UNDP-GEF PIMS No. </w:t>
            </w:r>
          </w:p>
        </w:tc>
        <w:tc>
          <w:tcPr>
            <w:tcW w:w="3920" w:type="pct"/>
            <w:gridSpan w:val="3"/>
            <w:tcBorders>
              <w:top w:val="single" w:sz="4" w:space="0" w:color="auto"/>
              <w:left w:val="nil"/>
              <w:bottom w:val="single" w:sz="4" w:space="0" w:color="auto"/>
              <w:right w:val="single" w:sz="4" w:space="0" w:color="auto"/>
            </w:tcBorders>
            <w:shd w:val="clear" w:color="auto" w:fill="auto"/>
            <w:noWrap/>
            <w:vAlign w:val="center"/>
            <w:hideMark/>
          </w:tcPr>
          <w:p w14:paraId="0BC96E78" w14:textId="1EFC53F6" w:rsidR="00B64C53" w:rsidRPr="00485F0E" w:rsidRDefault="00B64C53" w:rsidP="002F315D">
            <w:pPr>
              <w:spacing w:after="60" w:line="240" w:lineRule="auto"/>
              <w:jc w:val="both"/>
              <w:rPr>
                <w:rFonts w:ascii="Calibri" w:eastAsia="SimSun" w:hAnsi="Calibri" w:cs="Calibri"/>
                <w:bCs/>
                <w:color w:val="000000"/>
                <w:sz w:val="18"/>
                <w:szCs w:val="18"/>
                <w:lang w:eastAsia="zh-CN"/>
              </w:rPr>
            </w:pPr>
            <w:r>
              <w:rPr>
                <w:rFonts w:ascii="Calibri" w:eastAsia="SimSun" w:hAnsi="Calibri" w:cs="Calibri"/>
                <w:bCs/>
                <w:color w:val="000000"/>
                <w:sz w:val="18"/>
                <w:szCs w:val="18"/>
                <w:lang w:eastAsia="zh-CN"/>
              </w:rPr>
              <w:t>6702</w:t>
            </w:r>
          </w:p>
        </w:tc>
      </w:tr>
      <w:tr w:rsidR="00B64C53" w:rsidRPr="00C65A8E" w14:paraId="1E9480E1" w14:textId="77777777" w:rsidTr="002F315D">
        <w:trPr>
          <w:trHeight w:val="280"/>
        </w:trPr>
        <w:tc>
          <w:tcPr>
            <w:tcW w:w="1080" w:type="pct"/>
            <w:tcBorders>
              <w:top w:val="nil"/>
              <w:left w:val="single" w:sz="4" w:space="0" w:color="auto"/>
              <w:bottom w:val="single" w:sz="4" w:space="0" w:color="auto"/>
              <w:right w:val="single" w:sz="4" w:space="0" w:color="auto"/>
            </w:tcBorders>
            <w:shd w:val="clear" w:color="auto" w:fill="auto"/>
            <w:vAlign w:val="center"/>
            <w:hideMark/>
          </w:tcPr>
          <w:p w14:paraId="0B6FE205" w14:textId="77777777" w:rsidR="00B64C53" w:rsidRPr="00485F0E" w:rsidRDefault="00B64C53" w:rsidP="002F315D">
            <w:pPr>
              <w:spacing w:after="60" w:line="240" w:lineRule="auto"/>
              <w:jc w:val="both"/>
              <w:rPr>
                <w:rFonts w:ascii="Calibri" w:eastAsia="SimSun" w:hAnsi="Calibri" w:cs="Calibri"/>
                <w:bCs/>
                <w:color w:val="000000"/>
                <w:sz w:val="18"/>
                <w:szCs w:val="18"/>
                <w:lang w:eastAsia="zh-CN"/>
              </w:rPr>
            </w:pPr>
            <w:r w:rsidRPr="00485F0E">
              <w:rPr>
                <w:rFonts w:ascii="Calibri" w:eastAsia="SimSun" w:hAnsi="Calibri" w:cs="Calibri"/>
                <w:bCs/>
                <w:color w:val="000000"/>
                <w:sz w:val="18"/>
                <w:szCs w:val="18"/>
                <w:lang w:eastAsia="zh-CN"/>
              </w:rPr>
              <w:t xml:space="preserve">Implementing Partner </w:t>
            </w:r>
          </w:p>
        </w:tc>
        <w:tc>
          <w:tcPr>
            <w:tcW w:w="3920" w:type="pct"/>
            <w:gridSpan w:val="3"/>
            <w:tcBorders>
              <w:top w:val="single" w:sz="4" w:space="0" w:color="auto"/>
              <w:left w:val="nil"/>
              <w:bottom w:val="single" w:sz="4" w:space="0" w:color="auto"/>
              <w:right w:val="single" w:sz="4" w:space="0" w:color="auto"/>
            </w:tcBorders>
            <w:shd w:val="clear" w:color="auto" w:fill="auto"/>
            <w:noWrap/>
            <w:vAlign w:val="center"/>
            <w:hideMark/>
          </w:tcPr>
          <w:p w14:paraId="5E3E7ED4" w14:textId="11448F3F" w:rsidR="00B64C53" w:rsidRPr="00CC222B" w:rsidRDefault="00B64C53" w:rsidP="002F315D">
            <w:pPr>
              <w:spacing w:after="60" w:line="240" w:lineRule="auto"/>
              <w:jc w:val="both"/>
              <w:rPr>
                <w:rFonts w:ascii="Calibri" w:eastAsia="SimSun" w:hAnsi="Calibri" w:cs="Calibri"/>
                <w:bCs/>
                <w:color w:val="000000"/>
                <w:sz w:val="18"/>
                <w:szCs w:val="18"/>
                <w:lang w:val="fr-FR" w:eastAsia="zh-CN"/>
              </w:rPr>
            </w:pPr>
            <w:r w:rsidRPr="00CC222B">
              <w:rPr>
                <w:rFonts w:ascii="Calibri" w:eastAsia="SimSun" w:hAnsi="Calibri" w:cs="Calibri"/>
                <w:bCs/>
                <w:color w:val="000000"/>
                <w:sz w:val="18"/>
                <w:szCs w:val="18"/>
                <w:lang w:val="fr-FR" w:eastAsia="zh-CN"/>
              </w:rPr>
              <w:t>Agence Nationale de l’Electrification et des Services Energétiques en milieux Rural et Périurbain (ANSER)</w:t>
            </w:r>
          </w:p>
        </w:tc>
      </w:tr>
    </w:tbl>
    <w:p w14:paraId="422106DD" w14:textId="23AB9796" w:rsidR="00B64C53" w:rsidRDefault="00B64C53" w:rsidP="00B64C53">
      <w:pPr>
        <w:spacing w:after="60" w:line="240" w:lineRule="auto"/>
        <w:jc w:val="both"/>
        <w:rPr>
          <w:rFonts w:ascii="Calibri" w:eastAsia="SimSun" w:hAnsi="Calibri" w:cs="Arial"/>
          <w:sz w:val="18"/>
          <w:szCs w:val="18"/>
          <w:lang w:val="fr-FR"/>
        </w:rPr>
      </w:pPr>
    </w:p>
    <w:tbl>
      <w:tblPr>
        <w:tblW w:w="14687" w:type="dxa"/>
        <w:tblInd w:w="-100" w:type="dxa"/>
        <w:tblLook w:val="04A0" w:firstRow="1" w:lastRow="0" w:firstColumn="1" w:lastColumn="0" w:noHBand="0" w:noVBand="1"/>
      </w:tblPr>
      <w:tblGrid>
        <w:gridCol w:w="1260"/>
        <w:gridCol w:w="1421"/>
        <w:gridCol w:w="1287"/>
        <w:gridCol w:w="1170"/>
        <w:gridCol w:w="878"/>
        <w:gridCol w:w="848"/>
        <w:gridCol w:w="901"/>
        <w:gridCol w:w="1644"/>
        <w:gridCol w:w="12"/>
        <w:gridCol w:w="21"/>
        <w:gridCol w:w="958"/>
        <w:gridCol w:w="12"/>
        <w:gridCol w:w="21"/>
        <w:gridCol w:w="816"/>
        <w:gridCol w:w="12"/>
        <w:gridCol w:w="21"/>
        <w:gridCol w:w="907"/>
        <w:gridCol w:w="12"/>
        <w:gridCol w:w="21"/>
        <w:gridCol w:w="816"/>
        <w:gridCol w:w="12"/>
        <w:gridCol w:w="21"/>
        <w:gridCol w:w="886"/>
        <w:gridCol w:w="10"/>
        <w:gridCol w:w="710"/>
        <w:gridCol w:w="10"/>
        <w:tblGridChange w:id="98">
          <w:tblGrid>
            <w:gridCol w:w="1260"/>
            <w:gridCol w:w="1421"/>
            <w:gridCol w:w="1287"/>
            <w:gridCol w:w="1170"/>
            <w:gridCol w:w="878"/>
            <w:gridCol w:w="848"/>
            <w:gridCol w:w="901"/>
            <w:gridCol w:w="1644"/>
            <w:gridCol w:w="12"/>
            <w:gridCol w:w="21"/>
            <w:gridCol w:w="958"/>
            <w:gridCol w:w="12"/>
            <w:gridCol w:w="21"/>
            <w:gridCol w:w="816"/>
            <w:gridCol w:w="12"/>
            <w:gridCol w:w="21"/>
            <w:gridCol w:w="907"/>
            <w:gridCol w:w="12"/>
            <w:gridCol w:w="21"/>
            <w:gridCol w:w="816"/>
            <w:gridCol w:w="12"/>
            <w:gridCol w:w="21"/>
            <w:gridCol w:w="886"/>
            <w:gridCol w:w="10"/>
            <w:gridCol w:w="710"/>
            <w:gridCol w:w="10"/>
          </w:tblGrid>
        </w:tblGridChange>
      </w:tblGrid>
      <w:tr w:rsidR="00671CF7" w:rsidRPr="00671CF7" w14:paraId="4BA2667D" w14:textId="77777777" w:rsidTr="00C65A8E">
        <w:trPr>
          <w:gridAfter w:val="1"/>
          <w:wAfter w:w="10" w:type="dxa"/>
          <w:trHeight w:val="828"/>
        </w:trPr>
        <w:tc>
          <w:tcPr>
            <w:tcW w:w="1260" w:type="dxa"/>
            <w:tcBorders>
              <w:top w:val="single" w:sz="8" w:space="0" w:color="auto"/>
              <w:left w:val="single" w:sz="8" w:space="0" w:color="auto"/>
              <w:bottom w:val="single" w:sz="8" w:space="0" w:color="auto"/>
              <w:right w:val="single" w:sz="4" w:space="0" w:color="auto"/>
            </w:tcBorders>
            <w:shd w:val="clear" w:color="auto" w:fill="auto"/>
            <w:vAlign w:val="center"/>
            <w:hideMark/>
          </w:tcPr>
          <w:p w14:paraId="66747781" w14:textId="77777777" w:rsidR="00671CF7" w:rsidRPr="00671CF7" w:rsidRDefault="00671CF7" w:rsidP="00671CF7">
            <w:pPr>
              <w:spacing w:after="0" w:line="240" w:lineRule="auto"/>
              <w:jc w:val="center"/>
              <w:rPr>
                <w:rFonts w:ascii="Calibri" w:eastAsia="Times New Roman" w:hAnsi="Calibri" w:cs="Calibri"/>
                <w:b/>
                <w:bCs/>
                <w:color w:val="000000"/>
                <w:sz w:val="16"/>
                <w:szCs w:val="16"/>
              </w:rPr>
            </w:pPr>
            <w:r w:rsidRPr="00671CF7">
              <w:rPr>
                <w:rFonts w:ascii="Calibri" w:eastAsia="Times New Roman" w:hAnsi="Calibri" w:cs="Calibri"/>
                <w:b/>
                <w:bCs/>
                <w:color w:val="000000"/>
                <w:sz w:val="16"/>
                <w:szCs w:val="16"/>
              </w:rPr>
              <w:t>Quantum Outcome</w:t>
            </w:r>
            <w:r w:rsidRPr="00671CF7">
              <w:rPr>
                <w:rFonts w:ascii="Calibri" w:eastAsia="Times New Roman" w:hAnsi="Calibri" w:cs="Calibri"/>
                <w:b/>
                <w:bCs/>
                <w:color w:val="000000"/>
                <w:sz w:val="16"/>
                <w:szCs w:val="16"/>
              </w:rPr>
              <w:br/>
              <w:t>(GEF Component)</w:t>
            </w:r>
          </w:p>
        </w:tc>
        <w:tc>
          <w:tcPr>
            <w:tcW w:w="1421" w:type="dxa"/>
            <w:tcBorders>
              <w:top w:val="single" w:sz="8" w:space="0" w:color="auto"/>
              <w:left w:val="nil"/>
              <w:bottom w:val="single" w:sz="8" w:space="0" w:color="auto"/>
              <w:right w:val="single" w:sz="4" w:space="0" w:color="auto"/>
            </w:tcBorders>
            <w:shd w:val="clear" w:color="000000" w:fill="FFFFFF"/>
            <w:vAlign w:val="center"/>
            <w:hideMark/>
          </w:tcPr>
          <w:p w14:paraId="1D196C1A" w14:textId="77777777" w:rsidR="00671CF7" w:rsidRPr="00671CF7" w:rsidRDefault="00671CF7" w:rsidP="00671CF7">
            <w:pPr>
              <w:spacing w:after="0" w:line="240" w:lineRule="auto"/>
              <w:jc w:val="center"/>
              <w:rPr>
                <w:rFonts w:ascii="Calibri" w:eastAsia="Times New Roman" w:hAnsi="Calibri" w:cs="Calibri"/>
                <w:b/>
                <w:bCs/>
                <w:color w:val="000000"/>
                <w:sz w:val="16"/>
                <w:szCs w:val="16"/>
              </w:rPr>
            </w:pPr>
            <w:r w:rsidRPr="00671CF7">
              <w:rPr>
                <w:rFonts w:ascii="Calibri" w:eastAsia="Times New Roman" w:hAnsi="Calibri" w:cs="Calibri"/>
                <w:b/>
                <w:bCs/>
                <w:color w:val="000000"/>
                <w:sz w:val="16"/>
                <w:szCs w:val="16"/>
              </w:rPr>
              <w:t>Quantum Output</w:t>
            </w:r>
            <w:r w:rsidRPr="00671CF7">
              <w:rPr>
                <w:rFonts w:ascii="Calibri" w:eastAsia="Times New Roman" w:hAnsi="Calibri" w:cs="Calibri"/>
                <w:b/>
                <w:bCs/>
                <w:color w:val="000000"/>
                <w:sz w:val="16"/>
                <w:szCs w:val="16"/>
              </w:rPr>
              <w:br/>
              <w:t>(GEF Outcome)</w:t>
            </w:r>
          </w:p>
        </w:tc>
        <w:tc>
          <w:tcPr>
            <w:tcW w:w="1287" w:type="dxa"/>
            <w:tcBorders>
              <w:top w:val="single" w:sz="8" w:space="0" w:color="auto"/>
              <w:left w:val="nil"/>
              <w:bottom w:val="single" w:sz="8" w:space="0" w:color="auto"/>
              <w:right w:val="single" w:sz="4" w:space="0" w:color="auto"/>
            </w:tcBorders>
            <w:shd w:val="clear" w:color="auto" w:fill="auto"/>
            <w:vAlign w:val="center"/>
            <w:hideMark/>
          </w:tcPr>
          <w:p w14:paraId="7354EBEC" w14:textId="77777777" w:rsidR="00671CF7" w:rsidRPr="00671CF7" w:rsidRDefault="00671CF7" w:rsidP="00671CF7">
            <w:pPr>
              <w:spacing w:after="0" w:line="240" w:lineRule="auto"/>
              <w:jc w:val="center"/>
              <w:rPr>
                <w:rFonts w:ascii="Calibri" w:eastAsia="Times New Roman" w:hAnsi="Calibri" w:cs="Calibri"/>
                <w:b/>
                <w:bCs/>
                <w:color w:val="000000"/>
                <w:sz w:val="16"/>
                <w:szCs w:val="16"/>
              </w:rPr>
            </w:pPr>
            <w:r w:rsidRPr="00671CF7">
              <w:rPr>
                <w:rFonts w:ascii="Calibri" w:eastAsia="Times New Roman" w:hAnsi="Calibri" w:cs="Calibri"/>
                <w:b/>
                <w:bCs/>
                <w:color w:val="000000"/>
                <w:sz w:val="16"/>
                <w:szCs w:val="16"/>
              </w:rPr>
              <w:t>Quantum Activity</w:t>
            </w:r>
            <w:r w:rsidRPr="00671CF7">
              <w:rPr>
                <w:rFonts w:ascii="Calibri" w:eastAsia="Times New Roman" w:hAnsi="Calibri" w:cs="Calibri"/>
                <w:b/>
                <w:bCs/>
                <w:color w:val="000000"/>
                <w:sz w:val="16"/>
                <w:szCs w:val="16"/>
              </w:rPr>
              <w:br/>
              <w:t>(GEF Output)</w:t>
            </w:r>
          </w:p>
        </w:tc>
        <w:tc>
          <w:tcPr>
            <w:tcW w:w="1170" w:type="dxa"/>
            <w:tcBorders>
              <w:top w:val="single" w:sz="8" w:space="0" w:color="auto"/>
              <w:left w:val="nil"/>
              <w:bottom w:val="single" w:sz="8" w:space="0" w:color="auto"/>
              <w:right w:val="single" w:sz="4" w:space="0" w:color="auto"/>
            </w:tcBorders>
            <w:shd w:val="clear" w:color="auto" w:fill="auto"/>
            <w:vAlign w:val="center"/>
            <w:hideMark/>
          </w:tcPr>
          <w:p w14:paraId="1BEBABB5" w14:textId="77777777" w:rsidR="00671CF7" w:rsidRPr="00671CF7" w:rsidRDefault="00671CF7" w:rsidP="00671CF7">
            <w:pPr>
              <w:spacing w:after="0" w:line="240" w:lineRule="auto"/>
              <w:jc w:val="center"/>
              <w:rPr>
                <w:rFonts w:ascii="Calibri" w:eastAsia="Times New Roman" w:hAnsi="Calibri" w:cs="Calibri"/>
                <w:b/>
                <w:bCs/>
                <w:color w:val="000000"/>
                <w:sz w:val="16"/>
                <w:szCs w:val="16"/>
              </w:rPr>
            </w:pPr>
            <w:r w:rsidRPr="00671CF7">
              <w:rPr>
                <w:rFonts w:ascii="Calibri" w:eastAsia="Times New Roman" w:hAnsi="Calibri" w:cs="Calibri"/>
                <w:b/>
                <w:bCs/>
                <w:color w:val="000000"/>
                <w:sz w:val="16"/>
                <w:szCs w:val="16"/>
              </w:rPr>
              <w:t xml:space="preserve">Quantum Responsible Party (UNDP, IP, or Responsible </w:t>
            </w:r>
            <w:proofErr w:type="gramStart"/>
            <w:r w:rsidRPr="00671CF7">
              <w:rPr>
                <w:rFonts w:ascii="Calibri" w:eastAsia="Times New Roman" w:hAnsi="Calibri" w:cs="Calibri"/>
                <w:b/>
                <w:bCs/>
                <w:color w:val="000000"/>
                <w:sz w:val="16"/>
                <w:szCs w:val="16"/>
              </w:rPr>
              <w:t>Party )</w:t>
            </w:r>
            <w:proofErr w:type="gramEnd"/>
          </w:p>
        </w:tc>
        <w:tc>
          <w:tcPr>
            <w:tcW w:w="878" w:type="dxa"/>
            <w:tcBorders>
              <w:top w:val="single" w:sz="8" w:space="0" w:color="auto"/>
              <w:left w:val="nil"/>
              <w:bottom w:val="single" w:sz="8" w:space="0" w:color="auto"/>
              <w:right w:val="single" w:sz="4" w:space="0" w:color="auto"/>
            </w:tcBorders>
            <w:shd w:val="clear" w:color="auto" w:fill="auto"/>
            <w:vAlign w:val="center"/>
            <w:hideMark/>
          </w:tcPr>
          <w:p w14:paraId="3B26F2AE" w14:textId="77777777" w:rsidR="00671CF7" w:rsidRPr="00671CF7" w:rsidRDefault="00671CF7" w:rsidP="00671CF7">
            <w:pPr>
              <w:spacing w:after="0" w:line="240" w:lineRule="auto"/>
              <w:jc w:val="center"/>
              <w:rPr>
                <w:rFonts w:ascii="Calibri" w:eastAsia="Times New Roman" w:hAnsi="Calibri" w:cs="Calibri"/>
                <w:b/>
                <w:bCs/>
                <w:color w:val="000000"/>
                <w:sz w:val="16"/>
                <w:szCs w:val="16"/>
              </w:rPr>
            </w:pPr>
            <w:r w:rsidRPr="00671CF7">
              <w:rPr>
                <w:rFonts w:ascii="Calibri" w:eastAsia="Times New Roman" w:hAnsi="Calibri" w:cs="Calibri"/>
                <w:b/>
                <w:bCs/>
                <w:color w:val="000000"/>
                <w:sz w:val="16"/>
                <w:szCs w:val="16"/>
              </w:rPr>
              <w:t>Quantum Fund ID</w:t>
            </w:r>
          </w:p>
        </w:tc>
        <w:tc>
          <w:tcPr>
            <w:tcW w:w="848" w:type="dxa"/>
            <w:tcBorders>
              <w:top w:val="single" w:sz="8" w:space="0" w:color="auto"/>
              <w:left w:val="nil"/>
              <w:bottom w:val="single" w:sz="8" w:space="0" w:color="auto"/>
              <w:right w:val="single" w:sz="4" w:space="0" w:color="auto"/>
            </w:tcBorders>
            <w:shd w:val="clear" w:color="auto" w:fill="auto"/>
            <w:vAlign w:val="center"/>
            <w:hideMark/>
          </w:tcPr>
          <w:p w14:paraId="6038D254" w14:textId="77777777" w:rsidR="00671CF7" w:rsidRPr="00671CF7" w:rsidRDefault="00671CF7" w:rsidP="00671CF7">
            <w:pPr>
              <w:spacing w:after="0" w:line="240" w:lineRule="auto"/>
              <w:jc w:val="center"/>
              <w:rPr>
                <w:rFonts w:ascii="Calibri" w:eastAsia="Times New Roman" w:hAnsi="Calibri" w:cs="Calibri"/>
                <w:b/>
                <w:bCs/>
                <w:color w:val="000000"/>
                <w:sz w:val="16"/>
                <w:szCs w:val="16"/>
              </w:rPr>
            </w:pPr>
            <w:r w:rsidRPr="00671CF7">
              <w:rPr>
                <w:rFonts w:ascii="Calibri" w:eastAsia="Times New Roman" w:hAnsi="Calibri" w:cs="Calibri"/>
                <w:b/>
                <w:bCs/>
                <w:color w:val="000000"/>
                <w:sz w:val="16"/>
                <w:szCs w:val="16"/>
              </w:rPr>
              <w:t>Quantum Donor ID</w:t>
            </w:r>
          </w:p>
        </w:tc>
        <w:tc>
          <w:tcPr>
            <w:tcW w:w="901" w:type="dxa"/>
            <w:tcBorders>
              <w:top w:val="single" w:sz="8" w:space="0" w:color="auto"/>
              <w:left w:val="nil"/>
              <w:bottom w:val="single" w:sz="8" w:space="0" w:color="auto"/>
              <w:right w:val="single" w:sz="4" w:space="0" w:color="auto"/>
            </w:tcBorders>
            <w:shd w:val="clear" w:color="auto" w:fill="auto"/>
            <w:vAlign w:val="center"/>
            <w:hideMark/>
          </w:tcPr>
          <w:p w14:paraId="7EE9C78A" w14:textId="77777777" w:rsidR="00671CF7" w:rsidRPr="00671CF7" w:rsidRDefault="00671CF7" w:rsidP="00671CF7">
            <w:pPr>
              <w:spacing w:after="0" w:line="240" w:lineRule="auto"/>
              <w:jc w:val="center"/>
              <w:rPr>
                <w:rFonts w:ascii="Calibri" w:eastAsia="Times New Roman" w:hAnsi="Calibri" w:cs="Calibri"/>
                <w:b/>
                <w:bCs/>
                <w:color w:val="000000"/>
                <w:sz w:val="16"/>
                <w:szCs w:val="16"/>
              </w:rPr>
            </w:pPr>
            <w:r w:rsidRPr="00671CF7">
              <w:rPr>
                <w:rFonts w:ascii="Calibri" w:eastAsia="Times New Roman" w:hAnsi="Calibri" w:cs="Calibri"/>
                <w:b/>
                <w:bCs/>
                <w:color w:val="000000"/>
                <w:sz w:val="16"/>
                <w:szCs w:val="16"/>
              </w:rPr>
              <w:t>Quantum Budgetary Account Code</w:t>
            </w:r>
          </w:p>
        </w:tc>
        <w:tc>
          <w:tcPr>
            <w:tcW w:w="1644" w:type="dxa"/>
            <w:tcBorders>
              <w:top w:val="single" w:sz="8" w:space="0" w:color="auto"/>
              <w:left w:val="nil"/>
              <w:bottom w:val="single" w:sz="8" w:space="0" w:color="auto"/>
              <w:right w:val="single" w:sz="4" w:space="0" w:color="auto"/>
            </w:tcBorders>
            <w:shd w:val="clear" w:color="auto" w:fill="auto"/>
            <w:vAlign w:val="center"/>
            <w:hideMark/>
          </w:tcPr>
          <w:p w14:paraId="6998EFF8" w14:textId="77777777" w:rsidR="00671CF7" w:rsidRPr="00671CF7" w:rsidRDefault="00671CF7" w:rsidP="00671CF7">
            <w:pPr>
              <w:spacing w:after="0" w:line="240" w:lineRule="auto"/>
              <w:jc w:val="center"/>
              <w:rPr>
                <w:rFonts w:ascii="Calibri" w:eastAsia="Times New Roman" w:hAnsi="Calibri" w:cs="Calibri"/>
                <w:b/>
                <w:bCs/>
                <w:color w:val="000000"/>
                <w:sz w:val="16"/>
                <w:szCs w:val="16"/>
              </w:rPr>
            </w:pPr>
            <w:r w:rsidRPr="00671CF7">
              <w:rPr>
                <w:rFonts w:ascii="Calibri" w:eastAsia="Times New Roman" w:hAnsi="Calibri" w:cs="Calibri"/>
                <w:b/>
                <w:bCs/>
                <w:color w:val="000000"/>
                <w:sz w:val="16"/>
                <w:szCs w:val="16"/>
              </w:rPr>
              <w:t>Quantum Budget Account Description</w:t>
            </w:r>
          </w:p>
        </w:tc>
        <w:tc>
          <w:tcPr>
            <w:tcW w:w="991" w:type="dxa"/>
            <w:gridSpan w:val="3"/>
            <w:tcBorders>
              <w:top w:val="single" w:sz="8" w:space="0" w:color="auto"/>
              <w:left w:val="nil"/>
              <w:bottom w:val="single" w:sz="8" w:space="0" w:color="auto"/>
              <w:right w:val="single" w:sz="4" w:space="0" w:color="auto"/>
            </w:tcBorders>
            <w:shd w:val="clear" w:color="auto" w:fill="auto"/>
            <w:vAlign w:val="center"/>
            <w:hideMark/>
          </w:tcPr>
          <w:p w14:paraId="2B3ADA3B" w14:textId="77777777" w:rsidR="00671CF7" w:rsidRPr="00671CF7" w:rsidRDefault="00671CF7" w:rsidP="00671CF7">
            <w:pPr>
              <w:spacing w:after="0" w:line="240" w:lineRule="auto"/>
              <w:jc w:val="center"/>
              <w:rPr>
                <w:rFonts w:ascii="Calibri" w:eastAsia="Times New Roman" w:hAnsi="Calibri" w:cs="Calibri"/>
                <w:b/>
                <w:bCs/>
                <w:i/>
                <w:iCs/>
                <w:color w:val="000000"/>
                <w:sz w:val="16"/>
                <w:szCs w:val="16"/>
              </w:rPr>
            </w:pPr>
            <w:r w:rsidRPr="00671CF7">
              <w:rPr>
                <w:rFonts w:ascii="Calibri" w:eastAsia="Times New Roman" w:hAnsi="Calibri" w:cs="Calibri"/>
                <w:b/>
                <w:bCs/>
                <w:i/>
                <w:iCs/>
                <w:color w:val="000000"/>
                <w:sz w:val="16"/>
                <w:szCs w:val="16"/>
              </w:rPr>
              <w:t xml:space="preserve">Amount </w:t>
            </w:r>
            <w:r w:rsidRPr="00671CF7">
              <w:rPr>
                <w:rFonts w:ascii="Calibri" w:eastAsia="Times New Roman" w:hAnsi="Calibri" w:cs="Calibri"/>
                <w:b/>
                <w:bCs/>
                <w:i/>
                <w:iCs/>
                <w:color w:val="000000"/>
                <w:sz w:val="16"/>
                <w:szCs w:val="16"/>
              </w:rPr>
              <w:br/>
              <w:t xml:space="preserve">Year 1  </w:t>
            </w:r>
            <w:r w:rsidRPr="00671CF7">
              <w:rPr>
                <w:rFonts w:ascii="Calibri" w:eastAsia="Times New Roman" w:hAnsi="Calibri" w:cs="Calibri"/>
                <w:b/>
                <w:bCs/>
                <w:i/>
                <w:iCs/>
                <w:color w:val="000000"/>
                <w:sz w:val="16"/>
                <w:szCs w:val="16"/>
              </w:rPr>
              <w:br/>
              <w:t>(USD)</w:t>
            </w:r>
          </w:p>
        </w:tc>
        <w:tc>
          <w:tcPr>
            <w:tcW w:w="849" w:type="dxa"/>
            <w:gridSpan w:val="3"/>
            <w:tcBorders>
              <w:top w:val="single" w:sz="8" w:space="0" w:color="auto"/>
              <w:left w:val="nil"/>
              <w:bottom w:val="single" w:sz="8" w:space="0" w:color="auto"/>
              <w:right w:val="single" w:sz="4" w:space="0" w:color="auto"/>
            </w:tcBorders>
            <w:shd w:val="clear" w:color="auto" w:fill="auto"/>
            <w:vAlign w:val="center"/>
            <w:hideMark/>
          </w:tcPr>
          <w:p w14:paraId="0BD2DACF" w14:textId="77777777" w:rsidR="00671CF7" w:rsidRPr="00671CF7" w:rsidRDefault="00671CF7" w:rsidP="00671CF7">
            <w:pPr>
              <w:spacing w:after="0" w:line="240" w:lineRule="auto"/>
              <w:jc w:val="center"/>
              <w:rPr>
                <w:rFonts w:ascii="Calibri" w:eastAsia="Times New Roman" w:hAnsi="Calibri" w:cs="Calibri"/>
                <w:b/>
                <w:bCs/>
                <w:i/>
                <w:iCs/>
                <w:color w:val="000000"/>
                <w:sz w:val="16"/>
                <w:szCs w:val="16"/>
              </w:rPr>
            </w:pPr>
            <w:r w:rsidRPr="00671CF7">
              <w:rPr>
                <w:rFonts w:ascii="Calibri" w:eastAsia="Times New Roman" w:hAnsi="Calibri" w:cs="Calibri"/>
                <w:b/>
                <w:bCs/>
                <w:i/>
                <w:iCs/>
                <w:color w:val="000000"/>
                <w:sz w:val="16"/>
                <w:szCs w:val="16"/>
              </w:rPr>
              <w:t xml:space="preserve">Amount Year </w:t>
            </w:r>
            <w:proofErr w:type="gramStart"/>
            <w:r w:rsidRPr="00671CF7">
              <w:rPr>
                <w:rFonts w:ascii="Calibri" w:eastAsia="Times New Roman" w:hAnsi="Calibri" w:cs="Calibri"/>
                <w:b/>
                <w:bCs/>
                <w:i/>
                <w:iCs/>
                <w:color w:val="000000"/>
                <w:sz w:val="16"/>
                <w:szCs w:val="16"/>
              </w:rPr>
              <w:t>2  (</w:t>
            </w:r>
            <w:proofErr w:type="gramEnd"/>
            <w:r w:rsidRPr="00671CF7">
              <w:rPr>
                <w:rFonts w:ascii="Calibri" w:eastAsia="Times New Roman" w:hAnsi="Calibri" w:cs="Calibri"/>
                <w:b/>
                <w:bCs/>
                <w:i/>
                <w:iCs/>
                <w:color w:val="000000"/>
                <w:sz w:val="16"/>
                <w:szCs w:val="16"/>
              </w:rPr>
              <w:t>USD)</w:t>
            </w:r>
          </w:p>
        </w:tc>
        <w:tc>
          <w:tcPr>
            <w:tcW w:w="940" w:type="dxa"/>
            <w:gridSpan w:val="3"/>
            <w:tcBorders>
              <w:top w:val="single" w:sz="8" w:space="0" w:color="auto"/>
              <w:left w:val="nil"/>
              <w:bottom w:val="single" w:sz="8" w:space="0" w:color="auto"/>
              <w:right w:val="single" w:sz="4" w:space="0" w:color="auto"/>
            </w:tcBorders>
            <w:shd w:val="clear" w:color="auto" w:fill="auto"/>
            <w:vAlign w:val="center"/>
            <w:hideMark/>
          </w:tcPr>
          <w:p w14:paraId="3320F4B7" w14:textId="77777777" w:rsidR="00671CF7" w:rsidRPr="00671CF7" w:rsidRDefault="00671CF7" w:rsidP="00671CF7">
            <w:pPr>
              <w:spacing w:after="0" w:line="240" w:lineRule="auto"/>
              <w:jc w:val="center"/>
              <w:rPr>
                <w:rFonts w:ascii="Calibri" w:eastAsia="Times New Roman" w:hAnsi="Calibri" w:cs="Calibri"/>
                <w:b/>
                <w:bCs/>
                <w:i/>
                <w:iCs/>
                <w:color w:val="000000"/>
                <w:sz w:val="16"/>
                <w:szCs w:val="16"/>
              </w:rPr>
            </w:pPr>
            <w:r w:rsidRPr="00671CF7">
              <w:rPr>
                <w:rFonts w:ascii="Calibri" w:eastAsia="Times New Roman" w:hAnsi="Calibri" w:cs="Calibri"/>
                <w:b/>
                <w:bCs/>
                <w:i/>
                <w:iCs/>
                <w:color w:val="000000"/>
                <w:sz w:val="16"/>
                <w:szCs w:val="16"/>
              </w:rPr>
              <w:t>Amount Year 3</w:t>
            </w:r>
            <w:r w:rsidRPr="00671CF7">
              <w:rPr>
                <w:rFonts w:ascii="Calibri" w:eastAsia="Times New Roman" w:hAnsi="Calibri" w:cs="Calibri"/>
                <w:b/>
                <w:bCs/>
                <w:i/>
                <w:iCs/>
                <w:color w:val="000000"/>
                <w:sz w:val="16"/>
                <w:szCs w:val="16"/>
              </w:rPr>
              <w:br/>
              <w:t>(USD)</w:t>
            </w:r>
          </w:p>
        </w:tc>
        <w:tc>
          <w:tcPr>
            <w:tcW w:w="849" w:type="dxa"/>
            <w:gridSpan w:val="3"/>
            <w:tcBorders>
              <w:top w:val="single" w:sz="8" w:space="0" w:color="auto"/>
              <w:left w:val="nil"/>
              <w:bottom w:val="single" w:sz="8" w:space="0" w:color="auto"/>
              <w:right w:val="single" w:sz="4" w:space="0" w:color="auto"/>
            </w:tcBorders>
            <w:shd w:val="clear" w:color="auto" w:fill="auto"/>
            <w:vAlign w:val="center"/>
            <w:hideMark/>
          </w:tcPr>
          <w:p w14:paraId="1258EF31" w14:textId="77777777" w:rsidR="00671CF7" w:rsidRPr="00671CF7" w:rsidRDefault="00671CF7" w:rsidP="00671CF7">
            <w:pPr>
              <w:spacing w:after="0" w:line="240" w:lineRule="auto"/>
              <w:jc w:val="center"/>
              <w:rPr>
                <w:rFonts w:ascii="Calibri" w:eastAsia="Times New Roman" w:hAnsi="Calibri" w:cs="Calibri"/>
                <w:b/>
                <w:bCs/>
                <w:i/>
                <w:iCs/>
                <w:color w:val="000000"/>
                <w:sz w:val="16"/>
                <w:szCs w:val="16"/>
              </w:rPr>
            </w:pPr>
            <w:r w:rsidRPr="00671CF7">
              <w:rPr>
                <w:rFonts w:ascii="Calibri" w:eastAsia="Times New Roman" w:hAnsi="Calibri" w:cs="Calibri"/>
                <w:b/>
                <w:bCs/>
                <w:i/>
                <w:iCs/>
                <w:color w:val="000000"/>
                <w:sz w:val="16"/>
                <w:szCs w:val="16"/>
              </w:rPr>
              <w:t>Amount Year 4</w:t>
            </w:r>
            <w:r w:rsidRPr="00671CF7">
              <w:rPr>
                <w:rFonts w:ascii="Calibri" w:eastAsia="Times New Roman" w:hAnsi="Calibri" w:cs="Calibri"/>
                <w:b/>
                <w:bCs/>
                <w:i/>
                <w:iCs/>
                <w:color w:val="000000"/>
                <w:sz w:val="16"/>
                <w:szCs w:val="16"/>
              </w:rPr>
              <w:br/>
              <w:t>(USD)</w:t>
            </w:r>
          </w:p>
        </w:tc>
        <w:tc>
          <w:tcPr>
            <w:tcW w:w="919" w:type="dxa"/>
            <w:gridSpan w:val="3"/>
            <w:tcBorders>
              <w:top w:val="single" w:sz="8" w:space="0" w:color="auto"/>
              <w:left w:val="nil"/>
              <w:bottom w:val="single" w:sz="8" w:space="0" w:color="auto"/>
              <w:right w:val="single" w:sz="4" w:space="0" w:color="auto"/>
            </w:tcBorders>
            <w:shd w:val="clear" w:color="auto" w:fill="auto"/>
            <w:noWrap/>
            <w:vAlign w:val="center"/>
            <w:hideMark/>
          </w:tcPr>
          <w:p w14:paraId="78DCF50D" w14:textId="77777777" w:rsidR="00671CF7" w:rsidRPr="00671CF7" w:rsidRDefault="00671CF7" w:rsidP="00671CF7">
            <w:pPr>
              <w:spacing w:after="0" w:line="240" w:lineRule="auto"/>
              <w:jc w:val="center"/>
              <w:rPr>
                <w:rFonts w:ascii="Calibri" w:eastAsia="Times New Roman" w:hAnsi="Calibri" w:cs="Calibri"/>
                <w:b/>
                <w:bCs/>
                <w:color w:val="000000"/>
                <w:sz w:val="16"/>
                <w:szCs w:val="16"/>
              </w:rPr>
            </w:pPr>
            <w:r w:rsidRPr="00671CF7">
              <w:rPr>
                <w:rFonts w:ascii="Calibri" w:eastAsia="Times New Roman" w:hAnsi="Calibri" w:cs="Calibri"/>
                <w:b/>
                <w:bCs/>
                <w:color w:val="000000"/>
                <w:sz w:val="16"/>
                <w:szCs w:val="16"/>
              </w:rPr>
              <w:t>Total (USD)</w:t>
            </w:r>
          </w:p>
        </w:tc>
        <w:tc>
          <w:tcPr>
            <w:tcW w:w="720" w:type="dxa"/>
            <w:gridSpan w:val="2"/>
            <w:tcBorders>
              <w:top w:val="single" w:sz="8" w:space="0" w:color="auto"/>
              <w:left w:val="nil"/>
              <w:bottom w:val="single" w:sz="8" w:space="0" w:color="auto"/>
              <w:right w:val="single" w:sz="8" w:space="0" w:color="auto"/>
            </w:tcBorders>
            <w:shd w:val="clear" w:color="auto" w:fill="auto"/>
            <w:vAlign w:val="center"/>
            <w:hideMark/>
          </w:tcPr>
          <w:p w14:paraId="4FB1F426" w14:textId="77777777" w:rsidR="00671CF7" w:rsidRPr="00671CF7" w:rsidRDefault="00671CF7" w:rsidP="00671CF7">
            <w:pPr>
              <w:spacing w:after="0" w:line="240" w:lineRule="auto"/>
              <w:jc w:val="center"/>
              <w:rPr>
                <w:rFonts w:ascii="Calibri" w:eastAsia="Times New Roman" w:hAnsi="Calibri" w:cs="Calibri"/>
                <w:b/>
                <w:bCs/>
                <w:color w:val="000000"/>
                <w:sz w:val="16"/>
                <w:szCs w:val="16"/>
              </w:rPr>
            </w:pPr>
            <w:r w:rsidRPr="00671CF7">
              <w:rPr>
                <w:rFonts w:ascii="Calibri" w:eastAsia="Times New Roman" w:hAnsi="Calibri" w:cs="Calibri"/>
                <w:b/>
                <w:bCs/>
                <w:color w:val="000000"/>
                <w:sz w:val="16"/>
                <w:szCs w:val="16"/>
              </w:rPr>
              <w:t xml:space="preserve">See Budget Note: </w:t>
            </w:r>
          </w:p>
        </w:tc>
      </w:tr>
      <w:tr w:rsidR="00671CF7" w:rsidRPr="00671CF7" w14:paraId="4BD6B4EA" w14:textId="77777777" w:rsidTr="00C65A8E">
        <w:trPr>
          <w:gridAfter w:val="1"/>
          <w:wAfter w:w="10" w:type="dxa"/>
          <w:trHeight w:val="300"/>
        </w:trPr>
        <w:tc>
          <w:tcPr>
            <w:tcW w:w="1260" w:type="dxa"/>
            <w:vMerge w:val="restart"/>
            <w:tcBorders>
              <w:top w:val="nil"/>
              <w:left w:val="single" w:sz="8" w:space="0" w:color="auto"/>
              <w:bottom w:val="single" w:sz="4" w:space="0" w:color="auto"/>
              <w:right w:val="single" w:sz="4" w:space="0" w:color="auto"/>
            </w:tcBorders>
            <w:shd w:val="clear" w:color="auto" w:fill="auto"/>
            <w:vAlign w:val="center"/>
            <w:hideMark/>
          </w:tcPr>
          <w:p w14:paraId="334F085F" w14:textId="77777777" w:rsidR="00671CF7" w:rsidRPr="00671CF7" w:rsidRDefault="00671CF7" w:rsidP="00671CF7">
            <w:pPr>
              <w:spacing w:after="0" w:line="240" w:lineRule="auto"/>
              <w:rPr>
                <w:rFonts w:ascii="Calibri" w:eastAsia="Times New Roman" w:hAnsi="Calibri" w:cs="Calibri"/>
                <w:i/>
                <w:iCs/>
                <w:color w:val="000000"/>
                <w:sz w:val="16"/>
                <w:szCs w:val="16"/>
              </w:rPr>
            </w:pPr>
            <w:r w:rsidRPr="00671CF7">
              <w:rPr>
                <w:rFonts w:ascii="Calibri" w:eastAsia="Times New Roman" w:hAnsi="Calibri" w:cs="Calibri"/>
                <w:i/>
                <w:iCs/>
                <w:color w:val="000000"/>
                <w:sz w:val="16"/>
                <w:szCs w:val="16"/>
              </w:rPr>
              <w:t xml:space="preserve">Component 1 - Policy and Regulation </w:t>
            </w:r>
          </w:p>
        </w:tc>
        <w:tc>
          <w:tcPr>
            <w:tcW w:w="1421" w:type="dxa"/>
            <w:vMerge w:val="restart"/>
            <w:tcBorders>
              <w:top w:val="nil"/>
              <w:left w:val="single" w:sz="4" w:space="0" w:color="auto"/>
              <w:bottom w:val="nil"/>
              <w:right w:val="single" w:sz="4" w:space="0" w:color="auto"/>
            </w:tcBorders>
            <w:shd w:val="clear" w:color="auto" w:fill="auto"/>
            <w:vAlign w:val="center"/>
            <w:hideMark/>
          </w:tcPr>
          <w:p w14:paraId="7A00EBC4" w14:textId="77777777" w:rsidR="00671CF7" w:rsidRPr="00671CF7" w:rsidRDefault="00671CF7" w:rsidP="00671CF7">
            <w:pPr>
              <w:spacing w:after="0" w:line="240" w:lineRule="auto"/>
              <w:jc w:val="center"/>
              <w:rPr>
                <w:rFonts w:ascii="Calibri" w:eastAsia="Times New Roman" w:hAnsi="Calibri" w:cs="Calibri"/>
                <w:i/>
                <w:iCs/>
                <w:color w:val="000000"/>
                <w:sz w:val="16"/>
                <w:szCs w:val="16"/>
              </w:rPr>
            </w:pPr>
            <w:r w:rsidRPr="00671CF7">
              <w:rPr>
                <w:rFonts w:ascii="Calibri" w:eastAsia="Times New Roman" w:hAnsi="Calibri" w:cs="Calibri"/>
                <w:i/>
                <w:iCs/>
                <w:color w:val="000000"/>
                <w:sz w:val="16"/>
                <w:szCs w:val="16"/>
              </w:rPr>
              <w:t xml:space="preserve">Outcome 1: Stakeholder ownership in a national </w:t>
            </w:r>
            <w:proofErr w:type="spellStart"/>
            <w:r w:rsidRPr="00671CF7">
              <w:rPr>
                <w:rFonts w:ascii="Calibri" w:eastAsia="Times New Roman" w:hAnsi="Calibri" w:cs="Calibri"/>
                <w:i/>
                <w:iCs/>
                <w:color w:val="000000"/>
                <w:sz w:val="16"/>
                <w:szCs w:val="16"/>
              </w:rPr>
              <w:t>minigrid</w:t>
            </w:r>
            <w:proofErr w:type="spellEnd"/>
            <w:r w:rsidRPr="00671CF7">
              <w:rPr>
                <w:rFonts w:ascii="Calibri" w:eastAsia="Times New Roman" w:hAnsi="Calibri" w:cs="Calibri"/>
                <w:i/>
                <w:iCs/>
                <w:color w:val="000000"/>
                <w:sz w:val="16"/>
                <w:szCs w:val="16"/>
              </w:rPr>
              <w:t xml:space="preserve"> delivery model is advanced, and appropriate policies and regulations are adopted to facilitate investment in </w:t>
            </w:r>
            <w:proofErr w:type="gramStart"/>
            <w:r w:rsidRPr="00671CF7">
              <w:rPr>
                <w:rFonts w:ascii="Calibri" w:eastAsia="Times New Roman" w:hAnsi="Calibri" w:cs="Calibri"/>
                <w:i/>
                <w:iCs/>
                <w:color w:val="000000"/>
                <w:sz w:val="16"/>
                <w:szCs w:val="16"/>
              </w:rPr>
              <w:t>low-carbon</w:t>
            </w:r>
            <w:proofErr w:type="gramEnd"/>
            <w:r w:rsidRPr="00671CF7">
              <w:rPr>
                <w:rFonts w:ascii="Calibri" w:eastAsia="Times New Roman" w:hAnsi="Calibri" w:cs="Calibri"/>
                <w:i/>
                <w:iCs/>
                <w:color w:val="000000"/>
                <w:sz w:val="16"/>
                <w:szCs w:val="16"/>
              </w:rPr>
              <w:t xml:space="preserve"> </w:t>
            </w:r>
            <w:proofErr w:type="spellStart"/>
            <w:r w:rsidRPr="00671CF7">
              <w:rPr>
                <w:rFonts w:ascii="Calibri" w:eastAsia="Times New Roman" w:hAnsi="Calibri" w:cs="Calibri"/>
                <w:i/>
                <w:iCs/>
                <w:color w:val="000000"/>
                <w:sz w:val="16"/>
                <w:szCs w:val="16"/>
              </w:rPr>
              <w:t>minigrids</w:t>
            </w:r>
            <w:proofErr w:type="spellEnd"/>
          </w:p>
        </w:tc>
        <w:tc>
          <w:tcPr>
            <w:tcW w:w="1287" w:type="dxa"/>
            <w:vMerge w:val="restart"/>
            <w:tcBorders>
              <w:top w:val="nil"/>
              <w:left w:val="single" w:sz="4" w:space="0" w:color="auto"/>
              <w:bottom w:val="single" w:sz="4" w:space="0" w:color="auto"/>
              <w:right w:val="single" w:sz="4" w:space="0" w:color="auto"/>
            </w:tcBorders>
            <w:shd w:val="clear" w:color="auto" w:fill="auto"/>
            <w:vAlign w:val="center"/>
            <w:hideMark/>
          </w:tcPr>
          <w:p w14:paraId="1061B471" w14:textId="77777777" w:rsidR="00671CF7" w:rsidRPr="00671CF7" w:rsidRDefault="00671CF7" w:rsidP="00671CF7">
            <w:pPr>
              <w:spacing w:after="0" w:line="240" w:lineRule="auto"/>
              <w:rPr>
                <w:rFonts w:ascii="Calibri" w:eastAsia="Times New Roman" w:hAnsi="Calibri" w:cs="Calibri"/>
                <w:i/>
                <w:iCs/>
                <w:color w:val="000000"/>
                <w:sz w:val="16"/>
                <w:szCs w:val="16"/>
              </w:rPr>
            </w:pPr>
            <w:r w:rsidRPr="00671CF7">
              <w:rPr>
                <w:rFonts w:ascii="Calibri" w:eastAsia="Times New Roman" w:hAnsi="Calibri" w:cs="Calibri"/>
                <w:i/>
                <w:iCs/>
                <w:color w:val="000000"/>
                <w:sz w:val="16"/>
                <w:szCs w:val="16"/>
              </w:rPr>
              <w:t xml:space="preserve">Output </w:t>
            </w:r>
            <w:proofErr w:type="gramStart"/>
            <w:r w:rsidRPr="00671CF7">
              <w:rPr>
                <w:rFonts w:ascii="Calibri" w:eastAsia="Times New Roman" w:hAnsi="Calibri" w:cs="Calibri"/>
                <w:i/>
                <w:iCs/>
                <w:color w:val="000000"/>
                <w:sz w:val="16"/>
                <w:szCs w:val="16"/>
              </w:rPr>
              <w:t>1.1  An</w:t>
            </w:r>
            <w:proofErr w:type="gramEnd"/>
            <w:r w:rsidRPr="00671CF7">
              <w:rPr>
                <w:rFonts w:ascii="Calibri" w:eastAsia="Times New Roman" w:hAnsi="Calibri" w:cs="Calibri"/>
                <w:i/>
                <w:iCs/>
                <w:color w:val="000000"/>
                <w:sz w:val="16"/>
                <w:szCs w:val="16"/>
              </w:rPr>
              <w:t xml:space="preserve"> inclusive national dialogue to identify </w:t>
            </w:r>
            <w:proofErr w:type="spellStart"/>
            <w:r w:rsidRPr="00671CF7">
              <w:rPr>
                <w:rFonts w:ascii="Calibri" w:eastAsia="Times New Roman" w:hAnsi="Calibri" w:cs="Calibri"/>
                <w:i/>
                <w:iCs/>
                <w:color w:val="000000"/>
                <w:sz w:val="16"/>
                <w:szCs w:val="16"/>
              </w:rPr>
              <w:t>minigrid</w:t>
            </w:r>
            <w:proofErr w:type="spellEnd"/>
            <w:r w:rsidRPr="00671CF7">
              <w:rPr>
                <w:rFonts w:ascii="Calibri" w:eastAsia="Times New Roman" w:hAnsi="Calibri" w:cs="Calibri"/>
                <w:i/>
                <w:iCs/>
                <w:color w:val="000000"/>
                <w:sz w:val="16"/>
                <w:szCs w:val="16"/>
              </w:rPr>
              <w:t xml:space="preserve"> delivery models is facilitated, clarifying priority interventions for an integrated approach to off-grid electrification</w:t>
            </w:r>
          </w:p>
        </w:tc>
        <w:tc>
          <w:tcPr>
            <w:tcW w:w="1170" w:type="dxa"/>
            <w:vMerge w:val="restart"/>
            <w:tcBorders>
              <w:top w:val="nil"/>
              <w:left w:val="single" w:sz="4" w:space="0" w:color="auto"/>
              <w:bottom w:val="single" w:sz="4" w:space="0" w:color="000000"/>
              <w:right w:val="single" w:sz="4" w:space="0" w:color="auto"/>
            </w:tcBorders>
            <w:shd w:val="clear" w:color="auto" w:fill="auto"/>
            <w:vAlign w:val="center"/>
            <w:hideMark/>
          </w:tcPr>
          <w:p w14:paraId="0F541ECE" w14:textId="77777777" w:rsidR="00671CF7" w:rsidRPr="00671CF7" w:rsidRDefault="00671CF7" w:rsidP="00671CF7">
            <w:pPr>
              <w:spacing w:after="0" w:line="240" w:lineRule="auto"/>
              <w:jc w:val="center"/>
              <w:rPr>
                <w:rFonts w:ascii="Calibri" w:eastAsia="Times New Roman" w:hAnsi="Calibri" w:cs="Calibri"/>
                <w:i/>
                <w:iCs/>
                <w:color w:val="000000"/>
                <w:sz w:val="16"/>
                <w:szCs w:val="16"/>
              </w:rPr>
            </w:pPr>
            <w:r w:rsidRPr="00671CF7">
              <w:rPr>
                <w:rFonts w:ascii="Calibri" w:eastAsia="Times New Roman" w:hAnsi="Calibri" w:cs="Calibri"/>
                <w:i/>
                <w:iCs/>
                <w:color w:val="000000"/>
                <w:sz w:val="16"/>
                <w:szCs w:val="16"/>
              </w:rPr>
              <w:t>ANSER</w:t>
            </w:r>
          </w:p>
        </w:tc>
        <w:tc>
          <w:tcPr>
            <w:tcW w:w="878" w:type="dxa"/>
            <w:vMerge w:val="restart"/>
            <w:tcBorders>
              <w:top w:val="nil"/>
              <w:left w:val="single" w:sz="4" w:space="0" w:color="auto"/>
              <w:bottom w:val="nil"/>
              <w:right w:val="single" w:sz="4" w:space="0" w:color="auto"/>
            </w:tcBorders>
            <w:shd w:val="clear" w:color="auto" w:fill="auto"/>
            <w:vAlign w:val="center"/>
            <w:hideMark/>
          </w:tcPr>
          <w:p w14:paraId="292E90D1" w14:textId="77777777" w:rsidR="00671CF7" w:rsidRPr="00671CF7" w:rsidRDefault="00671CF7" w:rsidP="00671CF7">
            <w:pPr>
              <w:spacing w:after="0" w:line="240" w:lineRule="auto"/>
              <w:jc w:val="center"/>
              <w:rPr>
                <w:rFonts w:ascii="Calibri" w:eastAsia="Times New Roman" w:hAnsi="Calibri" w:cs="Calibri"/>
                <w:i/>
                <w:iCs/>
                <w:color w:val="000000"/>
                <w:sz w:val="16"/>
                <w:szCs w:val="16"/>
              </w:rPr>
            </w:pPr>
            <w:r w:rsidRPr="00671CF7">
              <w:rPr>
                <w:rFonts w:ascii="Calibri" w:eastAsia="Times New Roman" w:hAnsi="Calibri" w:cs="Calibri"/>
                <w:i/>
                <w:iCs/>
                <w:color w:val="000000"/>
                <w:sz w:val="16"/>
                <w:szCs w:val="16"/>
              </w:rPr>
              <w:t>62000</w:t>
            </w:r>
          </w:p>
        </w:tc>
        <w:tc>
          <w:tcPr>
            <w:tcW w:w="848" w:type="dxa"/>
            <w:vMerge w:val="restart"/>
            <w:tcBorders>
              <w:top w:val="nil"/>
              <w:left w:val="single" w:sz="4" w:space="0" w:color="auto"/>
              <w:bottom w:val="single" w:sz="4" w:space="0" w:color="000000"/>
              <w:right w:val="single" w:sz="4" w:space="0" w:color="auto"/>
            </w:tcBorders>
            <w:shd w:val="clear" w:color="auto" w:fill="auto"/>
            <w:vAlign w:val="center"/>
            <w:hideMark/>
          </w:tcPr>
          <w:p w14:paraId="7A765C71" w14:textId="77777777" w:rsidR="00671CF7" w:rsidRPr="00671CF7" w:rsidRDefault="00671CF7" w:rsidP="00671CF7">
            <w:pPr>
              <w:spacing w:after="0" w:line="240" w:lineRule="auto"/>
              <w:jc w:val="center"/>
              <w:rPr>
                <w:rFonts w:ascii="Calibri" w:eastAsia="Times New Roman" w:hAnsi="Calibri" w:cs="Calibri"/>
                <w:i/>
                <w:iCs/>
                <w:color w:val="000000"/>
                <w:sz w:val="16"/>
                <w:szCs w:val="16"/>
              </w:rPr>
            </w:pPr>
            <w:r w:rsidRPr="00671CF7">
              <w:rPr>
                <w:rFonts w:ascii="Calibri" w:eastAsia="Times New Roman" w:hAnsi="Calibri" w:cs="Calibri"/>
                <w:i/>
                <w:iCs/>
                <w:color w:val="000000"/>
                <w:sz w:val="16"/>
                <w:szCs w:val="16"/>
              </w:rPr>
              <w:t>010003</w:t>
            </w:r>
          </w:p>
        </w:tc>
        <w:tc>
          <w:tcPr>
            <w:tcW w:w="901" w:type="dxa"/>
            <w:tcBorders>
              <w:top w:val="single" w:sz="4" w:space="0" w:color="auto"/>
              <w:left w:val="nil"/>
              <w:bottom w:val="single" w:sz="4" w:space="0" w:color="auto"/>
              <w:right w:val="single" w:sz="4" w:space="0" w:color="auto"/>
            </w:tcBorders>
            <w:shd w:val="clear" w:color="auto" w:fill="auto"/>
            <w:vAlign w:val="center"/>
            <w:hideMark/>
          </w:tcPr>
          <w:p w14:paraId="29C555EF" w14:textId="77777777" w:rsidR="00671CF7" w:rsidRPr="00671CF7" w:rsidRDefault="00671CF7" w:rsidP="00671CF7">
            <w:pPr>
              <w:spacing w:after="0" w:line="240" w:lineRule="auto"/>
              <w:jc w:val="center"/>
              <w:rPr>
                <w:rFonts w:ascii="Calibri" w:eastAsia="Times New Roman" w:hAnsi="Calibri" w:cs="Calibri"/>
                <w:i/>
                <w:iCs/>
                <w:color w:val="000000"/>
                <w:sz w:val="16"/>
                <w:szCs w:val="16"/>
              </w:rPr>
            </w:pPr>
            <w:r w:rsidRPr="00671CF7">
              <w:rPr>
                <w:rFonts w:ascii="Calibri" w:eastAsia="Times New Roman" w:hAnsi="Calibri" w:cs="Calibri"/>
                <w:i/>
                <w:iCs/>
                <w:color w:val="000000"/>
                <w:sz w:val="16"/>
                <w:szCs w:val="16"/>
              </w:rPr>
              <w:t>71300</w:t>
            </w:r>
          </w:p>
        </w:tc>
        <w:tc>
          <w:tcPr>
            <w:tcW w:w="1644" w:type="dxa"/>
            <w:tcBorders>
              <w:top w:val="single" w:sz="4" w:space="0" w:color="auto"/>
              <w:left w:val="nil"/>
              <w:bottom w:val="single" w:sz="4" w:space="0" w:color="auto"/>
              <w:right w:val="single" w:sz="4" w:space="0" w:color="auto"/>
            </w:tcBorders>
            <w:shd w:val="clear" w:color="auto" w:fill="auto"/>
            <w:vAlign w:val="center"/>
            <w:hideMark/>
          </w:tcPr>
          <w:p w14:paraId="127E8778" w14:textId="77777777" w:rsidR="00671CF7" w:rsidRPr="00671CF7" w:rsidRDefault="00671CF7" w:rsidP="00671CF7">
            <w:pPr>
              <w:spacing w:after="0" w:line="240" w:lineRule="auto"/>
              <w:jc w:val="center"/>
              <w:rPr>
                <w:rFonts w:ascii="Calibri" w:eastAsia="Times New Roman" w:hAnsi="Calibri" w:cs="Calibri"/>
                <w:i/>
                <w:iCs/>
                <w:color w:val="000000"/>
                <w:sz w:val="16"/>
                <w:szCs w:val="16"/>
              </w:rPr>
            </w:pPr>
            <w:r w:rsidRPr="00671CF7">
              <w:rPr>
                <w:rFonts w:ascii="Calibri" w:eastAsia="Times New Roman" w:hAnsi="Calibri" w:cs="Calibri"/>
                <w:i/>
                <w:iCs/>
                <w:color w:val="000000"/>
                <w:sz w:val="16"/>
                <w:szCs w:val="16"/>
              </w:rPr>
              <w:t>Local Consultants</w:t>
            </w:r>
          </w:p>
        </w:tc>
        <w:tc>
          <w:tcPr>
            <w:tcW w:w="991" w:type="dxa"/>
            <w:gridSpan w:val="3"/>
            <w:tcBorders>
              <w:top w:val="single" w:sz="4" w:space="0" w:color="auto"/>
              <w:left w:val="nil"/>
              <w:bottom w:val="single" w:sz="4" w:space="0" w:color="auto"/>
              <w:right w:val="single" w:sz="4" w:space="0" w:color="auto"/>
            </w:tcBorders>
            <w:shd w:val="clear" w:color="auto" w:fill="auto"/>
            <w:noWrap/>
            <w:vAlign w:val="center"/>
            <w:hideMark/>
          </w:tcPr>
          <w:p w14:paraId="1B1FD1AD" w14:textId="77777777" w:rsidR="00671CF7" w:rsidRPr="00671CF7" w:rsidRDefault="00671CF7" w:rsidP="00671CF7">
            <w:pPr>
              <w:spacing w:after="0" w:line="240" w:lineRule="auto"/>
              <w:rPr>
                <w:rFonts w:ascii="Calibri" w:eastAsia="Times New Roman" w:hAnsi="Calibri" w:cs="Calibri"/>
                <w:color w:val="000000"/>
                <w:sz w:val="16"/>
                <w:szCs w:val="16"/>
              </w:rPr>
            </w:pPr>
            <w:r w:rsidRPr="00671CF7">
              <w:rPr>
                <w:rFonts w:ascii="Calibri" w:eastAsia="Times New Roman" w:hAnsi="Calibri" w:cs="Calibri"/>
                <w:color w:val="000000"/>
                <w:sz w:val="16"/>
                <w:szCs w:val="16"/>
              </w:rPr>
              <w:t xml:space="preserve">           16,900 </w:t>
            </w:r>
          </w:p>
        </w:tc>
        <w:tc>
          <w:tcPr>
            <w:tcW w:w="849" w:type="dxa"/>
            <w:gridSpan w:val="3"/>
            <w:tcBorders>
              <w:top w:val="single" w:sz="4" w:space="0" w:color="auto"/>
              <w:left w:val="nil"/>
              <w:bottom w:val="single" w:sz="4" w:space="0" w:color="auto"/>
              <w:right w:val="single" w:sz="4" w:space="0" w:color="auto"/>
            </w:tcBorders>
            <w:shd w:val="clear" w:color="auto" w:fill="auto"/>
            <w:noWrap/>
            <w:vAlign w:val="center"/>
            <w:hideMark/>
          </w:tcPr>
          <w:p w14:paraId="2EBB8D7A" w14:textId="77777777" w:rsidR="00671CF7" w:rsidRPr="00671CF7" w:rsidRDefault="00671CF7" w:rsidP="00671CF7">
            <w:pPr>
              <w:spacing w:after="0" w:line="240" w:lineRule="auto"/>
              <w:rPr>
                <w:rFonts w:ascii="Calibri" w:eastAsia="Times New Roman" w:hAnsi="Calibri" w:cs="Calibri"/>
                <w:color w:val="000000"/>
                <w:sz w:val="16"/>
                <w:szCs w:val="16"/>
              </w:rPr>
            </w:pPr>
            <w:r w:rsidRPr="00671CF7">
              <w:rPr>
                <w:rFonts w:ascii="Calibri" w:eastAsia="Times New Roman" w:hAnsi="Calibri" w:cs="Calibri"/>
                <w:color w:val="000000"/>
                <w:sz w:val="16"/>
                <w:szCs w:val="16"/>
              </w:rPr>
              <w:t xml:space="preserve">        16,900 </w:t>
            </w:r>
          </w:p>
        </w:tc>
        <w:tc>
          <w:tcPr>
            <w:tcW w:w="940" w:type="dxa"/>
            <w:gridSpan w:val="3"/>
            <w:tcBorders>
              <w:top w:val="single" w:sz="4" w:space="0" w:color="auto"/>
              <w:left w:val="nil"/>
              <w:bottom w:val="single" w:sz="4" w:space="0" w:color="auto"/>
              <w:right w:val="single" w:sz="4" w:space="0" w:color="auto"/>
            </w:tcBorders>
            <w:shd w:val="clear" w:color="auto" w:fill="auto"/>
            <w:noWrap/>
            <w:vAlign w:val="center"/>
            <w:hideMark/>
          </w:tcPr>
          <w:p w14:paraId="6C2F3A90" w14:textId="77777777" w:rsidR="00671CF7" w:rsidRPr="00671CF7" w:rsidRDefault="00671CF7" w:rsidP="00671CF7">
            <w:pPr>
              <w:spacing w:after="0" w:line="240" w:lineRule="auto"/>
              <w:rPr>
                <w:rFonts w:ascii="Calibri" w:eastAsia="Times New Roman" w:hAnsi="Calibri" w:cs="Calibri"/>
                <w:color w:val="000000"/>
                <w:sz w:val="16"/>
                <w:szCs w:val="16"/>
              </w:rPr>
            </w:pPr>
            <w:r w:rsidRPr="00671CF7">
              <w:rPr>
                <w:rFonts w:ascii="Calibri" w:eastAsia="Times New Roman" w:hAnsi="Calibri" w:cs="Calibri"/>
                <w:color w:val="000000"/>
                <w:sz w:val="16"/>
                <w:szCs w:val="16"/>
              </w:rPr>
              <w:t xml:space="preserve">          16,900 </w:t>
            </w:r>
          </w:p>
        </w:tc>
        <w:tc>
          <w:tcPr>
            <w:tcW w:w="849" w:type="dxa"/>
            <w:gridSpan w:val="3"/>
            <w:tcBorders>
              <w:top w:val="single" w:sz="4" w:space="0" w:color="auto"/>
              <w:left w:val="nil"/>
              <w:bottom w:val="single" w:sz="4" w:space="0" w:color="auto"/>
              <w:right w:val="single" w:sz="4" w:space="0" w:color="auto"/>
            </w:tcBorders>
            <w:shd w:val="clear" w:color="auto" w:fill="auto"/>
            <w:noWrap/>
            <w:vAlign w:val="center"/>
            <w:hideMark/>
          </w:tcPr>
          <w:p w14:paraId="6AE69DD2" w14:textId="77777777" w:rsidR="00671CF7" w:rsidRPr="00671CF7" w:rsidRDefault="00671CF7" w:rsidP="00671CF7">
            <w:pPr>
              <w:spacing w:after="0" w:line="240" w:lineRule="auto"/>
              <w:rPr>
                <w:rFonts w:ascii="Calibri" w:eastAsia="Times New Roman" w:hAnsi="Calibri" w:cs="Calibri"/>
                <w:color w:val="000000"/>
                <w:sz w:val="16"/>
                <w:szCs w:val="16"/>
              </w:rPr>
            </w:pPr>
            <w:r w:rsidRPr="00671CF7">
              <w:rPr>
                <w:rFonts w:ascii="Calibri" w:eastAsia="Times New Roman" w:hAnsi="Calibri" w:cs="Calibri"/>
                <w:color w:val="000000"/>
                <w:sz w:val="16"/>
                <w:szCs w:val="16"/>
              </w:rPr>
              <w:t xml:space="preserve">        16,900 </w:t>
            </w:r>
          </w:p>
        </w:tc>
        <w:tc>
          <w:tcPr>
            <w:tcW w:w="919" w:type="dxa"/>
            <w:gridSpan w:val="3"/>
            <w:tcBorders>
              <w:top w:val="single" w:sz="4" w:space="0" w:color="auto"/>
              <w:left w:val="nil"/>
              <w:bottom w:val="single" w:sz="4" w:space="0" w:color="auto"/>
              <w:right w:val="single" w:sz="4" w:space="0" w:color="auto"/>
            </w:tcBorders>
            <w:shd w:val="clear" w:color="auto" w:fill="auto"/>
            <w:noWrap/>
            <w:vAlign w:val="center"/>
            <w:hideMark/>
          </w:tcPr>
          <w:p w14:paraId="2C4176B4" w14:textId="77777777" w:rsidR="00671CF7" w:rsidRPr="00671CF7" w:rsidRDefault="00671CF7" w:rsidP="00671CF7">
            <w:pPr>
              <w:spacing w:after="0" w:line="240" w:lineRule="auto"/>
              <w:rPr>
                <w:rFonts w:ascii="Calibri" w:eastAsia="Times New Roman" w:hAnsi="Calibri" w:cs="Calibri"/>
                <w:color w:val="000000"/>
                <w:sz w:val="16"/>
                <w:szCs w:val="16"/>
              </w:rPr>
            </w:pPr>
            <w:r w:rsidRPr="00671CF7">
              <w:rPr>
                <w:rFonts w:ascii="Calibri" w:eastAsia="Times New Roman" w:hAnsi="Calibri" w:cs="Calibri"/>
                <w:color w:val="000000"/>
                <w:sz w:val="16"/>
                <w:szCs w:val="16"/>
              </w:rPr>
              <w:t xml:space="preserve">             67,600 </w:t>
            </w:r>
          </w:p>
        </w:tc>
        <w:tc>
          <w:tcPr>
            <w:tcW w:w="720" w:type="dxa"/>
            <w:gridSpan w:val="2"/>
            <w:tcBorders>
              <w:top w:val="single" w:sz="4" w:space="0" w:color="auto"/>
              <w:left w:val="nil"/>
              <w:bottom w:val="single" w:sz="4" w:space="0" w:color="auto"/>
              <w:right w:val="single" w:sz="4" w:space="0" w:color="auto"/>
            </w:tcBorders>
            <w:shd w:val="clear" w:color="auto" w:fill="auto"/>
            <w:noWrap/>
            <w:vAlign w:val="center"/>
            <w:hideMark/>
          </w:tcPr>
          <w:p w14:paraId="6673A324" w14:textId="77777777" w:rsidR="00671CF7" w:rsidRPr="00671CF7" w:rsidRDefault="00671CF7" w:rsidP="00671CF7">
            <w:pPr>
              <w:spacing w:after="0" w:line="240" w:lineRule="auto"/>
              <w:jc w:val="center"/>
              <w:rPr>
                <w:rFonts w:ascii="Aharoni" w:eastAsia="Times New Roman" w:hAnsi="Aharoni" w:cs="Aharoni"/>
                <w:color w:val="000000"/>
                <w:sz w:val="20"/>
                <w:szCs w:val="20"/>
              </w:rPr>
            </w:pPr>
            <w:r w:rsidRPr="00671CF7">
              <w:rPr>
                <w:rFonts w:ascii="Aharoni" w:eastAsia="Times New Roman" w:hAnsi="Aharoni" w:cs="Aharoni" w:hint="cs"/>
                <w:color w:val="000000"/>
                <w:sz w:val="20"/>
                <w:szCs w:val="20"/>
              </w:rPr>
              <w:t>1</w:t>
            </w:r>
          </w:p>
        </w:tc>
      </w:tr>
      <w:tr w:rsidR="00671CF7" w:rsidRPr="00671CF7" w14:paraId="582475ED" w14:textId="77777777" w:rsidTr="00C65A8E">
        <w:trPr>
          <w:gridAfter w:val="1"/>
          <w:wAfter w:w="10" w:type="dxa"/>
          <w:trHeight w:val="300"/>
        </w:trPr>
        <w:tc>
          <w:tcPr>
            <w:tcW w:w="1260" w:type="dxa"/>
            <w:vMerge/>
            <w:tcBorders>
              <w:top w:val="nil"/>
              <w:left w:val="single" w:sz="8" w:space="0" w:color="auto"/>
              <w:bottom w:val="single" w:sz="4" w:space="0" w:color="auto"/>
              <w:right w:val="single" w:sz="4" w:space="0" w:color="auto"/>
            </w:tcBorders>
            <w:vAlign w:val="center"/>
            <w:hideMark/>
          </w:tcPr>
          <w:p w14:paraId="16D27FC2" w14:textId="77777777" w:rsidR="00671CF7" w:rsidRPr="00671CF7" w:rsidRDefault="00671CF7" w:rsidP="00671CF7">
            <w:pPr>
              <w:spacing w:after="0" w:line="240" w:lineRule="auto"/>
              <w:rPr>
                <w:rFonts w:ascii="Calibri" w:eastAsia="Times New Roman" w:hAnsi="Calibri" w:cs="Calibri"/>
                <w:i/>
                <w:iCs/>
                <w:color w:val="000000"/>
                <w:sz w:val="16"/>
                <w:szCs w:val="16"/>
              </w:rPr>
            </w:pPr>
          </w:p>
        </w:tc>
        <w:tc>
          <w:tcPr>
            <w:tcW w:w="1421" w:type="dxa"/>
            <w:vMerge/>
            <w:tcBorders>
              <w:top w:val="nil"/>
              <w:left w:val="single" w:sz="4" w:space="0" w:color="auto"/>
              <w:bottom w:val="nil"/>
              <w:right w:val="single" w:sz="4" w:space="0" w:color="auto"/>
            </w:tcBorders>
            <w:vAlign w:val="center"/>
            <w:hideMark/>
          </w:tcPr>
          <w:p w14:paraId="247BE3B6" w14:textId="77777777" w:rsidR="00671CF7" w:rsidRPr="00671CF7" w:rsidRDefault="00671CF7" w:rsidP="00671CF7">
            <w:pPr>
              <w:spacing w:after="0" w:line="240" w:lineRule="auto"/>
              <w:rPr>
                <w:rFonts w:ascii="Calibri" w:eastAsia="Times New Roman" w:hAnsi="Calibri" w:cs="Calibri"/>
                <w:i/>
                <w:iCs/>
                <w:color w:val="000000"/>
                <w:sz w:val="16"/>
                <w:szCs w:val="16"/>
              </w:rPr>
            </w:pPr>
          </w:p>
        </w:tc>
        <w:tc>
          <w:tcPr>
            <w:tcW w:w="1287" w:type="dxa"/>
            <w:vMerge/>
            <w:tcBorders>
              <w:top w:val="nil"/>
              <w:left w:val="single" w:sz="4" w:space="0" w:color="auto"/>
              <w:bottom w:val="single" w:sz="4" w:space="0" w:color="auto"/>
              <w:right w:val="single" w:sz="4" w:space="0" w:color="auto"/>
            </w:tcBorders>
            <w:vAlign w:val="center"/>
            <w:hideMark/>
          </w:tcPr>
          <w:p w14:paraId="3FDB735E" w14:textId="77777777" w:rsidR="00671CF7" w:rsidRPr="00671CF7" w:rsidRDefault="00671CF7" w:rsidP="00671CF7">
            <w:pPr>
              <w:spacing w:after="0" w:line="240" w:lineRule="auto"/>
              <w:rPr>
                <w:rFonts w:ascii="Calibri" w:eastAsia="Times New Roman" w:hAnsi="Calibri" w:cs="Calibri"/>
                <w:i/>
                <w:iCs/>
                <w:color w:val="000000"/>
                <w:sz w:val="16"/>
                <w:szCs w:val="16"/>
              </w:rPr>
            </w:pPr>
          </w:p>
        </w:tc>
        <w:tc>
          <w:tcPr>
            <w:tcW w:w="1170" w:type="dxa"/>
            <w:vMerge/>
            <w:tcBorders>
              <w:top w:val="nil"/>
              <w:left w:val="single" w:sz="4" w:space="0" w:color="auto"/>
              <w:bottom w:val="single" w:sz="4" w:space="0" w:color="000000"/>
              <w:right w:val="single" w:sz="4" w:space="0" w:color="auto"/>
            </w:tcBorders>
            <w:vAlign w:val="center"/>
            <w:hideMark/>
          </w:tcPr>
          <w:p w14:paraId="60E5A41B" w14:textId="77777777" w:rsidR="00671CF7" w:rsidRPr="00671CF7" w:rsidRDefault="00671CF7" w:rsidP="00671CF7">
            <w:pPr>
              <w:spacing w:after="0" w:line="240" w:lineRule="auto"/>
              <w:rPr>
                <w:rFonts w:ascii="Calibri" w:eastAsia="Times New Roman" w:hAnsi="Calibri" w:cs="Calibri"/>
                <w:i/>
                <w:iCs/>
                <w:color w:val="000000"/>
                <w:sz w:val="16"/>
                <w:szCs w:val="16"/>
              </w:rPr>
            </w:pPr>
          </w:p>
        </w:tc>
        <w:tc>
          <w:tcPr>
            <w:tcW w:w="878" w:type="dxa"/>
            <w:vMerge/>
            <w:tcBorders>
              <w:top w:val="nil"/>
              <w:left w:val="single" w:sz="4" w:space="0" w:color="auto"/>
              <w:bottom w:val="nil"/>
              <w:right w:val="single" w:sz="4" w:space="0" w:color="auto"/>
            </w:tcBorders>
            <w:vAlign w:val="center"/>
            <w:hideMark/>
          </w:tcPr>
          <w:p w14:paraId="64D57A2C" w14:textId="77777777" w:rsidR="00671CF7" w:rsidRPr="00671CF7" w:rsidRDefault="00671CF7" w:rsidP="00671CF7">
            <w:pPr>
              <w:spacing w:after="0" w:line="240" w:lineRule="auto"/>
              <w:rPr>
                <w:rFonts w:ascii="Calibri" w:eastAsia="Times New Roman" w:hAnsi="Calibri" w:cs="Calibri"/>
                <w:i/>
                <w:iCs/>
                <w:color w:val="000000"/>
                <w:sz w:val="16"/>
                <w:szCs w:val="16"/>
              </w:rPr>
            </w:pPr>
          </w:p>
        </w:tc>
        <w:tc>
          <w:tcPr>
            <w:tcW w:w="848" w:type="dxa"/>
            <w:vMerge/>
            <w:tcBorders>
              <w:top w:val="nil"/>
              <w:left w:val="single" w:sz="4" w:space="0" w:color="auto"/>
              <w:bottom w:val="single" w:sz="4" w:space="0" w:color="000000"/>
              <w:right w:val="single" w:sz="4" w:space="0" w:color="auto"/>
            </w:tcBorders>
            <w:vAlign w:val="center"/>
            <w:hideMark/>
          </w:tcPr>
          <w:p w14:paraId="6CBCC612" w14:textId="77777777" w:rsidR="00671CF7" w:rsidRPr="00671CF7" w:rsidRDefault="00671CF7" w:rsidP="00671CF7">
            <w:pPr>
              <w:spacing w:after="0" w:line="240" w:lineRule="auto"/>
              <w:rPr>
                <w:rFonts w:ascii="Calibri" w:eastAsia="Times New Roman" w:hAnsi="Calibri" w:cs="Calibri"/>
                <w:i/>
                <w:iCs/>
                <w:color w:val="000000"/>
                <w:sz w:val="16"/>
                <w:szCs w:val="16"/>
              </w:rPr>
            </w:pPr>
          </w:p>
        </w:tc>
        <w:tc>
          <w:tcPr>
            <w:tcW w:w="901" w:type="dxa"/>
            <w:tcBorders>
              <w:top w:val="nil"/>
              <w:left w:val="nil"/>
              <w:bottom w:val="single" w:sz="4" w:space="0" w:color="auto"/>
              <w:right w:val="single" w:sz="4" w:space="0" w:color="auto"/>
            </w:tcBorders>
            <w:shd w:val="clear" w:color="auto" w:fill="auto"/>
            <w:vAlign w:val="center"/>
            <w:hideMark/>
          </w:tcPr>
          <w:p w14:paraId="21078372" w14:textId="77777777" w:rsidR="00671CF7" w:rsidRPr="00671CF7" w:rsidRDefault="00671CF7" w:rsidP="00671CF7">
            <w:pPr>
              <w:spacing w:after="0" w:line="240" w:lineRule="auto"/>
              <w:jc w:val="center"/>
              <w:rPr>
                <w:rFonts w:ascii="Calibri" w:eastAsia="Times New Roman" w:hAnsi="Calibri" w:cs="Calibri"/>
                <w:i/>
                <w:iCs/>
                <w:color w:val="000000"/>
                <w:sz w:val="16"/>
                <w:szCs w:val="16"/>
              </w:rPr>
            </w:pPr>
            <w:r w:rsidRPr="00671CF7">
              <w:rPr>
                <w:rFonts w:ascii="Calibri" w:eastAsia="Times New Roman" w:hAnsi="Calibri" w:cs="Calibri"/>
                <w:i/>
                <w:iCs/>
                <w:color w:val="000000"/>
                <w:sz w:val="16"/>
                <w:szCs w:val="16"/>
              </w:rPr>
              <w:t>75700</w:t>
            </w:r>
          </w:p>
        </w:tc>
        <w:tc>
          <w:tcPr>
            <w:tcW w:w="1644" w:type="dxa"/>
            <w:tcBorders>
              <w:top w:val="nil"/>
              <w:left w:val="nil"/>
              <w:bottom w:val="single" w:sz="4" w:space="0" w:color="auto"/>
              <w:right w:val="single" w:sz="4" w:space="0" w:color="auto"/>
            </w:tcBorders>
            <w:shd w:val="clear" w:color="auto" w:fill="auto"/>
            <w:vAlign w:val="center"/>
            <w:hideMark/>
          </w:tcPr>
          <w:p w14:paraId="384A7D43" w14:textId="77777777" w:rsidR="00671CF7" w:rsidRPr="00671CF7" w:rsidRDefault="00671CF7" w:rsidP="00671CF7">
            <w:pPr>
              <w:spacing w:after="0" w:line="240" w:lineRule="auto"/>
              <w:jc w:val="center"/>
              <w:rPr>
                <w:rFonts w:ascii="Calibri" w:eastAsia="Times New Roman" w:hAnsi="Calibri" w:cs="Calibri"/>
                <w:i/>
                <w:iCs/>
                <w:color w:val="000000"/>
                <w:sz w:val="16"/>
                <w:szCs w:val="16"/>
              </w:rPr>
            </w:pPr>
            <w:r w:rsidRPr="00671CF7">
              <w:rPr>
                <w:rFonts w:ascii="Calibri" w:eastAsia="Times New Roman" w:hAnsi="Calibri" w:cs="Calibri"/>
                <w:i/>
                <w:iCs/>
                <w:color w:val="000000"/>
                <w:sz w:val="16"/>
                <w:szCs w:val="16"/>
              </w:rPr>
              <w:t>Training, Workshops and Confer</w:t>
            </w:r>
          </w:p>
        </w:tc>
        <w:tc>
          <w:tcPr>
            <w:tcW w:w="991" w:type="dxa"/>
            <w:gridSpan w:val="3"/>
            <w:tcBorders>
              <w:top w:val="nil"/>
              <w:left w:val="nil"/>
              <w:bottom w:val="single" w:sz="4" w:space="0" w:color="auto"/>
              <w:right w:val="single" w:sz="4" w:space="0" w:color="auto"/>
            </w:tcBorders>
            <w:shd w:val="clear" w:color="auto" w:fill="auto"/>
            <w:noWrap/>
            <w:vAlign w:val="center"/>
            <w:hideMark/>
          </w:tcPr>
          <w:p w14:paraId="1CB44CCF" w14:textId="77777777" w:rsidR="00671CF7" w:rsidRPr="00671CF7" w:rsidRDefault="00671CF7" w:rsidP="00671CF7">
            <w:pPr>
              <w:spacing w:after="0" w:line="240" w:lineRule="auto"/>
              <w:rPr>
                <w:rFonts w:ascii="Calibri" w:eastAsia="Times New Roman" w:hAnsi="Calibri" w:cs="Calibri"/>
                <w:color w:val="000000"/>
                <w:sz w:val="16"/>
                <w:szCs w:val="16"/>
              </w:rPr>
            </w:pPr>
            <w:r w:rsidRPr="00671CF7">
              <w:rPr>
                <w:rFonts w:ascii="Calibri" w:eastAsia="Times New Roman" w:hAnsi="Calibri" w:cs="Calibri"/>
                <w:color w:val="000000"/>
                <w:sz w:val="16"/>
                <w:szCs w:val="16"/>
              </w:rPr>
              <w:t xml:space="preserve">              5,000 </w:t>
            </w:r>
          </w:p>
        </w:tc>
        <w:tc>
          <w:tcPr>
            <w:tcW w:w="849" w:type="dxa"/>
            <w:gridSpan w:val="3"/>
            <w:tcBorders>
              <w:top w:val="nil"/>
              <w:left w:val="nil"/>
              <w:bottom w:val="single" w:sz="4" w:space="0" w:color="auto"/>
              <w:right w:val="single" w:sz="4" w:space="0" w:color="auto"/>
            </w:tcBorders>
            <w:shd w:val="clear" w:color="auto" w:fill="auto"/>
            <w:noWrap/>
            <w:vAlign w:val="center"/>
            <w:hideMark/>
          </w:tcPr>
          <w:p w14:paraId="4BF35007" w14:textId="77777777" w:rsidR="00671CF7" w:rsidRPr="00671CF7" w:rsidRDefault="00671CF7" w:rsidP="00671CF7">
            <w:pPr>
              <w:spacing w:after="0" w:line="240" w:lineRule="auto"/>
              <w:rPr>
                <w:rFonts w:ascii="Calibri" w:eastAsia="Times New Roman" w:hAnsi="Calibri" w:cs="Calibri"/>
                <w:color w:val="000000"/>
                <w:sz w:val="16"/>
                <w:szCs w:val="16"/>
              </w:rPr>
            </w:pPr>
            <w:r w:rsidRPr="00671CF7">
              <w:rPr>
                <w:rFonts w:ascii="Calibri" w:eastAsia="Times New Roman" w:hAnsi="Calibri" w:cs="Calibri"/>
                <w:color w:val="000000"/>
                <w:sz w:val="16"/>
                <w:szCs w:val="16"/>
              </w:rPr>
              <w:t xml:space="preserve">          5,000 </w:t>
            </w:r>
          </w:p>
        </w:tc>
        <w:tc>
          <w:tcPr>
            <w:tcW w:w="940" w:type="dxa"/>
            <w:gridSpan w:val="3"/>
            <w:tcBorders>
              <w:top w:val="nil"/>
              <w:left w:val="nil"/>
              <w:bottom w:val="single" w:sz="4" w:space="0" w:color="auto"/>
              <w:right w:val="single" w:sz="4" w:space="0" w:color="auto"/>
            </w:tcBorders>
            <w:shd w:val="clear" w:color="auto" w:fill="auto"/>
            <w:noWrap/>
            <w:vAlign w:val="center"/>
            <w:hideMark/>
          </w:tcPr>
          <w:p w14:paraId="50520A89" w14:textId="77777777" w:rsidR="00671CF7" w:rsidRPr="00671CF7" w:rsidRDefault="00671CF7" w:rsidP="00671CF7">
            <w:pPr>
              <w:spacing w:after="0" w:line="240" w:lineRule="auto"/>
              <w:rPr>
                <w:rFonts w:ascii="Calibri" w:eastAsia="Times New Roman" w:hAnsi="Calibri" w:cs="Calibri"/>
                <w:color w:val="000000"/>
                <w:sz w:val="16"/>
                <w:szCs w:val="16"/>
              </w:rPr>
            </w:pPr>
            <w:r w:rsidRPr="00671CF7">
              <w:rPr>
                <w:rFonts w:ascii="Calibri" w:eastAsia="Times New Roman" w:hAnsi="Calibri" w:cs="Calibri"/>
                <w:color w:val="000000"/>
                <w:sz w:val="16"/>
                <w:szCs w:val="16"/>
              </w:rPr>
              <w:t xml:space="preserve">             5,000 </w:t>
            </w:r>
          </w:p>
        </w:tc>
        <w:tc>
          <w:tcPr>
            <w:tcW w:w="849" w:type="dxa"/>
            <w:gridSpan w:val="3"/>
            <w:tcBorders>
              <w:top w:val="nil"/>
              <w:left w:val="nil"/>
              <w:bottom w:val="single" w:sz="4" w:space="0" w:color="auto"/>
              <w:right w:val="single" w:sz="4" w:space="0" w:color="auto"/>
            </w:tcBorders>
            <w:shd w:val="clear" w:color="auto" w:fill="auto"/>
            <w:noWrap/>
            <w:vAlign w:val="center"/>
            <w:hideMark/>
          </w:tcPr>
          <w:p w14:paraId="766B1C7B" w14:textId="77777777" w:rsidR="00671CF7" w:rsidRPr="00671CF7" w:rsidRDefault="00671CF7" w:rsidP="00671CF7">
            <w:pPr>
              <w:spacing w:after="0" w:line="240" w:lineRule="auto"/>
              <w:rPr>
                <w:rFonts w:ascii="Calibri" w:eastAsia="Times New Roman" w:hAnsi="Calibri" w:cs="Calibri"/>
                <w:color w:val="000000"/>
                <w:sz w:val="16"/>
                <w:szCs w:val="16"/>
              </w:rPr>
            </w:pPr>
            <w:r w:rsidRPr="00671CF7">
              <w:rPr>
                <w:rFonts w:ascii="Calibri" w:eastAsia="Times New Roman" w:hAnsi="Calibri" w:cs="Calibri"/>
                <w:color w:val="000000"/>
                <w:sz w:val="16"/>
                <w:szCs w:val="16"/>
              </w:rPr>
              <w:t xml:space="preserve">          5,000 </w:t>
            </w:r>
          </w:p>
        </w:tc>
        <w:tc>
          <w:tcPr>
            <w:tcW w:w="919" w:type="dxa"/>
            <w:gridSpan w:val="3"/>
            <w:tcBorders>
              <w:top w:val="nil"/>
              <w:left w:val="nil"/>
              <w:bottom w:val="single" w:sz="4" w:space="0" w:color="auto"/>
              <w:right w:val="single" w:sz="4" w:space="0" w:color="auto"/>
            </w:tcBorders>
            <w:shd w:val="clear" w:color="auto" w:fill="auto"/>
            <w:noWrap/>
            <w:vAlign w:val="center"/>
            <w:hideMark/>
          </w:tcPr>
          <w:p w14:paraId="06309E69" w14:textId="77777777" w:rsidR="00671CF7" w:rsidRPr="00671CF7" w:rsidRDefault="00671CF7" w:rsidP="00671CF7">
            <w:pPr>
              <w:spacing w:after="0" w:line="240" w:lineRule="auto"/>
              <w:rPr>
                <w:rFonts w:ascii="Calibri" w:eastAsia="Times New Roman" w:hAnsi="Calibri" w:cs="Calibri"/>
                <w:color w:val="000000"/>
                <w:sz w:val="16"/>
                <w:szCs w:val="16"/>
              </w:rPr>
            </w:pPr>
            <w:r w:rsidRPr="00671CF7">
              <w:rPr>
                <w:rFonts w:ascii="Calibri" w:eastAsia="Times New Roman" w:hAnsi="Calibri" w:cs="Calibri"/>
                <w:color w:val="000000"/>
                <w:sz w:val="16"/>
                <w:szCs w:val="16"/>
              </w:rPr>
              <w:t xml:space="preserve">             20,000 </w:t>
            </w:r>
          </w:p>
        </w:tc>
        <w:tc>
          <w:tcPr>
            <w:tcW w:w="720" w:type="dxa"/>
            <w:gridSpan w:val="2"/>
            <w:tcBorders>
              <w:top w:val="nil"/>
              <w:left w:val="nil"/>
              <w:bottom w:val="single" w:sz="4" w:space="0" w:color="auto"/>
              <w:right w:val="single" w:sz="4" w:space="0" w:color="auto"/>
            </w:tcBorders>
            <w:shd w:val="clear" w:color="auto" w:fill="auto"/>
            <w:noWrap/>
            <w:vAlign w:val="center"/>
            <w:hideMark/>
          </w:tcPr>
          <w:p w14:paraId="1239E236" w14:textId="77777777" w:rsidR="00671CF7" w:rsidRPr="00671CF7" w:rsidRDefault="00671CF7" w:rsidP="00671CF7">
            <w:pPr>
              <w:spacing w:after="0" w:line="240" w:lineRule="auto"/>
              <w:jc w:val="center"/>
              <w:rPr>
                <w:rFonts w:ascii="Aharoni" w:eastAsia="Times New Roman" w:hAnsi="Aharoni" w:cs="Aharoni"/>
                <w:color w:val="000000"/>
                <w:sz w:val="20"/>
                <w:szCs w:val="20"/>
              </w:rPr>
            </w:pPr>
            <w:r w:rsidRPr="00671CF7">
              <w:rPr>
                <w:rFonts w:ascii="Aharoni" w:eastAsia="Times New Roman" w:hAnsi="Aharoni" w:cs="Aharoni" w:hint="cs"/>
                <w:color w:val="000000"/>
                <w:sz w:val="20"/>
                <w:szCs w:val="20"/>
              </w:rPr>
              <w:t>2</w:t>
            </w:r>
          </w:p>
        </w:tc>
      </w:tr>
      <w:tr w:rsidR="00671CF7" w:rsidRPr="00671CF7" w14:paraId="4B6A459C" w14:textId="77777777" w:rsidTr="00C65A8E">
        <w:trPr>
          <w:gridAfter w:val="1"/>
          <w:wAfter w:w="10" w:type="dxa"/>
          <w:trHeight w:val="300"/>
        </w:trPr>
        <w:tc>
          <w:tcPr>
            <w:tcW w:w="1260" w:type="dxa"/>
            <w:vMerge/>
            <w:tcBorders>
              <w:top w:val="nil"/>
              <w:left w:val="single" w:sz="8" w:space="0" w:color="auto"/>
              <w:bottom w:val="single" w:sz="4" w:space="0" w:color="auto"/>
              <w:right w:val="single" w:sz="4" w:space="0" w:color="auto"/>
            </w:tcBorders>
            <w:vAlign w:val="center"/>
            <w:hideMark/>
          </w:tcPr>
          <w:p w14:paraId="32CA2759" w14:textId="77777777" w:rsidR="00671CF7" w:rsidRPr="00671CF7" w:rsidRDefault="00671CF7" w:rsidP="00671CF7">
            <w:pPr>
              <w:spacing w:after="0" w:line="240" w:lineRule="auto"/>
              <w:rPr>
                <w:rFonts w:ascii="Calibri" w:eastAsia="Times New Roman" w:hAnsi="Calibri" w:cs="Calibri"/>
                <w:i/>
                <w:iCs/>
                <w:color w:val="000000"/>
                <w:sz w:val="16"/>
                <w:szCs w:val="16"/>
              </w:rPr>
            </w:pPr>
          </w:p>
        </w:tc>
        <w:tc>
          <w:tcPr>
            <w:tcW w:w="1421" w:type="dxa"/>
            <w:vMerge/>
            <w:tcBorders>
              <w:top w:val="nil"/>
              <w:left w:val="single" w:sz="4" w:space="0" w:color="auto"/>
              <w:bottom w:val="nil"/>
              <w:right w:val="single" w:sz="4" w:space="0" w:color="auto"/>
            </w:tcBorders>
            <w:vAlign w:val="center"/>
            <w:hideMark/>
          </w:tcPr>
          <w:p w14:paraId="105441C6" w14:textId="77777777" w:rsidR="00671CF7" w:rsidRPr="00671CF7" w:rsidRDefault="00671CF7" w:rsidP="00671CF7">
            <w:pPr>
              <w:spacing w:after="0" w:line="240" w:lineRule="auto"/>
              <w:rPr>
                <w:rFonts w:ascii="Calibri" w:eastAsia="Times New Roman" w:hAnsi="Calibri" w:cs="Calibri"/>
                <w:i/>
                <w:iCs/>
                <w:color w:val="000000"/>
                <w:sz w:val="16"/>
                <w:szCs w:val="16"/>
              </w:rPr>
            </w:pPr>
          </w:p>
        </w:tc>
        <w:tc>
          <w:tcPr>
            <w:tcW w:w="1287" w:type="dxa"/>
            <w:vMerge/>
            <w:tcBorders>
              <w:top w:val="nil"/>
              <w:left w:val="single" w:sz="4" w:space="0" w:color="auto"/>
              <w:bottom w:val="single" w:sz="4" w:space="0" w:color="auto"/>
              <w:right w:val="single" w:sz="4" w:space="0" w:color="auto"/>
            </w:tcBorders>
            <w:vAlign w:val="center"/>
            <w:hideMark/>
          </w:tcPr>
          <w:p w14:paraId="0B6C0480" w14:textId="77777777" w:rsidR="00671CF7" w:rsidRPr="00671CF7" w:rsidRDefault="00671CF7" w:rsidP="00671CF7">
            <w:pPr>
              <w:spacing w:after="0" w:line="240" w:lineRule="auto"/>
              <w:rPr>
                <w:rFonts w:ascii="Calibri" w:eastAsia="Times New Roman" w:hAnsi="Calibri" w:cs="Calibri"/>
                <w:i/>
                <w:iCs/>
                <w:color w:val="000000"/>
                <w:sz w:val="16"/>
                <w:szCs w:val="16"/>
              </w:rPr>
            </w:pPr>
          </w:p>
        </w:tc>
        <w:tc>
          <w:tcPr>
            <w:tcW w:w="5441" w:type="dxa"/>
            <w:gridSpan w:val="5"/>
            <w:tcBorders>
              <w:top w:val="single" w:sz="4" w:space="0" w:color="auto"/>
              <w:left w:val="nil"/>
              <w:bottom w:val="single" w:sz="4" w:space="0" w:color="auto"/>
              <w:right w:val="single" w:sz="4" w:space="0" w:color="auto"/>
            </w:tcBorders>
            <w:shd w:val="clear" w:color="000000" w:fill="E2EFDA"/>
            <w:vAlign w:val="center"/>
            <w:hideMark/>
          </w:tcPr>
          <w:p w14:paraId="49F5657C" w14:textId="77777777" w:rsidR="00671CF7" w:rsidRPr="00671CF7" w:rsidRDefault="00671CF7" w:rsidP="00CB222A">
            <w:pPr>
              <w:spacing w:after="0" w:line="240" w:lineRule="auto"/>
              <w:jc w:val="right"/>
              <w:rPr>
                <w:rFonts w:ascii="Calibri" w:eastAsia="Times New Roman" w:hAnsi="Calibri" w:cs="Calibri"/>
                <w:b/>
                <w:bCs/>
                <w:i/>
                <w:iCs/>
                <w:color w:val="000000"/>
                <w:sz w:val="16"/>
                <w:szCs w:val="16"/>
              </w:rPr>
            </w:pPr>
            <w:r w:rsidRPr="00671CF7">
              <w:rPr>
                <w:rFonts w:ascii="Calibri" w:eastAsia="Times New Roman" w:hAnsi="Calibri" w:cs="Calibri"/>
                <w:b/>
                <w:bCs/>
                <w:i/>
                <w:iCs/>
                <w:color w:val="000000"/>
                <w:sz w:val="16"/>
                <w:szCs w:val="16"/>
              </w:rPr>
              <w:t>Sub Total Output 1.1 - GEF</w:t>
            </w:r>
          </w:p>
        </w:tc>
        <w:tc>
          <w:tcPr>
            <w:tcW w:w="991" w:type="dxa"/>
            <w:gridSpan w:val="3"/>
            <w:tcBorders>
              <w:top w:val="nil"/>
              <w:left w:val="nil"/>
              <w:bottom w:val="single" w:sz="4" w:space="0" w:color="auto"/>
              <w:right w:val="single" w:sz="4" w:space="0" w:color="auto"/>
            </w:tcBorders>
            <w:shd w:val="clear" w:color="000000" w:fill="E2EFDA"/>
            <w:noWrap/>
            <w:vAlign w:val="center"/>
            <w:hideMark/>
          </w:tcPr>
          <w:p w14:paraId="66432EB8" w14:textId="77777777" w:rsidR="00671CF7" w:rsidRPr="00671CF7" w:rsidRDefault="00671CF7" w:rsidP="00671CF7">
            <w:pPr>
              <w:spacing w:after="0" w:line="240" w:lineRule="auto"/>
              <w:rPr>
                <w:rFonts w:ascii="Calibri" w:eastAsia="Times New Roman" w:hAnsi="Calibri" w:cs="Calibri"/>
                <w:b/>
                <w:bCs/>
                <w:color w:val="000000"/>
                <w:sz w:val="16"/>
                <w:szCs w:val="16"/>
              </w:rPr>
            </w:pPr>
            <w:r w:rsidRPr="00671CF7">
              <w:rPr>
                <w:rFonts w:ascii="Calibri" w:eastAsia="Times New Roman" w:hAnsi="Calibri" w:cs="Calibri"/>
                <w:b/>
                <w:bCs/>
                <w:color w:val="000000"/>
                <w:sz w:val="16"/>
                <w:szCs w:val="16"/>
              </w:rPr>
              <w:t xml:space="preserve">           21,900 </w:t>
            </w:r>
          </w:p>
        </w:tc>
        <w:tc>
          <w:tcPr>
            <w:tcW w:w="849" w:type="dxa"/>
            <w:gridSpan w:val="3"/>
            <w:tcBorders>
              <w:top w:val="nil"/>
              <w:left w:val="nil"/>
              <w:bottom w:val="single" w:sz="4" w:space="0" w:color="auto"/>
              <w:right w:val="single" w:sz="4" w:space="0" w:color="auto"/>
            </w:tcBorders>
            <w:shd w:val="clear" w:color="000000" w:fill="E2EFDA"/>
            <w:noWrap/>
            <w:vAlign w:val="center"/>
            <w:hideMark/>
          </w:tcPr>
          <w:p w14:paraId="3A643F88" w14:textId="77777777" w:rsidR="00671CF7" w:rsidRPr="00671CF7" w:rsidRDefault="00671CF7" w:rsidP="00671CF7">
            <w:pPr>
              <w:spacing w:after="0" w:line="240" w:lineRule="auto"/>
              <w:rPr>
                <w:rFonts w:ascii="Calibri" w:eastAsia="Times New Roman" w:hAnsi="Calibri" w:cs="Calibri"/>
                <w:b/>
                <w:bCs/>
                <w:color w:val="000000"/>
                <w:sz w:val="16"/>
                <w:szCs w:val="16"/>
              </w:rPr>
            </w:pPr>
            <w:r w:rsidRPr="00671CF7">
              <w:rPr>
                <w:rFonts w:ascii="Calibri" w:eastAsia="Times New Roman" w:hAnsi="Calibri" w:cs="Calibri"/>
                <w:b/>
                <w:bCs/>
                <w:color w:val="000000"/>
                <w:sz w:val="16"/>
                <w:szCs w:val="16"/>
              </w:rPr>
              <w:t xml:space="preserve">        21,900 </w:t>
            </w:r>
          </w:p>
        </w:tc>
        <w:tc>
          <w:tcPr>
            <w:tcW w:w="940" w:type="dxa"/>
            <w:gridSpan w:val="3"/>
            <w:tcBorders>
              <w:top w:val="nil"/>
              <w:left w:val="nil"/>
              <w:bottom w:val="single" w:sz="4" w:space="0" w:color="auto"/>
              <w:right w:val="single" w:sz="4" w:space="0" w:color="auto"/>
            </w:tcBorders>
            <w:shd w:val="clear" w:color="000000" w:fill="E2EFDA"/>
            <w:noWrap/>
            <w:vAlign w:val="center"/>
            <w:hideMark/>
          </w:tcPr>
          <w:p w14:paraId="32E61375" w14:textId="77777777" w:rsidR="00671CF7" w:rsidRPr="00671CF7" w:rsidRDefault="00671CF7" w:rsidP="00671CF7">
            <w:pPr>
              <w:spacing w:after="0" w:line="240" w:lineRule="auto"/>
              <w:rPr>
                <w:rFonts w:ascii="Calibri" w:eastAsia="Times New Roman" w:hAnsi="Calibri" w:cs="Calibri"/>
                <w:b/>
                <w:bCs/>
                <w:color w:val="000000"/>
                <w:sz w:val="16"/>
                <w:szCs w:val="16"/>
              </w:rPr>
            </w:pPr>
            <w:r w:rsidRPr="00671CF7">
              <w:rPr>
                <w:rFonts w:ascii="Calibri" w:eastAsia="Times New Roman" w:hAnsi="Calibri" w:cs="Calibri"/>
                <w:b/>
                <w:bCs/>
                <w:color w:val="000000"/>
                <w:sz w:val="16"/>
                <w:szCs w:val="16"/>
              </w:rPr>
              <w:t xml:space="preserve">          21,900 </w:t>
            </w:r>
          </w:p>
        </w:tc>
        <w:tc>
          <w:tcPr>
            <w:tcW w:w="849" w:type="dxa"/>
            <w:gridSpan w:val="3"/>
            <w:tcBorders>
              <w:top w:val="nil"/>
              <w:left w:val="nil"/>
              <w:bottom w:val="single" w:sz="4" w:space="0" w:color="auto"/>
              <w:right w:val="single" w:sz="4" w:space="0" w:color="auto"/>
            </w:tcBorders>
            <w:shd w:val="clear" w:color="000000" w:fill="E2EFDA"/>
            <w:noWrap/>
            <w:vAlign w:val="center"/>
            <w:hideMark/>
          </w:tcPr>
          <w:p w14:paraId="3F853B2F" w14:textId="77777777" w:rsidR="00671CF7" w:rsidRPr="00671CF7" w:rsidRDefault="00671CF7" w:rsidP="00671CF7">
            <w:pPr>
              <w:spacing w:after="0" w:line="240" w:lineRule="auto"/>
              <w:rPr>
                <w:rFonts w:ascii="Calibri" w:eastAsia="Times New Roman" w:hAnsi="Calibri" w:cs="Calibri"/>
                <w:b/>
                <w:bCs/>
                <w:color w:val="000000"/>
                <w:sz w:val="16"/>
                <w:szCs w:val="16"/>
              </w:rPr>
            </w:pPr>
            <w:r w:rsidRPr="00671CF7">
              <w:rPr>
                <w:rFonts w:ascii="Calibri" w:eastAsia="Times New Roman" w:hAnsi="Calibri" w:cs="Calibri"/>
                <w:b/>
                <w:bCs/>
                <w:color w:val="000000"/>
                <w:sz w:val="16"/>
                <w:szCs w:val="16"/>
              </w:rPr>
              <w:t xml:space="preserve">        21,900 </w:t>
            </w:r>
          </w:p>
        </w:tc>
        <w:tc>
          <w:tcPr>
            <w:tcW w:w="919" w:type="dxa"/>
            <w:gridSpan w:val="3"/>
            <w:tcBorders>
              <w:top w:val="nil"/>
              <w:left w:val="nil"/>
              <w:bottom w:val="single" w:sz="4" w:space="0" w:color="auto"/>
              <w:right w:val="single" w:sz="4" w:space="0" w:color="auto"/>
            </w:tcBorders>
            <w:shd w:val="clear" w:color="000000" w:fill="E2EFDA"/>
            <w:noWrap/>
            <w:vAlign w:val="center"/>
            <w:hideMark/>
          </w:tcPr>
          <w:p w14:paraId="753C3F15" w14:textId="77777777" w:rsidR="00671CF7" w:rsidRPr="00671CF7" w:rsidRDefault="00671CF7" w:rsidP="00671CF7">
            <w:pPr>
              <w:spacing w:after="0" w:line="240" w:lineRule="auto"/>
              <w:rPr>
                <w:rFonts w:ascii="Calibri" w:eastAsia="Times New Roman" w:hAnsi="Calibri" w:cs="Calibri"/>
                <w:b/>
                <w:bCs/>
                <w:color w:val="000000"/>
                <w:sz w:val="16"/>
                <w:szCs w:val="16"/>
              </w:rPr>
            </w:pPr>
            <w:r w:rsidRPr="00671CF7">
              <w:rPr>
                <w:rFonts w:ascii="Calibri" w:eastAsia="Times New Roman" w:hAnsi="Calibri" w:cs="Calibri"/>
                <w:b/>
                <w:bCs/>
                <w:color w:val="000000"/>
                <w:sz w:val="16"/>
                <w:szCs w:val="16"/>
              </w:rPr>
              <w:t xml:space="preserve">             87,600 </w:t>
            </w:r>
          </w:p>
        </w:tc>
        <w:tc>
          <w:tcPr>
            <w:tcW w:w="720" w:type="dxa"/>
            <w:gridSpan w:val="2"/>
            <w:tcBorders>
              <w:top w:val="nil"/>
              <w:left w:val="nil"/>
              <w:bottom w:val="single" w:sz="4" w:space="0" w:color="auto"/>
              <w:right w:val="single" w:sz="4" w:space="0" w:color="auto"/>
            </w:tcBorders>
            <w:shd w:val="clear" w:color="000000" w:fill="E2EFDA"/>
            <w:noWrap/>
            <w:vAlign w:val="center"/>
            <w:hideMark/>
          </w:tcPr>
          <w:p w14:paraId="234CEDA2" w14:textId="77777777" w:rsidR="00671CF7" w:rsidRPr="00671CF7" w:rsidRDefault="00671CF7" w:rsidP="00671CF7">
            <w:pPr>
              <w:spacing w:after="0" w:line="240" w:lineRule="auto"/>
              <w:rPr>
                <w:rFonts w:ascii="Aharoni" w:eastAsia="Times New Roman" w:hAnsi="Aharoni" w:cs="Aharoni"/>
                <w:color w:val="000000"/>
                <w:sz w:val="16"/>
                <w:szCs w:val="16"/>
              </w:rPr>
            </w:pPr>
            <w:r w:rsidRPr="00671CF7">
              <w:rPr>
                <w:rFonts w:ascii="Aharoni" w:eastAsia="Times New Roman" w:hAnsi="Aharoni" w:cs="Aharoni" w:hint="cs"/>
                <w:color w:val="000000"/>
                <w:sz w:val="16"/>
                <w:szCs w:val="16"/>
              </w:rPr>
              <w:t> </w:t>
            </w:r>
          </w:p>
        </w:tc>
      </w:tr>
      <w:tr w:rsidR="00472A49" w:rsidRPr="00671CF7" w14:paraId="34FACBAB" w14:textId="77777777" w:rsidTr="009060EA">
        <w:trPr>
          <w:gridAfter w:val="1"/>
          <w:wAfter w:w="10" w:type="dxa"/>
          <w:trHeight w:val="300"/>
        </w:trPr>
        <w:tc>
          <w:tcPr>
            <w:tcW w:w="1260" w:type="dxa"/>
            <w:vMerge/>
            <w:tcBorders>
              <w:top w:val="nil"/>
              <w:left w:val="single" w:sz="8" w:space="0" w:color="auto"/>
              <w:bottom w:val="single" w:sz="4" w:space="0" w:color="auto"/>
              <w:right w:val="single" w:sz="4" w:space="0" w:color="auto"/>
            </w:tcBorders>
            <w:vAlign w:val="center"/>
            <w:hideMark/>
          </w:tcPr>
          <w:p w14:paraId="4EE896CD" w14:textId="77777777" w:rsidR="00671CF7" w:rsidRPr="00671CF7" w:rsidRDefault="00671CF7" w:rsidP="00671CF7">
            <w:pPr>
              <w:spacing w:after="0" w:line="240" w:lineRule="auto"/>
              <w:rPr>
                <w:rFonts w:ascii="Calibri" w:eastAsia="Times New Roman" w:hAnsi="Calibri" w:cs="Calibri"/>
                <w:i/>
                <w:iCs/>
                <w:color w:val="000000"/>
                <w:sz w:val="16"/>
                <w:szCs w:val="16"/>
              </w:rPr>
            </w:pPr>
          </w:p>
        </w:tc>
        <w:tc>
          <w:tcPr>
            <w:tcW w:w="1421" w:type="dxa"/>
            <w:vMerge/>
            <w:tcBorders>
              <w:top w:val="nil"/>
              <w:left w:val="single" w:sz="4" w:space="0" w:color="auto"/>
              <w:bottom w:val="nil"/>
              <w:right w:val="single" w:sz="4" w:space="0" w:color="auto"/>
            </w:tcBorders>
            <w:vAlign w:val="center"/>
            <w:hideMark/>
          </w:tcPr>
          <w:p w14:paraId="4BEE1628" w14:textId="77777777" w:rsidR="00671CF7" w:rsidRPr="00671CF7" w:rsidRDefault="00671CF7" w:rsidP="00671CF7">
            <w:pPr>
              <w:spacing w:after="0" w:line="240" w:lineRule="auto"/>
              <w:rPr>
                <w:rFonts w:ascii="Calibri" w:eastAsia="Times New Roman" w:hAnsi="Calibri" w:cs="Calibri"/>
                <w:i/>
                <w:iCs/>
                <w:color w:val="000000"/>
                <w:sz w:val="16"/>
                <w:szCs w:val="16"/>
              </w:rPr>
            </w:pPr>
          </w:p>
        </w:tc>
        <w:tc>
          <w:tcPr>
            <w:tcW w:w="1287" w:type="dxa"/>
            <w:vMerge/>
            <w:tcBorders>
              <w:top w:val="nil"/>
              <w:left w:val="single" w:sz="4" w:space="0" w:color="auto"/>
              <w:bottom w:val="single" w:sz="4" w:space="0" w:color="auto"/>
              <w:right w:val="single" w:sz="4" w:space="0" w:color="auto"/>
            </w:tcBorders>
            <w:vAlign w:val="center"/>
            <w:hideMark/>
          </w:tcPr>
          <w:p w14:paraId="07D4D4A7" w14:textId="77777777" w:rsidR="00671CF7" w:rsidRPr="00671CF7" w:rsidRDefault="00671CF7" w:rsidP="00671CF7">
            <w:pPr>
              <w:spacing w:after="0" w:line="240" w:lineRule="auto"/>
              <w:rPr>
                <w:rFonts w:ascii="Calibri" w:eastAsia="Times New Roman" w:hAnsi="Calibri" w:cs="Calibri"/>
                <w:i/>
                <w:iCs/>
                <w:color w:val="000000"/>
                <w:sz w:val="16"/>
                <w:szCs w:val="16"/>
              </w:rPr>
            </w:pPr>
          </w:p>
        </w:tc>
        <w:tc>
          <w:tcPr>
            <w:tcW w:w="1170" w:type="dxa"/>
            <w:vMerge w:val="restart"/>
            <w:tcBorders>
              <w:top w:val="single" w:sz="4" w:space="0" w:color="auto"/>
              <w:left w:val="single" w:sz="4" w:space="0" w:color="auto"/>
              <w:bottom w:val="single" w:sz="4" w:space="0" w:color="auto"/>
              <w:right w:val="single" w:sz="4" w:space="0" w:color="auto"/>
            </w:tcBorders>
            <w:shd w:val="clear" w:color="000000" w:fill="D6DCE4"/>
            <w:vAlign w:val="center"/>
            <w:hideMark/>
          </w:tcPr>
          <w:p w14:paraId="0AEEAF29" w14:textId="77777777" w:rsidR="00671CF7" w:rsidRPr="00671CF7" w:rsidRDefault="00671CF7" w:rsidP="00671CF7">
            <w:pPr>
              <w:spacing w:after="0" w:line="240" w:lineRule="auto"/>
              <w:jc w:val="center"/>
              <w:rPr>
                <w:rFonts w:ascii="Calibri" w:eastAsia="Times New Roman" w:hAnsi="Calibri" w:cs="Calibri"/>
                <w:i/>
                <w:iCs/>
                <w:color w:val="000000"/>
                <w:sz w:val="16"/>
                <w:szCs w:val="16"/>
              </w:rPr>
            </w:pPr>
            <w:r w:rsidRPr="00671CF7">
              <w:rPr>
                <w:rFonts w:ascii="Calibri" w:eastAsia="Times New Roman" w:hAnsi="Calibri" w:cs="Calibri"/>
                <w:i/>
                <w:iCs/>
                <w:color w:val="000000"/>
                <w:sz w:val="16"/>
                <w:szCs w:val="16"/>
              </w:rPr>
              <w:t>ANSER</w:t>
            </w:r>
          </w:p>
        </w:tc>
        <w:tc>
          <w:tcPr>
            <w:tcW w:w="878" w:type="dxa"/>
            <w:vMerge w:val="restart"/>
            <w:tcBorders>
              <w:top w:val="single" w:sz="4" w:space="0" w:color="auto"/>
              <w:left w:val="single" w:sz="4" w:space="0" w:color="auto"/>
              <w:bottom w:val="single" w:sz="4" w:space="0" w:color="auto"/>
              <w:right w:val="single" w:sz="4" w:space="0" w:color="auto"/>
            </w:tcBorders>
            <w:shd w:val="clear" w:color="000000" w:fill="D6DCE4"/>
            <w:vAlign w:val="center"/>
            <w:hideMark/>
          </w:tcPr>
          <w:p w14:paraId="01C27CFC" w14:textId="77777777" w:rsidR="00671CF7" w:rsidRPr="00671CF7" w:rsidRDefault="00671CF7" w:rsidP="00671CF7">
            <w:pPr>
              <w:spacing w:after="0" w:line="240" w:lineRule="auto"/>
              <w:jc w:val="center"/>
              <w:rPr>
                <w:rFonts w:ascii="Calibri" w:eastAsia="Times New Roman" w:hAnsi="Calibri" w:cs="Calibri"/>
                <w:i/>
                <w:iCs/>
                <w:color w:val="000000"/>
                <w:sz w:val="16"/>
                <w:szCs w:val="16"/>
              </w:rPr>
            </w:pPr>
            <w:r w:rsidRPr="00671CF7">
              <w:rPr>
                <w:rFonts w:ascii="Calibri" w:eastAsia="Times New Roman" w:hAnsi="Calibri" w:cs="Calibri"/>
                <w:i/>
                <w:iCs/>
                <w:color w:val="000000"/>
                <w:sz w:val="16"/>
                <w:szCs w:val="16"/>
              </w:rPr>
              <w:t>04000</w:t>
            </w:r>
          </w:p>
        </w:tc>
        <w:tc>
          <w:tcPr>
            <w:tcW w:w="848" w:type="dxa"/>
            <w:vMerge w:val="restart"/>
            <w:tcBorders>
              <w:top w:val="single" w:sz="4" w:space="0" w:color="auto"/>
              <w:left w:val="single" w:sz="4" w:space="0" w:color="auto"/>
              <w:bottom w:val="single" w:sz="4" w:space="0" w:color="auto"/>
              <w:right w:val="single" w:sz="4" w:space="0" w:color="auto"/>
            </w:tcBorders>
            <w:shd w:val="clear" w:color="000000" w:fill="D6DCE4"/>
            <w:vAlign w:val="center"/>
            <w:hideMark/>
          </w:tcPr>
          <w:p w14:paraId="1D416ECB" w14:textId="77777777" w:rsidR="00671CF7" w:rsidRPr="00671CF7" w:rsidRDefault="00671CF7" w:rsidP="00671CF7">
            <w:pPr>
              <w:spacing w:after="0" w:line="240" w:lineRule="auto"/>
              <w:jc w:val="center"/>
              <w:rPr>
                <w:rFonts w:ascii="Calibri" w:eastAsia="Times New Roman" w:hAnsi="Calibri" w:cs="Calibri"/>
                <w:i/>
                <w:iCs/>
                <w:color w:val="000000"/>
                <w:sz w:val="16"/>
                <w:szCs w:val="16"/>
              </w:rPr>
            </w:pPr>
            <w:r w:rsidRPr="00671CF7">
              <w:rPr>
                <w:rFonts w:ascii="Calibri" w:eastAsia="Times New Roman" w:hAnsi="Calibri" w:cs="Calibri"/>
                <w:i/>
                <w:iCs/>
                <w:color w:val="000000"/>
                <w:sz w:val="16"/>
                <w:szCs w:val="16"/>
              </w:rPr>
              <w:t>00012</w:t>
            </w:r>
          </w:p>
        </w:tc>
        <w:tc>
          <w:tcPr>
            <w:tcW w:w="901" w:type="dxa"/>
            <w:tcBorders>
              <w:top w:val="nil"/>
              <w:left w:val="nil"/>
              <w:bottom w:val="single" w:sz="4" w:space="0" w:color="auto"/>
              <w:right w:val="single" w:sz="4" w:space="0" w:color="auto"/>
            </w:tcBorders>
            <w:shd w:val="clear" w:color="000000" w:fill="D6DCE4"/>
            <w:vAlign w:val="center"/>
            <w:hideMark/>
          </w:tcPr>
          <w:p w14:paraId="724431C5" w14:textId="77777777" w:rsidR="00671CF7" w:rsidRPr="00671CF7" w:rsidRDefault="00671CF7" w:rsidP="00671CF7">
            <w:pPr>
              <w:spacing w:after="0" w:line="240" w:lineRule="auto"/>
              <w:jc w:val="center"/>
              <w:rPr>
                <w:rFonts w:ascii="Calibri" w:eastAsia="Times New Roman" w:hAnsi="Calibri" w:cs="Calibri"/>
                <w:i/>
                <w:iCs/>
                <w:color w:val="000000"/>
                <w:sz w:val="16"/>
                <w:szCs w:val="16"/>
              </w:rPr>
            </w:pPr>
            <w:r w:rsidRPr="00671CF7">
              <w:rPr>
                <w:rFonts w:ascii="Calibri" w:eastAsia="Times New Roman" w:hAnsi="Calibri" w:cs="Calibri"/>
                <w:i/>
                <w:iCs/>
                <w:color w:val="000000"/>
                <w:sz w:val="16"/>
                <w:szCs w:val="16"/>
              </w:rPr>
              <w:t>72800</w:t>
            </w:r>
          </w:p>
        </w:tc>
        <w:tc>
          <w:tcPr>
            <w:tcW w:w="1644" w:type="dxa"/>
            <w:tcBorders>
              <w:top w:val="nil"/>
              <w:left w:val="nil"/>
              <w:bottom w:val="single" w:sz="4" w:space="0" w:color="auto"/>
              <w:right w:val="single" w:sz="4" w:space="0" w:color="auto"/>
            </w:tcBorders>
            <w:shd w:val="clear" w:color="000000" w:fill="D6DCE4"/>
            <w:vAlign w:val="center"/>
            <w:hideMark/>
          </w:tcPr>
          <w:p w14:paraId="3D36431C" w14:textId="77777777" w:rsidR="00671CF7" w:rsidRPr="00671CF7" w:rsidRDefault="00671CF7" w:rsidP="00671CF7">
            <w:pPr>
              <w:spacing w:after="0" w:line="240" w:lineRule="auto"/>
              <w:jc w:val="center"/>
              <w:rPr>
                <w:rFonts w:ascii="Calibri" w:eastAsia="Times New Roman" w:hAnsi="Calibri" w:cs="Calibri"/>
                <w:i/>
                <w:iCs/>
                <w:color w:val="000000"/>
                <w:sz w:val="16"/>
                <w:szCs w:val="16"/>
              </w:rPr>
            </w:pPr>
            <w:r w:rsidRPr="00671CF7">
              <w:rPr>
                <w:rFonts w:ascii="Calibri" w:eastAsia="Times New Roman" w:hAnsi="Calibri" w:cs="Calibri"/>
                <w:i/>
                <w:iCs/>
                <w:color w:val="000000"/>
                <w:sz w:val="16"/>
                <w:szCs w:val="16"/>
              </w:rPr>
              <w:t>Local Consultants</w:t>
            </w:r>
          </w:p>
        </w:tc>
        <w:tc>
          <w:tcPr>
            <w:tcW w:w="991" w:type="dxa"/>
            <w:gridSpan w:val="3"/>
            <w:tcBorders>
              <w:top w:val="nil"/>
              <w:left w:val="nil"/>
              <w:bottom w:val="single" w:sz="4" w:space="0" w:color="auto"/>
              <w:right w:val="single" w:sz="4" w:space="0" w:color="auto"/>
            </w:tcBorders>
            <w:shd w:val="clear" w:color="000000" w:fill="D6DCE4"/>
            <w:noWrap/>
            <w:vAlign w:val="center"/>
            <w:hideMark/>
          </w:tcPr>
          <w:p w14:paraId="65B95C6A" w14:textId="77777777" w:rsidR="00671CF7" w:rsidRPr="00671CF7" w:rsidRDefault="00671CF7" w:rsidP="00671CF7">
            <w:pPr>
              <w:spacing w:after="0" w:line="240" w:lineRule="auto"/>
              <w:rPr>
                <w:rFonts w:ascii="Calibri" w:eastAsia="Times New Roman" w:hAnsi="Calibri" w:cs="Calibri"/>
                <w:color w:val="000000"/>
                <w:sz w:val="16"/>
                <w:szCs w:val="16"/>
              </w:rPr>
            </w:pPr>
            <w:r w:rsidRPr="00671CF7">
              <w:rPr>
                <w:rFonts w:ascii="Calibri" w:eastAsia="Times New Roman" w:hAnsi="Calibri" w:cs="Calibri"/>
                <w:color w:val="000000"/>
                <w:sz w:val="16"/>
                <w:szCs w:val="16"/>
              </w:rPr>
              <w:t xml:space="preserve">           19,475 </w:t>
            </w:r>
          </w:p>
        </w:tc>
        <w:tc>
          <w:tcPr>
            <w:tcW w:w="849" w:type="dxa"/>
            <w:gridSpan w:val="3"/>
            <w:tcBorders>
              <w:top w:val="nil"/>
              <w:left w:val="nil"/>
              <w:bottom w:val="single" w:sz="4" w:space="0" w:color="auto"/>
              <w:right w:val="single" w:sz="4" w:space="0" w:color="auto"/>
            </w:tcBorders>
            <w:shd w:val="clear" w:color="000000" w:fill="D6DCE4"/>
            <w:noWrap/>
            <w:vAlign w:val="center"/>
            <w:hideMark/>
          </w:tcPr>
          <w:p w14:paraId="131B4725" w14:textId="77777777" w:rsidR="00671CF7" w:rsidRPr="00671CF7" w:rsidRDefault="00671CF7" w:rsidP="00671CF7">
            <w:pPr>
              <w:spacing w:after="0" w:line="240" w:lineRule="auto"/>
              <w:rPr>
                <w:rFonts w:ascii="Calibri" w:eastAsia="Times New Roman" w:hAnsi="Calibri" w:cs="Calibri"/>
                <w:color w:val="000000"/>
                <w:sz w:val="16"/>
                <w:szCs w:val="16"/>
              </w:rPr>
            </w:pPr>
            <w:r w:rsidRPr="00671CF7">
              <w:rPr>
                <w:rFonts w:ascii="Calibri" w:eastAsia="Times New Roman" w:hAnsi="Calibri" w:cs="Calibri"/>
                <w:color w:val="000000"/>
                <w:sz w:val="16"/>
                <w:szCs w:val="16"/>
              </w:rPr>
              <w:t xml:space="preserve">        19,475 </w:t>
            </w:r>
          </w:p>
        </w:tc>
        <w:tc>
          <w:tcPr>
            <w:tcW w:w="940" w:type="dxa"/>
            <w:gridSpan w:val="3"/>
            <w:tcBorders>
              <w:top w:val="nil"/>
              <w:left w:val="nil"/>
              <w:bottom w:val="single" w:sz="4" w:space="0" w:color="auto"/>
              <w:right w:val="single" w:sz="4" w:space="0" w:color="auto"/>
            </w:tcBorders>
            <w:shd w:val="clear" w:color="000000" w:fill="D6DCE4"/>
            <w:noWrap/>
            <w:vAlign w:val="center"/>
            <w:hideMark/>
          </w:tcPr>
          <w:p w14:paraId="18851ADB" w14:textId="77777777" w:rsidR="00671CF7" w:rsidRPr="00671CF7" w:rsidRDefault="00671CF7" w:rsidP="00671CF7">
            <w:pPr>
              <w:spacing w:after="0" w:line="240" w:lineRule="auto"/>
              <w:rPr>
                <w:rFonts w:ascii="Calibri" w:eastAsia="Times New Roman" w:hAnsi="Calibri" w:cs="Calibri"/>
                <w:color w:val="000000"/>
                <w:sz w:val="16"/>
                <w:szCs w:val="16"/>
              </w:rPr>
            </w:pPr>
            <w:r w:rsidRPr="00671CF7">
              <w:rPr>
                <w:rFonts w:ascii="Calibri" w:eastAsia="Times New Roman" w:hAnsi="Calibri" w:cs="Calibri"/>
                <w:color w:val="000000"/>
                <w:sz w:val="16"/>
                <w:szCs w:val="16"/>
              </w:rPr>
              <w:t xml:space="preserve">          19,475 </w:t>
            </w:r>
          </w:p>
        </w:tc>
        <w:tc>
          <w:tcPr>
            <w:tcW w:w="849" w:type="dxa"/>
            <w:gridSpan w:val="3"/>
            <w:tcBorders>
              <w:top w:val="nil"/>
              <w:left w:val="nil"/>
              <w:bottom w:val="single" w:sz="4" w:space="0" w:color="auto"/>
              <w:right w:val="single" w:sz="4" w:space="0" w:color="auto"/>
            </w:tcBorders>
            <w:shd w:val="clear" w:color="000000" w:fill="D6DCE4"/>
            <w:noWrap/>
            <w:vAlign w:val="center"/>
            <w:hideMark/>
          </w:tcPr>
          <w:p w14:paraId="4563F0D1" w14:textId="77777777" w:rsidR="00671CF7" w:rsidRPr="00671CF7" w:rsidRDefault="00671CF7" w:rsidP="00671CF7">
            <w:pPr>
              <w:spacing w:after="0" w:line="240" w:lineRule="auto"/>
              <w:rPr>
                <w:rFonts w:ascii="Calibri" w:eastAsia="Times New Roman" w:hAnsi="Calibri" w:cs="Calibri"/>
                <w:color w:val="000000"/>
                <w:sz w:val="16"/>
                <w:szCs w:val="16"/>
              </w:rPr>
            </w:pPr>
            <w:r w:rsidRPr="00671CF7">
              <w:rPr>
                <w:rFonts w:ascii="Calibri" w:eastAsia="Times New Roman" w:hAnsi="Calibri" w:cs="Calibri"/>
                <w:color w:val="000000"/>
                <w:sz w:val="16"/>
                <w:szCs w:val="16"/>
              </w:rPr>
              <w:t xml:space="preserve">        19,475 </w:t>
            </w:r>
          </w:p>
        </w:tc>
        <w:tc>
          <w:tcPr>
            <w:tcW w:w="919" w:type="dxa"/>
            <w:gridSpan w:val="3"/>
            <w:tcBorders>
              <w:top w:val="nil"/>
              <w:left w:val="nil"/>
              <w:bottom w:val="single" w:sz="4" w:space="0" w:color="auto"/>
              <w:right w:val="single" w:sz="4" w:space="0" w:color="auto"/>
            </w:tcBorders>
            <w:shd w:val="clear" w:color="000000" w:fill="D6DCE4"/>
            <w:noWrap/>
            <w:vAlign w:val="center"/>
            <w:hideMark/>
          </w:tcPr>
          <w:p w14:paraId="261A50AD" w14:textId="77777777" w:rsidR="00671CF7" w:rsidRPr="00671CF7" w:rsidRDefault="00671CF7" w:rsidP="00671CF7">
            <w:pPr>
              <w:spacing w:after="0" w:line="240" w:lineRule="auto"/>
              <w:rPr>
                <w:rFonts w:ascii="Calibri" w:eastAsia="Times New Roman" w:hAnsi="Calibri" w:cs="Calibri"/>
                <w:color w:val="000000"/>
                <w:sz w:val="16"/>
                <w:szCs w:val="16"/>
              </w:rPr>
            </w:pPr>
            <w:r w:rsidRPr="00671CF7">
              <w:rPr>
                <w:rFonts w:ascii="Calibri" w:eastAsia="Times New Roman" w:hAnsi="Calibri" w:cs="Calibri"/>
                <w:color w:val="000000"/>
                <w:sz w:val="16"/>
                <w:szCs w:val="16"/>
              </w:rPr>
              <w:t xml:space="preserve">             77,900 </w:t>
            </w:r>
          </w:p>
        </w:tc>
        <w:tc>
          <w:tcPr>
            <w:tcW w:w="720" w:type="dxa"/>
            <w:gridSpan w:val="2"/>
            <w:tcBorders>
              <w:top w:val="nil"/>
              <w:left w:val="nil"/>
              <w:bottom w:val="single" w:sz="4" w:space="0" w:color="auto"/>
              <w:right w:val="single" w:sz="4" w:space="0" w:color="auto"/>
            </w:tcBorders>
            <w:shd w:val="clear" w:color="000000" w:fill="D6DCE4"/>
            <w:noWrap/>
            <w:vAlign w:val="center"/>
            <w:hideMark/>
          </w:tcPr>
          <w:p w14:paraId="5A95D304" w14:textId="77777777" w:rsidR="00671CF7" w:rsidRPr="00671CF7" w:rsidRDefault="00671CF7" w:rsidP="00671CF7">
            <w:pPr>
              <w:spacing w:after="0" w:line="240" w:lineRule="auto"/>
              <w:jc w:val="center"/>
              <w:rPr>
                <w:rFonts w:ascii="Aharoni" w:eastAsia="Times New Roman" w:hAnsi="Aharoni" w:cs="Aharoni"/>
                <w:color w:val="000000"/>
                <w:sz w:val="20"/>
                <w:szCs w:val="20"/>
              </w:rPr>
            </w:pPr>
            <w:r w:rsidRPr="00671CF7">
              <w:rPr>
                <w:rFonts w:ascii="Aharoni" w:eastAsia="Times New Roman" w:hAnsi="Aharoni" w:cs="Aharoni" w:hint="cs"/>
                <w:color w:val="000000"/>
                <w:sz w:val="20"/>
                <w:szCs w:val="20"/>
              </w:rPr>
              <w:t>3</w:t>
            </w:r>
          </w:p>
        </w:tc>
      </w:tr>
      <w:tr w:rsidR="00472A49" w:rsidRPr="00671CF7" w14:paraId="49A91C11" w14:textId="77777777" w:rsidTr="009060EA">
        <w:trPr>
          <w:gridAfter w:val="1"/>
          <w:wAfter w:w="10" w:type="dxa"/>
          <w:trHeight w:val="300"/>
        </w:trPr>
        <w:tc>
          <w:tcPr>
            <w:tcW w:w="1260" w:type="dxa"/>
            <w:vMerge/>
            <w:tcBorders>
              <w:top w:val="nil"/>
              <w:left w:val="single" w:sz="8" w:space="0" w:color="auto"/>
              <w:bottom w:val="single" w:sz="4" w:space="0" w:color="auto"/>
              <w:right w:val="single" w:sz="4" w:space="0" w:color="auto"/>
            </w:tcBorders>
            <w:vAlign w:val="center"/>
            <w:hideMark/>
          </w:tcPr>
          <w:p w14:paraId="16CFC86C" w14:textId="77777777" w:rsidR="00671CF7" w:rsidRPr="00671CF7" w:rsidRDefault="00671CF7" w:rsidP="00671CF7">
            <w:pPr>
              <w:spacing w:after="0" w:line="240" w:lineRule="auto"/>
              <w:rPr>
                <w:rFonts w:ascii="Calibri" w:eastAsia="Times New Roman" w:hAnsi="Calibri" w:cs="Calibri"/>
                <w:i/>
                <w:iCs/>
                <w:color w:val="000000"/>
                <w:sz w:val="16"/>
                <w:szCs w:val="16"/>
              </w:rPr>
            </w:pPr>
          </w:p>
        </w:tc>
        <w:tc>
          <w:tcPr>
            <w:tcW w:w="1421" w:type="dxa"/>
            <w:vMerge/>
            <w:tcBorders>
              <w:top w:val="nil"/>
              <w:left w:val="single" w:sz="4" w:space="0" w:color="auto"/>
              <w:bottom w:val="nil"/>
              <w:right w:val="single" w:sz="4" w:space="0" w:color="auto"/>
            </w:tcBorders>
            <w:vAlign w:val="center"/>
            <w:hideMark/>
          </w:tcPr>
          <w:p w14:paraId="3C48931A" w14:textId="77777777" w:rsidR="00671CF7" w:rsidRPr="00671CF7" w:rsidRDefault="00671CF7" w:rsidP="00671CF7">
            <w:pPr>
              <w:spacing w:after="0" w:line="240" w:lineRule="auto"/>
              <w:rPr>
                <w:rFonts w:ascii="Calibri" w:eastAsia="Times New Roman" w:hAnsi="Calibri" w:cs="Calibri"/>
                <w:i/>
                <w:iCs/>
                <w:color w:val="000000"/>
                <w:sz w:val="16"/>
                <w:szCs w:val="16"/>
              </w:rPr>
            </w:pPr>
          </w:p>
        </w:tc>
        <w:tc>
          <w:tcPr>
            <w:tcW w:w="1287" w:type="dxa"/>
            <w:vMerge/>
            <w:tcBorders>
              <w:top w:val="nil"/>
              <w:left w:val="single" w:sz="4" w:space="0" w:color="auto"/>
              <w:bottom w:val="single" w:sz="4" w:space="0" w:color="auto"/>
              <w:right w:val="single" w:sz="4" w:space="0" w:color="auto"/>
            </w:tcBorders>
            <w:vAlign w:val="center"/>
            <w:hideMark/>
          </w:tcPr>
          <w:p w14:paraId="47402B4E" w14:textId="77777777" w:rsidR="00671CF7" w:rsidRPr="00671CF7" w:rsidRDefault="00671CF7" w:rsidP="00671CF7">
            <w:pPr>
              <w:spacing w:after="0" w:line="240" w:lineRule="auto"/>
              <w:rPr>
                <w:rFonts w:ascii="Calibri" w:eastAsia="Times New Roman" w:hAnsi="Calibri" w:cs="Calibri"/>
                <w:i/>
                <w:iCs/>
                <w:color w:val="000000"/>
                <w:sz w:val="16"/>
                <w:szCs w:val="16"/>
              </w:rPr>
            </w:pPr>
          </w:p>
        </w:tc>
        <w:tc>
          <w:tcPr>
            <w:tcW w:w="1170" w:type="dxa"/>
            <w:vMerge/>
            <w:tcBorders>
              <w:top w:val="single" w:sz="4" w:space="0" w:color="auto"/>
              <w:left w:val="single" w:sz="4" w:space="0" w:color="auto"/>
              <w:bottom w:val="single" w:sz="4" w:space="0" w:color="auto"/>
              <w:right w:val="single" w:sz="4" w:space="0" w:color="auto"/>
            </w:tcBorders>
            <w:vAlign w:val="center"/>
            <w:hideMark/>
          </w:tcPr>
          <w:p w14:paraId="03CA2788" w14:textId="77777777" w:rsidR="00671CF7" w:rsidRPr="00671CF7" w:rsidRDefault="00671CF7" w:rsidP="00671CF7">
            <w:pPr>
              <w:spacing w:after="0" w:line="240" w:lineRule="auto"/>
              <w:rPr>
                <w:rFonts w:ascii="Calibri" w:eastAsia="Times New Roman" w:hAnsi="Calibri" w:cs="Calibri"/>
                <w:i/>
                <w:iCs/>
                <w:color w:val="000000"/>
                <w:sz w:val="16"/>
                <w:szCs w:val="16"/>
              </w:rPr>
            </w:pPr>
          </w:p>
        </w:tc>
        <w:tc>
          <w:tcPr>
            <w:tcW w:w="878" w:type="dxa"/>
            <w:vMerge/>
            <w:tcBorders>
              <w:top w:val="single" w:sz="4" w:space="0" w:color="auto"/>
              <w:left w:val="single" w:sz="4" w:space="0" w:color="auto"/>
              <w:bottom w:val="single" w:sz="4" w:space="0" w:color="auto"/>
              <w:right w:val="single" w:sz="4" w:space="0" w:color="auto"/>
            </w:tcBorders>
            <w:vAlign w:val="center"/>
            <w:hideMark/>
          </w:tcPr>
          <w:p w14:paraId="7D5B37DC" w14:textId="77777777" w:rsidR="00671CF7" w:rsidRPr="00671CF7" w:rsidRDefault="00671CF7" w:rsidP="00671CF7">
            <w:pPr>
              <w:spacing w:after="0" w:line="240" w:lineRule="auto"/>
              <w:rPr>
                <w:rFonts w:ascii="Calibri" w:eastAsia="Times New Roman" w:hAnsi="Calibri" w:cs="Calibri"/>
                <w:i/>
                <w:iCs/>
                <w:color w:val="000000"/>
                <w:sz w:val="16"/>
                <w:szCs w:val="16"/>
              </w:rPr>
            </w:pPr>
          </w:p>
        </w:tc>
        <w:tc>
          <w:tcPr>
            <w:tcW w:w="848" w:type="dxa"/>
            <w:vMerge/>
            <w:tcBorders>
              <w:top w:val="single" w:sz="4" w:space="0" w:color="auto"/>
              <w:left w:val="single" w:sz="4" w:space="0" w:color="auto"/>
              <w:bottom w:val="single" w:sz="4" w:space="0" w:color="auto"/>
              <w:right w:val="single" w:sz="4" w:space="0" w:color="auto"/>
            </w:tcBorders>
            <w:vAlign w:val="center"/>
            <w:hideMark/>
          </w:tcPr>
          <w:p w14:paraId="2F7B009D" w14:textId="77777777" w:rsidR="00671CF7" w:rsidRPr="00671CF7" w:rsidRDefault="00671CF7" w:rsidP="00671CF7">
            <w:pPr>
              <w:spacing w:after="0" w:line="240" w:lineRule="auto"/>
              <w:rPr>
                <w:rFonts w:ascii="Calibri" w:eastAsia="Times New Roman" w:hAnsi="Calibri" w:cs="Calibri"/>
                <w:i/>
                <w:iCs/>
                <w:color w:val="000000"/>
                <w:sz w:val="16"/>
                <w:szCs w:val="16"/>
              </w:rPr>
            </w:pPr>
          </w:p>
        </w:tc>
        <w:tc>
          <w:tcPr>
            <w:tcW w:w="901" w:type="dxa"/>
            <w:tcBorders>
              <w:top w:val="nil"/>
              <w:left w:val="nil"/>
              <w:bottom w:val="single" w:sz="4" w:space="0" w:color="auto"/>
              <w:right w:val="single" w:sz="4" w:space="0" w:color="auto"/>
            </w:tcBorders>
            <w:shd w:val="clear" w:color="000000" w:fill="D6DCE4"/>
            <w:vAlign w:val="center"/>
            <w:hideMark/>
          </w:tcPr>
          <w:p w14:paraId="1CD34D18" w14:textId="77777777" w:rsidR="00671CF7" w:rsidRPr="00671CF7" w:rsidRDefault="00671CF7" w:rsidP="00671CF7">
            <w:pPr>
              <w:spacing w:after="0" w:line="240" w:lineRule="auto"/>
              <w:jc w:val="center"/>
              <w:rPr>
                <w:rFonts w:ascii="Calibri" w:eastAsia="Times New Roman" w:hAnsi="Calibri" w:cs="Calibri"/>
                <w:i/>
                <w:iCs/>
                <w:color w:val="000000"/>
                <w:sz w:val="16"/>
                <w:szCs w:val="16"/>
              </w:rPr>
            </w:pPr>
            <w:r w:rsidRPr="00671CF7">
              <w:rPr>
                <w:rFonts w:ascii="Calibri" w:eastAsia="Times New Roman" w:hAnsi="Calibri" w:cs="Calibri"/>
                <w:i/>
                <w:iCs/>
                <w:color w:val="000000"/>
                <w:sz w:val="16"/>
                <w:szCs w:val="16"/>
              </w:rPr>
              <w:t>72800</w:t>
            </w:r>
          </w:p>
        </w:tc>
        <w:tc>
          <w:tcPr>
            <w:tcW w:w="1644" w:type="dxa"/>
            <w:tcBorders>
              <w:top w:val="nil"/>
              <w:left w:val="nil"/>
              <w:bottom w:val="single" w:sz="4" w:space="0" w:color="auto"/>
              <w:right w:val="single" w:sz="4" w:space="0" w:color="auto"/>
            </w:tcBorders>
            <w:shd w:val="clear" w:color="000000" w:fill="D6DCE4"/>
            <w:vAlign w:val="center"/>
            <w:hideMark/>
          </w:tcPr>
          <w:p w14:paraId="71416530" w14:textId="77777777" w:rsidR="00671CF7" w:rsidRPr="00671CF7" w:rsidRDefault="00671CF7" w:rsidP="00671CF7">
            <w:pPr>
              <w:spacing w:after="0" w:line="240" w:lineRule="auto"/>
              <w:jc w:val="center"/>
              <w:rPr>
                <w:rFonts w:ascii="Calibri" w:eastAsia="Times New Roman" w:hAnsi="Calibri" w:cs="Calibri"/>
                <w:i/>
                <w:iCs/>
                <w:color w:val="000000"/>
                <w:sz w:val="16"/>
                <w:szCs w:val="16"/>
              </w:rPr>
            </w:pPr>
            <w:r w:rsidRPr="00671CF7">
              <w:rPr>
                <w:rFonts w:ascii="Calibri" w:eastAsia="Times New Roman" w:hAnsi="Calibri" w:cs="Calibri"/>
                <w:i/>
                <w:iCs/>
                <w:color w:val="000000"/>
                <w:sz w:val="16"/>
                <w:szCs w:val="16"/>
              </w:rPr>
              <w:t xml:space="preserve">Information Technology </w:t>
            </w:r>
            <w:proofErr w:type="spellStart"/>
            <w:r w:rsidRPr="00671CF7">
              <w:rPr>
                <w:rFonts w:ascii="Calibri" w:eastAsia="Times New Roman" w:hAnsi="Calibri" w:cs="Calibri"/>
                <w:i/>
                <w:iCs/>
                <w:color w:val="000000"/>
                <w:sz w:val="16"/>
                <w:szCs w:val="16"/>
              </w:rPr>
              <w:t>Equipmt</w:t>
            </w:r>
            <w:proofErr w:type="spellEnd"/>
          </w:p>
        </w:tc>
        <w:tc>
          <w:tcPr>
            <w:tcW w:w="991" w:type="dxa"/>
            <w:gridSpan w:val="3"/>
            <w:tcBorders>
              <w:top w:val="nil"/>
              <w:left w:val="nil"/>
              <w:bottom w:val="single" w:sz="4" w:space="0" w:color="auto"/>
              <w:right w:val="single" w:sz="4" w:space="0" w:color="auto"/>
            </w:tcBorders>
            <w:shd w:val="clear" w:color="000000" w:fill="D6DCE4"/>
            <w:noWrap/>
            <w:vAlign w:val="center"/>
            <w:hideMark/>
          </w:tcPr>
          <w:p w14:paraId="74D3C99C" w14:textId="77777777" w:rsidR="00671CF7" w:rsidRPr="00671CF7" w:rsidRDefault="00671CF7" w:rsidP="00671CF7">
            <w:pPr>
              <w:spacing w:after="0" w:line="240" w:lineRule="auto"/>
              <w:rPr>
                <w:rFonts w:ascii="Calibri" w:eastAsia="Times New Roman" w:hAnsi="Calibri" w:cs="Calibri"/>
                <w:color w:val="000000"/>
                <w:sz w:val="16"/>
                <w:szCs w:val="16"/>
              </w:rPr>
            </w:pPr>
            <w:r w:rsidRPr="00671CF7">
              <w:rPr>
                <w:rFonts w:ascii="Calibri" w:eastAsia="Times New Roman" w:hAnsi="Calibri" w:cs="Calibri"/>
                <w:color w:val="000000"/>
                <w:sz w:val="16"/>
                <w:szCs w:val="16"/>
              </w:rPr>
              <w:t xml:space="preserve">           10,000 </w:t>
            </w:r>
          </w:p>
        </w:tc>
        <w:tc>
          <w:tcPr>
            <w:tcW w:w="849" w:type="dxa"/>
            <w:gridSpan w:val="3"/>
            <w:tcBorders>
              <w:top w:val="nil"/>
              <w:left w:val="nil"/>
              <w:bottom w:val="single" w:sz="4" w:space="0" w:color="auto"/>
              <w:right w:val="single" w:sz="4" w:space="0" w:color="auto"/>
            </w:tcBorders>
            <w:shd w:val="clear" w:color="000000" w:fill="D6DCE4"/>
            <w:noWrap/>
            <w:vAlign w:val="center"/>
            <w:hideMark/>
          </w:tcPr>
          <w:p w14:paraId="7BEA6A84" w14:textId="77777777" w:rsidR="00671CF7" w:rsidRPr="00671CF7" w:rsidRDefault="00671CF7" w:rsidP="00671CF7">
            <w:pPr>
              <w:spacing w:after="0" w:line="240" w:lineRule="auto"/>
              <w:rPr>
                <w:rFonts w:ascii="Calibri" w:eastAsia="Times New Roman" w:hAnsi="Calibri" w:cs="Calibri"/>
                <w:color w:val="000000"/>
                <w:sz w:val="16"/>
                <w:szCs w:val="16"/>
              </w:rPr>
            </w:pPr>
            <w:r w:rsidRPr="00671CF7">
              <w:rPr>
                <w:rFonts w:ascii="Calibri" w:eastAsia="Times New Roman" w:hAnsi="Calibri" w:cs="Calibri"/>
                <w:color w:val="000000"/>
                <w:sz w:val="16"/>
                <w:szCs w:val="16"/>
              </w:rPr>
              <w:t> </w:t>
            </w:r>
          </w:p>
        </w:tc>
        <w:tc>
          <w:tcPr>
            <w:tcW w:w="940" w:type="dxa"/>
            <w:gridSpan w:val="3"/>
            <w:tcBorders>
              <w:top w:val="nil"/>
              <w:left w:val="nil"/>
              <w:bottom w:val="single" w:sz="4" w:space="0" w:color="auto"/>
              <w:right w:val="single" w:sz="4" w:space="0" w:color="auto"/>
            </w:tcBorders>
            <w:shd w:val="clear" w:color="000000" w:fill="D6DCE4"/>
            <w:noWrap/>
            <w:vAlign w:val="center"/>
            <w:hideMark/>
          </w:tcPr>
          <w:p w14:paraId="6B054C1A" w14:textId="77777777" w:rsidR="00671CF7" w:rsidRPr="00671CF7" w:rsidRDefault="00671CF7" w:rsidP="00671CF7">
            <w:pPr>
              <w:spacing w:after="0" w:line="240" w:lineRule="auto"/>
              <w:rPr>
                <w:rFonts w:ascii="Calibri" w:eastAsia="Times New Roman" w:hAnsi="Calibri" w:cs="Calibri"/>
                <w:color w:val="000000"/>
                <w:sz w:val="16"/>
                <w:szCs w:val="16"/>
              </w:rPr>
            </w:pPr>
            <w:r w:rsidRPr="00671CF7">
              <w:rPr>
                <w:rFonts w:ascii="Calibri" w:eastAsia="Times New Roman" w:hAnsi="Calibri" w:cs="Calibri"/>
                <w:color w:val="000000"/>
                <w:sz w:val="16"/>
                <w:szCs w:val="16"/>
              </w:rPr>
              <w:t> </w:t>
            </w:r>
          </w:p>
        </w:tc>
        <w:tc>
          <w:tcPr>
            <w:tcW w:w="849" w:type="dxa"/>
            <w:gridSpan w:val="3"/>
            <w:tcBorders>
              <w:top w:val="nil"/>
              <w:left w:val="nil"/>
              <w:bottom w:val="single" w:sz="4" w:space="0" w:color="auto"/>
              <w:right w:val="single" w:sz="4" w:space="0" w:color="auto"/>
            </w:tcBorders>
            <w:shd w:val="clear" w:color="000000" w:fill="D6DCE4"/>
            <w:noWrap/>
            <w:vAlign w:val="center"/>
            <w:hideMark/>
          </w:tcPr>
          <w:p w14:paraId="45456EEA" w14:textId="77777777" w:rsidR="00671CF7" w:rsidRPr="00671CF7" w:rsidRDefault="00671CF7" w:rsidP="00671CF7">
            <w:pPr>
              <w:spacing w:after="0" w:line="240" w:lineRule="auto"/>
              <w:rPr>
                <w:rFonts w:ascii="Calibri" w:eastAsia="Times New Roman" w:hAnsi="Calibri" w:cs="Calibri"/>
                <w:color w:val="000000"/>
                <w:sz w:val="16"/>
                <w:szCs w:val="16"/>
              </w:rPr>
            </w:pPr>
            <w:r w:rsidRPr="00671CF7">
              <w:rPr>
                <w:rFonts w:ascii="Calibri" w:eastAsia="Times New Roman" w:hAnsi="Calibri" w:cs="Calibri"/>
                <w:color w:val="000000"/>
                <w:sz w:val="16"/>
                <w:szCs w:val="16"/>
              </w:rPr>
              <w:t> </w:t>
            </w:r>
          </w:p>
        </w:tc>
        <w:tc>
          <w:tcPr>
            <w:tcW w:w="919" w:type="dxa"/>
            <w:gridSpan w:val="3"/>
            <w:tcBorders>
              <w:top w:val="nil"/>
              <w:left w:val="nil"/>
              <w:bottom w:val="single" w:sz="4" w:space="0" w:color="auto"/>
              <w:right w:val="single" w:sz="4" w:space="0" w:color="auto"/>
            </w:tcBorders>
            <w:shd w:val="clear" w:color="000000" w:fill="D6DCE4"/>
            <w:noWrap/>
            <w:vAlign w:val="center"/>
            <w:hideMark/>
          </w:tcPr>
          <w:p w14:paraId="13BCEF63" w14:textId="77777777" w:rsidR="00671CF7" w:rsidRPr="00671CF7" w:rsidRDefault="00671CF7" w:rsidP="00671CF7">
            <w:pPr>
              <w:spacing w:after="0" w:line="240" w:lineRule="auto"/>
              <w:rPr>
                <w:rFonts w:ascii="Calibri" w:eastAsia="Times New Roman" w:hAnsi="Calibri" w:cs="Calibri"/>
                <w:color w:val="000000"/>
                <w:sz w:val="16"/>
                <w:szCs w:val="16"/>
              </w:rPr>
            </w:pPr>
            <w:r w:rsidRPr="00671CF7">
              <w:rPr>
                <w:rFonts w:ascii="Calibri" w:eastAsia="Times New Roman" w:hAnsi="Calibri" w:cs="Calibri"/>
                <w:color w:val="000000"/>
                <w:sz w:val="16"/>
                <w:szCs w:val="16"/>
              </w:rPr>
              <w:t xml:space="preserve">             10,000 </w:t>
            </w:r>
          </w:p>
        </w:tc>
        <w:tc>
          <w:tcPr>
            <w:tcW w:w="720" w:type="dxa"/>
            <w:gridSpan w:val="2"/>
            <w:tcBorders>
              <w:top w:val="nil"/>
              <w:left w:val="nil"/>
              <w:bottom w:val="single" w:sz="4" w:space="0" w:color="auto"/>
              <w:right w:val="single" w:sz="4" w:space="0" w:color="auto"/>
            </w:tcBorders>
            <w:shd w:val="clear" w:color="000000" w:fill="D6DCE4"/>
            <w:noWrap/>
            <w:vAlign w:val="center"/>
            <w:hideMark/>
          </w:tcPr>
          <w:p w14:paraId="52385D6A" w14:textId="77777777" w:rsidR="00671CF7" w:rsidRPr="00671CF7" w:rsidRDefault="00671CF7" w:rsidP="00671CF7">
            <w:pPr>
              <w:spacing w:after="0" w:line="240" w:lineRule="auto"/>
              <w:jc w:val="center"/>
              <w:rPr>
                <w:rFonts w:ascii="Aharoni" w:eastAsia="Times New Roman" w:hAnsi="Aharoni" w:cs="Aharoni"/>
                <w:color w:val="000000"/>
                <w:sz w:val="20"/>
                <w:szCs w:val="20"/>
              </w:rPr>
            </w:pPr>
            <w:r w:rsidRPr="00671CF7">
              <w:rPr>
                <w:rFonts w:ascii="Aharoni" w:eastAsia="Times New Roman" w:hAnsi="Aharoni" w:cs="Aharoni" w:hint="cs"/>
                <w:color w:val="000000"/>
                <w:sz w:val="20"/>
                <w:szCs w:val="20"/>
              </w:rPr>
              <w:t>4</w:t>
            </w:r>
          </w:p>
        </w:tc>
      </w:tr>
      <w:tr w:rsidR="00472A49" w:rsidRPr="00671CF7" w14:paraId="3584AB11" w14:textId="77777777" w:rsidTr="009060EA">
        <w:trPr>
          <w:gridAfter w:val="1"/>
          <w:wAfter w:w="10" w:type="dxa"/>
          <w:trHeight w:val="300"/>
        </w:trPr>
        <w:tc>
          <w:tcPr>
            <w:tcW w:w="1260" w:type="dxa"/>
            <w:vMerge/>
            <w:tcBorders>
              <w:top w:val="nil"/>
              <w:left w:val="single" w:sz="8" w:space="0" w:color="auto"/>
              <w:bottom w:val="single" w:sz="4" w:space="0" w:color="auto"/>
              <w:right w:val="single" w:sz="4" w:space="0" w:color="auto"/>
            </w:tcBorders>
            <w:vAlign w:val="center"/>
            <w:hideMark/>
          </w:tcPr>
          <w:p w14:paraId="4736EF2D" w14:textId="77777777" w:rsidR="00671CF7" w:rsidRPr="00671CF7" w:rsidRDefault="00671CF7" w:rsidP="00671CF7">
            <w:pPr>
              <w:spacing w:after="0" w:line="240" w:lineRule="auto"/>
              <w:rPr>
                <w:rFonts w:ascii="Calibri" w:eastAsia="Times New Roman" w:hAnsi="Calibri" w:cs="Calibri"/>
                <w:i/>
                <w:iCs/>
                <w:color w:val="000000"/>
                <w:sz w:val="16"/>
                <w:szCs w:val="16"/>
              </w:rPr>
            </w:pPr>
          </w:p>
        </w:tc>
        <w:tc>
          <w:tcPr>
            <w:tcW w:w="1421" w:type="dxa"/>
            <w:vMerge/>
            <w:tcBorders>
              <w:top w:val="nil"/>
              <w:left w:val="single" w:sz="4" w:space="0" w:color="auto"/>
              <w:bottom w:val="nil"/>
              <w:right w:val="single" w:sz="4" w:space="0" w:color="auto"/>
            </w:tcBorders>
            <w:vAlign w:val="center"/>
            <w:hideMark/>
          </w:tcPr>
          <w:p w14:paraId="21826472" w14:textId="77777777" w:rsidR="00671CF7" w:rsidRPr="00671CF7" w:rsidRDefault="00671CF7" w:rsidP="00671CF7">
            <w:pPr>
              <w:spacing w:after="0" w:line="240" w:lineRule="auto"/>
              <w:rPr>
                <w:rFonts w:ascii="Calibri" w:eastAsia="Times New Roman" w:hAnsi="Calibri" w:cs="Calibri"/>
                <w:i/>
                <w:iCs/>
                <w:color w:val="000000"/>
                <w:sz w:val="16"/>
                <w:szCs w:val="16"/>
              </w:rPr>
            </w:pPr>
          </w:p>
        </w:tc>
        <w:tc>
          <w:tcPr>
            <w:tcW w:w="1287" w:type="dxa"/>
            <w:vMerge/>
            <w:tcBorders>
              <w:top w:val="nil"/>
              <w:left w:val="single" w:sz="4" w:space="0" w:color="auto"/>
              <w:bottom w:val="single" w:sz="4" w:space="0" w:color="auto"/>
              <w:right w:val="single" w:sz="4" w:space="0" w:color="auto"/>
            </w:tcBorders>
            <w:vAlign w:val="center"/>
            <w:hideMark/>
          </w:tcPr>
          <w:p w14:paraId="22542DC0" w14:textId="77777777" w:rsidR="00671CF7" w:rsidRPr="00671CF7" w:rsidRDefault="00671CF7" w:rsidP="00671CF7">
            <w:pPr>
              <w:spacing w:after="0" w:line="240" w:lineRule="auto"/>
              <w:rPr>
                <w:rFonts w:ascii="Calibri" w:eastAsia="Times New Roman" w:hAnsi="Calibri" w:cs="Calibri"/>
                <w:i/>
                <w:iCs/>
                <w:color w:val="000000"/>
                <w:sz w:val="16"/>
                <w:szCs w:val="16"/>
              </w:rPr>
            </w:pPr>
          </w:p>
        </w:tc>
        <w:tc>
          <w:tcPr>
            <w:tcW w:w="1170" w:type="dxa"/>
            <w:vMerge/>
            <w:tcBorders>
              <w:top w:val="single" w:sz="4" w:space="0" w:color="auto"/>
              <w:left w:val="single" w:sz="4" w:space="0" w:color="auto"/>
              <w:bottom w:val="single" w:sz="4" w:space="0" w:color="auto"/>
              <w:right w:val="single" w:sz="4" w:space="0" w:color="auto"/>
            </w:tcBorders>
            <w:vAlign w:val="center"/>
            <w:hideMark/>
          </w:tcPr>
          <w:p w14:paraId="126BEB68" w14:textId="77777777" w:rsidR="00671CF7" w:rsidRPr="00671CF7" w:rsidRDefault="00671CF7" w:rsidP="00671CF7">
            <w:pPr>
              <w:spacing w:after="0" w:line="240" w:lineRule="auto"/>
              <w:rPr>
                <w:rFonts w:ascii="Calibri" w:eastAsia="Times New Roman" w:hAnsi="Calibri" w:cs="Calibri"/>
                <w:i/>
                <w:iCs/>
                <w:color w:val="000000"/>
                <w:sz w:val="16"/>
                <w:szCs w:val="16"/>
              </w:rPr>
            </w:pPr>
          </w:p>
        </w:tc>
        <w:tc>
          <w:tcPr>
            <w:tcW w:w="878" w:type="dxa"/>
            <w:vMerge/>
            <w:tcBorders>
              <w:top w:val="single" w:sz="4" w:space="0" w:color="auto"/>
              <w:left w:val="single" w:sz="4" w:space="0" w:color="auto"/>
              <w:bottom w:val="single" w:sz="4" w:space="0" w:color="auto"/>
              <w:right w:val="single" w:sz="4" w:space="0" w:color="auto"/>
            </w:tcBorders>
            <w:vAlign w:val="center"/>
            <w:hideMark/>
          </w:tcPr>
          <w:p w14:paraId="5132A14A" w14:textId="77777777" w:rsidR="00671CF7" w:rsidRPr="00671CF7" w:rsidRDefault="00671CF7" w:rsidP="00671CF7">
            <w:pPr>
              <w:spacing w:after="0" w:line="240" w:lineRule="auto"/>
              <w:rPr>
                <w:rFonts w:ascii="Calibri" w:eastAsia="Times New Roman" w:hAnsi="Calibri" w:cs="Calibri"/>
                <w:i/>
                <w:iCs/>
                <w:color w:val="000000"/>
                <w:sz w:val="16"/>
                <w:szCs w:val="16"/>
              </w:rPr>
            </w:pPr>
          </w:p>
        </w:tc>
        <w:tc>
          <w:tcPr>
            <w:tcW w:w="848" w:type="dxa"/>
            <w:vMerge/>
            <w:tcBorders>
              <w:top w:val="single" w:sz="4" w:space="0" w:color="auto"/>
              <w:left w:val="single" w:sz="4" w:space="0" w:color="auto"/>
              <w:bottom w:val="single" w:sz="4" w:space="0" w:color="auto"/>
              <w:right w:val="single" w:sz="4" w:space="0" w:color="auto"/>
            </w:tcBorders>
            <w:vAlign w:val="center"/>
            <w:hideMark/>
          </w:tcPr>
          <w:p w14:paraId="1E6269AE" w14:textId="77777777" w:rsidR="00671CF7" w:rsidRPr="00671CF7" w:rsidRDefault="00671CF7" w:rsidP="00671CF7">
            <w:pPr>
              <w:spacing w:after="0" w:line="240" w:lineRule="auto"/>
              <w:rPr>
                <w:rFonts w:ascii="Calibri" w:eastAsia="Times New Roman" w:hAnsi="Calibri" w:cs="Calibri"/>
                <w:i/>
                <w:iCs/>
                <w:color w:val="000000"/>
                <w:sz w:val="16"/>
                <w:szCs w:val="16"/>
              </w:rPr>
            </w:pPr>
          </w:p>
        </w:tc>
        <w:tc>
          <w:tcPr>
            <w:tcW w:w="901" w:type="dxa"/>
            <w:tcBorders>
              <w:top w:val="nil"/>
              <w:left w:val="nil"/>
              <w:bottom w:val="single" w:sz="4" w:space="0" w:color="auto"/>
              <w:right w:val="single" w:sz="4" w:space="0" w:color="auto"/>
            </w:tcBorders>
            <w:shd w:val="clear" w:color="000000" w:fill="D6DCE4"/>
            <w:vAlign w:val="center"/>
            <w:hideMark/>
          </w:tcPr>
          <w:p w14:paraId="407CEADD" w14:textId="77777777" w:rsidR="00671CF7" w:rsidRPr="00671CF7" w:rsidRDefault="00671CF7" w:rsidP="00671CF7">
            <w:pPr>
              <w:spacing w:after="0" w:line="240" w:lineRule="auto"/>
              <w:jc w:val="center"/>
              <w:rPr>
                <w:rFonts w:ascii="Calibri" w:eastAsia="Times New Roman" w:hAnsi="Calibri" w:cs="Calibri"/>
                <w:i/>
                <w:iCs/>
                <w:color w:val="000000"/>
                <w:sz w:val="16"/>
                <w:szCs w:val="16"/>
              </w:rPr>
            </w:pPr>
            <w:r w:rsidRPr="00671CF7">
              <w:rPr>
                <w:rFonts w:ascii="Calibri" w:eastAsia="Times New Roman" w:hAnsi="Calibri" w:cs="Calibri"/>
                <w:i/>
                <w:iCs/>
                <w:color w:val="000000"/>
                <w:sz w:val="16"/>
                <w:szCs w:val="16"/>
              </w:rPr>
              <w:t>71600</w:t>
            </w:r>
          </w:p>
        </w:tc>
        <w:tc>
          <w:tcPr>
            <w:tcW w:w="1644" w:type="dxa"/>
            <w:tcBorders>
              <w:top w:val="nil"/>
              <w:left w:val="nil"/>
              <w:bottom w:val="single" w:sz="4" w:space="0" w:color="auto"/>
              <w:right w:val="single" w:sz="4" w:space="0" w:color="auto"/>
            </w:tcBorders>
            <w:shd w:val="clear" w:color="000000" w:fill="D6DCE4"/>
            <w:vAlign w:val="center"/>
            <w:hideMark/>
          </w:tcPr>
          <w:p w14:paraId="134AF209" w14:textId="77777777" w:rsidR="00671CF7" w:rsidRPr="00671CF7" w:rsidRDefault="00671CF7" w:rsidP="00671CF7">
            <w:pPr>
              <w:spacing w:after="0" w:line="240" w:lineRule="auto"/>
              <w:jc w:val="center"/>
              <w:rPr>
                <w:rFonts w:ascii="Calibri" w:eastAsia="Times New Roman" w:hAnsi="Calibri" w:cs="Calibri"/>
                <w:i/>
                <w:iCs/>
                <w:color w:val="000000"/>
                <w:sz w:val="16"/>
                <w:szCs w:val="16"/>
              </w:rPr>
            </w:pPr>
            <w:r w:rsidRPr="00671CF7">
              <w:rPr>
                <w:rFonts w:ascii="Calibri" w:eastAsia="Times New Roman" w:hAnsi="Calibri" w:cs="Calibri"/>
                <w:i/>
                <w:iCs/>
                <w:color w:val="000000"/>
                <w:sz w:val="16"/>
                <w:szCs w:val="16"/>
              </w:rPr>
              <w:t>Travel</w:t>
            </w:r>
          </w:p>
        </w:tc>
        <w:tc>
          <w:tcPr>
            <w:tcW w:w="991" w:type="dxa"/>
            <w:gridSpan w:val="3"/>
            <w:tcBorders>
              <w:top w:val="nil"/>
              <w:left w:val="nil"/>
              <w:bottom w:val="single" w:sz="4" w:space="0" w:color="auto"/>
              <w:right w:val="single" w:sz="4" w:space="0" w:color="auto"/>
            </w:tcBorders>
            <w:shd w:val="clear" w:color="000000" w:fill="D6DCE4"/>
            <w:noWrap/>
            <w:vAlign w:val="center"/>
            <w:hideMark/>
          </w:tcPr>
          <w:p w14:paraId="3D33FD44" w14:textId="77777777" w:rsidR="00671CF7" w:rsidRPr="00671CF7" w:rsidRDefault="00671CF7" w:rsidP="00671CF7">
            <w:pPr>
              <w:spacing w:after="0" w:line="240" w:lineRule="auto"/>
              <w:rPr>
                <w:rFonts w:ascii="Calibri" w:eastAsia="Times New Roman" w:hAnsi="Calibri" w:cs="Calibri"/>
                <w:color w:val="000000"/>
                <w:sz w:val="16"/>
                <w:szCs w:val="16"/>
              </w:rPr>
            </w:pPr>
            <w:r w:rsidRPr="00671CF7">
              <w:rPr>
                <w:rFonts w:ascii="Calibri" w:eastAsia="Times New Roman" w:hAnsi="Calibri" w:cs="Calibri"/>
                <w:color w:val="000000"/>
                <w:sz w:val="16"/>
                <w:szCs w:val="16"/>
              </w:rPr>
              <w:t xml:space="preserve">              5,000 </w:t>
            </w:r>
          </w:p>
        </w:tc>
        <w:tc>
          <w:tcPr>
            <w:tcW w:w="849" w:type="dxa"/>
            <w:gridSpan w:val="3"/>
            <w:tcBorders>
              <w:top w:val="nil"/>
              <w:left w:val="nil"/>
              <w:bottom w:val="single" w:sz="4" w:space="0" w:color="auto"/>
              <w:right w:val="single" w:sz="4" w:space="0" w:color="auto"/>
            </w:tcBorders>
            <w:shd w:val="clear" w:color="000000" w:fill="D6DCE4"/>
            <w:noWrap/>
            <w:vAlign w:val="center"/>
            <w:hideMark/>
          </w:tcPr>
          <w:p w14:paraId="0E87E3D0" w14:textId="77777777" w:rsidR="00671CF7" w:rsidRPr="00671CF7" w:rsidRDefault="00671CF7" w:rsidP="00671CF7">
            <w:pPr>
              <w:spacing w:after="0" w:line="240" w:lineRule="auto"/>
              <w:rPr>
                <w:rFonts w:ascii="Calibri" w:eastAsia="Times New Roman" w:hAnsi="Calibri" w:cs="Calibri"/>
                <w:color w:val="000000"/>
                <w:sz w:val="16"/>
                <w:szCs w:val="16"/>
              </w:rPr>
            </w:pPr>
            <w:r w:rsidRPr="00671CF7">
              <w:rPr>
                <w:rFonts w:ascii="Calibri" w:eastAsia="Times New Roman" w:hAnsi="Calibri" w:cs="Calibri"/>
                <w:color w:val="000000"/>
                <w:sz w:val="16"/>
                <w:szCs w:val="16"/>
              </w:rPr>
              <w:t xml:space="preserve">          5,000 </w:t>
            </w:r>
          </w:p>
        </w:tc>
        <w:tc>
          <w:tcPr>
            <w:tcW w:w="940" w:type="dxa"/>
            <w:gridSpan w:val="3"/>
            <w:tcBorders>
              <w:top w:val="nil"/>
              <w:left w:val="nil"/>
              <w:bottom w:val="single" w:sz="4" w:space="0" w:color="auto"/>
              <w:right w:val="single" w:sz="4" w:space="0" w:color="auto"/>
            </w:tcBorders>
            <w:shd w:val="clear" w:color="000000" w:fill="D6DCE4"/>
            <w:noWrap/>
            <w:vAlign w:val="center"/>
            <w:hideMark/>
          </w:tcPr>
          <w:p w14:paraId="0E3B4854" w14:textId="77777777" w:rsidR="00671CF7" w:rsidRPr="00671CF7" w:rsidRDefault="00671CF7" w:rsidP="00671CF7">
            <w:pPr>
              <w:spacing w:after="0" w:line="240" w:lineRule="auto"/>
              <w:rPr>
                <w:rFonts w:ascii="Calibri" w:eastAsia="Times New Roman" w:hAnsi="Calibri" w:cs="Calibri"/>
                <w:color w:val="000000"/>
                <w:sz w:val="16"/>
                <w:szCs w:val="16"/>
              </w:rPr>
            </w:pPr>
            <w:r w:rsidRPr="00671CF7">
              <w:rPr>
                <w:rFonts w:ascii="Calibri" w:eastAsia="Times New Roman" w:hAnsi="Calibri" w:cs="Calibri"/>
                <w:color w:val="000000"/>
                <w:sz w:val="16"/>
                <w:szCs w:val="16"/>
              </w:rPr>
              <w:t xml:space="preserve">             5,000 </w:t>
            </w:r>
          </w:p>
        </w:tc>
        <w:tc>
          <w:tcPr>
            <w:tcW w:w="849" w:type="dxa"/>
            <w:gridSpan w:val="3"/>
            <w:tcBorders>
              <w:top w:val="nil"/>
              <w:left w:val="nil"/>
              <w:bottom w:val="single" w:sz="4" w:space="0" w:color="auto"/>
              <w:right w:val="single" w:sz="4" w:space="0" w:color="auto"/>
            </w:tcBorders>
            <w:shd w:val="clear" w:color="000000" w:fill="D6DCE4"/>
            <w:noWrap/>
            <w:vAlign w:val="center"/>
            <w:hideMark/>
          </w:tcPr>
          <w:p w14:paraId="135286F9" w14:textId="77777777" w:rsidR="00671CF7" w:rsidRPr="00671CF7" w:rsidRDefault="00671CF7" w:rsidP="00671CF7">
            <w:pPr>
              <w:spacing w:after="0" w:line="240" w:lineRule="auto"/>
              <w:rPr>
                <w:rFonts w:ascii="Calibri" w:eastAsia="Times New Roman" w:hAnsi="Calibri" w:cs="Calibri"/>
                <w:color w:val="000000"/>
                <w:sz w:val="16"/>
                <w:szCs w:val="16"/>
              </w:rPr>
            </w:pPr>
            <w:r w:rsidRPr="00671CF7">
              <w:rPr>
                <w:rFonts w:ascii="Calibri" w:eastAsia="Times New Roman" w:hAnsi="Calibri" w:cs="Calibri"/>
                <w:color w:val="000000"/>
                <w:sz w:val="16"/>
                <w:szCs w:val="16"/>
              </w:rPr>
              <w:t xml:space="preserve">          5,000 </w:t>
            </w:r>
          </w:p>
        </w:tc>
        <w:tc>
          <w:tcPr>
            <w:tcW w:w="919" w:type="dxa"/>
            <w:gridSpan w:val="3"/>
            <w:tcBorders>
              <w:top w:val="nil"/>
              <w:left w:val="nil"/>
              <w:bottom w:val="single" w:sz="4" w:space="0" w:color="auto"/>
              <w:right w:val="single" w:sz="4" w:space="0" w:color="auto"/>
            </w:tcBorders>
            <w:shd w:val="clear" w:color="000000" w:fill="D6DCE4"/>
            <w:noWrap/>
            <w:vAlign w:val="center"/>
            <w:hideMark/>
          </w:tcPr>
          <w:p w14:paraId="6010CABB" w14:textId="77777777" w:rsidR="00671CF7" w:rsidRPr="00671CF7" w:rsidRDefault="00671CF7" w:rsidP="00671CF7">
            <w:pPr>
              <w:spacing w:after="0" w:line="240" w:lineRule="auto"/>
              <w:rPr>
                <w:rFonts w:ascii="Calibri" w:eastAsia="Times New Roman" w:hAnsi="Calibri" w:cs="Calibri"/>
                <w:color w:val="000000"/>
                <w:sz w:val="16"/>
                <w:szCs w:val="16"/>
              </w:rPr>
            </w:pPr>
            <w:r w:rsidRPr="00671CF7">
              <w:rPr>
                <w:rFonts w:ascii="Calibri" w:eastAsia="Times New Roman" w:hAnsi="Calibri" w:cs="Calibri"/>
                <w:color w:val="000000"/>
                <w:sz w:val="16"/>
                <w:szCs w:val="16"/>
              </w:rPr>
              <w:t xml:space="preserve">             20,000 </w:t>
            </w:r>
          </w:p>
        </w:tc>
        <w:tc>
          <w:tcPr>
            <w:tcW w:w="720" w:type="dxa"/>
            <w:gridSpan w:val="2"/>
            <w:tcBorders>
              <w:top w:val="nil"/>
              <w:left w:val="nil"/>
              <w:bottom w:val="single" w:sz="4" w:space="0" w:color="auto"/>
              <w:right w:val="single" w:sz="4" w:space="0" w:color="auto"/>
            </w:tcBorders>
            <w:shd w:val="clear" w:color="000000" w:fill="D6DCE4"/>
            <w:vAlign w:val="center"/>
            <w:hideMark/>
          </w:tcPr>
          <w:p w14:paraId="7F3E64B0" w14:textId="77777777" w:rsidR="00671CF7" w:rsidRPr="00671CF7" w:rsidRDefault="00671CF7" w:rsidP="00671CF7">
            <w:pPr>
              <w:spacing w:after="0" w:line="240" w:lineRule="auto"/>
              <w:jc w:val="center"/>
              <w:rPr>
                <w:rFonts w:ascii="Aharoni" w:eastAsia="Times New Roman" w:hAnsi="Aharoni" w:cs="Aharoni"/>
                <w:color w:val="000000"/>
                <w:sz w:val="20"/>
                <w:szCs w:val="20"/>
              </w:rPr>
            </w:pPr>
            <w:r w:rsidRPr="00671CF7">
              <w:rPr>
                <w:rFonts w:ascii="Aharoni" w:eastAsia="Times New Roman" w:hAnsi="Aharoni" w:cs="Aharoni" w:hint="cs"/>
                <w:color w:val="000000"/>
                <w:sz w:val="20"/>
                <w:szCs w:val="20"/>
              </w:rPr>
              <w:t>5</w:t>
            </w:r>
          </w:p>
        </w:tc>
      </w:tr>
      <w:tr w:rsidR="00671CF7" w:rsidRPr="00671CF7" w14:paraId="02FF6DC0" w14:textId="77777777" w:rsidTr="00C65A8E">
        <w:trPr>
          <w:gridAfter w:val="1"/>
          <w:wAfter w:w="10" w:type="dxa"/>
          <w:trHeight w:val="204"/>
        </w:trPr>
        <w:tc>
          <w:tcPr>
            <w:tcW w:w="1260" w:type="dxa"/>
            <w:vMerge/>
            <w:tcBorders>
              <w:top w:val="nil"/>
              <w:left w:val="single" w:sz="8" w:space="0" w:color="auto"/>
              <w:bottom w:val="single" w:sz="4" w:space="0" w:color="auto"/>
              <w:right w:val="single" w:sz="4" w:space="0" w:color="auto"/>
            </w:tcBorders>
            <w:vAlign w:val="center"/>
            <w:hideMark/>
          </w:tcPr>
          <w:p w14:paraId="612C2062" w14:textId="77777777" w:rsidR="00671CF7" w:rsidRPr="00671CF7" w:rsidRDefault="00671CF7" w:rsidP="00671CF7">
            <w:pPr>
              <w:spacing w:after="0" w:line="240" w:lineRule="auto"/>
              <w:rPr>
                <w:rFonts w:ascii="Calibri" w:eastAsia="Times New Roman" w:hAnsi="Calibri" w:cs="Calibri"/>
                <w:i/>
                <w:iCs/>
                <w:color w:val="000000"/>
                <w:sz w:val="16"/>
                <w:szCs w:val="16"/>
              </w:rPr>
            </w:pPr>
          </w:p>
        </w:tc>
        <w:tc>
          <w:tcPr>
            <w:tcW w:w="1421" w:type="dxa"/>
            <w:vMerge/>
            <w:tcBorders>
              <w:top w:val="nil"/>
              <w:left w:val="single" w:sz="4" w:space="0" w:color="auto"/>
              <w:bottom w:val="nil"/>
              <w:right w:val="single" w:sz="4" w:space="0" w:color="auto"/>
            </w:tcBorders>
            <w:vAlign w:val="center"/>
            <w:hideMark/>
          </w:tcPr>
          <w:p w14:paraId="74E332F4" w14:textId="77777777" w:rsidR="00671CF7" w:rsidRPr="00671CF7" w:rsidRDefault="00671CF7" w:rsidP="00671CF7">
            <w:pPr>
              <w:spacing w:after="0" w:line="240" w:lineRule="auto"/>
              <w:rPr>
                <w:rFonts w:ascii="Calibri" w:eastAsia="Times New Roman" w:hAnsi="Calibri" w:cs="Calibri"/>
                <w:i/>
                <w:iCs/>
                <w:color w:val="000000"/>
                <w:sz w:val="16"/>
                <w:szCs w:val="16"/>
              </w:rPr>
            </w:pPr>
          </w:p>
        </w:tc>
        <w:tc>
          <w:tcPr>
            <w:tcW w:w="1287" w:type="dxa"/>
            <w:vMerge/>
            <w:tcBorders>
              <w:top w:val="nil"/>
              <w:left w:val="single" w:sz="4" w:space="0" w:color="auto"/>
              <w:bottom w:val="single" w:sz="4" w:space="0" w:color="auto"/>
              <w:right w:val="single" w:sz="4" w:space="0" w:color="auto"/>
            </w:tcBorders>
            <w:vAlign w:val="center"/>
            <w:hideMark/>
          </w:tcPr>
          <w:p w14:paraId="4B26B54C" w14:textId="77777777" w:rsidR="00671CF7" w:rsidRPr="00671CF7" w:rsidRDefault="00671CF7" w:rsidP="00671CF7">
            <w:pPr>
              <w:spacing w:after="0" w:line="240" w:lineRule="auto"/>
              <w:rPr>
                <w:rFonts w:ascii="Calibri" w:eastAsia="Times New Roman" w:hAnsi="Calibri" w:cs="Calibri"/>
                <w:i/>
                <w:iCs/>
                <w:color w:val="000000"/>
                <w:sz w:val="16"/>
                <w:szCs w:val="16"/>
              </w:rPr>
            </w:pPr>
          </w:p>
        </w:tc>
        <w:tc>
          <w:tcPr>
            <w:tcW w:w="5441" w:type="dxa"/>
            <w:gridSpan w:val="5"/>
            <w:tcBorders>
              <w:top w:val="single" w:sz="4" w:space="0" w:color="auto"/>
              <w:left w:val="nil"/>
              <w:bottom w:val="single" w:sz="4" w:space="0" w:color="auto"/>
              <w:right w:val="single" w:sz="4" w:space="0" w:color="000000"/>
            </w:tcBorders>
            <w:shd w:val="clear" w:color="000000" w:fill="8497B0"/>
            <w:vAlign w:val="center"/>
            <w:hideMark/>
          </w:tcPr>
          <w:p w14:paraId="27060BCA" w14:textId="77777777" w:rsidR="00671CF7" w:rsidRPr="00671CF7" w:rsidRDefault="00671CF7" w:rsidP="00CB222A">
            <w:pPr>
              <w:spacing w:after="0" w:line="240" w:lineRule="auto"/>
              <w:jc w:val="right"/>
              <w:rPr>
                <w:rFonts w:ascii="Calibri" w:eastAsia="Times New Roman" w:hAnsi="Calibri" w:cs="Calibri"/>
                <w:b/>
                <w:bCs/>
                <w:i/>
                <w:iCs/>
                <w:color w:val="000000"/>
                <w:sz w:val="16"/>
                <w:szCs w:val="16"/>
              </w:rPr>
            </w:pPr>
            <w:r w:rsidRPr="00671CF7">
              <w:rPr>
                <w:rFonts w:ascii="Calibri" w:eastAsia="Times New Roman" w:hAnsi="Calibri" w:cs="Calibri"/>
                <w:b/>
                <w:bCs/>
                <w:i/>
                <w:iCs/>
                <w:color w:val="000000"/>
                <w:sz w:val="16"/>
                <w:szCs w:val="16"/>
              </w:rPr>
              <w:t>Sub Total Output 1.1 - UNDP</w:t>
            </w:r>
          </w:p>
        </w:tc>
        <w:tc>
          <w:tcPr>
            <w:tcW w:w="991" w:type="dxa"/>
            <w:gridSpan w:val="3"/>
            <w:tcBorders>
              <w:top w:val="nil"/>
              <w:left w:val="nil"/>
              <w:bottom w:val="single" w:sz="4" w:space="0" w:color="auto"/>
              <w:right w:val="single" w:sz="4" w:space="0" w:color="auto"/>
            </w:tcBorders>
            <w:shd w:val="clear" w:color="000000" w:fill="8497B0"/>
            <w:noWrap/>
            <w:vAlign w:val="center"/>
            <w:hideMark/>
          </w:tcPr>
          <w:p w14:paraId="2DFEFC6E" w14:textId="77777777" w:rsidR="00671CF7" w:rsidRPr="00671CF7" w:rsidRDefault="00671CF7" w:rsidP="00671CF7">
            <w:pPr>
              <w:spacing w:after="0" w:line="240" w:lineRule="auto"/>
              <w:rPr>
                <w:rFonts w:ascii="Calibri" w:eastAsia="Times New Roman" w:hAnsi="Calibri" w:cs="Calibri"/>
                <w:b/>
                <w:bCs/>
                <w:color w:val="000000"/>
                <w:sz w:val="16"/>
                <w:szCs w:val="16"/>
              </w:rPr>
            </w:pPr>
            <w:r w:rsidRPr="00671CF7">
              <w:rPr>
                <w:rFonts w:ascii="Calibri" w:eastAsia="Times New Roman" w:hAnsi="Calibri" w:cs="Calibri"/>
                <w:b/>
                <w:bCs/>
                <w:color w:val="000000"/>
                <w:sz w:val="16"/>
                <w:szCs w:val="16"/>
              </w:rPr>
              <w:t xml:space="preserve">           34,475 </w:t>
            </w:r>
          </w:p>
        </w:tc>
        <w:tc>
          <w:tcPr>
            <w:tcW w:w="849" w:type="dxa"/>
            <w:gridSpan w:val="3"/>
            <w:tcBorders>
              <w:top w:val="nil"/>
              <w:left w:val="nil"/>
              <w:bottom w:val="single" w:sz="4" w:space="0" w:color="auto"/>
              <w:right w:val="single" w:sz="4" w:space="0" w:color="auto"/>
            </w:tcBorders>
            <w:shd w:val="clear" w:color="000000" w:fill="8497B0"/>
            <w:noWrap/>
            <w:vAlign w:val="center"/>
            <w:hideMark/>
          </w:tcPr>
          <w:p w14:paraId="2A26DCB5" w14:textId="77777777" w:rsidR="00671CF7" w:rsidRPr="00671CF7" w:rsidRDefault="00671CF7" w:rsidP="00671CF7">
            <w:pPr>
              <w:spacing w:after="0" w:line="240" w:lineRule="auto"/>
              <w:rPr>
                <w:rFonts w:ascii="Calibri" w:eastAsia="Times New Roman" w:hAnsi="Calibri" w:cs="Calibri"/>
                <w:b/>
                <w:bCs/>
                <w:color w:val="000000"/>
                <w:sz w:val="16"/>
                <w:szCs w:val="16"/>
              </w:rPr>
            </w:pPr>
            <w:r w:rsidRPr="00671CF7">
              <w:rPr>
                <w:rFonts w:ascii="Calibri" w:eastAsia="Times New Roman" w:hAnsi="Calibri" w:cs="Calibri"/>
                <w:b/>
                <w:bCs/>
                <w:color w:val="000000"/>
                <w:sz w:val="16"/>
                <w:szCs w:val="16"/>
              </w:rPr>
              <w:t xml:space="preserve">        24,475 </w:t>
            </w:r>
          </w:p>
        </w:tc>
        <w:tc>
          <w:tcPr>
            <w:tcW w:w="940" w:type="dxa"/>
            <w:gridSpan w:val="3"/>
            <w:tcBorders>
              <w:top w:val="nil"/>
              <w:left w:val="nil"/>
              <w:bottom w:val="single" w:sz="4" w:space="0" w:color="auto"/>
              <w:right w:val="single" w:sz="4" w:space="0" w:color="auto"/>
            </w:tcBorders>
            <w:shd w:val="clear" w:color="000000" w:fill="8497B0"/>
            <w:noWrap/>
            <w:vAlign w:val="center"/>
            <w:hideMark/>
          </w:tcPr>
          <w:p w14:paraId="2FEDCFF1" w14:textId="77777777" w:rsidR="00671CF7" w:rsidRPr="00671CF7" w:rsidRDefault="00671CF7" w:rsidP="00671CF7">
            <w:pPr>
              <w:spacing w:after="0" w:line="240" w:lineRule="auto"/>
              <w:rPr>
                <w:rFonts w:ascii="Calibri" w:eastAsia="Times New Roman" w:hAnsi="Calibri" w:cs="Calibri"/>
                <w:b/>
                <w:bCs/>
                <w:color w:val="000000"/>
                <w:sz w:val="16"/>
                <w:szCs w:val="16"/>
              </w:rPr>
            </w:pPr>
            <w:r w:rsidRPr="00671CF7">
              <w:rPr>
                <w:rFonts w:ascii="Calibri" w:eastAsia="Times New Roman" w:hAnsi="Calibri" w:cs="Calibri"/>
                <w:b/>
                <w:bCs/>
                <w:color w:val="000000"/>
                <w:sz w:val="16"/>
                <w:szCs w:val="16"/>
              </w:rPr>
              <w:t xml:space="preserve">          24,475 </w:t>
            </w:r>
          </w:p>
        </w:tc>
        <w:tc>
          <w:tcPr>
            <w:tcW w:w="849" w:type="dxa"/>
            <w:gridSpan w:val="3"/>
            <w:tcBorders>
              <w:top w:val="nil"/>
              <w:left w:val="nil"/>
              <w:bottom w:val="single" w:sz="4" w:space="0" w:color="auto"/>
              <w:right w:val="single" w:sz="4" w:space="0" w:color="auto"/>
            </w:tcBorders>
            <w:shd w:val="clear" w:color="000000" w:fill="8497B0"/>
            <w:noWrap/>
            <w:vAlign w:val="center"/>
            <w:hideMark/>
          </w:tcPr>
          <w:p w14:paraId="514F0F44" w14:textId="77777777" w:rsidR="00671CF7" w:rsidRPr="00671CF7" w:rsidRDefault="00671CF7" w:rsidP="00671CF7">
            <w:pPr>
              <w:spacing w:after="0" w:line="240" w:lineRule="auto"/>
              <w:rPr>
                <w:rFonts w:ascii="Calibri" w:eastAsia="Times New Roman" w:hAnsi="Calibri" w:cs="Calibri"/>
                <w:b/>
                <w:bCs/>
                <w:color w:val="000000"/>
                <w:sz w:val="16"/>
                <w:szCs w:val="16"/>
              </w:rPr>
            </w:pPr>
            <w:r w:rsidRPr="00671CF7">
              <w:rPr>
                <w:rFonts w:ascii="Calibri" w:eastAsia="Times New Roman" w:hAnsi="Calibri" w:cs="Calibri"/>
                <w:b/>
                <w:bCs/>
                <w:color w:val="000000"/>
                <w:sz w:val="16"/>
                <w:szCs w:val="16"/>
              </w:rPr>
              <w:t xml:space="preserve">        24,475 </w:t>
            </w:r>
          </w:p>
        </w:tc>
        <w:tc>
          <w:tcPr>
            <w:tcW w:w="919" w:type="dxa"/>
            <w:gridSpan w:val="3"/>
            <w:tcBorders>
              <w:top w:val="nil"/>
              <w:left w:val="nil"/>
              <w:bottom w:val="single" w:sz="4" w:space="0" w:color="auto"/>
              <w:right w:val="single" w:sz="4" w:space="0" w:color="auto"/>
            </w:tcBorders>
            <w:shd w:val="clear" w:color="000000" w:fill="8497B0"/>
            <w:noWrap/>
            <w:vAlign w:val="center"/>
            <w:hideMark/>
          </w:tcPr>
          <w:p w14:paraId="61097ED0" w14:textId="77777777" w:rsidR="00671CF7" w:rsidRPr="00671CF7" w:rsidRDefault="00671CF7" w:rsidP="00671CF7">
            <w:pPr>
              <w:spacing w:after="0" w:line="240" w:lineRule="auto"/>
              <w:rPr>
                <w:rFonts w:ascii="Calibri" w:eastAsia="Times New Roman" w:hAnsi="Calibri" w:cs="Calibri"/>
                <w:b/>
                <w:bCs/>
                <w:color w:val="000000"/>
                <w:sz w:val="16"/>
                <w:szCs w:val="16"/>
              </w:rPr>
            </w:pPr>
            <w:r w:rsidRPr="00671CF7">
              <w:rPr>
                <w:rFonts w:ascii="Calibri" w:eastAsia="Times New Roman" w:hAnsi="Calibri" w:cs="Calibri"/>
                <w:b/>
                <w:bCs/>
                <w:color w:val="000000"/>
                <w:sz w:val="16"/>
                <w:szCs w:val="16"/>
              </w:rPr>
              <w:t xml:space="preserve">          107,900 </w:t>
            </w:r>
          </w:p>
        </w:tc>
        <w:tc>
          <w:tcPr>
            <w:tcW w:w="720" w:type="dxa"/>
            <w:gridSpan w:val="2"/>
            <w:tcBorders>
              <w:top w:val="nil"/>
              <w:left w:val="nil"/>
              <w:bottom w:val="nil"/>
              <w:right w:val="single" w:sz="4" w:space="0" w:color="auto"/>
            </w:tcBorders>
            <w:shd w:val="clear" w:color="000000" w:fill="8497B0"/>
            <w:vAlign w:val="center"/>
            <w:hideMark/>
          </w:tcPr>
          <w:p w14:paraId="4452ECF8" w14:textId="77777777" w:rsidR="00671CF7" w:rsidRPr="00671CF7" w:rsidRDefault="00671CF7" w:rsidP="00671CF7">
            <w:pPr>
              <w:spacing w:after="0" w:line="240" w:lineRule="auto"/>
              <w:jc w:val="center"/>
              <w:rPr>
                <w:rFonts w:ascii="Calibri" w:eastAsia="Times New Roman" w:hAnsi="Calibri" w:cs="Calibri"/>
                <w:b/>
                <w:bCs/>
                <w:i/>
                <w:iCs/>
                <w:color w:val="000000"/>
                <w:sz w:val="16"/>
                <w:szCs w:val="16"/>
              </w:rPr>
            </w:pPr>
            <w:r w:rsidRPr="00671CF7">
              <w:rPr>
                <w:rFonts w:ascii="Calibri" w:eastAsia="Times New Roman" w:hAnsi="Calibri" w:cs="Calibri"/>
                <w:b/>
                <w:bCs/>
                <w:i/>
                <w:iCs/>
                <w:color w:val="000000"/>
                <w:sz w:val="16"/>
                <w:szCs w:val="16"/>
              </w:rPr>
              <w:t> </w:t>
            </w:r>
          </w:p>
        </w:tc>
      </w:tr>
      <w:tr w:rsidR="00671CF7" w:rsidRPr="00671CF7" w14:paraId="158B8DDC" w14:textId="77777777" w:rsidTr="00C65A8E">
        <w:trPr>
          <w:gridAfter w:val="1"/>
          <w:wAfter w:w="10" w:type="dxa"/>
          <w:trHeight w:val="300"/>
        </w:trPr>
        <w:tc>
          <w:tcPr>
            <w:tcW w:w="1260" w:type="dxa"/>
            <w:vMerge/>
            <w:tcBorders>
              <w:top w:val="nil"/>
              <w:left w:val="single" w:sz="8" w:space="0" w:color="auto"/>
              <w:bottom w:val="single" w:sz="4" w:space="0" w:color="auto"/>
              <w:right w:val="single" w:sz="4" w:space="0" w:color="auto"/>
            </w:tcBorders>
            <w:vAlign w:val="center"/>
            <w:hideMark/>
          </w:tcPr>
          <w:p w14:paraId="5B139AC3" w14:textId="77777777" w:rsidR="00671CF7" w:rsidRPr="00671CF7" w:rsidRDefault="00671CF7" w:rsidP="00671CF7">
            <w:pPr>
              <w:spacing w:after="0" w:line="240" w:lineRule="auto"/>
              <w:rPr>
                <w:rFonts w:ascii="Calibri" w:eastAsia="Times New Roman" w:hAnsi="Calibri" w:cs="Calibri"/>
                <w:i/>
                <w:iCs/>
                <w:color w:val="000000"/>
                <w:sz w:val="16"/>
                <w:szCs w:val="16"/>
              </w:rPr>
            </w:pPr>
          </w:p>
        </w:tc>
        <w:tc>
          <w:tcPr>
            <w:tcW w:w="1421" w:type="dxa"/>
            <w:vMerge/>
            <w:tcBorders>
              <w:top w:val="nil"/>
              <w:left w:val="single" w:sz="4" w:space="0" w:color="auto"/>
              <w:bottom w:val="nil"/>
              <w:right w:val="single" w:sz="4" w:space="0" w:color="auto"/>
            </w:tcBorders>
            <w:vAlign w:val="center"/>
            <w:hideMark/>
          </w:tcPr>
          <w:p w14:paraId="1A250774" w14:textId="77777777" w:rsidR="00671CF7" w:rsidRPr="00671CF7" w:rsidRDefault="00671CF7" w:rsidP="00671CF7">
            <w:pPr>
              <w:spacing w:after="0" w:line="240" w:lineRule="auto"/>
              <w:rPr>
                <w:rFonts w:ascii="Calibri" w:eastAsia="Times New Roman" w:hAnsi="Calibri" w:cs="Calibri"/>
                <w:i/>
                <w:iCs/>
                <w:color w:val="000000"/>
                <w:sz w:val="16"/>
                <w:szCs w:val="16"/>
              </w:rPr>
            </w:pPr>
          </w:p>
        </w:tc>
        <w:tc>
          <w:tcPr>
            <w:tcW w:w="6740" w:type="dxa"/>
            <w:gridSpan w:val="7"/>
            <w:tcBorders>
              <w:top w:val="single" w:sz="4" w:space="0" w:color="auto"/>
              <w:left w:val="nil"/>
              <w:bottom w:val="single" w:sz="4" w:space="0" w:color="auto"/>
              <w:right w:val="single" w:sz="4" w:space="0" w:color="000000"/>
            </w:tcBorders>
            <w:shd w:val="clear" w:color="000000" w:fill="F2F2F2"/>
            <w:vAlign w:val="center"/>
            <w:hideMark/>
          </w:tcPr>
          <w:p w14:paraId="199BB41A" w14:textId="77777777" w:rsidR="00671CF7" w:rsidRPr="00671CF7" w:rsidRDefault="00671CF7" w:rsidP="00CB222A">
            <w:pPr>
              <w:spacing w:after="0" w:line="240" w:lineRule="auto"/>
              <w:jc w:val="right"/>
              <w:rPr>
                <w:rFonts w:ascii="Calibri" w:eastAsia="Times New Roman" w:hAnsi="Calibri" w:cs="Calibri"/>
                <w:b/>
                <w:bCs/>
                <w:i/>
                <w:iCs/>
                <w:color w:val="000000"/>
                <w:sz w:val="16"/>
                <w:szCs w:val="16"/>
              </w:rPr>
            </w:pPr>
            <w:r w:rsidRPr="00671CF7">
              <w:rPr>
                <w:rFonts w:ascii="Calibri" w:eastAsia="Times New Roman" w:hAnsi="Calibri" w:cs="Calibri"/>
                <w:b/>
                <w:bCs/>
                <w:i/>
                <w:iCs/>
                <w:color w:val="000000"/>
                <w:sz w:val="16"/>
                <w:szCs w:val="16"/>
              </w:rPr>
              <w:t>Total Output 1.1.</w:t>
            </w:r>
          </w:p>
        </w:tc>
        <w:tc>
          <w:tcPr>
            <w:tcW w:w="991" w:type="dxa"/>
            <w:gridSpan w:val="3"/>
            <w:tcBorders>
              <w:top w:val="nil"/>
              <w:left w:val="nil"/>
              <w:bottom w:val="single" w:sz="4" w:space="0" w:color="auto"/>
              <w:right w:val="single" w:sz="4" w:space="0" w:color="auto"/>
            </w:tcBorders>
            <w:shd w:val="clear" w:color="000000" w:fill="F2F2F2"/>
            <w:noWrap/>
            <w:vAlign w:val="center"/>
            <w:hideMark/>
          </w:tcPr>
          <w:p w14:paraId="0558FD73" w14:textId="77777777" w:rsidR="00671CF7" w:rsidRPr="00671CF7" w:rsidRDefault="00671CF7" w:rsidP="00671CF7">
            <w:pPr>
              <w:spacing w:after="0" w:line="240" w:lineRule="auto"/>
              <w:rPr>
                <w:rFonts w:ascii="Calibri" w:eastAsia="Times New Roman" w:hAnsi="Calibri" w:cs="Calibri"/>
                <w:b/>
                <w:bCs/>
                <w:color w:val="000000"/>
                <w:sz w:val="16"/>
                <w:szCs w:val="16"/>
              </w:rPr>
            </w:pPr>
            <w:r w:rsidRPr="00671CF7">
              <w:rPr>
                <w:rFonts w:ascii="Calibri" w:eastAsia="Times New Roman" w:hAnsi="Calibri" w:cs="Calibri"/>
                <w:b/>
                <w:bCs/>
                <w:color w:val="000000"/>
                <w:sz w:val="16"/>
                <w:szCs w:val="16"/>
              </w:rPr>
              <w:t xml:space="preserve">           56,375 </w:t>
            </w:r>
          </w:p>
        </w:tc>
        <w:tc>
          <w:tcPr>
            <w:tcW w:w="849" w:type="dxa"/>
            <w:gridSpan w:val="3"/>
            <w:tcBorders>
              <w:top w:val="nil"/>
              <w:left w:val="nil"/>
              <w:bottom w:val="single" w:sz="4" w:space="0" w:color="auto"/>
              <w:right w:val="single" w:sz="4" w:space="0" w:color="auto"/>
            </w:tcBorders>
            <w:shd w:val="clear" w:color="000000" w:fill="F2F2F2"/>
            <w:noWrap/>
            <w:vAlign w:val="center"/>
            <w:hideMark/>
          </w:tcPr>
          <w:p w14:paraId="41FFDA80" w14:textId="77777777" w:rsidR="00671CF7" w:rsidRPr="00671CF7" w:rsidRDefault="00671CF7" w:rsidP="00671CF7">
            <w:pPr>
              <w:spacing w:after="0" w:line="240" w:lineRule="auto"/>
              <w:rPr>
                <w:rFonts w:ascii="Calibri" w:eastAsia="Times New Roman" w:hAnsi="Calibri" w:cs="Calibri"/>
                <w:b/>
                <w:bCs/>
                <w:color w:val="000000"/>
                <w:sz w:val="16"/>
                <w:szCs w:val="16"/>
              </w:rPr>
            </w:pPr>
            <w:r w:rsidRPr="00671CF7">
              <w:rPr>
                <w:rFonts w:ascii="Calibri" w:eastAsia="Times New Roman" w:hAnsi="Calibri" w:cs="Calibri"/>
                <w:b/>
                <w:bCs/>
                <w:color w:val="000000"/>
                <w:sz w:val="16"/>
                <w:szCs w:val="16"/>
              </w:rPr>
              <w:t xml:space="preserve">        46,375 </w:t>
            </w:r>
          </w:p>
        </w:tc>
        <w:tc>
          <w:tcPr>
            <w:tcW w:w="940" w:type="dxa"/>
            <w:gridSpan w:val="3"/>
            <w:tcBorders>
              <w:top w:val="nil"/>
              <w:left w:val="nil"/>
              <w:bottom w:val="single" w:sz="4" w:space="0" w:color="auto"/>
              <w:right w:val="single" w:sz="4" w:space="0" w:color="auto"/>
            </w:tcBorders>
            <w:shd w:val="clear" w:color="000000" w:fill="F2F2F2"/>
            <w:noWrap/>
            <w:vAlign w:val="center"/>
            <w:hideMark/>
          </w:tcPr>
          <w:p w14:paraId="0F6E4369" w14:textId="77777777" w:rsidR="00671CF7" w:rsidRPr="00671CF7" w:rsidRDefault="00671CF7" w:rsidP="00671CF7">
            <w:pPr>
              <w:spacing w:after="0" w:line="240" w:lineRule="auto"/>
              <w:rPr>
                <w:rFonts w:ascii="Calibri" w:eastAsia="Times New Roman" w:hAnsi="Calibri" w:cs="Calibri"/>
                <w:b/>
                <w:bCs/>
                <w:color w:val="000000"/>
                <w:sz w:val="16"/>
                <w:szCs w:val="16"/>
              </w:rPr>
            </w:pPr>
            <w:r w:rsidRPr="00671CF7">
              <w:rPr>
                <w:rFonts w:ascii="Calibri" w:eastAsia="Times New Roman" w:hAnsi="Calibri" w:cs="Calibri"/>
                <w:b/>
                <w:bCs/>
                <w:color w:val="000000"/>
                <w:sz w:val="16"/>
                <w:szCs w:val="16"/>
              </w:rPr>
              <w:t xml:space="preserve">          46,375 </w:t>
            </w:r>
          </w:p>
        </w:tc>
        <w:tc>
          <w:tcPr>
            <w:tcW w:w="849" w:type="dxa"/>
            <w:gridSpan w:val="3"/>
            <w:tcBorders>
              <w:top w:val="nil"/>
              <w:left w:val="nil"/>
              <w:bottom w:val="single" w:sz="4" w:space="0" w:color="auto"/>
              <w:right w:val="single" w:sz="4" w:space="0" w:color="auto"/>
            </w:tcBorders>
            <w:shd w:val="clear" w:color="000000" w:fill="F2F2F2"/>
            <w:noWrap/>
            <w:vAlign w:val="center"/>
            <w:hideMark/>
          </w:tcPr>
          <w:p w14:paraId="141CBDA2" w14:textId="77777777" w:rsidR="00671CF7" w:rsidRPr="00671CF7" w:rsidRDefault="00671CF7" w:rsidP="00671CF7">
            <w:pPr>
              <w:spacing w:after="0" w:line="240" w:lineRule="auto"/>
              <w:rPr>
                <w:rFonts w:ascii="Calibri" w:eastAsia="Times New Roman" w:hAnsi="Calibri" w:cs="Calibri"/>
                <w:b/>
                <w:bCs/>
                <w:color w:val="000000"/>
                <w:sz w:val="16"/>
                <w:szCs w:val="16"/>
              </w:rPr>
            </w:pPr>
            <w:r w:rsidRPr="00671CF7">
              <w:rPr>
                <w:rFonts w:ascii="Calibri" w:eastAsia="Times New Roman" w:hAnsi="Calibri" w:cs="Calibri"/>
                <w:b/>
                <w:bCs/>
                <w:color w:val="000000"/>
                <w:sz w:val="16"/>
                <w:szCs w:val="16"/>
              </w:rPr>
              <w:t xml:space="preserve">        46,375 </w:t>
            </w:r>
          </w:p>
        </w:tc>
        <w:tc>
          <w:tcPr>
            <w:tcW w:w="907" w:type="dxa"/>
            <w:gridSpan w:val="2"/>
            <w:tcBorders>
              <w:top w:val="nil"/>
              <w:left w:val="nil"/>
              <w:bottom w:val="single" w:sz="4" w:space="0" w:color="auto"/>
              <w:right w:val="single" w:sz="4" w:space="0" w:color="auto"/>
            </w:tcBorders>
            <w:shd w:val="clear" w:color="000000" w:fill="F2F2F2"/>
            <w:noWrap/>
            <w:vAlign w:val="center"/>
            <w:hideMark/>
          </w:tcPr>
          <w:p w14:paraId="2DA3A2F4" w14:textId="77777777" w:rsidR="00671CF7" w:rsidRPr="00671CF7" w:rsidRDefault="00671CF7" w:rsidP="00671CF7">
            <w:pPr>
              <w:spacing w:after="0" w:line="240" w:lineRule="auto"/>
              <w:rPr>
                <w:rFonts w:ascii="Calibri" w:eastAsia="Times New Roman" w:hAnsi="Calibri" w:cs="Calibri"/>
                <w:b/>
                <w:bCs/>
                <w:color w:val="000000"/>
                <w:sz w:val="16"/>
                <w:szCs w:val="16"/>
              </w:rPr>
            </w:pPr>
            <w:r w:rsidRPr="00671CF7">
              <w:rPr>
                <w:rFonts w:ascii="Calibri" w:eastAsia="Times New Roman" w:hAnsi="Calibri" w:cs="Calibri"/>
                <w:b/>
                <w:bCs/>
                <w:color w:val="000000"/>
                <w:sz w:val="16"/>
                <w:szCs w:val="16"/>
              </w:rPr>
              <w:t xml:space="preserve">          195,500 </w:t>
            </w:r>
          </w:p>
        </w:tc>
        <w:tc>
          <w:tcPr>
            <w:tcW w:w="720" w:type="dxa"/>
            <w:gridSpan w:val="2"/>
            <w:tcBorders>
              <w:top w:val="single" w:sz="4" w:space="0" w:color="auto"/>
              <w:left w:val="nil"/>
              <w:bottom w:val="single" w:sz="4" w:space="0" w:color="auto"/>
              <w:right w:val="single" w:sz="8" w:space="0" w:color="auto"/>
            </w:tcBorders>
            <w:shd w:val="clear" w:color="000000" w:fill="F2F2F2"/>
            <w:noWrap/>
            <w:vAlign w:val="center"/>
            <w:hideMark/>
          </w:tcPr>
          <w:p w14:paraId="79AF3FD5" w14:textId="77777777" w:rsidR="00671CF7" w:rsidRPr="00671CF7" w:rsidRDefault="00671CF7" w:rsidP="00671CF7">
            <w:pPr>
              <w:spacing w:after="0" w:line="240" w:lineRule="auto"/>
              <w:rPr>
                <w:rFonts w:ascii="Aharoni" w:eastAsia="Times New Roman" w:hAnsi="Aharoni" w:cs="Aharoni"/>
                <w:color w:val="000000"/>
                <w:sz w:val="16"/>
                <w:szCs w:val="16"/>
              </w:rPr>
            </w:pPr>
            <w:r w:rsidRPr="00671CF7">
              <w:rPr>
                <w:rFonts w:ascii="Aharoni" w:eastAsia="Times New Roman" w:hAnsi="Aharoni" w:cs="Aharoni" w:hint="cs"/>
                <w:color w:val="000000"/>
                <w:sz w:val="16"/>
                <w:szCs w:val="16"/>
              </w:rPr>
              <w:t> </w:t>
            </w:r>
          </w:p>
        </w:tc>
      </w:tr>
      <w:tr w:rsidR="00671CF7" w:rsidRPr="00671CF7" w14:paraId="489E36BA" w14:textId="77777777" w:rsidTr="00C65A8E">
        <w:trPr>
          <w:gridAfter w:val="1"/>
          <w:wAfter w:w="10" w:type="dxa"/>
          <w:trHeight w:val="519"/>
        </w:trPr>
        <w:tc>
          <w:tcPr>
            <w:tcW w:w="1260" w:type="dxa"/>
            <w:vMerge/>
            <w:tcBorders>
              <w:top w:val="nil"/>
              <w:left w:val="single" w:sz="8" w:space="0" w:color="auto"/>
              <w:bottom w:val="single" w:sz="4" w:space="0" w:color="auto"/>
              <w:right w:val="single" w:sz="4" w:space="0" w:color="auto"/>
            </w:tcBorders>
            <w:vAlign w:val="center"/>
            <w:hideMark/>
          </w:tcPr>
          <w:p w14:paraId="0FB77B3B" w14:textId="77777777" w:rsidR="00671CF7" w:rsidRPr="00671CF7" w:rsidRDefault="00671CF7" w:rsidP="00671CF7">
            <w:pPr>
              <w:spacing w:after="0" w:line="240" w:lineRule="auto"/>
              <w:rPr>
                <w:rFonts w:ascii="Calibri" w:eastAsia="Times New Roman" w:hAnsi="Calibri" w:cs="Calibri"/>
                <w:i/>
                <w:iCs/>
                <w:color w:val="000000"/>
                <w:sz w:val="16"/>
                <w:szCs w:val="16"/>
              </w:rPr>
            </w:pPr>
          </w:p>
        </w:tc>
        <w:tc>
          <w:tcPr>
            <w:tcW w:w="1421" w:type="dxa"/>
            <w:vMerge/>
            <w:tcBorders>
              <w:top w:val="nil"/>
              <w:left w:val="single" w:sz="4" w:space="0" w:color="auto"/>
              <w:bottom w:val="nil"/>
              <w:right w:val="single" w:sz="4" w:space="0" w:color="auto"/>
            </w:tcBorders>
            <w:vAlign w:val="center"/>
            <w:hideMark/>
          </w:tcPr>
          <w:p w14:paraId="0CFF3D6F" w14:textId="77777777" w:rsidR="00671CF7" w:rsidRPr="00671CF7" w:rsidRDefault="00671CF7" w:rsidP="00671CF7">
            <w:pPr>
              <w:spacing w:after="0" w:line="240" w:lineRule="auto"/>
              <w:rPr>
                <w:rFonts w:ascii="Calibri" w:eastAsia="Times New Roman" w:hAnsi="Calibri" w:cs="Calibri"/>
                <w:i/>
                <w:iCs/>
                <w:color w:val="000000"/>
                <w:sz w:val="16"/>
                <w:szCs w:val="16"/>
              </w:rPr>
            </w:pPr>
          </w:p>
        </w:tc>
        <w:tc>
          <w:tcPr>
            <w:tcW w:w="1287" w:type="dxa"/>
            <w:vMerge w:val="restart"/>
            <w:tcBorders>
              <w:top w:val="nil"/>
              <w:left w:val="single" w:sz="4" w:space="0" w:color="auto"/>
              <w:bottom w:val="single" w:sz="4" w:space="0" w:color="000000"/>
              <w:right w:val="single" w:sz="4" w:space="0" w:color="auto"/>
            </w:tcBorders>
            <w:shd w:val="clear" w:color="auto" w:fill="auto"/>
            <w:vAlign w:val="center"/>
            <w:hideMark/>
          </w:tcPr>
          <w:p w14:paraId="36E48B3D" w14:textId="77777777" w:rsidR="00671CF7" w:rsidRPr="00671CF7" w:rsidRDefault="00671CF7" w:rsidP="00671CF7">
            <w:pPr>
              <w:spacing w:after="0" w:line="240" w:lineRule="auto"/>
              <w:rPr>
                <w:rFonts w:ascii="Calibri" w:eastAsia="Times New Roman" w:hAnsi="Calibri" w:cs="Calibri"/>
                <w:i/>
                <w:iCs/>
                <w:color w:val="000000"/>
                <w:sz w:val="16"/>
                <w:szCs w:val="16"/>
              </w:rPr>
            </w:pPr>
            <w:r w:rsidRPr="00671CF7">
              <w:rPr>
                <w:rFonts w:ascii="Calibri" w:eastAsia="Times New Roman" w:hAnsi="Calibri" w:cs="Calibri"/>
                <w:i/>
                <w:iCs/>
                <w:color w:val="000000"/>
                <w:sz w:val="16"/>
                <w:szCs w:val="16"/>
              </w:rPr>
              <w:t xml:space="preserve">Output 1.2. Targeted policy and financial </w:t>
            </w:r>
            <w:proofErr w:type="spellStart"/>
            <w:r w:rsidRPr="00671CF7">
              <w:rPr>
                <w:rFonts w:ascii="Calibri" w:eastAsia="Times New Roman" w:hAnsi="Calibri" w:cs="Calibri"/>
                <w:i/>
                <w:iCs/>
                <w:color w:val="000000"/>
                <w:sz w:val="16"/>
                <w:szCs w:val="16"/>
              </w:rPr>
              <w:t>derisking</w:t>
            </w:r>
            <w:proofErr w:type="spellEnd"/>
            <w:r w:rsidRPr="00671CF7">
              <w:rPr>
                <w:rFonts w:ascii="Calibri" w:eastAsia="Times New Roman" w:hAnsi="Calibri" w:cs="Calibri"/>
                <w:i/>
                <w:iCs/>
                <w:color w:val="000000"/>
                <w:sz w:val="16"/>
                <w:szCs w:val="16"/>
              </w:rPr>
              <w:t xml:space="preserve"> instruments of the </w:t>
            </w:r>
            <w:proofErr w:type="spellStart"/>
            <w:r w:rsidRPr="00671CF7">
              <w:rPr>
                <w:rFonts w:ascii="Calibri" w:eastAsia="Times New Roman" w:hAnsi="Calibri" w:cs="Calibri"/>
                <w:i/>
                <w:iCs/>
                <w:color w:val="000000"/>
                <w:sz w:val="16"/>
                <w:szCs w:val="16"/>
              </w:rPr>
              <w:t>Minigrid</w:t>
            </w:r>
            <w:proofErr w:type="spellEnd"/>
            <w:r w:rsidRPr="00671CF7">
              <w:rPr>
                <w:rFonts w:ascii="Calibri" w:eastAsia="Times New Roman" w:hAnsi="Calibri" w:cs="Calibri"/>
                <w:i/>
                <w:iCs/>
                <w:color w:val="000000"/>
                <w:sz w:val="16"/>
                <w:szCs w:val="16"/>
              </w:rPr>
              <w:t xml:space="preserve"> DREI techno-economic analyses implemented and contributing to AMP Flagship Report on Cost Reduction</w:t>
            </w:r>
          </w:p>
        </w:tc>
        <w:tc>
          <w:tcPr>
            <w:tcW w:w="1170" w:type="dxa"/>
            <w:vMerge w:val="restart"/>
            <w:tcBorders>
              <w:top w:val="nil"/>
              <w:left w:val="single" w:sz="4" w:space="0" w:color="auto"/>
              <w:bottom w:val="single" w:sz="4" w:space="0" w:color="auto"/>
              <w:right w:val="single" w:sz="4" w:space="0" w:color="auto"/>
            </w:tcBorders>
            <w:shd w:val="clear" w:color="auto" w:fill="auto"/>
            <w:vAlign w:val="center"/>
            <w:hideMark/>
          </w:tcPr>
          <w:p w14:paraId="78BE7AAC" w14:textId="77777777" w:rsidR="00671CF7" w:rsidRPr="00671CF7" w:rsidRDefault="00671CF7" w:rsidP="00671CF7">
            <w:pPr>
              <w:spacing w:after="0" w:line="240" w:lineRule="auto"/>
              <w:jc w:val="center"/>
              <w:rPr>
                <w:rFonts w:ascii="Calibri" w:eastAsia="Times New Roman" w:hAnsi="Calibri" w:cs="Calibri"/>
                <w:i/>
                <w:iCs/>
                <w:color w:val="000000"/>
                <w:sz w:val="16"/>
                <w:szCs w:val="16"/>
              </w:rPr>
            </w:pPr>
            <w:r w:rsidRPr="00671CF7">
              <w:rPr>
                <w:rFonts w:ascii="Calibri" w:eastAsia="Times New Roman" w:hAnsi="Calibri" w:cs="Calibri"/>
                <w:i/>
                <w:iCs/>
                <w:color w:val="000000"/>
                <w:sz w:val="16"/>
                <w:szCs w:val="16"/>
              </w:rPr>
              <w:t>ANSER</w:t>
            </w:r>
          </w:p>
        </w:tc>
        <w:tc>
          <w:tcPr>
            <w:tcW w:w="878" w:type="dxa"/>
            <w:vMerge w:val="restart"/>
            <w:tcBorders>
              <w:top w:val="nil"/>
              <w:left w:val="single" w:sz="4" w:space="0" w:color="auto"/>
              <w:bottom w:val="nil"/>
              <w:right w:val="single" w:sz="4" w:space="0" w:color="auto"/>
            </w:tcBorders>
            <w:shd w:val="clear" w:color="auto" w:fill="auto"/>
            <w:vAlign w:val="center"/>
            <w:hideMark/>
          </w:tcPr>
          <w:p w14:paraId="3E751EAE" w14:textId="77777777" w:rsidR="00671CF7" w:rsidRPr="00671CF7" w:rsidRDefault="00671CF7" w:rsidP="00671CF7">
            <w:pPr>
              <w:spacing w:after="0" w:line="240" w:lineRule="auto"/>
              <w:jc w:val="center"/>
              <w:rPr>
                <w:rFonts w:ascii="Calibri" w:eastAsia="Times New Roman" w:hAnsi="Calibri" w:cs="Calibri"/>
                <w:i/>
                <w:iCs/>
                <w:color w:val="000000"/>
                <w:sz w:val="16"/>
                <w:szCs w:val="16"/>
              </w:rPr>
            </w:pPr>
            <w:r w:rsidRPr="00671CF7">
              <w:rPr>
                <w:rFonts w:ascii="Calibri" w:eastAsia="Times New Roman" w:hAnsi="Calibri" w:cs="Calibri"/>
                <w:i/>
                <w:iCs/>
                <w:color w:val="000000"/>
                <w:sz w:val="16"/>
                <w:szCs w:val="16"/>
              </w:rPr>
              <w:t>62000</w:t>
            </w:r>
          </w:p>
        </w:tc>
        <w:tc>
          <w:tcPr>
            <w:tcW w:w="848" w:type="dxa"/>
            <w:vMerge w:val="restart"/>
            <w:tcBorders>
              <w:top w:val="nil"/>
              <w:left w:val="single" w:sz="4" w:space="0" w:color="auto"/>
              <w:bottom w:val="nil"/>
              <w:right w:val="single" w:sz="4" w:space="0" w:color="auto"/>
            </w:tcBorders>
            <w:shd w:val="clear" w:color="auto" w:fill="auto"/>
            <w:vAlign w:val="center"/>
            <w:hideMark/>
          </w:tcPr>
          <w:p w14:paraId="2E26DF57" w14:textId="77777777" w:rsidR="00671CF7" w:rsidRPr="00671CF7" w:rsidRDefault="00671CF7" w:rsidP="00671CF7">
            <w:pPr>
              <w:spacing w:after="0" w:line="240" w:lineRule="auto"/>
              <w:jc w:val="center"/>
              <w:rPr>
                <w:rFonts w:ascii="Calibri" w:eastAsia="Times New Roman" w:hAnsi="Calibri" w:cs="Calibri"/>
                <w:i/>
                <w:iCs/>
                <w:color w:val="000000"/>
                <w:sz w:val="16"/>
                <w:szCs w:val="16"/>
              </w:rPr>
            </w:pPr>
            <w:r w:rsidRPr="00671CF7">
              <w:rPr>
                <w:rFonts w:ascii="Calibri" w:eastAsia="Times New Roman" w:hAnsi="Calibri" w:cs="Calibri"/>
                <w:i/>
                <w:iCs/>
                <w:color w:val="000000"/>
                <w:sz w:val="16"/>
                <w:szCs w:val="16"/>
              </w:rPr>
              <w:t>010003</w:t>
            </w:r>
          </w:p>
        </w:tc>
        <w:tc>
          <w:tcPr>
            <w:tcW w:w="901" w:type="dxa"/>
            <w:tcBorders>
              <w:top w:val="nil"/>
              <w:left w:val="nil"/>
              <w:bottom w:val="single" w:sz="4" w:space="0" w:color="auto"/>
              <w:right w:val="single" w:sz="4" w:space="0" w:color="auto"/>
            </w:tcBorders>
            <w:shd w:val="clear" w:color="auto" w:fill="auto"/>
            <w:vAlign w:val="center"/>
            <w:hideMark/>
          </w:tcPr>
          <w:p w14:paraId="2452D630" w14:textId="77777777" w:rsidR="00671CF7" w:rsidRPr="00671CF7" w:rsidRDefault="00671CF7" w:rsidP="00671CF7">
            <w:pPr>
              <w:spacing w:after="0" w:line="240" w:lineRule="auto"/>
              <w:jc w:val="center"/>
              <w:rPr>
                <w:rFonts w:ascii="Calibri" w:eastAsia="Times New Roman" w:hAnsi="Calibri" w:cs="Calibri"/>
                <w:i/>
                <w:iCs/>
                <w:color w:val="000000"/>
                <w:sz w:val="16"/>
                <w:szCs w:val="16"/>
              </w:rPr>
            </w:pPr>
            <w:r w:rsidRPr="00671CF7">
              <w:rPr>
                <w:rFonts w:ascii="Calibri" w:eastAsia="Times New Roman" w:hAnsi="Calibri" w:cs="Calibri"/>
                <w:i/>
                <w:iCs/>
                <w:color w:val="000000"/>
                <w:sz w:val="16"/>
                <w:szCs w:val="16"/>
              </w:rPr>
              <w:t>71200</w:t>
            </w:r>
          </w:p>
        </w:tc>
        <w:tc>
          <w:tcPr>
            <w:tcW w:w="1644" w:type="dxa"/>
            <w:tcBorders>
              <w:top w:val="nil"/>
              <w:left w:val="nil"/>
              <w:bottom w:val="single" w:sz="4" w:space="0" w:color="auto"/>
              <w:right w:val="single" w:sz="4" w:space="0" w:color="auto"/>
            </w:tcBorders>
            <w:shd w:val="clear" w:color="auto" w:fill="auto"/>
            <w:vAlign w:val="center"/>
            <w:hideMark/>
          </w:tcPr>
          <w:p w14:paraId="18EFB127" w14:textId="77777777" w:rsidR="00671CF7" w:rsidRPr="00671CF7" w:rsidRDefault="00671CF7" w:rsidP="00671CF7">
            <w:pPr>
              <w:spacing w:after="0" w:line="240" w:lineRule="auto"/>
              <w:jc w:val="center"/>
              <w:rPr>
                <w:rFonts w:ascii="Calibri" w:eastAsia="Times New Roman" w:hAnsi="Calibri" w:cs="Calibri"/>
                <w:i/>
                <w:iCs/>
                <w:color w:val="000000"/>
                <w:sz w:val="16"/>
                <w:szCs w:val="16"/>
              </w:rPr>
            </w:pPr>
            <w:r w:rsidRPr="00671CF7">
              <w:rPr>
                <w:rFonts w:ascii="Calibri" w:eastAsia="Times New Roman" w:hAnsi="Calibri" w:cs="Calibri"/>
                <w:i/>
                <w:iCs/>
                <w:color w:val="000000"/>
                <w:sz w:val="16"/>
                <w:szCs w:val="16"/>
              </w:rPr>
              <w:t>International Consultants</w:t>
            </w:r>
          </w:p>
        </w:tc>
        <w:tc>
          <w:tcPr>
            <w:tcW w:w="991" w:type="dxa"/>
            <w:gridSpan w:val="3"/>
            <w:tcBorders>
              <w:top w:val="nil"/>
              <w:left w:val="nil"/>
              <w:bottom w:val="single" w:sz="4" w:space="0" w:color="auto"/>
              <w:right w:val="single" w:sz="4" w:space="0" w:color="auto"/>
            </w:tcBorders>
            <w:shd w:val="clear" w:color="auto" w:fill="auto"/>
            <w:noWrap/>
            <w:vAlign w:val="center"/>
            <w:hideMark/>
          </w:tcPr>
          <w:p w14:paraId="3E6BE41C" w14:textId="77777777" w:rsidR="00671CF7" w:rsidRPr="00671CF7" w:rsidRDefault="00671CF7" w:rsidP="00671CF7">
            <w:pPr>
              <w:spacing w:after="0" w:line="240" w:lineRule="auto"/>
              <w:rPr>
                <w:rFonts w:ascii="Calibri" w:eastAsia="Times New Roman" w:hAnsi="Calibri" w:cs="Calibri"/>
                <w:color w:val="000000"/>
                <w:sz w:val="16"/>
                <w:szCs w:val="16"/>
              </w:rPr>
            </w:pPr>
            <w:r w:rsidRPr="00671CF7">
              <w:rPr>
                <w:rFonts w:ascii="Calibri" w:eastAsia="Times New Roman" w:hAnsi="Calibri" w:cs="Calibri"/>
                <w:color w:val="000000"/>
                <w:sz w:val="16"/>
                <w:szCs w:val="16"/>
              </w:rPr>
              <w:t xml:space="preserve">           37,500 </w:t>
            </w:r>
          </w:p>
        </w:tc>
        <w:tc>
          <w:tcPr>
            <w:tcW w:w="849" w:type="dxa"/>
            <w:gridSpan w:val="3"/>
            <w:tcBorders>
              <w:top w:val="nil"/>
              <w:left w:val="nil"/>
              <w:bottom w:val="single" w:sz="4" w:space="0" w:color="auto"/>
              <w:right w:val="single" w:sz="4" w:space="0" w:color="auto"/>
            </w:tcBorders>
            <w:shd w:val="clear" w:color="auto" w:fill="auto"/>
            <w:noWrap/>
            <w:vAlign w:val="center"/>
            <w:hideMark/>
          </w:tcPr>
          <w:p w14:paraId="4C1ACFD3" w14:textId="77777777" w:rsidR="00671CF7" w:rsidRPr="00671CF7" w:rsidRDefault="00671CF7" w:rsidP="00671CF7">
            <w:pPr>
              <w:spacing w:after="0" w:line="240" w:lineRule="auto"/>
              <w:rPr>
                <w:rFonts w:ascii="Calibri" w:eastAsia="Times New Roman" w:hAnsi="Calibri" w:cs="Calibri"/>
                <w:color w:val="000000"/>
                <w:sz w:val="16"/>
                <w:szCs w:val="16"/>
              </w:rPr>
            </w:pPr>
            <w:r w:rsidRPr="00671CF7">
              <w:rPr>
                <w:rFonts w:ascii="Calibri" w:eastAsia="Times New Roman" w:hAnsi="Calibri" w:cs="Calibri"/>
                <w:color w:val="000000"/>
                <w:sz w:val="16"/>
                <w:szCs w:val="16"/>
              </w:rPr>
              <w:t> </w:t>
            </w:r>
          </w:p>
        </w:tc>
        <w:tc>
          <w:tcPr>
            <w:tcW w:w="940" w:type="dxa"/>
            <w:gridSpan w:val="3"/>
            <w:tcBorders>
              <w:top w:val="nil"/>
              <w:left w:val="nil"/>
              <w:bottom w:val="single" w:sz="4" w:space="0" w:color="auto"/>
              <w:right w:val="single" w:sz="4" w:space="0" w:color="auto"/>
            </w:tcBorders>
            <w:shd w:val="clear" w:color="auto" w:fill="auto"/>
            <w:noWrap/>
            <w:vAlign w:val="center"/>
            <w:hideMark/>
          </w:tcPr>
          <w:p w14:paraId="3BA3C0B2" w14:textId="77777777" w:rsidR="00671CF7" w:rsidRPr="00671CF7" w:rsidRDefault="00671CF7" w:rsidP="00671CF7">
            <w:pPr>
              <w:spacing w:after="0" w:line="240" w:lineRule="auto"/>
              <w:rPr>
                <w:rFonts w:ascii="Calibri" w:eastAsia="Times New Roman" w:hAnsi="Calibri" w:cs="Calibri"/>
                <w:color w:val="000000"/>
                <w:sz w:val="16"/>
                <w:szCs w:val="16"/>
              </w:rPr>
            </w:pPr>
            <w:r w:rsidRPr="00671CF7">
              <w:rPr>
                <w:rFonts w:ascii="Calibri" w:eastAsia="Times New Roman" w:hAnsi="Calibri" w:cs="Calibri"/>
                <w:color w:val="000000"/>
                <w:sz w:val="16"/>
                <w:szCs w:val="16"/>
              </w:rPr>
              <w:t> </w:t>
            </w:r>
          </w:p>
        </w:tc>
        <w:tc>
          <w:tcPr>
            <w:tcW w:w="849" w:type="dxa"/>
            <w:gridSpan w:val="3"/>
            <w:tcBorders>
              <w:top w:val="nil"/>
              <w:left w:val="nil"/>
              <w:bottom w:val="single" w:sz="4" w:space="0" w:color="auto"/>
              <w:right w:val="single" w:sz="4" w:space="0" w:color="auto"/>
            </w:tcBorders>
            <w:shd w:val="clear" w:color="auto" w:fill="auto"/>
            <w:noWrap/>
            <w:vAlign w:val="center"/>
            <w:hideMark/>
          </w:tcPr>
          <w:p w14:paraId="14244DD9" w14:textId="77777777" w:rsidR="00671CF7" w:rsidRPr="00671CF7" w:rsidRDefault="00671CF7" w:rsidP="00671CF7">
            <w:pPr>
              <w:spacing w:after="0" w:line="240" w:lineRule="auto"/>
              <w:rPr>
                <w:rFonts w:ascii="Calibri" w:eastAsia="Times New Roman" w:hAnsi="Calibri" w:cs="Calibri"/>
                <w:color w:val="000000"/>
                <w:sz w:val="16"/>
                <w:szCs w:val="16"/>
              </w:rPr>
            </w:pPr>
            <w:r w:rsidRPr="00671CF7">
              <w:rPr>
                <w:rFonts w:ascii="Calibri" w:eastAsia="Times New Roman" w:hAnsi="Calibri" w:cs="Calibri"/>
                <w:color w:val="000000"/>
                <w:sz w:val="16"/>
                <w:szCs w:val="16"/>
              </w:rPr>
              <w:t> </w:t>
            </w:r>
          </w:p>
        </w:tc>
        <w:tc>
          <w:tcPr>
            <w:tcW w:w="919" w:type="dxa"/>
            <w:gridSpan w:val="3"/>
            <w:tcBorders>
              <w:top w:val="nil"/>
              <w:left w:val="nil"/>
              <w:bottom w:val="single" w:sz="4" w:space="0" w:color="auto"/>
              <w:right w:val="single" w:sz="4" w:space="0" w:color="auto"/>
            </w:tcBorders>
            <w:shd w:val="clear" w:color="auto" w:fill="auto"/>
            <w:noWrap/>
            <w:vAlign w:val="center"/>
            <w:hideMark/>
          </w:tcPr>
          <w:p w14:paraId="4FCB47DC" w14:textId="77777777" w:rsidR="00671CF7" w:rsidRPr="00671CF7" w:rsidRDefault="00671CF7" w:rsidP="00671CF7">
            <w:pPr>
              <w:spacing w:after="0" w:line="240" w:lineRule="auto"/>
              <w:rPr>
                <w:rFonts w:ascii="Calibri" w:eastAsia="Times New Roman" w:hAnsi="Calibri" w:cs="Calibri"/>
                <w:color w:val="000000"/>
                <w:sz w:val="16"/>
                <w:szCs w:val="16"/>
              </w:rPr>
            </w:pPr>
            <w:r w:rsidRPr="00671CF7">
              <w:rPr>
                <w:rFonts w:ascii="Calibri" w:eastAsia="Times New Roman" w:hAnsi="Calibri" w:cs="Calibri"/>
                <w:color w:val="000000"/>
                <w:sz w:val="16"/>
                <w:szCs w:val="16"/>
              </w:rPr>
              <w:t xml:space="preserve">             37,500 </w:t>
            </w:r>
          </w:p>
        </w:tc>
        <w:tc>
          <w:tcPr>
            <w:tcW w:w="720" w:type="dxa"/>
            <w:gridSpan w:val="2"/>
            <w:tcBorders>
              <w:top w:val="nil"/>
              <w:left w:val="nil"/>
              <w:bottom w:val="single" w:sz="4" w:space="0" w:color="auto"/>
              <w:right w:val="single" w:sz="4" w:space="0" w:color="auto"/>
            </w:tcBorders>
            <w:shd w:val="clear" w:color="auto" w:fill="auto"/>
            <w:noWrap/>
            <w:vAlign w:val="center"/>
            <w:hideMark/>
          </w:tcPr>
          <w:p w14:paraId="4490AE72" w14:textId="77777777" w:rsidR="00671CF7" w:rsidRPr="00671CF7" w:rsidRDefault="00671CF7" w:rsidP="00671CF7">
            <w:pPr>
              <w:spacing w:after="0" w:line="240" w:lineRule="auto"/>
              <w:jc w:val="center"/>
              <w:rPr>
                <w:rFonts w:ascii="Aharoni" w:eastAsia="Times New Roman" w:hAnsi="Aharoni" w:cs="Aharoni"/>
                <w:color w:val="000000"/>
                <w:sz w:val="20"/>
                <w:szCs w:val="20"/>
              </w:rPr>
            </w:pPr>
            <w:r w:rsidRPr="00671CF7">
              <w:rPr>
                <w:rFonts w:ascii="Aharoni" w:eastAsia="Times New Roman" w:hAnsi="Aharoni" w:cs="Aharoni" w:hint="cs"/>
                <w:color w:val="000000"/>
                <w:sz w:val="20"/>
                <w:szCs w:val="20"/>
              </w:rPr>
              <w:t>6</w:t>
            </w:r>
          </w:p>
        </w:tc>
      </w:tr>
      <w:tr w:rsidR="00671CF7" w:rsidRPr="00671CF7" w14:paraId="5A8D6264" w14:textId="77777777" w:rsidTr="00C65A8E">
        <w:trPr>
          <w:gridAfter w:val="1"/>
          <w:wAfter w:w="10" w:type="dxa"/>
          <w:trHeight w:val="519"/>
        </w:trPr>
        <w:tc>
          <w:tcPr>
            <w:tcW w:w="1260" w:type="dxa"/>
            <w:vMerge/>
            <w:tcBorders>
              <w:top w:val="nil"/>
              <w:left w:val="single" w:sz="8" w:space="0" w:color="auto"/>
              <w:bottom w:val="single" w:sz="4" w:space="0" w:color="auto"/>
              <w:right w:val="single" w:sz="4" w:space="0" w:color="auto"/>
            </w:tcBorders>
            <w:vAlign w:val="center"/>
            <w:hideMark/>
          </w:tcPr>
          <w:p w14:paraId="5C82372D" w14:textId="77777777" w:rsidR="00671CF7" w:rsidRPr="00671CF7" w:rsidRDefault="00671CF7" w:rsidP="00671CF7">
            <w:pPr>
              <w:spacing w:after="0" w:line="240" w:lineRule="auto"/>
              <w:rPr>
                <w:rFonts w:ascii="Calibri" w:eastAsia="Times New Roman" w:hAnsi="Calibri" w:cs="Calibri"/>
                <w:i/>
                <w:iCs/>
                <w:color w:val="000000"/>
                <w:sz w:val="16"/>
                <w:szCs w:val="16"/>
              </w:rPr>
            </w:pPr>
          </w:p>
        </w:tc>
        <w:tc>
          <w:tcPr>
            <w:tcW w:w="1421" w:type="dxa"/>
            <w:vMerge/>
            <w:tcBorders>
              <w:top w:val="nil"/>
              <w:left w:val="single" w:sz="4" w:space="0" w:color="auto"/>
              <w:bottom w:val="nil"/>
              <w:right w:val="single" w:sz="4" w:space="0" w:color="auto"/>
            </w:tcBorders>
            <w:vAlign w:val="center"/>
            <w:hideMark/>
          </w:tcPr>
          <w:p w14:paraId="0A8B9357" w14:textId="77777777" w:rsidR="00671CF7" w:rsidRPr="00671CF7" w:rsidRDefault="00671CF7" w:rsidP="00671CF7">
            <w:pPr>
              <w:spacing w:after="0" w:line="240" w:lineRule="auto"/>
              <w:rPr>
                <w:rFonts w:ascii="Calibri" w:eastAsia="Times New Roman" w:hAnsi="Calibri" w:cs="Calibri"/>
                <w:i/>
                <w:iCs/>
                <w:color w:val="000000"/>
                <w:sz w:val="16"/>
                <w:szCs w:val="16"/>
              </w:rPr>
            </w:pPr>
          </w:p>
        </w:tc>
        <w:tc>
          <w:tcPr>
            <w:tcW w:w="1287" w:type="dxa"/>
            <w:vMerge/>
            <w:tcBorders>
              <w:top w:val="nil"/>
              <w:left w:val="single" w:sz="4" w:space="0" w:color="auto"/>
              <w:bottom w:val="single" w:sz="4" w:space="0" w:color="000000"/>
              <w:right w:val="single" w:sz="4" w:space="0" w:color="auto"/>
            </w:tcBorders>
            <w:vAlign w:val="center"/>
            <w:hideMark/>
          </w:tcPr>
          <w:p w14:paraId="27A029DA" w14:textId="77777777" w:rsidR="00671CF7" w:rsidRPr="00671CF7" w:rsidRDefault="00671CF7" w:rsidP="00671CF7">
            <w:pPr>
              <w:spacing w:after="0" w:line="240" w:lineRule="auto"/>
              <w:rPr>
                <w:rFonts w:ascii="Calibri" w:eastAsia="Times New Roman" w:hAnsi="Calibri" w:cs="Calibri"/>
                <w:i/>
                <w:iCs/>
                <w:color w:val="000000"/>
                <w:sz w:val="16"/>
                <w:szCs w:val="16"/>
              </w:rPr>
            </w:pPr>
          </w:p>
        </w:tc>
        <w:tc>
          <w:tcPr>
            <w:tcW w:w="1170" w:type="dxa"/>
            <w:vMerge/>
            <w:tcBorders>
              <w:top w:val="nil"/>
              <w:left w:val="single" w:sz="4" w:space="0" w:color="auto"/>
              <w:bottom w:val="single" w:sz="4" w:space="0" w:color="auto"/>
              <w:right w:val="single" w:sz="4" w:space="0" w:color="auto"/>
            </w:tcBorders>
            <w:vAlign w:val="center"/>
            <w:hideMark/>
          </w:tcPr>
          <w:p w14:paraId="46726158" w14:textId="77777777" w:rsidR="00671CF7" w:rsidRPr="00671CF7" w:rsidRDefault="00671CF7" w:rsidP="00671CF7">
            <w:pPr>
              <w:spacing w:after="0" w:line="240" w:lineRule="auto"/>
              <w:rPr>
                <w:rFonts w:ascii="Calibri" w:eastAsia="Times New Roman" w:hAnsi="Calibri" w:cs="Calibri"/>
                <w:i/>
                <w:iCs/>
                <w:color w:val="000000"/>
                <w:sz w:val="16"/>
                <w:szCs w:val="16"/>
              </w:rPr>
            </w:pPr>
          </w:p>
        </w:tc>
        <w:tc>
          <w:tcPr>
            <w:tcW w:w="878" w:type="dxa"/>
            <w:vMerge/>
            <w:tcBorders>
              <w:top w:val="nil"/>
              <w:left w:val="single" w:sz="4" w:space="0" w:color="auto"/>
              <w:bottom w:val="nil"/>
              <w:right w:val="single" w:sz="4" w:space="0" w:color="auto"/>
            </w:tcBorders>
            <w:vAlign w:val="center"/>
            <w:hideMark/>
          </w:tcPr>
          <w:p w14:paraId="2D0D3BF2" w14:textId="77777777" w:rsidR="00671CF7" w:rsidRPr="00671CF7" w:rsidRDefault="00671CF7" w:rsidP="00671CF7">
            <w:pPr>
              <w:spacing w:after="0" w:line="240" w:lineRule="auto"/>
              <w:rPr>
                <w:rFonts w:ascii="Calibri" w:eastAsia="Times New Roman" w:hAnsi="Calibri" w:cs="Calibri"/>
                <w:i/>
                <w:iCs/>
                <w:color w:val="000000"/>
                <w:sz w:val="16"/>
                <w:szCs w:val="16"/>
              </w:rPr>
            </w:pPr>
          </w:p>
        </w:tc>
        <w:tc>
          <w:tcPr>
            <w:tcW w:w="848" w:type="dxa"/>
            <w:vMerge/>
            <w:tcBorders>
              <w:top w:val="nil"/>
              <w:left w:val="single" w:sz="4" w:space="0" w:color="auto"/>
              <w:bottom w:val="nil"/>
              <w:right w:val="single" w:sz="4" w:space="0" w:color="auto"/>
            </w:tcBorders>
            <w:vAlign w:val="center"/>
            <w:hideMark/>
          </w:tcPr>
          <w:p w14:paraId="6FC1779F" w14:textId="77777777" w:rsidR="00671CF7" w:rsidRPr="00671CF7" w:rsidRDefault="00671CF7" w:rsidP="00671CF7">
            <w:pPr>
              <w:spacing w:after="0" w:line="240" w:lineRule="auto"/>
              <w:rPr>
                <w:rFonts w:ascii="Calibri" w:eastAsia="Times New Roman" w:hAnsi="Calibri" w:cs="Calibri"/>
                <w:i/>
                <w:iCs/>
                <w:color w:val="000000"/>
                <w:sz w:val="16"/>
                <w:szCs w:val="16"/>
              </w:rPr>
            </w:pPr>
          </w:p>
        </w:tc>
        <w:tc>
          <w:tcPr>
            <w:tcW w:w="901" w:type="dxa"/>
            <w:tcBorders>
              <w:top w:val="nil"/>
              <w:left w:val="nil"/>
              <w:bottom w:val="single" w:sz="4" w:space="0" w:color="auto"/>
              <w:right w:val="single" w:sz="4" w:space="0" w:color="auto"/>
            </w:tcBorders>
            <w:shd w:val="clear" w:color="auto" w:fill="auto"/>
            <w:vAlign w:val="center"/>
            <w:hideMark/>
          </w:tcPr>
          <w:p w14:paraId="6C16FE41" w14:textId="77777777" w:rsidR="00671CF7" w:rsidRPr="00671CF7" w:rsidRDefault="00671CF7" w:rsidP="00671CF7">
            <w:pPr>
              <w:spacing w:after="0" w:line="240" w:lineRule="auto"/>
              <w:jc w:val="center"/>
              <w:rPr>
                <w:rFonts w:ascii="Calibri" w:eastAsia="Times New Roman" w:hAnsi="Calibri" w:cs="Calibri"/>
                <w:i/>
                <w:iCs/>
                <w:color w:val="000000"/>
                <w:sz w:val="16"/>
                <w:szCs w:val="16"/>
              </w:rPr>
            </w:pPr>
            <w:r w:rsidRPr="00671CF7">
              <w:rPr>
                <w:rFonts w:ascii="Calibri" w:eastAsia="Times New Roman" w:hAnsi="Calibri" w:cs="Calibri"/>
                <w:i/>
                <w:iCs/>
                <w:color w:val="000000"/>
                <w:sz w:val="16"/>
                <w:szCs w:val="16"/>
              </w:rPr>
              <w:t>71300</w:t>
            </w:r>
          </w:p>
        </w:tc>
        <w:tc>
          <w:tcPr>
            <w:tcW w:w="1644" w:type="dxa"/>
            <w:tcBorders>
              <w:top w:val="nil"/>
              <w:left w:val="nil"/>
              <w:bottom w:val="single" w:sz="4" w:space="0" w:color="auto"/>
              <w:right w:val="single" w:sz="4" w:space="0" w:color="auto"/>
            </w:tcBorders>
            <w:shd w:val="clear" w:color="auto" w:fill="auto"/>
            <w:vAlign w:val="center"/>
            <w:hideMark/>
          </w:tcPr>
          <w:p w14:paraId="4924E83E" w14:textId="77777777" w:rsidR="00671CF7" w:rsidRPr="00671CF7" w:rsidRDefault="00671CF7" w:rsidP="00671CF7">
            <w:pPr>
              <w:spacing w:after="0" w:line="240" w:lineRule="auto"/>
              <w:jc w:val="center"/>
              <w:rPr>
                <w:rFonts w:ascii="Calibri" w:eastAsia="Times New Roman" w:hAnsi="Calibri" w:cs="Calibri"/>
                <w:i/>
                <w:iCs/>
                <w:color w:val="000000"/>
                <w:sz w:val="16"/>
                <w:szCs w:val="16"/>
              </w:rPr>
            </w:pPr>
            <w:r w:rsidRPr="00671CF7">
              <w:rPr>
                <w:rFonts w:ascii="Calibri" w:eastAsia="Times New Roman" w:hAnsi="Calibri" w:cs="Calibri"/>
                <w:i/>
                <w:iCs/>
                <w:color w:val="000000"/>
                <w:sz w:val="16"/>
                <w:szCs w:val="16"/>
              </w:rPr>
              <w:t>Local Consultants</w:t>
            </w:r>
          </w:p>
        </w:tc>
        <w:tc>
          <w:tcPr>
            <w:tcW w:w="991" w:type="dxa"/>
            <w:gridSpan w:val="3"/>
            <w:tcBorders>
              <w:top w:val="nil"/>
              <w:left w:val="nil"/>
              <w:bottom w:val="single" w:sz="4" w:space="0" w:color="auto"/>
              <w:right w:val="single" w:sz="4" w:space="0" w:color="auto"/>
            </w:tcBorders>
            <w:shd w:val="clear" w:color="auto" w:fill="auto"/>
            <w:noWrap/>
            <w:vAlign w:val="center"/>
            <w:hideMark/>
          </w:tcPr>
          <w:p w14:paraId="27EE6A44" w14:textId="77777777" w:rsidR="00671CF7" w:rsidRPr="00671CF7" w:rsidRDefault="00671CF7" w:rsidP="00671CF7">
            <w:pPr>
              <w:spacing w:after="0" w:line="240" w:lineRule="auto"/>
              <w:rPr>
                <w:rFonts w:ascii="Calibri" w:eastAsia="Times New Roman" w:hAnsi="Calibri" w:cs="Calibri"/>
                <w:color w:val="000000"/>
                <w:sz w:val="16"/>
                <w:szCs w:val="16"/>
              </w:rPr>
            </w:pPr>
            <w:r w:rsidRPr="00671CF7">
              <w:rPr>
                <w:rFonts w:ascii="Calibri" w:eastAsia="Times New Roman" w:hAnsi="Calibri" w:cs="Calibri"/>
                <w:color w:val="000000"/>
                <w:sz w:val="16"/>
                <w:szCs w:val="16"/>
              </w:rPr>
              <w:t xml:space="preserve">              8,000 </w:t>
            </w:r>
          </w:p>
        </w:tc>
        <w:tc>
          <w:tcPr>
            <w:tcW w:w="849" w:type="dxa"/>
            <w:gridSpan w:val="3"/>
            <w:tcBorders>
              <w:top w:val="nil"/>
              <w:left w:val="nil"/>
              <w:bottom w:val="single" w:sz="4" w:space="0" w:color="auto"/>
              <w:right w:val="single" w:sz="4" w:space="0" w:color="auto"/>
            </w:tcBorders>
            <w:shd w:val="clear" w:color="auto" w:fill="auto"/>
            <w:noWrap/>
            <w:vAlign w:val="center"/>
            <w:hideMark/>
          </w:tcPr>
          <w:p w14:paraId="006F8115" w14:textId="77777777" w:rsidR="00671CF7" w:rsidRPr="00671CF7" w:rsidRDefault="00671CF7" w:rsidP="00671CF7">
            <w:pPr>
              <w:spacing w:after="0" w:line="240" w:lineRule="auto"/>
              <w:rPr>
                <w:rFonts w:ascii="Calibri" w:eastAsia="Times New Roman" w:hAnsi="Calibri" w:cs="Calibri"/>
                <w:color w:val="000000"/>
                <w:sz w:val="16"/>
                <w:szCs w:val="16"/>
              </w:rPr>
            </w:pPr>
            <w:r w:rsidRPr="00671CF7">
              <w:rPr>
                <w:rFonts w:ascii="Calibri" w:eastAsia="Times New Roman" w:hAnsi="Calibri" w:cs="Calibri"/>
                <w:color w:val="000000"/>
                <w:sz w:val="16"/>
                <w:szCs w:val="16"/>
              </w:rPr>
              <w:t> </w:t>
            </w:r>
          </w:p>
        </w:tc>
        <w:tc>
          <w:tcPr>
            <w:tcW w:w="940" w:type="dxa"/>
            <w:gridSpan w:val="3"/>
            <w:tcBorders>
              <w:top w:val="nil"/>
              <w:left w:val="nil"/>
              <w:bottom w:val="single" w:sz="4" w:space="0" w:color="auto"/>
              <w:right w:val="single" w:sz="4" w:space="0" w:color="auto"/>
            </w:tcBorders>
            <w:shd w:val="clear" w:color="auto" w:fill="auto"/>
            <w:noWrap/>
            <w:vAlign w:val="center"/>
            <w:hideMark/>
          </w:tcPr>
          <w:p w14:paraId="50B7B5F4" w14:textId="77777777" w:rsidR="00671CF7" w:rsidRPr="00671CF7" w:rsidRDefault="00671CF7" w:rsidP="00671CF7">
            <w:pPr>
              <w:spacing w:after="0" w:line="240" w:lineRule="auto"/>
              <w:rPr>
                <w:rFonts w:ascii="Calibri" w:eastAsia="Times New Roman" w:hAnsi="Calibri" w:cs="Calibri"/>
                <w:color w:val="000000"/>
                <w:sz w:val="16"/>
                <w:szCs w:val="16"/>
              </w:rPr>
            </w:pPr>
            <w:r w:rsidRPr="00671CF7">
              <w:rPr>
                <w:rFonts w:ascii="Calibri" w:eastAsia="Times New Roman" w:hAnsi="Calibri" w:cs="Calibri"/>
                <w:color w:val="000000"/>
                <w:sz w:val="16"/>
                <w:szCs w:val="16"/>
              </w:rPr>
              <w:t> </w:t>
            </w:r>
          </w:p>
        </w:tc>
        <w:tc>
          <w:tcPr>
            <w:tcW w:w="849" w:type="dxa"/>
            <w:gridSpan w:val="3"/>
            <w:tcBorders>
              <w:top w:val="nil"/>
              <w:left w:val="nil"/>
              <w:bottom w:val="single" w:sz="4" w:space="0" w:color="auto"/>
              <w:right w:val="single" w:sz="4" w:space="0" w:color="auto"/>
            </w:tcBorders>
            <w:shd w:val="clear" w:color="auto" w:fill="auto"/>
            <w:noWrap/>
            <w:vAlign w:val="center"/>
            <w:hideMark/>
          </w:tcPr>
          <w:p w14:paraId="32CC3BBE" w14:textId="77777777" w:rsidR="00671CF7" w:rsidRPr="00671CF7" w:rsidRDefault="00671CF7" w:rsidP="00671CF7">
            <w:pPr>
              <w:spacing w:after="0" w:line="240" w:lineRule="auto"/>
              <w:rPr>
                <w:rFonts w:ascii="Calibri" w:eastAsia="Times New Roman" w:hAnsi="Calibri" w:cs="Calibri"/>
                <w:color w:val="000000"/>
                <w:sz w:val="16"/>
                <w:szCs w:val="16"/>
              </w:rPr>
            </w:pPr>
            <w:r w:rsidRPr="00671CF7">
              <w:rPr>
                <w:rFonts w:ascii="Calibri" w:eastAsia="Times New Roman" w:hAnsi="Calibri" w:cs="Calibri"/>
                <w:color w:val="000000"/>
                <w:sz w:val="16"/>
                <w:szCs w:val="16"/>
              </w:rPr>
              <w:t> </w:t>
            </w:r>
          </w:p>
        </w:tc>
        <w:tc>
          <w:tcPr>
            <w:tcW w:w="919" w:type="dxa"/>
            <w:gridSpan w:val="3"/>
            <w:tcBorders>
              <w:top w:val="nil"/>
              <w:left w:val="nil"/>
              <w:bottom w:val="single" w:sz="4" w:space="0" w:color="auto"/>
              <w:right w:val="single" w:sz="4" w:space="0" w:color="auto"/>
            </w:tcBorders>
            <w:shd w:val="clear" w:color="auto" w:fill="auto"/>
            <w:noWrap/>
            <w:vAlign w:val="center"/>
            <w:hideMark/>
          </w:tcPr>
          <w:p w14:paraId="601CAEC1" w14:textId="77777777" w:rsidR="00671CF7" w:rsidRPr="00671CF7" w:rsidRDefault="00671CF7" w:rsidP="00671CF7">
            <w:pPr>
              <w:spacing w:after="0" w:line="240" w:lineRule="auto"/>
              <w:rPr>
                <w:rFonts w:ascii="Calibri" w:eastAsia="Times New Roman" w:hAnsi="Calibri" w:cs="Calibri"/>
                <w:color w:val="000000"/>
                <w:sz w:val="16"/>
                <w:szCs w:val="16"/>
              </w:rPr>
            </w:pPr>
            <w:r w:rsidRPr="00671CF7">
              <w:rPr>
                <w:rFonts w:ascii="Calibri" w:eastAsia="Times New Roman" w:hAnsi="Calibri" w:cs="Calibri"/>
                <w:color w:val="000000"/>
                <w:sz w:val="16"/>
                <w:szCs w:val="16"/>
              </w:rPr>
              <w:t xml:space="preserve">               8,000 </w:t>
            </w:r>
          </w:p>
        </w:tc>
        <w:tc>
          <w:tcPr>
            <w:tcW w:w="720" w:type="dxa"/>
            <w:gridSpan w:val="2"/>
            <w:tcBorders>
              <w:top w:val="nil"/>
              <w:left w:val="nil"/>
              <w:bottom w:val="single" w:sz="4" w:space="0" w:color="auto"/>
              <w:right w:val="single" w:sz="4" w:space="0" w:color="auto"/>
            </w:tcBorders>
            <w:shd w:val="clear" w:color="auto" w:fill="auto"/>
            <w:noWrap/>
            <w:vAlign w:val="center"/>
            <w:hideMark/>
          </w:tcPr>
          <w:p w14:paraId="47690DEF" w14:textId="77777777" w:rsidR="00671CF7" w:rsidRPr="00671CF7" w:rsidRDefault="00671CF7" w:rsidP="00671CF7">
            <w:pPr>
              <w:spacing w:after="0" w:line="240" w:lineRule="auto"/>
              <w:jc w:val="center"/>
              <w:rPr>
                <w:rFonts w:ascii="Aharoni" w:eastAsia="Times New Roman" w:hAnsi="Aharoni" w:cs="Aharoni"/>
                <w:color w:val="000000"/>
                <w:sz w:val="20"/>
                <w:szCs w:val="20"/>
              </w:rPr>
            </w:pPr>
            <w:r w:rsidRPr="00671CF7">
              <w:rPr>
                <w:rFonts w:ascii="Aharoni" w:eastAsia="Times New Roman" w:hAnsi="Aharoni" w:cs="Aharoni" w:hint="cs"/>
                <w:color w:val="000000"/>
                <w:sz w:val="20"/>
                <w:szCs w:val="20"/>
              </w:rPr>
              <w:t>7</w:t>
            </w:r>
          </w:p>
        </w:tc>
      </w:tr>
      <w:tr w:rsidR="00671CF7" w:rsidRPr="00671CF7" w14:paraId="7574C81B" w14:textId="77777777" w:rsidTr="00C65A8E">
        <w:trPr>
          <w:gridAfter w:val="1"/>
          <w:wAfter w:w="10" w:type="dxa"/>
          <w:trHeight w:val="519"/>
        </w:trPr>
        <w:tc>
          <w:tcPr>
            <w:tcW w:w="1260" w:type="dxa"/>
            <w:vMerge/>
            <w:tcBorders>
              <w:top w:val="nil"/>
              <w:left w:val="single" w:sz="8" w:space="0" w:color="auto"/>
              <w:bottom w:val="single" w:sz="4" w:space="0" w:color="auto"/>
              <w:right w:val="single" w:sz="4" w:space="0" w:color="auto"/>
            </w:tcBorders>
            <w:vAlign w:val="center"/>
            <w:hideMark/>
          </w:tcPr>
          <w:p w14:paraId="0A54C937" w14:textId="77777777" w:rsidR="00671CF7" w:rsidRPr="00671CF7" w:rsidRDefault="00671CF7" w:rsidP="00671CF7">
            <w:pPr>
              <w:spacing w:after="0" w:line="240" w:lineRule="auto"/>
              <w:rPr>
                <w:rFonts w:ascii="Calibri" w:eastAsia="Times New Roman" w:hAnsi="Calibri" w:cs="Calibri"/>
                <w:i/>
                <w:iCs/>
                <w:color w:val="000000"/>
                <w:sz w:val="16"/>
                <w:szCs w:val="16"/>
              </w:rPr>
            </w:pPr>
          </w:p>
        </w:tc>
        <w:tc>
          <w:tcPr>
            <w:tcW w:w="1421" w:type="dxa"/>
            <w:vMerge/>
            <w:tcBorders>
              <w:top w:val="nil"/>
              <w:left w:val="single" w:sz="4" w:space="0" w:color="auto"/>
              <w:bottom w:val="nil"/>
              <w:right w:val="single" w:sz="4" w:space="0" w:color="auto"/>
            </w:tcBorders>
            <w:vAlign w:val="center"/>
            <w:hideMark/>
          </w:tcPr>
          <w:p w14:paraId="71B7F807" w14:textId="77777777" w:rsidR="00671CF7" w:rsidRPr="00671CF7" w:rsidRDefault="00671CF7" w:rsidP="00671CF7">
            <w:pPr>
              <w:spacing w:after="0" w:line="240" w:lineRule="auto"/>
              <w:rPr>
                <w:rFonts w:ascii="Calibri" w:eastAsia="Times New Roman" w:hAnsi="Calibri" w:cs="Calibri"/>
                <w:i/>
                <w:iCs/>
                <w:color w:val="000000"/>
                <w:sz w:val="16"/>
                <w:szCs w:val="16"/>
              </w:rPr>
            </w:pPr>
          </w:p>
        </w:tc>
        <w:tc>
          <w:tcPr>
            <w:tcW w:w="1287" w:type="dxa"/>
            <w:vMerge/>
            <w:tcBorders>
              <w:top w:val="nil"/>
              <w:left w:val="single" w:sz="4" w:space="0" w:color="auto"/>
              <w:bottom w:val="single" w:sz="4" w:space="0" w:color="000000"/>
              <w:right w:val="single" w:sz="4" w:space="0" w:color="auto"/>
            </w:tcBorders>
            <w:vAlign w:val="center"/>
            <w:hideMark/>
          </w:tcPr>
          <w:p w14:paraId="39B31576" w14:textId="77777777" w:rsidR="00671CF7" w:rsidRPr="00671CF7" w:rsidRDefault="00671CF7" w:rsidP="00671CF7">
            <w:pPr>
              <w:spacing w:after="0" w:line="240" w:lineRule="auto"/>
              <w:rPr>
                <w:rFonts w:ascii="Calibri" w:eastAsia="Times New Roman" w:hAnsi="Calibri" w:cs="Calibri"/>
                <w:i/>
                <w:iCs/>
                <w:color w:val="000000"/>
                <w:sz w:val="16"/>
                <w:szCs w:val="16"/>
              </w:rPr>
            </w:pPr>
          </w:p>
        </w:tc>
        <w:tc>
          <w:tcPr>
            <w:tcW w:w="1170" w:type="dxa"/>
            <w:vMerge/>
            <w:tcBorders>
              <w:top w:val="nil"/>
              <w:left w:val="single" w:sz="4" w:space="0" w:color="auto"/>
              <w:bottom w:val="single" w:sz="4" w:space="0" w:color="auto"/>
              <w:right w:val="single" w:sz="4" w:space="0" w:color="auto"/>
            </w:tcBorders>
            <w:vAlign w:val="center"/>
            <w:hideMark/>
          </w:tcPr>
          <w:p w14:paraId="264B1F85" w14:textId="77777777" w:rsidR="00671CF7" w:rsidRPr="00671CF7" w:rsidRDefault="00671CF7" w:rsidP="00671CF7">
            <w:pPr>
              <w:spacing w:after="0" w:line="240" w:lineRule="auto"/>
              <w:rPr>
                <w:rFonts w:ascii="Calibri" w:eastAsia="Times New Roman" w:hAnsi="Calibri" w:cs="Calibri"/>
                <w:i/>
                <w:iCs/>
                <w:color w:val="000000"/>
                <w:sz w:val="16"/>
                <w:szCs w:val="16"/>
              </w:rPr>
            </w:pPr>
          </w:p>
        </w:tc>
        <w:tc>
          <w:tcPr>
            <w:tcW w:w="878" w:type="dxa"/>
            <w:vMerge/>
            <w:tcBorders>
              <w:top w:val="nil"/>
              <w:left w:val="single" w:sz="4" w:space="0" w:color="auto"/>
              <w:bottom w:val="nil"/>
              <w:right w:val="single" w:sz="4" w:space="0" w:color="auto"/>
            </w:tcBorders>
            <w:vAlign w:val="center"/>
            <w:hideMark/>
          </w:tcPr>
          <w:p w14:paraId="2B04E804" w14:textId="77777777" w:rsidR="00671CF7" w:rsidRPr="00671CF7" w:rsidRDefault="00671CF7" w:rsidP="00671CF7">
            <w:pPr>
              <w:spacing w:after="0" w:line="240" w:lineRule="auto"/>
              <w:rPr>
                <w:rFonts w:ascii="Calibri" w:eastAsia="Times New Roman" w:hAnsi="Calibri" w:cs="Calibri"/>
                <w:i/>
                <w:iCs/>
                <w:color w:val="000000"/>
                <w:sz w:val="16"/>
                <w:szCs w:val="16"/>
              </w:rPr>
            </w:pPr>
          </w:p>
        </w:tc>
        <w:tc>
          <w:tcPr>
            <w:tcW w:w="848" w:type="dxa"/>
            <w:vMerge/>
            <w:tcBorders>
              <w:top w:val="nil"/>
              <w:left w:val="single" w:sz="4" w:space="0" w:color="auto"/>
              <w:bottom w:val="nil"/>
              <w:right w:val="single" w:sz="4" w:space="0" w:color="auto"/>
            </w:tcBorders>
            <w:vAlign w:val="center"/>
            <w:hideMark/>
          </w:tcPr>
          <w:p w14:paraId="7645ABDB" w14:textId="77777777" w:rsidR="00671CF7" w:rsidRPr="00671CF7" w:rsidRDefault="00671CF7" w:rsidP="00671CF7">
            <w:pPr>
              <w:spacing w:after="0" w:line="240" w:lineRule="auto"/>
              <w:rPr>
                <w:rFonts w:ascii="Calibri" w:eastAsia="Times New Roman" w:hAnsi="Calibri" w:cs="Calibri"/>
                <w:i/>
                <w:iCs/>
                <w:color w:val="000000"/>
                <w:sz w:val="16"/>
                <w:szCs w:val="16"/>
              </w:rPr>
            </w:pPr>
          </w:p>
        </w:tc>
        <w:tc>
          <w:tcPr>
            <w:tcW w:w="901" w:type="dxa"/>
            <w:tcBorders>
              <w:top w:val="nil"/>
              <w:left w:val="nil"/>
              <w:bottom w:val="single" w:sz="4" w:space="0" w:color="auto"/>
              <w:right w:val="single" w:sz="4" w:space="0" w:color="auto"/>
            </w:tcBorders>
            <w:shd w:val="clear" w:color="auto" w:fill="auto"/>
            <w:vAlign w:val="center"/>
            <w:hideMark/>
          </w:tcPr>
          <w:p w14:paraId="69DED88F" w14:textId="77777777" w:rsidR="00671CF7" w:rsidRPr="00671CF7" w:rsidRDefault="00671CF7" w:rsidP="00671CF7">
            <w:pPr>
              <w:spacing w:after="0" w:line="240" w:lineRule="auto"/>
              <w:jc w:val="center"/>
              <w:rPr>
                <w:rFonts w:ascii="Calibri" w:eastAsia="Times New Roman" w:hAnsi="Calibri" w:cs="Calibri"/>
                <w:i/>
                <w:iCs/>
                <w:color w:val="000000"/>
                <w:sz w:val="16"/>
                <w:szCs w:val="16"/>
              </w:rPr>
            </w:pPr>
            <w:r w:rsidRPr="00671CF7">
              <w:rPr>
                <w:rFonts w:ascii="Calibri" w:eastAsia="Times New Roman" w:hAnsi="Calibri" w:cs="Calibri"/>
                <w:i/>
                <w:iCs/>
                <w:color w:val="000000"/>
                <w:sz w:val="16"/>
                <w:szCs w:val="16"/>
              </w:rPr>
              <w:t>71600</w:t>
            </w:r>
          </w:p>
        </w:tc>
        <w:tc>
          <w:tcPr>
            <w:tcW w:w="1644" w:type="dxa"/>
            <w:tcBorders>
              <w:top w:val="nil"/>
              <w:left w:val="nil"/>
              <w:bottom w:val="single" w:sz="4" w:space="0" w:color="auto"/>
              <w:right w:val="single" w:sz="4" w:space="0" w:color="auto"/>
            </w:tcBorders>
            <w:shd w:val="clear" w:color="auto" w:fill="auto"/>
            <w:vAlign w:val="center"/>
            <w:hideMark/>
          </w:tcPr>
          <w:p w14:paraId="2526C449" w14:textId="77777777" w:rsidR="00671CF7" w:rsidRPr="00671CF7" w:rsidRDefault="00671CF7" w:rsidP="00671CF7">
            <w:pPr>
              <w:spacing w:after="0" w:line="240" w:lineRule="auto"/>
              <w:jc w:val="center"/>
              <w:rPr>
                <w:rFonts w:ascii="Calibri" w:eastAsia="Times New Roman" w:hAnsi="Calibri" w:cs="Calibri"/>
                <w:i/>
                <w:iCs/>
                <w:color w:val="000000"/>
                <w:sz w:val="16"/>
                <w:szCs w:val="16"/>
              </w:rPr>
            </w:pPr>
            <w:r w:rsidRPr="00671CF7">
              <w:rPr>
                <w:rFonts w:ascii="Calibri" w:eastAsia="Times New Roman" w:hAnsi="Calibri" w:cs="Calibri"/>
                <w:i/>
                <w:iCs/>
                <w:color w:val="000000"/>
                <w:sz w:val="16"/>
                <w:szCs w:val="16"/>
              </w:rPr>
              <w:t>Travel</w:t>
            </w:r>
          </w:p>
        </w:tc>
        <w:tc>
          <w:tcPr>
            <w:tcW w:w="991" w:type="dxa"/>
            <w:gridSpan w:val="3"/>
            <w:tcBorders>
              <w:top w:val="nil"/>
              <w:left w:val="nil"/>
              <w:bottom w:val="single" w:sz="4" w:space="0" w:color="auto"/>
              <w:right w:val="single" w:sz="4" w:space="0" w:color="auto"/>
            </w:tcBorders>
            <w:shd w:val="clear" w:color="auto" w:fill="auto"/>
            <w:noWrap/>
            <w:vAlign w:val="center"/>
            <w:hideMark/>
          </w:tcPr>
          <w:p w14:paraId="5B44F24B" w14:textId="77777777" w:rsidR="00671CF7" w:rsidRPr="00671CF7" w:rsidRDefault="00671CF7" w:rsidP="00671CF7">
            <w:pPr>
              <w:spacing w:after="0" w:line="240" w:lineRule="auto"/>
              <w:rPr>
                <w:rFonts w:ascii="Calibri" w:eastAsia="Times New Roman" w:hAnsi="Calibri" w:cs="Calibri"/>
                <w:color w:val="000000"/>
                <w:sz w:val="16"/>
                <w:szCs w:val="16"/>
              </w:rPr>
            </w:pPr>
            <w:r w:rsidRPr="00671CF7">
              <w:rPr>
                <w:rFonts w:ascii="Calibri" w:eastAsia="Times New Roman" w:hAnsi="Calibri" w:cs="Calibri"/>
                <w:color w:val="000000"/>
                <w:sz w:val="16"/>
                <w:szCs w:val="16"/>
              </w:rPr>
              <w:t xml:space="preserve">              4,000 </w:t>
            </w:r>
          </w:p>
        </w:tc>
        <w:tc>
          <w:tcPr>
            <w:tcW w:w="849" w:type="dxa"/>
            <w:gridSpan w:val="3"/>
            <w:tcBorders>
              <w:top w:val="nil"/>
              <w:left w:val="nil"/>
              <w:bottom w:val="single" w:sz="4" w:space="0" w:color="auto"/>
              <w:right w:val="single" w:sz="4" w:space="0" w:color="auto"/>
            </w:tcBorders>
            <w:shd w:val="clear" w:color="auto" w:fill="auto"/>
            <w:noWrap/>
            <w:vAlign w:val="center"/>
            <w:hideMark/>
          </w:tcPr>
          <w:p w14:paraId="7F1015E9" w14:textId="77777777" w:rsidR="00671CF7" w:rsidRPr="00671CF7" w:rsidRDefault="00671CF7" w:rsidP="00671CF7">
            <w:pPr>
              <w:spacing w:after="0" w:line="240" w:lineRule="auto"/>
              <w:rPr>
                <w:rFonts w:ascii="Calibri" w:eastAsia="Times New Roman" w:hAnsi="Calibri" w:cs="Calibri"/>
                <w:color w:val="000000"/>
                <w:sz w:val="16"/>
                <w:szCs w:val="16"/>
              </w:rPr>
            </w:pPr>
            <w:r w:rsidRPr="00671CF7">
              <w:rPr>
                <w:rFonts w:ascii="Calibri" w:eastAsia="Times New Roman" w:hAnsi="Calibri" w:cs="Calibri"/>
                <w:color w:val="000000"/>
                <w:sz w:val="16"/>
                <w:szCs w:val="16"/>
              </w:rPr>
              <w:t xml:space="preserve">          3,750 </w:t>
            </w:r>
          </w:p>
        </w:tc>
        <w:tc>
          <w:tcPr>
            <w:tcW w:w="940" w:type="dxa"/>
            <w:gridSpan w:val="3"/>
            <w:tcBorders>
              <w:top w:val="nil"/>
              <w:left w:val="nil"/>
              <w:bottom w:val="single" w:sz="4" w:space="0" w:color="auto"/>
              <w:right w:val="single" w:sz="4" w:space="0" w:color="auto"/>
            </w:tcBorders>
            <w:shd w:val="clear" w:color="auto" w:fill="auto"/>
            <w:noWrap/>
            <w:vAlign w:val="center"/>
            <w:hideMark/>
          </w:tcPr>
          <w:p w14:paraId="272596B7" w14:textId="77777777" w:rsidR="00671CF7" w:rsidRPr="00671CF7" w:rsidRDefault="00671CF7" w:rsidP="00671CF7">
            <w:pPr>
              <w:spacing w:after="0" w:line="240" w:lineRule="auto"/>
              <w:rPr>
                <w:rFonts w:ascii="Calibri" w:eastAsia="Times New Roman" w:hAnsi="Calibri" w:cs="Calibri"/>
                <w:color w:val="000000"/>
                <w:sz w:val="16"/>
                <w:szCs w:val="16"/>
              </w:rPr>
            </w:pPr>
            <w:r w:rsidRPr="00671CF7">
              <w:rPr>
                <w:rFonts w:ascii="Calibri" w:eastAsia="Times New Roman" w:hAnsi="Calibri" w:cs="Calibri"/>
                <w:color w:val="000000"/>
                <w:sz w:val="16"/>
                <w:szCs w:val="16"/>
              </w:rPr>
              <w:t> </w:t>
            </w:r>
          </w:p>
        </w:tc>
        <w:tc>
          <w:tcPr>
            <w:tcW w:w="849" w:type="dxa"/>
            <w:gridSpan w:val="3"/>
            <w:tcBorders>
              <w:top w:val="nil"/>
              <w:left w:val="nil"/>
              <w:bottom w:val="single" w:sz="4" w:space="0" w:color="auto"/>
              <w:right w:val="single" w:sz="4" w:space="0" w:color="auto"/>
            </w:tcBorders>
            <w:shd w:val="clear" w:color="auto" w:fill="auto"/>
            <w:noWrap/>
            <w:vAlign w:val="center"/>
            <w:hideMark/>
          </w:tcPr>
          <w:p w14:paraId="6813A2C0" w14:textId="77777777" w:rsidR="00671CF7" w:rsidRPr="00671CF7" w:rsidRDefault="00671CF7" w:rsidP="00671CF7">
            <w:pPr>
              <w:spacing w:after="0" w:line="240" w:lineRule="auto"/>
              <w:rPr>
                <w:rFonts w:ascii="Calibri" w:eastAsia="Times New Roman" w:hAnsi="Calibri" w:cs="Calibri"/>
                <w:color w:val="000000"/>
                <w:sz w:val="16"/>
                <w:szCs w:val="16"/>
              </w:rPr>
            </w:pPr>
            <w:r w:rsidRPr="00671CF7">
              <w:rPr>
                <w:rFonts w:ascii="Calibri" w:eastAsia="Times New Roman" w:hAnsi="Calibri" w:cs="Calibri"/>
                <w:color w:val="000000"/>
                <w:sz w:val="16"/>
                <w:szCs w:val="16"/>
              </w:rPr>
              <w:t> </w:t>
            </w:r>
          </w:p>
        </w:tc>
        <w:tc>
          <w:tcPr>
            <w:tcW w:w="919" w:type="dxa"/>
            <w:gridSpan w:val="3"/>
            <w:tcBorders>
              <w:top w:val="nil"/>
              <w:left w:val="nil"/>
              <w:bottom w:val="single" w:sz="4" w:space="0" w:color="auto"/>
              <w:right w:val="single" w:sz="4" w:space="0" w:color="auto"/>
            </w:tcBorders>
            <w:shd w:val="clear" w:color="auto" w:fill="auto"/>
            <w:noWrap/>
            <w:vAlign w:val="center"/>
            <w:hideMark/>
          </w:tcPr>
          <w:p w14:paraId="54578966" w14:textId="77777777" w:rsidR="00671CF7" w:rsidRPr="00671CF7" w:rsidRDefault="00671CF7" w:rsidP="00671CF7">
            <w:pPr>
              <w:spacing w:after="0" w:line="240" w:lineRule="auto"/>
              <w:rPr>
                <w:rFonts w:ascii="Calibri" w:eastAsia="Times New Roman" w:hAnsi="Calibri" w:cs="Calibri"/>
                <w:color w:val="000000"/>
                <w:sz w:val="16"/>
                <w:szCs w:val="16"/>
              </w:rPr>
            </w:pPr>
            <w:r w:rsidRPr="00671CF7">
              <w:rPr>
                <w:rFonts w:ascii="Calibri" w:eastAsia="Times New Roman" w:hAnsi="Calibri" w:cs="Calibri"/>
                <w:color w:val="000000"/>
                <w:sz w:val="16"/>
                <w:szCs w:val="16"/>
              </w:rPr>
              <w:t xml:space="preserve">               7,750 </w:t>
            </w:r>
          </w:p>
        </w:tc>
        <w:tc>
          <w:tcPr>
            <w:tcW w:w="720" w:type="dxa"/>
            <w:gridSpan w:val="2"/>
            <w:tcBorders>
              <w:top w:val="nil"/>
              <w:left w:val="nil"/>
              <w:bottom w:val="single" w:sz="4" w:space="0" w:color="auto"/>
              <w:right w:val="single" w:sz="4" w:space="0" w:color="auto"/>
            </w:tcBorders>
            <w:shd w:val="clear" w:color="auto" w:fill="auto"/>
            <w:vAlign w:val="center"/>
            <w:hideMark/>
          </w:tcPr>
          <w:p w14:paraId="3D3EEC3D" w14:textId="77777777" w:rsidR="00671CF7" w:rsidRPr="00671CF7" w:rsidRDefault="00671CF7" w:rsidP="00671CF7">
            <w:pPr>
              <w:spacing w:after="0" w:line="240" w:lineRule="auto"/>
              <w:jc w:val="center"/>
              <w:rPr>
                <w:rFonts w:ascii="Aharoni" w:eastAsia="Times New Roman" w:hAnsi="Aharoni" w:cs="Aharoni"/>
                <w:color w:val="000000"/>
                <w:sz w:val="20"/>
                <w:szCs w:val="20"/>
              </w:rPr>
            </w:pPr>
            <w:r w:rsidRPr="00671CF7">
              <w:rPr>
                <w:rFonts w:ascii="Aharoni" w:eastAsia="Times New Roman" w:hAnsi="Aharoni" w:cs="Aharoni" w:hint="cs"/>
                <w:color w:val="000000"/>
                <w:sz w:val="20"/>
                <w:szCs w:val="20"/>
              </w:rPr>
              <w:t>8</w:t>
            </w:r>
          </w:p>
        </w:tc>
      </w:tr>
      <w:tr w:rsidR="00671CF7" w:rsidRPr="00671CF7" w14:paraId="7B0D101B" w14:textId="77777777" w:rsidTr="00C65A8E">
        <w:trPr>
          <w:gridAfter w:val="1"/>
          <w:wAfter w:w="10" w:type="dxa"/>
          <w:trHeight w:val="204"/>
        </w:trPr>
        <w:tc>
          <w:tcPr>
            <w:tcW w:w="1260" w:type="dxa"/>
            <w:vMerge/>
            <w:tcBorders>
              <w:top w:val="nil"/>
              <w:left w:val="single" w:sz="8" w:space="0" w:color="auto"/>
              <w:bottom w:val="single" w:sz="4" w:space="0" w:color="auto"/>
              <w:right w:val="single" w:sz="4" w:space="0" w:color="auto"/>
            </w:tcBorders>
            <w:vAlign w:val="center"/>
            <w:hideMark/>
          </w:tcPr>
          <w:p w14:paraId="563BAE55" w14:textId="77777777" w:rsidR="00671CF7" w:rsidRPr="00671CF7" w:rsidRDefault="00671CF7" w:rsidP="00671CF7">
            <w:pPr>
              <w:spacing w:after="0" w:line="240" w:lineRule="auto"/>
              <w:rPr>
                <w:rFonts w:ascii="Calibri" w:eastAsia="Times New Roman" w:hAnsi="Calibri" w:cs="Calibri"/>
                <w:i/>
                <w:iCs/>
                <w:color w:val="000000"/>
                <w:sz w:val="16"/>
                <w:szCs w:val="16"/>
              </w:rPr>
            </w:pPr>
          </w:p>
        </w:tc>
        <w:tc>
          <w:tcPr>
            <w:tcW w:w="1421" w:type="dxa"/>
            <w:vMerge/>
            <w:tcBorders>
              <w:top w:val="nil"/>
              <w:left w:val="single" w:sz="4" w:space="0" w:color="auto"/>
              <w:bottom w:val="nil"/>
              <w:right w:val="single" w:sz="4" w:space="0" w:color="auto"/>
            </w:tcBorders>
            <w:vAlign w:val="center"/>
            <w:hideMark/>
          </w:tcPr>
          <w:p w14:paraId="4A9BD6D5" w14:textId="77777777" w:rsidR="00671CF7" w:rsidRPr="00671CF7" w:rsidRDefault="00671CF7" w:rsidP="00671CF7">
            <w:pPr>
              <w:spacing w:after="0" w:line="240" w:lineRule="auto"/>
              <w:rPr>
                <w:rFonts w:ascii="Calibri" w:eastAsia="Times New Roman" w:hAnsi="Calibri" w:cs="Calibri"/>
                <w:i/>
                <w:iCs/>
                <w:color w:val="000000"/>
                <w:sz w:val="16"/>
                <w:szCs w:val="16"/>
              </w:rPr>
            </w:pPr>
          </w:p>
        </w:tc>
        <w:tc>
          <w:tcPr>
            <w:tcW w:w="1287" w:type="dxa"/>
            <w:vMerge/>
            <w:tcBorders>
              <w:top w:val="nil"/>
              <w:left w:val="single" w:sz="4" w:space="0" w:color="auto"/>
              <w:bottom w:val="single" w:sz="4" w:space="0" w:color="000000"/>
              <w:right w:val="single" w:sz="4" w:space="0" w:color="auto"/>
            </w:tcBorders>
            <w:vAlign w:val="center"/>
            <w:hideMark/>
          </w:tcPr>
          <w:p w14:paraId="578D8F0E" w14:textId="77777777" w:rsidR="00671CF7" w:rsidRPr="00671CF7" w:rsidRDefault="00671CF7" w:rsidP="00671CF7">
            <w:pPr>
              <w:spacing w:after="0" w:line="240" w:lineRule="auto"/>
              <w:rPr>
                <w:rFonts w:ascii="Calibri" w:eastAsia="Times New Roman" w:hAnsi="Calibri" w:cs="Calibri"/>
                <w:i/>
                <w:iCs/>
                <w:color w:val="000000"/>
                <w:sz w:val="16"/>
                <w:szCs w:val="16"/>
              </w:rPr>
            </w:pPr>
          </w:p>
        </w:tc>
        <w:tc>
          <w:tcPr>
            <w:tcW w:w="5441" w:type="dxa"/>
            <w:gridSpan w:val="5"/>
            <w:tcBorders>
              <w:top w:val="single" w:sz="4" w:space="0" w:color="auto"/>
              <w:left w:val="nil"/>
              <w:bottom w:val="single" w:sz="4" w:space="0" w:color="auto"/>
              <w:right w:val="single" w:sz="4" w:space="0" w:color="000000"/>
            </w:tcBorders>
            <w:shd w:val="clear" w:color="000000" w:fill="E2EFDA"/>
            <w:vAlign w:val="center"/>
            <w:hideMark/>
          </w:tcPr>
          <w:p w14:paraId="6CB5F894" w14:textId="77777777" w:rsidR="00671CF7" w:rsidRPr="00671CF7" w:rsidRDefault="00671CF7" w:rsidP="00671CF7">
            <w:pPr>
              <w:spacing w:after="0" w:line="240" w:lineRule="auto"/>
              <w:jc w:val="center"/>
              <w:rPr>
                <w:rFonts w:ascii="Calibri" w:eastAsia="Times New Roman" w:hAnsi="Calibri" w:cs="Calibri"/>
                <w:b/>
                <w:bCs/>
                <w:i/>
                <w:iCs/>
                <w:color w:val="000000"/>
                <w:sz w:val="16"/>
                <w:szCs w:val="16"/>
              </w:rPr>
            </w:pPr>
            <w:r w:rsidRPr="00671CF7">
              <w:rPr>
                <w:rFonts w:ascii="Calibri" w:eastAsia="Times New Roman" w:hAnsi="Calibri" w:cs="Calibri"/>
                <w:b/>
                <w:bCs/>
                <w:i/>
                <w:iCs/>
                <w:color w:val="000000"/>
                <w:sz w:val="16"/>
                <w:szCs w:val="16"/>
              </w:rPr>
              <w:t>Sub Total Output 1.2 - GEF</w:t>
            </w:r>
          </w:p>
        </w:tc>
        <w:tc>
          <w:tcPr>
            <w:tcW w:w="991" w:type="dxa"/>
            <w:gridSpan w:val="3"/>
            <w:tcBorders>
              <w:top w:val="nil"/>
              <w:left w:val="nil"/>
              <w:bottom w:val="single" w:sz="4" w:space="0" w:color="auto"/>
              <w:right w:val="single" w:sz="4" w:space="0" w:color="auto"/>
            </w:tcBorders>
            <w:shd w:val="clear" w:color="000000" w:fill="E2EFDA"/>
            <w:noWrap/>
            <w:vAlign w:val="center"/>
            <w:hideMark/>
          </w:tcPr>
          <w:p w14:paraId="1C0E4692" w14:textId="77777777" w:rsidR="00671CF7" w:rsidRPr="00671CF7" w:rsidRDefault="00671CF7" w:rsidP="00671CF7">
            <w:pPr>
              <w:spacing w:after="0" w:line="240" w:lineRule="auto"/>
              <w:rPr>
                <w:rFonts w:ascii="Calibri" w:eastAsia="Times New Roman" w:hAnsi="Calibri" w:cs="Calibri"/>
                <w:b/>
                <w:bCs/>
                <w:color w:val="000000"/>
                <w:sz w:val="16"/>
                <w:szCs w:val="16"/>
              </w:rPr>
            </w:pPr>
            <w:r w:rsidRPr="00671CF7">
              <w:rPr>
                <w:rFonts w:ascii="Calibri" w:eastAsia="Times New Roman" w:hAnsi="Calibri" w:cs="Calibri"/>
                <w:b/>
                <w:bCs/>
                <w:color w:val="000000"/>
                <w:sz w:val="16"/>
                <w:szCs w:val="16"/>
              </w:rPr>
              <w:t xml:space="preserve">           49,500 </w:t>
            </w:r>
          </w:p>
        </w:tc>
        <w:tc>
          <w:tcPr>
            <w:tcW w:w="849" w:type="dxa"/>
            <w:gridSpan w:val="3"/>
            <w:tcBorders>
              <w:top w:val="nil"/>
              <w:left w:val="nil"/>
              <w:bottom w:val="single" w:sz="4" w:space="0" w:color="auto"/>
              <w:right w:val="single" w:sz="4" w:space="0" w:color="auto"/>
            </w:tcBorders>
            <w:shd w:val="clear" w:color="000000" w:fill="E2EFDA"/>
            <w:noWrap/>
            <w:vAlign w:val="center"/>
            <w:hideMark/>
          </w:tcPr>
          <w:p w14:paraId="6AB60BCE" w14:textId="77777777" w:rsidR="00671CF7" w:rsidRPr="00671CF7" w:rsidRDefault="00671CF7" w:rsidP="00671CF7">
            <w:pPr>
              <w:spacing w:after="0" w:line="240" w:lineRule="auto"/>
              <w:rPr>
                <w:rFonts w:ascii="Calibri" w:eastAsia="Times New Roman" w:hAnsi="Calibri" w:cs="Calibri"/>
                <w:b/>
                <w:bCs/>
                <w:color w:val="000000"/>
                <w:sz w:val="16"/>
                <w:szCs w:val="16"/>
              </w:rPr>
            </w:pPr>
            <w:r w:rsidRPr="00671CF7">
              <w:rPr>
                <w:rFonts w:ascii="Calibri" w:eastAsia="Times New Roman" w:hAnsi="Calibri" w:cs="Calibri"/>
                <w:b/>
                <w:bCs/>
                <w:color w:val="000000"/>
                <w:sz w:val="16"/>
                <w:szCs w:val="16"/>
              </w:rPr>
              <w:t xml:space="preserve">          3,750 </w:t>
            </w:r>
          </w:p>
        </w:tc>
        <w:tc>
          <w:tcPr>
            <w:tcW w:w="940" w:type="dxa"/>
            <w:gridSpan w:val="3"/>
            <w:tcBorders>
              <w:top w:val="nil"/>
              <w:left w:val="nil"/>
              <w:bottom w:val="single" w:sz="4" w:space="0" w:color="auto"/>
              <w:right w:val="single" w:sz="4" w:space="0" w:color="auto"/>
            </w:tcBorders>
            <w:shd w:val="clear" w:color="000000" w:fill="E2EFDA"/>
            <w:noWrap/>
            <w:vAlign w:val="center"/>
            <w:hideMark/>
          </w:tcPr>
          <w:p w14:paraId="64EFC396" w14:textId="77777777" w:rsidR="00671CF7" w:rsidRPr="00671CF7" w:rsidRDefault="00671CF7" w:rsidP="00671CF7">
            <w:pPr>
              <w:spacing w:after="0" w:line="240" w:lineRule="auto"/>
              <w:rPr>
                <w:rFonts w:ascii="Calibri" w:eastAsia="Times New Roman" w:hAnsi="Calibri" w:cs="Calibri"/>
                <w:b/>
                <w:bCs/>
                <w:color w:val="000000"/>
                <w:sz w:val="16"/>
                <w:szCs w:val="16"/>
              </w:rPr>
            </w:pPr>
            <w:r w:rsidRPr="00671CF7">
              <w:rPr>
                <w:rFonts w:ascii="Calibri" w:eastAsia="Times New Roman" w:hAnsi="Calibri" w:cs="Calibri"/>
                <w:b/>
                <w:bCs/>
                <w:color w:val="000000"/>
                <w:sz w:val="16"/>
                <w:szCs w:val="16"/>
              </w:rPr>
              <w:t xml:space="preserve">                    -   </w:t>
            </w:r>
          </w:p>
        </w:tc>
        <w:tc>
          <w:tcPr>
            <w:tcW w:w="849" w:type="dxa"/>
            <w:gridSpan w:val="3"/>
            <w:tcBorders>
              <w:top w:val="nil"/>
              <w:left w:val="nil"/>
              <w:bottom w:val="single" w:sz="4" w:space="0" w:color="auto"/>
              <w:right w:val="single" w:sz="4" w:space="0" w:color="auto"/>
            </w:tcBorders>
            <w:shd w:val="clear" w:color="000000" w:fill="E2EFDA"/>
            <w:noWrap/>
            <w:vAlign w:val="center"/>
            <w:hideMark/>
          </w:tcPr>
          <w:p w14:paraId="5D2F44F5" w14:textId="77777777" w:rsidR="00671CF7" w:rsidRPr="00671CF7" w:rsidRDefault="00671CF7" w:rsidP="00671CF7">
            <w:pPr>
              <w:spacing w:after="0" w:line="240" w:lineRule="auto"/>
              <w:rPr>
                <w:rFonts w:ascii="Calibri" w:eastAsia="Times New Roman" w:hAnsi="Calibri" w:cs="Calibri"/>
                <w:b/>
                <w:bCs/>
                <w:color w:val="000000"/>
                <w:sz w:val="16"/>
                <w:szCs w:val="16"/>
              </w:rPr>
            </w:pPr>
            <w:r w:rsidRPr="00671CF7">
              <w:rPr>
                <w:rFonts w:ascii="Calibri" w:eastAsia="Times New Roman" w:hAnsi="Calibri" w:cs="Calibri"/>
                <w:b/>
                <w:bCs/>
                <w:color w:val="000000"/>
                <w:sz w:val="16"/>
                <w:szCs w:val="16"/>
              </w:rPr>
              <w:t xml:space="preserve">                 -   </w:t>
            </w:r>
          </w:p>
        </w:tc>
        <w:tc>
          <w:tcPr>
            <w:tcW w:w="919" w:type="dxa"/>
            <w:gridSpan w:val="3"/>
            <w:tcBorders>
              <w:top w:val="nil"/>
              <w:left w:val="nil"/>
              <w:bottom w:val="single" w:sz="4" w:space="0" w:color="auto"/>
              <w:right w:val="single" w:sz="4" w:space="0" w:color="auto"/>
            </w:tcBorders>
            <w:shd w:val="clear" w:color="000000" w:fill="E2EFDA"/>
            <w:noWrap/>
            <w:vAlign w:val="center"/>
            <w:hideMark/>
          </w:tcPr>
          <w:p w14:paraId="79754151" w14:textId="77777777" w:rsidR="00671CF7" w:rsidRPr="00671CF7" w:rsidRDefault="00671CF7" w:rsidP="00671CF7">
            <w:pPr>
              <w:spacing w:after="0" w:line="240" w:lineRule="auto"/>
              <w:rPr>
                <w:rFonts w:ascii="Calibri" w:eastAsia="Times New Roman" w:hAnsi="Calibri" w:cs="Calibri"/>
                <w:b/>
                <w:bCs/>
                <w:color w:val="000000"/>
                <w:sz w:val="16"/>
                <w:szCs w:val="16"/>
              </w:rPr>
            </w:pPr>
            <w:r w:rsidRPr="00671CF7">
              <w:rPr>
                <w:rFonts w:ascii="Calibri" w:eastAsia="Times New Roman" w:hAnsi="Calibri" w:cs="Calibri"/>
                <w:b/>
                <w:bCs/>
                <w:color w:val="000000"/>
                <w:sz w:val="16"/>
                <w:szCs w:val="16"/>
              </w:rPr>
              <w:t xml:space="preserve">             53,250 </w:t>
            </w:r>
          </w:p>
        </w:tc>
        <w:tc>
          <w:tcPr>
            <w:tcW w:w="720" w:type="dxa"/>
            <w:gridSpan w:val="2"/>
            <w:tcBorders>
              <w:top w:val="nil"/>
              <w:left w:val="nil"/>
              <w:bottom w:val="single" w:sz="4" w:space="0" w:color="auto"/>
              <w:right w:val="single" w:sz="8" w:space="0" w:color="auto"/>
            </w:tcBorders>
            <w:shd w:val="clear" w:color="000000" w:fill="E2EFDA"/>
            <w:noWrap/>
            <w:vAlign w:val="center"/>
            <w:hideMark/>
          </w:tcPr>
          <w:p w14:paraId="2257CA39" w14:textId="77777777" w:rsidR="00671CF7" w:rsidRPr="00671CF7" w:rsidRDefault="00671CF7" w:rsidP="00671CF7">
            <w:pPr>
              <w:spacing w:after="0" w:line="240" w:lineRule="auto"/>
              <w:rPr>
                <w:rFonts w:ascii="Aharoni" w:eastAsia="Times New Roman" w:hAnsi="Aharoni" w:cs="Aharoni"/>
                <w:color w:val="000000"/>
                <w:sz w:val="16"/>
                <w:szCs w:val="16"/>
              </w:rPr>
            </w:pPr>
            <w:r w:rsidRPr="00671CF7">
              <w:rPr>
                <w:rFonts w:ascii="Aharoni" w:eastAsia="Times New Roman" w:hAnsi="Aharoni" w:cs="Aharoni" w:hint="cs"/>
                <w:color w:val="000000"/>
                <w:sz w:val="16"/>
                <w:szCs w:val="16"/>
              </w:rPr>
              <w:t> </w:t>
            </w:r>
          </w:p>
        </w:tc>
      </w:tr>
      <w:tr w:rsidR="00C65A8E" w:rsidRPr="00671CF7" w14:paraId="417A1051" w14:textId="77777777" w:rsidTr="00C65A8E">
        <w:trPr>
          <w:gridAfter w:val="1"/>
          <w:wAfter w:w="10" w:type="dxa"/>
          <w:trHeight w:val="519"/>
        </w:trPr>
        <w:tc>
          <w:tcPr>
            <w:tcW w:w="1260" w:type="dxa"/>
            <w:vMerge/>
            <w:tcBorders>
              <w:top w:val="nil"/>
              <w:left w:val="single" w:sz="8" w:space="0" w:color="auto"/>
              <w:bottom w:val="single" w:sz="4" w:space="0" w:color="auto"/>
              <w:right w:val="single" w:sz="4" w:space="0" w:color="auto"/>
            </w:tcBorders>
            <w:vAlign w:val="center"/>
            <w:hideMark/>
          </w:tcPr>
          <w:p w14:paraId="16487A2A" w14:textId="77777777" w:rsidR="00671CF7" w:rsidRPr="00671CF7" w:rsidRDefault="00671CF7" w:rsidP="00671CF7">
            <w:pPr>
              <w:spacing w:after="0" w:line="240" w:lineRule="auto"/>
              <w:rPr>
                <w:rFonts w:ascii="Calibri" w:eastAsia="Times New Roman" w:hAnsi="Calibri" w:cs="Calibri"/>
                <w:i/>
                <w:iCs/>
                <w:color w:val="000000"/>
                <w:sz w:val="16"/>
                <w:szCs w:val="16"/>
              </w:rPr>
            </w:pPr>
          </w:p>
        </w:tc>
        <w:tc>
          <w:tcPr>
            <w:tcW w:w="1421" w:type="dxa"/>
            <w:vMerge/>
            <w:tcBorders>
              <w:top w:val="nil"/>
              <w:left w:val="single" w:sz="4" w:space="0" w:color="auto"/>
              <w:bottom w:val="nil"/>
              <w:right w:val="single" w:sz="4" w:space="0" w:color="auto"/>
            </w:tcBorders>
            <w:vAlign w:val="center"/>
            <w:hideMark/>
          </w:tcPr>
          <w:p w14:paraId="75834A96" w14:textId="77777777" w:rsidR="00671CF7" w:rsidRPr="00671CF7" w:rsidRDefault="00671CF7" w:rsidP="00671CF7">
            <w:pPr>
              <w:spacing w:after="0" w:line="240" w:lineRule="auto"/>
              <w:rPr>
                <w:rFonts w:ascii="Calibri" w:eastAsia="Times New Roman" w:hAnsi="Calibri" w:cs="Calibri"/>
                <w:i/>
                <w:iCs/>
                <w:color w:val="000000"/>
                <w:sz w:val="16"/>
                <w:szCs w:val="16"/>
              </w:rPr>
            </w:pPr>
          </w:p>
        </w:tc>
        <w:tc>
          <w:tcPr>
            <w:tcW w:w="1287" w:type="dxa"/>
            <w:vMerge/>
            <w:tcBorders>
              <w:top w:val="nil"/>
              <w:left w:val="single" w:sz="4" w:space="0" w:color="auto"/>
              <w:bottom w:val="single" w:sz="4" w:space="0" w:color="000000"/>
              <w:right w:val="single" w:sz="4" w:space="0" w:color="auto"/>
            </w:tcBorders>
            <w:vAlign w:val="center"/>
            <w:hideMark/>
          </w:tcPr>
          <w:p w14:paraId="48D15893" w14:textId="77777777" w:rsidR="00671CF7" w:rsidRPr="00671CF7" w:rsidRDefault="00671CF7" w:rsidP="00671CF7">
            <w:pPr>
              <w:spacing w:after="0" w:line="240" w:lineRule="auto"/>
              <w:rPr>
                <w:rFonts w:ascii="Calibri" w:eastAsia="Times New Roman" w:hAnsi="Calibri" w:cs="Calibri"/>
                <w:i/>
                <w:iCs/>
                <w:color w:val="000000"/>
                <w:sz w:val="16"/>
                <w:szCs w:val="16"/>
              </w:rPr>
            </w:pPr>
          </w:p>
        </w:tc>
        <w:tc>
          <w:tcPr>
            <w:tcW w:w="1170" w:type="dxa"/>
            <w:tcBorders>
              <w:top w:val="nil"/>
              <w:left w:val="nil"/>
              <w:bottom w:val="single" w:sz="4" w:space="0" w:color="auto"/>
              <w:right w:val="single" w:sz="4" w:space="0" w:color="auto"/>
            </w:tcBorders>
            <w:shd w:val="clear" w:color="000000" w:fill="D6DCE4"/>
            <w:vAlign w:val="center"/>
            <w:hideMark/>
          </w:tcPr>
          <w:p w14:paraId="223FD173" w14:textId="77777777" w:rsidR="00671CF7" w:rsidRPr="00671CF7" w:rsidRDefault="00671CF7" w:rsidP="00671CF7">
            <w:pPr>
              <w:spacing w:after="0" w:line="240" w:lineRule="auto"/>
              <w:jc w:val="center"/>
              <w:rPr>
                <w:rFonts w:ascii="Calibri" w:eastAsia="Times New Roman" w:hAnsi="Calibri" w:cs="Calibri"/>
                <w:i/>
                <w:iCs/>
                <w:color w:val="000000"/>
                <w:sz w:val="16"/>
                <w:szCs w:val="16"/>
              </w:rPr>
            </w:pPr>
            <w:r w:rsidRPr="00671CF7">
              <w:rPr>
                <w:rFonts w:ascii="Calibri" w:eastAsia="Times New Roman" w:hAnsi="Calibri" w:cs="Calibri"/>
                <w:i/>
                <w:iCs/>
                <w:color w:val="000000"/>
                <w:sz w:val="16"/>
                <w:szCs w:val="16"/>
              </w:rPr>
              <w:t>ANSER</w:t>
            </w:r>
          </w:p>
        </w:tc>
        <w:tc>
          <w:tcPr>
            <w:tcW w:w="878" w:type="dxa"/>
            <w:tcBorders>
              <w:top w:val="nil"/>
              <w:left w:val="nil"/>
              <w:bottom w:val="single" w:sz="4" w:space="0" w:color="auto"/>
              <w:right w:val="single" w:sz="4" w:space="0" w:color="auto"/>
            </w:tcBorders>
            <w:shd w:val="clear" w:color="000000" w:fill="D6DCE4"/>
            <w:vAlign w:val="center"/>
            <w:hideMark/>
          </w:tcPr>
          <w:p w14:paraId="0552FEA6" w14:textId="77777777" w:rsidR="00671CF7" w:rsidRPr="00671CF7" w:rsidRDefault="00671CF7" w:rsidP="00671CF7">
            <w:pPr>
              <w:spacing w:after="0" w:line="240" w:lineRule="auto"/>
              <w:jc w:val="center"/>
              <w:rPr>
                <w:rFonts w:ascii="Calibri" w:eastAsia="Times New Roman" w:hAnsi="Calibri" w:cs="Calibri"/>
                <w:i/>
                <w:iCs/>
                <w:color w:val="000000"/>
                <w:sz w:val="16"/>
                <w:szCs w:val="16"/>
              </w:rPr>
            </w:pPr>
            <w:r w:rsidRPr="00671CF7">
              <w:rPr>
                <w:rFonts w:ascii="Calibri" w:eastAsia="Times New Roman" w:hAnsi="Calibri" w:cs="Calibri"/>
                <w:i/>
                <w:iCs/>
                <w:color w:val="000000"/>
                <w:sz w:val="16"/>
                <w:szCs w:val="16"/>
              </w:rPr>
              <w:t>400</w:t>
            </w:r>
          </w:p>
        </w:tc>
        <w:tc>
          <w:tcPr>
            <w:tcW w:w="848" w:type="dxa"/>
            <w:tcBorders>
              <w:top w:val="nil"/>
              <w:left w:val="nil"/>
              <w:bottom w:val="single" w:sz="4" w:space="0" w:color="auto"/>
              <w:right w:val="single" w:sz="4" w:space="0" w:color="auto"/>
            </w:tcBorders>
            <w:shd w:val="clear" w:color="000000" w:fill="D6DCE4"/>
            <w:vAlign w:val="center"/>
            <w:hideMark/>
          </w:tcPr>
          <w:p w14:paraId="5BFFDFEC" w14:textId="77777777" w:rsidR="00671CF7" w:rsidRPr="00671CF7" w:rsidRDefault="00671CF7" w:rsidP="00671CF7">
            <w:pPr>
              <w:spacing w:after="0" w:line="240" w:lineRule="auto"/>
              <w:jc w:val="center"/>
              <w:rPr>
                <w:rFonts w:ascii="Calibri" w:eastAsia="Times New Roman" w:hAnsi="Calibri" w:cs="Calibri"/>
                <w:i/>
                <w:iCs/>
                <w:color w:val="000000"/>
                <w:sz w:val="16"/>
                <w:szCs w:val="16"/>
              </w:rPr>
            </w:pPr>
            <w:r w:rsidRPr="00671CF7">
              <w:rPr>
                <w:rFonts w:ascii="Calibri" w:eastAsia="Times New Roman" w:hAnsi="Calibri" w:cs="Calibri"/>
                <w:i/>
                <w:iCs/>
                <w:color w:val="000000"/>
                <w:sz w:val="16"/>
                <w:szCs w:val="16"/>
              </w:rPr>
              <w:t>00012</w:t>
            </w:r>
          </w:p>
        </w:tc>
        <w:tc>
          <w:tcPr>
            <w:tcW w:w="901" w:type="dxa"/>
            <w:tcBorders>
              <w:top w:val="nil"/>
              <w:left w:val="nil"/>
              <w:bottom w:val="single" w:sz="4" w:space="0" w:color="auto"/>
              <w:right w:val="single" w:sz="4" w:space="0" w:color="auto"/>
            </w:tcBorders>
            <w:shd w:val="clear" w:color="000000" w:fill="D6DCE4"/>
            <w:vAlign w:val="center"/>
            <w:hideMark/>
          </w:tcPr>
          <w:p w14:paraId="023E54BA" w14:textId="77777777" w:rsidR="00671CF7" w:rsidRPr="00671CF7" w:rsidRDefault="00671CF7" w:rsidP="00671CF7">
            <w:pPr>
              <w:spacing w:after="0" w:line="240" w:lineRule="auto"/>
              <w:jc w:val="center"/>
              <w:rPr>
                <w:rFonts w:ascii="Calibri" w:eastAsia="Times New Roman" w:hAnsi="Calibri" w:cs="Calibri"/>
                <w:i/>
                <w:iCs/>
                <w:color w:val="000000"/>
                <w:sz w:val="16"/>
                <w:szCs w:val="16"/>
              </w:rPr>
            </w:pPr>
            <w:r w:rsidRPr="00671CF7">
              <w:rPr>
                <w:rFonts w:ascii="Calibri" w:eastAsia="Times New Roman" w:hAnsi="Calibri" w:cs="Calibri"/>
                <w:i/>
                <w:iCs/>
                <w:color w:val="000000"/>
                <w:sz w:val="16"/>
                <w:szCs w:val="16"/>
              </w:rPr>
              <w:t>72800</w:t>
            </w:r>
          </w:p>
        </w:tc>
        <w:tc>
          <w:tcPr>
            <w:tcW w:w="1644" w:type="dxa"/>
            <w:tcBorders>
              <w:top w:val="nil"/>
              <w:left w:val="nil"/>
              <w:bottom w:val="single" w:sz="4" w:space="0" w:color="auto"/>
              <w:right w:val="single" w:sz="4" w:space="0" w:color="auto"/>
            </w:tcBorders>
            <w:shd w:val="clear" w:color="000000" w:fill="D6DCE4"/>
            <w:vAlign w:val="center"/>
            <w:hideMark/>
          </w:tcPr>
          <w:p w14:paraId="2C451DF1" w14:textId="77777777" w:rsidR="00671CF7" w:rsidRPr="00671CF7" w:rsidRDefault="00671CF7" w:rsidP="00671CF7">
            <w:pPr>
              <w:spacing w:after="0" w:line="240" w:lineRule="auto"/>
              <w:jc w:val="center"/>
              <w:rPr>
                <w:rFonts w:ascii="Calibri" w:eastAsia="Times New Roman" w:hAnsi="Calibri" w:cs="Calibri"/>
                <w:i/>
                <w:iCs/>
                <w:color w:val="000000"/>
                <w:sz w:val="16"/>
                <w:szCs w:val="16"/>
              </w:rPr>
            </w:pPr>
            <w:r w:rsidRPr="00671CF7">
              <w:rPr>
                <w:rFonts w:ascii="Calibri" w:eastAsia="Times New Roman" w:hAnsi="Calibri" w:cs="Calibri"/>
                <w:i/>
                <w:iCs/>
                <w:color w:val="000000"/>
                <w:sz w:val="16"/>
                <w:szCs w:val="16"/>
              </w:rPr>
              <w:t>Local Consultants</w:t>
            </w:r>
          </w:p>
        </w:tc>
        <w:tc>
          <w:tcPr>
            <w:tcW w:w="991" w:type="dxa"/>
            <w:gridSpan w:val="3"/>
            <w:tcBorders>
              <w:top w:val="nil"/>
              <w:left w:val="nil"/>
              <w:bottom w:val="single" w:sz="4" w:space="0" w:color="auto"/>
              <w:right w:val="single" w:sz="4" w:space="0" w:color="auto"/>
            </w:tcBorders>
            <w:shd w:val="clear" w:color="000000" w:fill="D6DCE4"/>
            <w:noWrap/>
            <w:vAlign w:val="center"/>
            <w:hideMark/>
          </w:tcPr>
          <w:p w14:paraId="729A6D22" w14:textId="77777777" w:rsidR="00671CF7" w:rsidRPr="00671CF7" w:rsidRDefault="00671CF7" w:rsidP="00671CF7">
            <w:pPr>
              <w:spacing w:after="0" w:line="240" w:lineRule="auto"/>
              <w:rPr>
                <w:rFonts w:ascii="Calibri" w:eastAsia="Times New Roman" w:hAnsi="Calibri" w:cs="Calibri"/>
                <w:color w:val="000000"/>
                <w:sz w:val="16"/>
                <w:szCs w:val="16"/>
              </w:rPr>
            </w:pPr>
            <w:r w:rsidRPr="00671CF7">
              <w:rPr>
                <w:rFonts w:ascii="Calibri" w:eastAsia="Times New Roman" w:hAnsi="Calibri" w:cs="Calibri"/>
                <w:color w:val="000000"/>
                <w:sz w:val="16"/>
                <w:szCs w:val="16"/>
              </w:rPr>
              <w:t xml:space="preserve">              2,400 </w:t>
            </w:r>
          </w:p>
        </w:tc>
        <w:tc>
          <w:tcPr>
            <w:tcW w:w="849" w:type="dxa"/>
            <w:gridSpan w:val="3"/>
            <w:tcBorders>
              <w:top w:val="nil"/>
              <w:left w:val="nil"/>
              <w:bottom w:val="single" w:sz="4" w:space="0" w:color="auto"/>
              <w:right w:val="single" w:sz="4" w:space="0" w:color="auto"/>
            </w:tcBorders>
            <w:shd w:val="clear" w:color="000000" w:fill="D6DCE4"/>
            <w:noWrap/>
            <w:vAlign w:val="center"/>
            <w:hideMark/>
          </w:tcPr>
          <w:p w14:paraId="2959A63E" w14:textId="77777777" w:rsidR="00671CF7" w:rsidRPr="00671CF7" w:rsidRDefault="00671CF7" w:rsidP="00671CF7">
            <w:pPr>
              <w:spacing w:after="0" w:line="240" w:lineRule="auto"/>
              <w:rPr>
                <w:rFonts w:ascii="Calibri" w:eastAsia="Times New Roman" w:hAnsi="Calibri" w:cs="Calibri"/>
                <w:color w:val="000000"/>
                <w:sz w:val="16"/>
                <w:szCs w:val="16"/>
              </w:rPr>
            </w:pPr>
            <w:r w:rsidRPr="00671CF7">
              <w:rPr>
                <w:rFonts w:ascii="Calibri" w:eastAsia="Times New Roman" w:hAnsi="Calibri" w:cs="Calibri"/>
                <w:color w:val="000000"/>
                <w:sz w:val="16"/>
                <w:szCs w:val="16"/>
              </w:rPr>
              <w:t xml:space="preserve">                 -   </w:t>
            </w:r>
          </w:p>
        </w:tc>
        <w:tc>
          <w:tcPr>
            <w:tcW w:w="940" w:type="dxa"/>
            <w:gridSpan w:val="3"/>
            <w:tcBorders>
              <w:top w:val="nil"/>
              <w:left w:val="nil"/>
              <w:bottom w:val="single" w:sz="4" w:space="0" w:color="auto"/>
              <w:right w:val="single" w:sz="4" w:space="0" w:color="auto"/>
            </w:tcBorders>
            <w:shd w:val="clear" w:color="000000" w:fill="D6DCE4"/>
            <w:noWrap/>
            <w:vAlign w:val="center"/>
            <w:hideMark/>
          </w:tcPr>
          <w:p w14:paraId="6F4B59C9" w14:textId="77777777" w:rsidR="00671CF7" w:rsidRPr="00671CF7" w:rsidRDefault="00671CF7" w:rsidP="00671CF7">
            <w:pPr>
              <w:spacing w:after="0" w:line="240" w:lineRule="auto"/>
              <w:rPr>
                <w:rFonts w:ascii="Calibri" w:eastAsia="Times New Roman" w:hAnsi="Calibri" w:cs="Calibri"/>
                <w:color w:val="000000"/>
                <w:sz w:val="16"/>
                <w:szCs w:val="16"/>
              </w:rPr>
            </w:pPr>
            <w:r w:rsidRPr="00671CF7">
              <w:rPr>
                <w:rFonts w:ascii="Calibri" w:eastAsia="Times New Roman" w:hAnsi="Calibri" w:cs="Calibri"/>
                <w:color w:val="000000"/>
                <w:sz w:val="16"/>
                <w:szCs w:val="16"/>
              </w:rPr>
              <w:t xml:space="preserve">                    -   </w:t>
            </w:r>
          </w:p>
        </w:tc>
        <w:tc>
          <w:tcPr>
            <w:tcW w:w="849" w:type="dxa"/>
            <w:gridSpan w:val="3"/>
            <w:tcBorders>
              <w:top w:val="nil"/>
              <w:left w:val="nil"/>
              <w:bottom w:val="single" w:sz="4" w:space="0" w:color="auto"/>
              <w:right w:val="single" w:sz="4" w:space="0" w:color="auto"/>
            </w:tcBorders>
            <w:shd w:val="clear" w:color="000000" w:fill="D6DCE4"/>
            <w:noWrap/>
            <w:vAlign w:val="center"/>
            <w:hideMark/>
          </w:tcPr>
          <w:p w14:paraId="38C055E0" w14:textId="77777777" w:rsidR="00671CF7" w:rsidRPr="00671CF7" w:rsidRDefault="00671CF7" w:rsidP="00671CF7">
            <w:pPr>
              <w:spacing w:after="0" w:line="240" w:lineRule="auto"/>
              <w:rPr>
                <w:rFonts w:ascii="Calibri" w:eastAsia="Times New Roman" w:hAnsi="Calibri" w:cs="Calibri"/>
                <w:color w:val="000000"/>
                <w:sz w:val="16"/>
                <w:szCs w:val="16"/>
              </w:rPr>
            </w:pPr>
            <w:r w:rsidRPr="00671CF7">
              <w:rPr>
                <w:rFonts w:ascii="Calibri" w:eastAsia="Times New Roman" w:hAnsi="Calibri" w:cs="Calibri"/>
                <w:color w:val="000000"/>
                <w:sz w:val="16"/>
                <w:szCs w:val="16"/>
              </w:rPr>
              <w:t xml:space="preserve">                 -   </w:t>
            </w:r>
          </w:p>
        </w:tc>
        <w:tc>
          <w:tcPr>
            <w:tcW w:w="919" w:type="dxa"/>
            <w:gridSpan w:val="3"/>
            <w:tcBorders>
              <w:top w:val="nil"/>
              <w:left w:val="nil"/>
              <w:bottom w:val="single" w:sz="4" w:space="0" w:color="auto"/>
              <w:right w:val="single" w:sz="4" w:space="0" w:color="auto"/>
            </w:tcBorders>
            <w:shd w:val="clear" w:color="000000" w:fill="D6DCE4"/>
            <w:noWrap/>
            <w:vAlign w:val="center"/>
            <w:hideMark/>
          </w:tcPr>
          <w:p w14:paraId="45AB54E8" w14:textId="77777777" w:rsidR="00671CF7" w:rsidRPr="00671CF7" w:rsidRDefault="00671CF7" w:rsidP="00671CF7">
            <w:pPr>
              <w:spacing w:after="0" w:line="240" w:lineRule="auto"/>
              <w:rPr>
                <w:rFonts w:ascii="Calibri" w:eastAsia="Times New Roman" w:hAnsi="Calibri" w:cs="Calibri"/>
                <w:color w:val="000000"/>
                <w:sz w:val="16"/>
                <w:szCs w:val="16"/>
              </w:rPr>
            </w:pPr>
            <w:r w:rsidRPr="00671CF7">
              <w:rPr>
                <w:rFonts w:ascii="Calibri" w:eastAsia="Times New Roman" w:hAnsi="Calibri" w:cs="Calibri"/>
                <w:color w:val="000000"/>
                <w:sz w:val="16"/>
                <w:szCs w:val="16"/>
              </w:rPr>
              <w:t xml:space="preserve">               2,400 </w:t>
            </w:r>
          </w:p>
        </w:tc>
        <w:tc>
          <w:tcPr>
            <w:tcW w:w="720" w:type="dxa"/>
            <w:gridSpan w:val="2"/>
            <w:tcBorders>
              <w:top w:val="nil"/>
              <w:left w:val="nil"/>
              <w:bottom w:val="single" w:sz="4" w:space="0" w:color="auto"/>
              <w:right w:val="single" w:sz="4" w:space="0" w:color="auto"/>
            </w:tcBorders>
            <w:shd w:val="clear" w:color="auto" w:fill="auto"/>
            <w:noWrap/>
            <w:vAlign w:val="center"/>
            <w:hideMark/>
          </w:tcPr>
          <w:p w14:paraId="58E51CA6" w14:textId="77777777" w:rsidR="00671CF7" w:rsidRPr="00671CF7" w:rsidRDefault="00671CF7" w:rsidP="00671CF7">
            <w:pPr>
              <w:spacing w:after="0" w:line="240" w:lineRule="auto"/>
              <w:jc w:val="center"/>
              <w:rPr>
                <w:rFonts w:ascii="Aharoni" w:eastAsia="Times New Roman" w:hAnsi="Aharoni" w:cs="Aharoni"/>
                <w:color w:val="000000"/>
                <w:sz w:val="20"/>
                <w:szCs w:val="20"/>
              </w:rPr>
            </w:pPr>
            <w:r w:rsidRPr="00671CF7">
              <w:rPr>
                <w:rFonts w:ascii="Aharoni" w:eastAsia="Times New Roman" w:hAnsi="Aharoni" w:cs="Aharoni" w:hint="cs"/>
                <w:color w:val="000000"/>
                <w:sz w:val="20"/>
                <w:szCs w:val="20"/>
              </w:rPr>
              <w:t>9</w:t>
            </w:r>
          </w:p>
        </w:tc>
      </w:tr>
      <w:tr w:rsidR="00671CF7" w:rsidRPr="00671CF7" w14:paraId="51CBF135" w14:textId="77777777" w:rsidTr="00C65A8E">
        <w:trPr>
          <w:gridAfter w:val="1"/>
          <w:wAfter w:w="10" w:type="dxa"/>
          <w:trHeight w:val="204"/>
        </w:trPr>
        <w:tc>
          <w:tcPr>
            <w:tcW w:w="1260" w:type="dxa"/>
            <w:vMerge/>
            <w:tcBorders>
              <w:top w:val="nil"/>
              <w:left w:val="single" w:sz="8" w:space="0" w:color="auto"/>
              <w:bottom w:val="single" w:sz="4" w:space="0" w:color="auto"/>
              <w:right w:val="single" w:sz="4" w:space="0" w:color="auto"/>
            </w:tcBorders>
            <w:vAlign w:val="center"/>
            <w:hideMark/>
          </w:tcPr>
          <w:p w14:paraId="69FA0831" w14:textId="77777777" w:rsidR="00671CF7" w:rsidRPr="00671CF7" w:rsidRDefault="00671CF7" w:rsidP="00671CF7">
            <w:pPr>
              <w:spacing w:after="0" w:line="240" w:lineRule="auto"/>
              <w:rPr>
                <w:rFonts w:ascii="Calibri" w:eastAsia="Times New Roman" w:hAnsi="Calibri" w:cs="Calibri"/>
                <w:i/>
                <w:iCs/>
                <w:color w:val="000000"/>
                <w:sz w:val="16"/>
                <w:szCs w:val="16"/>
              </w:rPr>
            </w:pPr>
          </w:p>
        </w:tc>
        <w:tc>
          <w:tcPr>
            <w:tcW w:w="1421" w:type="dxa"/>
            <w:vMerge/>
            <w:tcBorders>
              <w:top w:val="nil"/>
              <w:left w:val="single" w:sz="4" w:space="0" w:color="auto"/>
              <w:bottom w:val="nil"/>
              <w:right w:val="single" w:sz="4" w:space="0" w:color="auto"/>
            </w:tcBorders>
            <w:vAlign w:val="center"/>
            <w:hideMark/>
          </w:tcPr>
          <w:p w14:paraId="38193F68" w14:textId="77777777" w:rsidR="00671CF7" w:rsidRPr="00671CF7" w:rsidRDefault="00671CF7" w:rsidP="00671CF7">
            <w:pPr>
              <w:spacing w:after="0" w:line="240" w:lineRule="auto"/>
              <w:rPr>
                <w:rFonts w:ascii="Calibri" w:eastAsia="Times New Roman" w:hAnsi="Calibri" w:cs="Calibri"/>
                <w:i/>
                <w:iCs/>
                <w:color w:val="000000"/>
                <w:sz w:val="16"/>
                <w:szCs w:val="16"/>
              </w:rPr>
            </w:pPr>
          </w:p>
        </w:tc>
        <w:tc>
          <w:tcPr>
            <w:tcW w:w="1287" w:type="dxa"/>
            <w:vMerge/>
            <w:tcBorders>
              <w:top w:val="nil"/>
              <w:left w:val="single" w:sz="4" w:space="0" w:color="auto"/>
              <w:bottom w:val="single" w:sz="4" w:space="0" w:color="000000"/>
              <w:right w:val="single" w:sz="4" w:space="0" w:color="auto"/>
            </w:tcBorders>
            <w:vAlign w:val="center"/>
            <w:hideMark/>
          </w:tcPr>
          <w:p w14:paraId="3BA23912" w14:textId="77777777" w:rsidR="00671CF7" w:rsidRPr="00671CF7" w:rsidRDefault="00671CF7" w:rsidP="00671CF7">
            <w:pPr>
              <w:spacing w:after="0" w:line="240" w:lineRule="auto"/>
              <w:rPr>
                <w:rFonts w:ascii="Calibri" w:eastAsia="Times New Roman" w:hAnsi="Calibri" w:cs="Calibri"/>
                <w:i/>
                <w:iCs/>
                <w:color w:val="000000"/>
                <w:sz w:val="16"/>
                <w:szCs w:val="16"/>
              </w:rPr>
            </w:pPr>
          </w:p>
        </w:tc>
        <w:tc>
          <w:tcPr>
            <w:tcW w:w="5441" w:type="dxa"/>
            <w:gridSpan w:val="5"/>
            <w:tcBorders>
              <w:top w:val="single" w:sz="4" w:space="0" w:color="auto"/>
              <w:left w:val="nil"/>
              <w:bottom w:val="single" w:sz="4" w:space="0" w:color="auto"/>
              <w:right w:val="single" w:sz="4" w:space="0" w:color="000000"/>
            </w:tcBorders>
            <w:shd w:val="clear" w:color="000000" w:fill="8497B0"/>
            <w:vAlign w:val="center"/>
            <w:hideMark/>
          </w:tcPr>
          <w:p w14:paraId="59743B88" w14:textId="77777777" w:rsidR="00671CF7" w:rsidRPr="00671CF7" w:rsidRDefault="00671CF7" w:rsidP="00CB222A">
            <w:pPr>
              <w:spacing w:after="0" w:line="240" w:lineRule="auto"/>
              <w:jc w:val="right"/>
              <w:rPr>
                <w:rFonts w:ascii="Calibri" w:eastAsia="Times New Roman" w:hAnsi="Calibri" w:cs="Calibri"/>
                <w:b/>
                <w:bCs/>
                <w:i/>
                <w:iCs/>
                <w:color w:val="000000"/>
                <w:sz w:val="16"/>
                <w:szCs w:val="16"/>
              </w:rPr>
            </w:pPr>
            <w:r w:rsidRPr="00671CF7">
              <w:rPr>
                <w:rFonts w:ascii="Calibri" w:eastAsia="Times New Roman" w:hAnsi="Calibri" w:cs="Calibri"/>
                <w:b/>
                <w:bCs/>
                <w:i/>
                <w:iCs/>
                <w:color w:val="000000"/>
                <w:sz w:val="16"/>
                <w:szCs w:val="16"/>
              </w:rPr>
              <w:t>Sub Total Output 1.2 - UNDP</w:t>
            </w:r>
          </w:p>
        </w:tc>
        <w:tc>
          <w:tcPr>
            <w:tcW w:w="991" w:type="dxa"/>
            <w:gridSpan w:val="3"/>
            <w:tcBorders>
              <w:top w:val="nil"/>
              <w:left w:val="nil"/>
              <w:bottom w:val="single" w:sz="4" w:space="0" w:color="auto"/>
              <w:right w:val="single" w:sz="4" w:space="0" w:color="auto"/>
            </w:tcBorders>
            <w:shd w:val="clear" w:color="000000" w:fill="8497B0"/>
            <w:noWrap/>
            <w:vAlign w:val="center"/>
            <w:hideMark/>
          </w:tcPr>
          <w:p w14:paraId="5B1CC1FF" w14:textId="77777777" w:rsidR="00671CF7" w:rsidRPr="00671CF7" w:rsidRDefault="00671CF7" w:rsidP="00671CF7">
            <w:pPr>
              <w:spacing w:after="0" w:line="240" w:lineRule="auto"/>
              <w:rPr>
                <w:rFonts w:ascii="Calibri" w:eastAsia="Times New Roman" w:hAnsi="Calibri" w:cs="Calibri"/>
                <w:b/>
                <w:bCs/>
                <w:color w:val="000000"/>
                <w:sz w:val="16"/>
                <w:szCs w:val="16"/>
              </w:rPr>
            </w:pPr>
            <w:r w:rsidRPr="00671CF7">
              <w:rPr>
                <w:rFonts w:ascii="Calibri" w:eastAsia="Times New Roman" w:hAnsi="Calibri" w:cs="Calibri"/>
                <w:b/>
                <w:bCs/>
                <w:color w:val="000000"/>
                <w:sz w:val="16"/>
                <w:szCs w:val="16"/>
              </w:rPr>
              <w:t xml:space="preserve">              2,400 </w:t>
            </w:r>
          </w:p>
        </w:tc>
        <w:tc>
          <w:tcPr>
            <w:tcW w:w="849" w:type="dxa"/>
            <w:gridSpan w:val="3"/>
            <w:tcBorders>
              <w:top w:val="nil"/>
              <w:left w:val="nil"/>
              <w:bottom w:val="single" w:sz="4" w:space="0" w:color="auto"/>
              <w:right w:val="single" w:sz="4" w:space="0" w:color="auto"/>
            </w:tcBorders>
            <w:shd w:val="clear" w:color="000000" w:fill="8497B0"/>
            <w:noWrap/>
            <w:vAlign w:val="center"/>
            <w:hideMark/>
          </w:tcPr>
          <w:p w14:paraId="794B3B8F" w14:textId="77777777" w:rsidR="00671CF7" w:rsidRPr="00671CF7" w:rsidRDefault="00671CF7" w:rsidP="00671CF7">
            <w:pPr>
              <w:spacing w:after="0" w:line="240" w:lineRule="auto"/>
              <w:rPr>
                <w:rFonts w:ascii="Calibri" w:eastAsia="Times New Roman" w:hAnsi="Calibri" w:cs="Calibri"/>
                <w:b/>
                <w:bCs/>
                <w:color w:val="000000"/>
                <w:sz w:val="16"/>
                <w:szCs w:val="16"/>
              </w:rPr>
            </w:pPr>
            <w:r w:rsidRPr="00671CF7">
              <w:rPr>
                <w:rFonts w:ascii="Calibri" w:eastAsia="Times New Roman" w:hAnsi="Calibri" w:cs="Calibri"/>
                <w:b/>
                <w:bCs/>
                <w:color w:val="000000"/>
                <w:sz w:val="16"/>
                <w:szCs w:val="16"/>
              </w:rPr>
              <w:t xml:space="preserve">                 -   </w:t>
            </w:r>
          </w:p>
        </w:tc>
        <w:tc>
          <w:tcPr>
            <w:tcW w:w="940" w:type="dxa"/>
            <w:gridSpan w:val="3"/>
            <w:tcBorders>
              <w:top w:val="nil"/>
              <w:left w:val="nil"/>
              <w:bottom w:val="single" w:sz="4" w:space="0" w:color="auto"/>
              <w:right w:val="single" w:sz="4" w:space="0" w:color="auto"/>
            </w:tcBorders>
            <w:shd w:val="clear" w:color="000000" w:fill="8497B0"/>
            <w:noWrap/>
            <w:vAlign w:val="center"/>
            <w:hideMark/>
          </w:tcPr>
          <w:p w14:paraId="5638DAAE" w14:textId="77777777" w:rsidR="00671CF7" w:rsidRPr="00671CF7" w:rsidRDefault="00671CF7" w:rsidP="00671CF7">
            <w:pPr>
              <w:spacing w:after="0" w:line="240" w:lineRule="auto"/>
              <w:rPr>
                <w:rFonts w:ascii="Calibri" w:eastAsia="Times New Roman" w:hAnsi="Calibri" w:cs="Calibri"/>
                <w:b/>
                <w:bCs/>
                <w:color w:val="000000"/>
                <w:sz w:val="16"/>
                <w:szCs w:val="16"/>
              </w:rPr>
            </w:pPr>
            <w:r w:rsidRPr="00671CF7">
              <w:rPr>
                <w:rFonts w:ascii="Calibri" w:eastAsia="Times New Roman" w:hAnsi="Calibri" w:cs="Calibri"/>
                <w:b/>
                <w:bCs/>
                <w:color w:val="000000"/>
                <w:sz w:val="16"/>
                <w:szCs w:val="16"/>
              </w:rPr>
              <w:t xml:space="preserve">                    -   </w:t>
            </w:r>
          </w:p>
        </w:tc>
        <w:tc>
          <w:tcPr>
            <w:tcW w:w="849" w:type="dxa"/>
            <w:gridSpan w:val="3"/>
            <w:tcBorders>
              <w:top w:val="nil"/>
              <w:left w:val="nil"/>
              <w:bottom w:val="single" w:sz="4" w:space="0" w:color="auto"/>
              <w:right w:val="single" w:sz="4" w:space="0" w:color="auto"/>
            </w:tcBorders>
            <w:shd w:val="clear" w:color="000000" w:fill="8497B0"/>
            <w:noWrap/>
            <w:vAlign w:val="center"/>
            <w:hideMark/>
          </w:tcPr>
          <w:p w14:paraId="5E2A1742" w14:textId="77777777" w:rsidR="00671CF7" w:rsidRPr="00671CF7" w:rsidRDefault="00671CF7" w:rsidP="00671CF7">
            <w:pPr>
              <w:spacing w:after="0" w:line="240" w:lineRule="auto"/>
              <w:rPr>
                <w:rFonts w:ascii="Calibri" w:eastAsia="Times New Roman" w:hAnsi="Calibri" w:cs="Calibri"/>
                <w:b/>
                <w:bCs/>
                <w:color w:val="000000"/>
                <w:sz w:val="16"/>
                <w:szCs w:val="16"/>
              </w:rPr>
            </w:pPr>
            <w:r w:rsidRPr="00671CF7">
              <w:rPr>
                <w:rFonts w:ascii="Calibri" w:eastAsia="Times New Roman" w:hAnsi="Calibri" w:cs="Calibri"/>
                <w:b/>
                <w:bCs/>
                <w:color w:val="000000"/>
                <w:sz w:val="16"/>
                <w:szCs w:val="16"/>
              </w:rPr>
              <w:t xml:space="preserve">                 -   </w:t>
            </w:r>
          </w:p>
        </w:tc>
        <w:tc>
          <w:tcPr>
            <w:tcW w:w="919" w:type="dxa"/>
            <w:gridSpan w:val="3"/>
            <w:tcBorders>
              <w:top w:val="nil"/>
              <w:left w:val="nil"/>
              <w:bottom w:val="single" w:sz="4" w:space="0" w:color="auto"/>
              <w:right w:val="single" w:sz="4" w:space="0" w:color="auto"/>
            </w:tcBorders>
            <w:shd w:val="clear" w:color="000000" w:fill="8497B0"/>
            <w:noWrap/>
            <w:vAlign w:val="center"/>
            <w:hideMark/>
          </w:tcPr>
          <w:p w14:paraId="0FCB14D9" w14:textId="77777777" w:rsidR="00671CF7" w:rsidRPr="00671CF7" w:rsidRDefault="00671CF7" w:rsidP="00671CF7">
            <w:pPr>
              <w:spacing w:after="0" w:line="240" w:lineRule="auto"/>
              <w:rPr>
                <w:rFonts w:ascii="Calibri" w:eastAsia="Times New Roman" w:hAnsi="Calibri" w:cs="Calibri"/>
                <w:b/>
                <w:bCs/>
                <w:color w:val="000000"/>
                <w:sz w:val="16"/>
                <w:szCs w:val="16"/>
              </w:rPr>
            </w:pPr>
            <w:r w:rsidRPr="00671CF7">
              <w:rPr>
                <w:rFonts w:ascii="Calibri" w:eastAsia="Times New Roman" w:hAnsi="Calibri" w:cs="Calibri"/>
                <w:b/>
                <w:bCs/>
                <w:color w:val="000000"/>
                <w:sz w:val="16"/>
                <w:szCs w:val="16"/>
              </w:rPr>
              <w:t xml:space="preserve">               2,400 </w:t>
            </w:r>
          </w:p>
        </w:tc>
        <w:tc>
          <w:tcPr>
            <w:tcW w:w="720" w:type="dxa"/>
            <w:gridSpan w:val="2"/>
            <w:tcBorders>
              <w:top w:val="nil"/>
              <w:left w:val="nil"/>
              <w:bottom w:val="nil"/>
              <w:right w:val="single" w:sz="4" w:space="0" w:color="auto"/>
            </w:tcBorders>
            <w:shd w:val="clear" w:color="000000" w:fill="8497B0"/>
            <w:vAlign w:val="center"/>
            <w:hideMark/>
          </w:tcPr>
          <w:p w14:paraId="7CEB8273" w14:textId="77777777" w:rsidR="00671CF7" w:rsidRPr="00671CF7" w:rsidRDefault="00671CF7" w:rsidP="00671CF7">
            <w:pPr>
              <w:spacing w:after="0" w:line="240" w:lineRule="auto"/>
              <w:jc w:val="center"/>
              <w:rPr>
                <w:rFonts w:ascii="Calibri" w:eastAsia="Times New Roman" w:hAnsi="Calibri" w:cs="Calibri"/>
                <w:b/>
                <w:bCs/>
                <w:i/>
                <w:iCs/>
                <w:color w:val="000000"/>
                <w:sz w:val="16"/>
                <w:szCs w:val="16"/>
              </w:rPr>
            </w:pPr>
            <w:r w:rsidRPr="00671CF7">
              <w:rPr>
                <w:rFonts w:ascii="Calibri" w:eastAsia="Times New Roman" w:hAnsi="Calibri" w:cs="Calibri"/>
                <w:b/>
                <w:bCs/>
                <w:i/>
                <w:iCs/>
                <w:color w:val="000000"/>
                <w:sz w:val="16"/>
                <w:szCs w:val="16"/>
              </w:rPr>
              <w:t> </w:t>
            </w:r>
          </w:p>
        </w:tc>
      </w:tr>
      <w:tr w:rsidR="00671CF7" w:rsidRPr="00671CF7" w14:paraId="38850C3B" w14:textId="77777777" w:rsidTr="00C65A8E">
        <w:trPr>
          <w:gridAfter w:val="1"/>
          <w:wAfter w:w="10" w:type="dxa"/>
          <w:trHeight w:val="300"/>
        </w:trPr>
        <w:tc>
          <w:tcPr>
            <w:tcW w:w="1260" w:type="dxa"/>
            <w:vMerge/>
            <w:tcBorders>
              <w:top w:val="nil"/>
              <w:left w:val="single" w:sz="8" w:space="0" w:color="auto"/>
              <w:bottom w:val="single" w:sz="4" w:space="0" w:color="auto"/>
              <w:right w:val="single" w:sz="4" w:space="0" w:color="auto"/>
            </w:tcBorders>
            <w:vAlign w:val="center"/>
            <w:hideMark/>
          </w:tcPr>
          <w:p w14:paraId="61FE64EF" w14:textId="77777777" w:rsidR="00671CF7" w:rsidRPr="00671CF7" w:rsidRDefault="00671CF7" w:rsidP="00671CF7">
            <w:pPr>
              <w:spacing w:after="0" w:line="240" w:lineRule="auto"/>
              <w:rPr>
                <w:rFonts w:ascii="Calibri" w:eastAsia="Times New Roman" w:hAnsi="Calibri" w:cs="Calibri"/>
                <w:i/>
                <w:iCs/>
                <w:color w:val="000000"/>
                <w:sz w:val="16"/>
                <w:szCs w:val="16"/>
              </w:rPr>
            </w:pPr>
          </w:p>
        </w:tc>
        <w:tc>
          <w:tcPr>
            <w:tcW w:w="1421" w:type="dxa"/>
            <w:vMerge/>
            <w:tcBorders>
              <w:top w:val="nil"/>
              <w:left w:val="single" w:sz="4" w:space="0" w:color="auto"/>
              <w:bottom w:val="nil"/>
              <w:right w:val="single" w:sz="4" w:space="0" w:color="auto"/>
            </w:tcBorders>
            <w:vAlign w:val="center"/>
            <w:hideMark/>
          </w:tcPr>
          <w:p w14:paraId="777311D8" w14:textId="77777777" w:rsidR="00671CF7" w:rsidRPr="00671CF7" w:rsidRDefault="00671CF7" w:rsidP="00671CF7">
            <w:pPr>
              <w:spacing w:after="0" w:line="240" w:lineRule="auto"/>
              <w:rPr>
                <w:rFonts w:ascii="Calibri" w:eastAsia="Times New Roman" w:hAnsi="Calibri" w:cs="Calibri"/>
                <w:i/>
                <w:iCs/>
                <w:color w:val="000000"/>
                <w:sz w:val="16"/>
                <w:szCs w:val="16"/>
              </w:rPr>
            </w:pPr>
          </w:p>
        </w:tc>
        <w:tc>
          <w:tcPr>
            <w:tcW w:w="6740" w:type="dxa"/>
            <w:gridSpan w:val="7"/>
            <w:tcBorders>
              <w:top w:val="single" w:sz="4" w:space="0" w:color="auto"/>
              <w:left w:val="nil"/>
              <w:bottom w:val="single" w:sz="4" w:space="0" w:color="auto"/>
              <w:right w:val="single" w:sz="4" w:space="0" w:color="auto"/>
            </w:tcBorders>
            <w:shd w:val="clear" w:color="000000" w:fill="F2F2F2"/>
            <w:vAlign w:val="center"/>
            <w:hideMark/>
          </w:tcPr>
          <w:p w14:paraId="14807053" w14:textId="77777777" w:rsidR="00671CF7" w:rsidRPr="00671CF7" w:rsidRDefault="00671CF7" w:rsidP="00CB222A">
            <w:pPr>
              <w:spacing w:after="0" w:line="240" w:lineRule="auto"/>
              <w:jc w:val="right"/>
              <w:rPr>
                <w:rFonts w:ascii="Calibri" w:eastAsia="Times New Roman" w:hAnsi="Calibri" w:cs="Calibri"/>
                <w:b/>
                <w:bCs/>
                <w:i/>
                <w:iCs/>
                <w:color w:val="000000"/>
                <w:sz w:val="16"/>
                <w:szCs w:val="16"/>
              </w:rPr>
            </w:pPr>
            <w:r w:rsidRPr="00671CF7">
              <w:rPr>
                <w:rFonts w:ascii="Calibri" w:eastAsia="Times New Roman" w:hAnsi="Calibri" w:cs="Calibri"/>
                <w:b/>
                <w:bCs/>
                <w:i/>
                <w:iCs/>
                <w:color w:val="000000"/>
                <w:sz w:val="16"/>
                <w:szCs w:val="16"/>
              </w:rPr>
              <w:t>Total Output 1.2</w:t>
            </w:r>
          </w:p>
        </w:tc>
        <w:tc>
          <w:tcPr>
            <w:tcW w:w="991" w:type="dxa"/>
            <w:gridSpan w:val="3"/>
            <w:tcBorders>
              <w:top w:val="single" w:sz="4" w:space="0" w:color="auto"/>
              <w:left w:val="single" w:sz="4" w:space="0" w:color="auto"/>
              <w:bottom w:val="single" w:sz="4" w:space="0" w:color="auto"/>
              <w:right w:val="single" w:sz="4" w:space="0" w:color="auto"/>
            </w:tcBorders>
            <w:shd w:val="clear" w:color="000000" w:fill="F2F2F2"/>
            <w:noWrap/>
            <w:vAlign w:val="center"/>
            <w:hideMark/>
          </w:tcPr>
          <w:p w14:paraId="1E61E683" w14:textId="77777777" w:rsidR="00671CF7" w:rsidRPr="00671CF7" w:rsidRDefault="00671CF7" w:rsidP="00671CF7">
            <w:pPr>
              <w:spacing w:after="0" w:line="240" w:lineRule="auto"/>
              <w:rPr>
                <w:rFonts w:ascii="Calibri" w:eastAsia="Times New Roman" w:hAnsi="Calibri" w:cs="Calibri"/>
                <w:b/>
                <w:bCs/>
                <w:color w:val="000000"/>
                <w:sz w:val="16"/>
                <w:szCs w:val="16"/>
              </w:rPr>
            </w:pPr>
            <w:r w:rsidRPr="00671CF7">
              <w:rPr>
                <w:rFonts w:ascii="Calibri" w:eastAsia="Times New Roman" w:hAnsi="Calibri" w:cs="Calibri"/>
                <w:b/>
                <w:bCs/>
                <w:color w:val="000000"/>
                <w:sz w:val="16"/>
                <w:szCs w:val="16"/>
              </w:rPr>
              <w:t xml:space="preserve">           51,900 </w:t>
            </w:r>
          </w:p>
        </w:tc>
        <w:tc>
          <w:tcPr>
            <w:tcW w:w="849" w:type="dxa"/>
            <w:gridSpan w:val="3"/>
            <w:tcBorders>
              <w:top w:val="single" w:sz="4" w:space="0" w:color="auto"/>
              <w:left w:val="nil"/>
              <w:bottom w:val="single" w:sz="4" w:space="0" w:color="auto"/>
              <w:right w:val="single" w:sz="4" w:space="0" w:color="auto"/>
            </w:tcBorders>
            <w:shd w:val="clear" w:color="000000" w:fill="F2F2F2"/>
            <w:noWrap/>
            <w:vAlign w:val="center"/>
            <w:hideMark/>
          </w:tcPr>
          <w:p w14:paraId="2CD4F892" w14:textId="77777777" w:rsidR="00671CF7" w:rsidRPr="00671CF7" w:rsidRDefault="00671CF7" w:rsidP="00671CF7">
            <w:pPr>
              <w:spacing w:after="0" w:line="240" w:lineRule="auto"/>
              <w:rPr>
                <w:rFonts w:ascii="Calibri" w:eastAsia="Times New Roman" w:hAnsi="Calibri" w:cs="Calibri"/>
                <w:b/>
                <w:bCs/>
                <w:color w:val="000000"/>
                <w:sz w:val="16"/>
                <w:szCs w:val="16"/>
              </w:rPr>
            </w:pPr>
            <w:r w:rsidRPr="00671CF7">
              <w:rPr>
                <w:rFonts w:ascii="Calibri" w:eastAsia="Times New Roman" w:hAnsi="Calibri" w:cs="Calibri"/>
                <w:b/>
                <w:bCs/>
                <w:color w:val="000000"/>
                <w:sz w:val="16"/>
                <w:szCs w:val="16"/>
              </w:rPr>
              <w:t xml:space="preserve">          3,750 </w:t>
            </w:r>
          </w:p>
        </w:tc>
        <w:tc>
          <w:tcPr>
            <w:tcW w:w="940" w:type="dxa"/>
            <w:gridSpan w:val="3"/>
            <w:tcBorders>
              <w:top w:val="single" w:sz="4" w:space="0" w:color="auto"/>
              <w:left w:val="nil"/>
              <w:bottom w:val="single" w:sz="4" w:space="0" w:color="auto"/>
              <w:right w:val="single" w:sz="4" w:space="0" w:color="auto"/>
            </w:tcBorders>
            <w:shd w:val="clear" w:color="000000" w:fill="F2F2F2"/>
            <w:noWrap/>
            <w:vAlign w:val="center"/>
            <w:hideMark/>
          </w:tcPr>
          <w:p w14:paraId="0150CFBC" w14:textId="77777777" w:rsidR="00671CF7" w:rsidRPr="00671CF7" w:rsidRDefault="00671CF7" w:rsidP="00671CF7">
            <w:pPr>
              <w:spacing w:after="0" w:line="240" w:lineRule="auto"/>
              <w:rPr>
                <w:rFonts w:ascii="Calibri" w:eastAsia="Times New Roman" w:hAnsi="Calibri" w:cs="Calibri"/>
                <w:b/>
                <w:bCs/>
                <w:color w:val="000000"/>
                <w:sz w:val="16"/>
                <w:szCs w:val="16"/>
              </w:rPr>
            </w:pPr>
            <w:r w:rsidRPr="00671CF7">
              <w:rPr>
                <w:rFonts w:ascii="Calibri" w:eastAsia="Times New Roman" w:hAnsi="Calibri" w:cs="Calibri"/>
                <w:b/>
                <w:bCs/>
                <w:color w:val="000000"/>
                <w:sz w:val="16"/>
                <w:szCs w:val="16"/>
              </w:rPr>
              <w:t xml:space="preserve">                    -   </w:t>
            </w:r>
          </w:p>
        </w:tc>
        <w:tc>
          <w:tcPr>
            <w:tcW w:w="849" w:type="dxa"/>
            <w:gridSpan w:val="3"/>
            <w:tcBorders>
              <w:top w:val="single" w:sz="4" w:space="0" w:color="auto"/>
              <w:left w:val="nil"/>
              <w:bottom w:val="single" w:sz="4" w:space="0" w:color="auto"/>
              <w:right w:val="single" w:sz="4" w:space="0" w:color="auto"/>
            </w:tcBorders>
            <w:shd w:val="clear" w:color="000000" w:fill="F2F2F2"/>
            <w:noWrap/>
            <w:vAlign w:val="center"/>
            <w:hideMark/>
          </w:tcPr>
          <w:p w14:paraId="143E18D8" w14:textId="77777777" w:rsidR="00671CF7" w:rsidRPr="00671CF7" w:rsidRDefault="00671CF7" w:rsidP="00671CF7">
            <w:pPr>
              <w:spacing w:after="0" w:line="240" w:lineRule="auto"/>
              <w:rPr>
                <w:rFonts w:ascii="Calibri" w:eastAsia="Times New Roman" w:hAnsi="Calibri" w:cs="Calibri"/>
                <w:b/>
                <w:bCs/>
                <w:color w:val="000000"/>
                <w:sz w:val="16"/>
                <w:szCs w:val="16"/>
              </w:rPr>
            </w:pPr>
            <w:r w:rsidRPr="00671CF7">
              <w:rPr>
                <w:rFonts w:ascii="Calibri" w:eastAsia="Times New Roman" w:hAnsi="Calibri" w:cs="Calibri"/>
                <w:b/>
                <w:bCs/>
                <w:color w:val="000000"/>
                <w:sz w:val="16"/>
                <w:szCs w:val="16"/>
              </w:rPr>
              <w:t xml:space="preserve">                 -   </w:t>
            </w:r>
          </w:p>
        </w:tc>
        <w:tc>
          <w:tcPr>
            <w:tcW w:w="907" w:type="dxa"/>
            <w:gridSpan w:val="2"/>
            <w:tcBorders>
              <w:top w:val="single" w:sz="4" w:space="0" w:color="auto"/>
              <w:left w:val="nil"/>
              <w:bottom w:val="single" w:sz="4" w:space="0" w:color="auto"/>
              <w:right w:val="single" w:sz="4" w:space="0" w:color="auto"/>
            </w:tcBorders>
            <w:shd w:val="clear" w:color="000000" w:fill="F2F2F2"/>
            <w:noWrap/>
            <w:vAlign w:val="center"/>
            <w:hideMark/>
          </w:tcPr>
          <w:p w14:paraId="2D4BDD21" w14:textId="77777777" w:rsidR="00671CF7" w:rsidRPr="00671CF7" w:rsidRDefault="00671CF7" w:rsidP="00671CF7">
            <w:pPr>
              <w:spacing w:after="0" w:line="240" w:lineRule="auto"/>
              <w:rPr>
                <w:rFonts w:ascii="Calibri" w:eastAsia="Times New Roman" w:hAnsi="Calibri" w:cs="Calibri"/>
                <w:b/>
                <w:bCs/>
                <w:color w:val="000000"/>
                <w:sz w:val="16"/>
                <w:szCs w:val="16"/>
              </w:rPr>
            </w:pPr>
            <w:r w:rsidRPr="00671CF7">
              <w:rPr>
                <w:rFonts w:ascii="Calibri" w:eastAsia="Times New Roman" w:hAnsi="Calibri" w:cs="Calibri"/>
                <w:b/>
                <w:bCs/>
                <w:color w:val="000000"/>
                <w:sz w:val="16"/>
                <w:szCs w:val="16"/>
              </w:rPr>
              <w:t xml:space="preserve">             55,650 </w:t>
            </w:r>
          </w:p>
        </w:tc>
        <w:tc>
          <w:tcPr>
            <w:tcW w:w="720" w:type="dxa"/>
            <w:gridSpan w:val="2"/>
            <w:tcBorders>
              <w:top w:val="single" w:sz="4" w:space="0" w:color="auto"/>
              <w:left w:val="nil"/>
              <w:bottom w:val="single" w:sz="4" w:space="0" w:color="auto"/>
              <w:right w:val="single" w:sz="8" w:space="0" w:color="auto"/>
            </w:tcBorders>
            <w:shd w:val="clear" w:color="000000" w:fill="F2F2F2"/>
            <w:noWrap/>
            <w:vAlign w:val="center"/>
            <w:hideMark/>
          </w:tcPr>
          <w:p w14:paraId="526F04FB" w14:textId="77777777" w:rsidR="00671CF7" w:rsidRPr="00671CF7" w:rsidRDefault="00671CF7" w:rsidP="00671CF7">
            <w:pPr>
              <w:spacing w:after="0" w:line="240" w:lineRule="auto"/>
              <w:rPr>
                <w:rFonts w:ascii="Calibri" w:eastAsia="Times New Roman" w:hAnsi="Calibri" w:cs="Calibri"/>
                <w:b/>
                <w:bCs/>
                <w:color w:val="000000"/>
                <w:sz w:val="16"/>
                <w:szCs w:val="16"/>
              </w:rPr>
            </w:pPr>
            <w:r w:rsidRPr="00671CF7">
              <w:rPr>
                <w:rFonts w:ascii="Calibri" w:eastAsia="Times New Roman" w:hAnsi="Calibri" w:cs="Calibri"/>
                <w:b/>
                <w:bCs/>
                <w:color w:val="000000"/>
                <w:sz w:val="16"/>
                <w:szCs w:val="16"/>
              </w:rPr>
              <w:t> </w:t>
            </w:r>
          </w:p>
        </w:tc>
      </w:tr>
      <w:tr w:rsidR="00671CF7" w:rsidRPr="00671CF7" w14:paraId="0F1290D6" w14:textId="77777777" w:rsidTr="00C65A8E">
        <w:trPr>
          <w:gridAfter w:val="1"/>
          <w:wAfter w:w="10" w:type="dxa"/>
          <w:trHeight w:val="300"/>
        </w:trPr>
        <w:tc>
          <w:tcPr>
            <w:tcW w:w="1260" w:type="dxa"/>
            <w:vMerge/>
            <w:tcBorders>
              <w:top w:val="nil"/>
              <w:left w:val="single" w:sz="8" w:space="0" w:color="auto"/>
              <w:bottom w:val="single" w:sz="4" w:space="0" w:color="auto"/>
              <w:right w:val="single" w:sz="4" w:space="0" w:color="auto"/>
            </w:tcBorders>
            <w:vAlign w:val="center"/>
            <w:hideMark/>
          </w:tcPr>
          <w:p w14:paraId="246BEF7E" w14:textId="77777777" w:rsidR="00671CF7" w:rsidRPr="00671CF7" w:rsidRDefault="00671CF7" w:rsidP="00671CF7">
            <w:pPr>
              <w:spacing w:after="0" w:line="240" w:lineRule="auto"/>
              <w:rPr>
                <w:rFonts w:ascii="Calibri" w:eastAsia="Times New Roman" w:hAnsi="Calibri" w:cs="Calibri"/>
                <w:i/>
                <w:iCs/>
                <w:color w:val="000000"/>
                <w:sz w:val="16"/>
                <w:szCs w:val="16"/>
              </w:rPr>
            </w:pPr>
          </w:p>
        </w:tc>
        <w:tc>
          <w:tcPr>
            <w:tcW w:w="1421" w:type="dxa"/>
            <w:vMerge/>
            <w:tcBorders>
              <w:top w:val="nil"/>
              <w:left w:val="single" w:sz="4" w:space="0" w:color="auto"/>
              <w:bottom w:val="nil"/>
              <w:right w:val="single" w:sz="4" w:space="0" w:color="auto"/>
            </w:tcBorders>
            <w:vAlign w:val="center"/>
            <w:hideMark/>
          </w:tcPr>
          <w:p w14:paraId="5BCF70CA" w14:textId="77777777" w:rsidR="00671CF7" w:rsidRPr="00671CF7" w:rsidRDefault="00671CF7" w:rsidP="00671CF7">
            <w:pPr>
              <w:spacing w:after="0" w:line="240" w:lineRule="auto"/>
              <w:rPr>
                <w:rFonts w:ascii="Calibri" w:eastAsia="Times New Roman" w:hAnsi="Calibri" w:cs="Calibri"/>
                <w:i/>
                <w:iCs/>
                <w:color w:val="000000"/>
                <w:sz w:val="16"/>
                <w:szCs w:val="16"/>
              </w:rPr>
            </w:pPr>
          </w:p>
        </w:tc>
        <w:tc>
          <w:tcPr>
            <w:tcW w:w="1287" w:type="dxa"/>
            <w:vMerge w:val="restart"/>
            <w:tcBorders>
              <w:top w:val="nil"/>
              <w:left w:val="single" w:sz="4" w:space="0" w:color="auto"/>
              <w:bottom w:val="single" w:sz="4" w:space="0" w:color="000000"/>
              <w:right w:val="single" w:sz="4" w:space="0" w:color="auto"/>
            </w:tcBorders>
            <w:shd w:val="clear" w:color="auto" w:fill="auto"/>
            <w:vAlign w:val="center"/>
            <w:hideMark/>
          </w:tcPr>
          <w:p w14:paraId="4026E22E" w14:textId="77777777" w:rsidR="00671CF7" w:rsidRPr="00671CF7" w:rsidRDefault="00671CF7" w:rsidP="00671CF7">
            <w:pPr>
              <w:spacing w:after="0" w:line="240" w:lineRule="auto"/>
              <w:jc w:val="center"/>
              <w:rPr>
                <w:rFonts w:ascii="Calibri" w:eastAsia="Times New Roman" w:hAnsi="Calibri" w:cs="Calibri"/>
                <w:i/>
                <w:iCs/>
                <w:color w:val="000000"/>
                <w:sz w:val="16"/>
                <w:szCs w:val="16"/>
              </w:rPr>
            </w:pPr>
            <w:r w:rsidRPr="00671CF7">
              <w:rPr>
                <w:rFonts w:ascii="Calibri" w:eastAsia="Times New Roman" w:hAnsi="Calibri" w:cs="Calibri"/>
                <w:i/>
                <w:iCs/>
                <w:color w:val="000000"/>
                <w:sz w:val="16"/>
                <w:szCs w:val="16"/>
              </w:rPr>
              <w:t xml:space="preserve">Output 1.3. Capacity building provided to public officials (regulator, ministries) to </w:t>
            </w:r>
            <w:proofErr w:type="gramStart"/>
            <w:r w:rsidRPr="00671CF7">
              <w:rPr>
                <w:rFonts w:ascii="Calibri" w:eastAsia="Times New Roman" w:hAnsi="Calibri" w:cs="Calibri"/>
                <w:i/>
                <w:iCs/>
                <w:color w:val="000000"/>
                <w:sz w:val="16"/>
                <w:szCs w:val="16"/>
              </w:rPr>
              <w:t>support  cost</w:t>
            </w:r>
            <w:proofErr w:type="gramEnd"/>
            <w:r w:rsidRPr="00671CF7">
              <w:rPr>
                <w:rFonts w:ascii="Calibri" w:eastAsia="Times New Roman" w:hAnsi="Calibri" w:cs="Calibri"/>
                <w:i/>
                <w:iCs/>
                <w:color w:val="000000"/>
                <w:sz w:val="16"/>
                <w:szCs w:val="16"/>
              </w:rPr>
              <w:t>-reduction levers and innovative business models</w:t>
            </w:r>
          </w:p>
        </w:tc>
        <w:tc>
          <w:tcPr>
            <w:tcW w:w="1170" w:type="dxa"/>
            <w:tcBorders>
              <w:top w:val="nil"/>
              <w:left w:val="nil"/>
              <w:bottom w:val="nil"/>
              <w:right w:val="single" w:sz="4" w:space="0" w:color="auto"/>
            </w:tcBorders>
            <w:shd w:val="clear" w:color="auto" w:fill="auto"/>
            <w:vAlign w:val="center"/>
            <w:hideMark/>
          </w:tcPr>
          <w:p w14:paraId="2EBFCEA9" w14:textId="77777777" w:rsidR="00671CF7" w:rsidRPr="00671CF7" w:rsidRDefault="00671CF7" w:rsidP="00671CF7">
            <w:pPr>
              <w:spacing w:after="0" w:line="240" w:lineRule="auto"/>
              <w:jc w:val="center"/>
              <w:rPr>
                <w:rFonts w:ascii="Calibri" w:eastAsia="Times New Roman" w:hAnsi="Calibri" w:cs="Calibri"/>
                <w:i/>
                <w:iCs/>
                <w:color w:val="000000"/>
                <w:sz w:val="16"/>
                <w:szCs w:val="16"/>
              </w:rPr>
            </w:pPr>
            <w:r w:rsidRPr="00671CF7">
              <w:rPr>
                <w:rFonts w:ascii="Calibri" w:eastAsia="Times New Roman" w:hAnsi="Calibri" w:cs="Calibri"/>
                <w:i/>
                <w:iCs/>
                <w:color w:val="000000"/>
                <w:sz w:val="16"/>
                <w:szCs w:val="16"/>
              </w:rPr>
              <w:t>ANSER</w:t>
            </w:r>
          </w:p>
        </w:tc>
        <w:tc>
          <w:tcPr>
            <w:tcW w:w="878" w:type="dxa"/>
            <w:tcBorders>
              <w:top w:val="nil"/>
              <w:left w:val="nil"/>
              <w:bottom w:val="nil"/>
              <w:right w:val="single" w:sz="4" w:space="0" w:color="auto"/>
            </w:tcBorders>
            <w:shd w:val="clear" w:color="auto" w:fill="auto"/>
            <w:vAlign w:val="center"/>
            <w:hideMark/>
          </w:tcPr>
          <w:p w14:paraId="0F67FBF8" w14:textId="77777777" w:rsidR="00671CF7" w:rsidRPr="00671CF7" w:rsidRDefault="00671CF7" w:rsidP="00671CF7">
            <w:pPr>
              <w:spacing w:after="0" w:line="240" w:lineRule="auto"/>
              <w:jc w:val="center"/>
              <w:rPr>
                <w:rFonts w:ascii="Calibri" w:eastAsia="Times New Roman" w:hAnsi="Calibri" w:cs="Calibri"/>
                <w:i/>
                <w:iCs/>
                <w:color w:val="000000"/>
                <w:sz w:val="16"/>
                <w:szCs w:val="16"/>
              </w:rPr>
            </w:pPr>
            <w:r w:rsidRPr="00671CF7">
              <w:rPr>
                <w:rFonts w:ascii="Calibri" w:eastAsia="Times New Roman" w:hAnsi="Calibri" w:cs="Calibri"/>
                <w:i/>
                <w:iCs/>
                <w:color w:val="000000"/>
                <w:sz w:val="16"/>
                <w:szCs w:val="16"/>
              </w:rPr>
              <w:t>62000</w:t>
            </w:r>
          </w:p>
        </w:tc>
        <w:tc>
          <w:tcPr>
            <w:tcW w:w="848" w:type="dxa"/>
            <w:tcBorders>
              <w:top w:val="nil"/>
              <w:left w:val="nil"/>
              <w:bottom w:val="nil"/>
              <w:right w:val="single" w:sz="4" w:space="0" w:color="auto"/>
            </w:tcBorders>
            <w:shd w:val="clear" w:color="auto" w:fill="auto"/>
            <w:vAlign w:val="center"/>
            <w:hideMark/>
          </w:tcPr>
          <w:p w14:paraId="233A1304" w14:textId="77777777" w:rsidR="00671CF7" w:rsidRPr="00671CF7" w:rsidRDefault="00671CF7" w:rsidP="00671CF7">
            <w:pPr>
              <w:spacing w:after="0" w:line="240" w:lineRule="auto"/>
              <w:jc w:val="center"/>
              <w:rPr>
                <w:rFonts w:ascii="Calibri" w:eastAsia="Times New Roman" w:hAnsi="Calibri" w:cs="Calibri"/>
                <w:i/>
                <w:iCs/>
                <w:color w:val="000000"/>
                <w:sz w:val="16"/>
                <w:szCs w:val="16"/>
              </w:rPr>
            </w:pPr>
            <w:r w:rsidRPr="00671CF7">
              <w:rPr>
                <w:rFonts w:ascii="Calibri" w:eastAsia="Times New Roman" w:hAnsi="Calibri" w:cs="Calibri"/>
                <w:i/>
                <w:iCs/>
                <w:color w:val="000000"/>
                <w:sz w:val="16"/>
                <w:szCs w:val="16"/>
              </w:rPr>
              <w:t>010003</w:t>
            </w:r>
          </w:p>
        </w:tc>
        <w:tc>
          <w:tcPr>
            <w:tcW w:w="901" w:type="dxa"/>
            <w:tcBorders>
              <w:top w:val="nil"/>
              <w:left w:val="nil"/>
              <w:bottom w:val="single" w:sz="4" w:space="0" w:color="auto"/>
              <w:right w:val="single" w:sz="4" w:space="0" w:color="auto"/>
            </w:tcBorders>
            <w:shd w:val="clear" w:color="auto" w:fill="auto"/>
            <w:vAlign w:val="center"/>
            <w:hideMark/>
          </w:tcPr>
          <w:p w14:paraId="05F84398" w14:textId="77777777" w:rsidR="00671CF7" w:rsidRPr="00671CF7" w:rsidRDefault="00671CF7" w:rsidP="00671CF7">
            <w:pPr>
              <w:spacing w:after="0" w:line="240" w:lineRule="auto"/>
              <w:jc w:val="center"/>
              <w:rPr>
                <w:rFonts w:ascii="Calibri" w:eastAsia="Times New Roman" w:hAnsi="Calibri" w:cs="Calibri"/>
                <w:i/>
                <w:iCs/>
                <w:color w:val="000000"/>
                <w:sz w:val="16"/>
                <w:szCs w:val="16"/>
              </w:rPr>
            </w:pPr>
            <w:r w:rsidRPr="00671CF7">
              <w:rPr>
                <w:rFonts w:ascii="Calibri" w:eastAsia="Times New Roman" w:hAnsi="Calibri" w:cs="Calibri"/>
                <w:i/>
                <w:iCs/>
                <w:color w:val="000000"/>
                <w:sz w:val="16"/>
                <w:szCs w:val="16"/>
              </w:rPr>
              <w:t>72100</w:t>
            </w:r>
          </w:p>
        </w:tc>
        <w:tc>
          <w:tcPr>
            <w:tcW w:w="1644" w:type="dxa"/>
            <w:tcBorders>
              <w:top w:val="nil"/>
              <w:left w:val="nil"/>
              <w:bottom w:val="single" w:sz="4" w:space="0" w:color="auto"/>
              <w:right w:val="single" w:sz="4" w:space="0" w:color="auto"/>
            </w:tcBorders>
            <w:shd w:val="clear" w:color="auto" w:fill="auto"/>
            <w:vAlign w:val="center"/>
            <w:hideMark/>
          </w:tcPr>
          <w:p w14:paraId="2045C81B" w14:textId="77777777" w:rsidR="00671CF7" w:rsidRPr="00671CF7" w:rsidRDefault="00671CF7" w:rsidP="00671CF7">
            <w:pPr>
              <w:spacing w:after="0" w:line="240" w:lineRule="auto"/>
              <w:jc w:val="center"/>
              <w:rPr>
                <w:rFonts w:ascii="Calibri" w:eastAsia="Times New Roman" w:hAnsi="Calibri" w:cs="Calibri"/>
                <w:i/>
                <w:iCs/>
                <w:color w:val="000000"/>
                <w:sz w:val="16"/>
                <w:szCs w:val="16"/>
              </w:rPr>
            </w:pPr>
            <w:r w:rsidRPr="00671CF7">
              <w:rPr>
                <w:rFonts w:ascii="Calibri" w:eastAsia="Times New Roman" w:hAnsi="Calibri" w:cs="Calibri"/>
                <w:i/>
                <w:iCs/>
                <w:color w:val="000000"/>
                <w:sz w:val="16"/>
                <w:szCs w:val="16"/>
              </w:rPr>
              <w:t>Contractual Services-Companies</w:t>
            </w:r>
          </w:p>
        </w:tc>
        <w:tc>
          <w:tcPr>
            <w:tcW w:w="991" w:type="dxa"/>
            <w:gridSpan w:val="3"/>
            <w:tcBorders>
              <w:top w:val="nil"/>
              <w:left w:val="nil"/>
              <w:bottom w:val="single" w:sz="4" w:space="0" w:color="auto"/>
              <w:right w:val="single" w:sz="4" w:space="0" w:color="auto"/>
            </w:tcBorders>
            <w:shd w:val="clear" w:color="auto" w:fill="auto"/>
            <w:noWrap/>
            <w:vAlign w:val="center"/>
            <w:hideMark/>
          </w:tcPr>
          <w:p w14:paraId="301A7BE4" w14:textId="77777777" w:rsidR="00671CF7" w:rsidRPr="00671CF7" w:rsidRDefault="00671CF7" w:rsidP="00671CF7">
            <w:pPr>
              <w:spacing w:after="0" w:line="240" w:lineRule="auto"/>
              <w:rPr>
                <w:rFonts w:ascii="Calibri" w:eastAsia="Times New Roman" w:hAnsi="Calibri" w:cs="Calibri"/>
                <w:color w:val="000000"/>
                <w:sz w:val="16"/>
                <w:szCs w:val="16"/>
              </w:rPr>
            </w:pPr>
            <w:r w:rsidRPr="00671CF7">
              <w:rPr>
                <w:rFonts w:ascii="Calibri" w:eastAsia="Times New Roman" w:hAnsi="Calibri" w:cs="Calibri"/>
                <w:color w:val="000000"/>
                <w:sz w:val="16"/>
                <w:szCs w:val="16"/>
              </w:rPr>
              <w:t xml:space="preserve">           27,391 </w:t>
            </w:r>
          </w:p>
        </w:tc>
        <w:tc>
          <w:tcPr>
            <w:tcW w:w="849" w:type="dxa"/>
            <w:gridSpan w:val="3"/>
            <w:tcBorders>
              <w:top w:val="nil"/>
              <w:left w:val="nil"/>
              <w:bottom w:val="single" w:sz="4" w:space="0" w:color="auto"/>
              <w:right w:val="single" w:sz="4" w:space="0" w:color="auto"/>
            </w:tcBorders>
            <w:shd w:val="clear" w:color="auto" w:fill="auto"/>
            <w:noWrap/>
            <w:vAlign w:val="center"/>
            <w:hideMark/>
          </w:tcPr>
          <w:p w14:paraId="030FA9A1" w14:textId="77777777" w:rsidR="00671CF7" w:rsidRPr="00671CF7" w:rsidRDefault="00671CF7" w:rsidP="00671CF7">
            <w:pPr>
              <w:spacing w:after="0" w:line="240" w:lineRule="auto"/>
              <w:rPr>
                <w:rFonts w:ascii="Calibri" w:eastAsia="Times New Roman" w:hAnsi="Calibri" w:cs="Calibri"/>
                <w:color w:val="000000"/>
                <w:sz w:val="16"/>
                <w:szCs w:val="16"/>
              </w:rPr>
            </w:pPr>
            <w:r w:rsidRPr="00671CF7">
              <w:rPr>
                <w:rFonts w:ascii="Calibri" w:eastAsia="Times New Roman" w:hAnsi="Calibri" w:cs="Calibri"/>
                <w:color w:val="000000"/>
                <w:sz w:val="16"/>
                <w:szCs w:val="16"/>
              </w:rPr>
              <w:t xml:space="preserve">        27,391 </w:t>
            </w:r>
          </w:p>
        </w:tc>
        <w:tc>
          <w:tcPr>
            <w:tcW w:w="940" w:type="dxa"/>
            <w:gridSpan w:val="3"/>
            <w:tcBorders>
              <w:top w:val="nil"/>
              <w:left w:val="nil"/>
              <w:bottom w:val="single" w:sz="4" w:space="0" w:color="auto"/>
              <w:right w:val="single" w:sz="4" w:space="0" w:color="auto"/>
            </w:tcBorders>
            <w:shd w:val="clear" w:color="auto" w:fill="auto"/>
            <w:noWrap/>
            <w:vAlign w:val="center"/>
            <w:hideMark/>
          </w:tcPr>
          <w:p w14:paraId="0AEB4A20" w14:textId="77777777" w:rsidR="00671CF7" w:rsidRPr="00671CF7" w:rsidRDefault="00671CF7" w:rsidP="00671CF7">
            <w:pPr>
              <w:spacing w:after="0" w:line="240" w:lineRule="auto"/>
              <w:rPr>
                <w:rFonts w:ascii="Calibri" w:eastAsia="Times New Roman" w:hAnsi="Calibri" w:cs="Calibri"/>
                <w:color w:val="000000"/>
                <w:sz w:val="16"/>
                <w:szCs w:val="16"/>
              </w:rPr>
            </w:pPr>
            <w:r w:rsidRPr="00671CF7">
              <w:rPr>
                <w:rFonts w:ascii="Calibri" w:eastAsia="Times New Roman" w:hAnsi="Calibri" w:cs="Calibri"/>
                <w:color w:val="000000"/>
                <w:sz w:val="16"/>
                <w:szCs w:val="16"/>
              </w:rPr>
              <w:t xml:space="preserve">          27,392 </w:t>
            </w:r>
          </w:p>
        </w:tc>
        <w:tc>
          <w:tcPr>
            <w:tcW w:w="849" w:type="dxa"/>
            <w:gridSpan w:val="3"/>
            <w:tcBorders>
              <w:top w:val="nil"/>
              <w:left w:val="nil"/>
              <w:bottom w:val="single" w:sz="4" w:space="0" w:color="auto"/>
              <w:right w:val="single" w:sz="4" w:space="0" w:color="auto"/>
            </w:tcBorders>
            <w:shd w:val="clear" w:color="auto" w:fill="auto"/>
            <w:noWrap/>
            <w:vAlign w:val="center"/>
            <w:hideMark/>
          </w:tcPr>
          <w:p w14:paraId="7F876FC9" w14:textId="77777777" w:rsidR="00671CF7" w:rsidRPr="00671CF7" w:rsidRDefault="00671CF7" w:rsidP="00671CF7">
            <w:pPr>
              <w:spacing w:after="0" w:line="240" w:lineRule="auto"/>
              <w:rPr>
                <w:rFonts w:ascii="Calibri" w:eastAsia="Times New Roman" w:hAnsi="Calibri" w:cs="Calibri"/>
                <w:color w:val="000000"/>
                <w:sz w:val="16"/>
                <w:szCs w:val="16"/>
              </w:rPr>
            </w:pPr>
            <w:r w:rsidRPr="00671CF7">
              <w:rPr>
                <w:rFonts w:ascii="Calibri" w:eastAsia="Times New Roman" w:hAnsi="Calibri" w:cs="Calibri"/>
                <w:color w:val="000000"/>
                <w:sz w:val="16"/>
                <w:szCs w:val="16"/>
              </w:rPr>
              <w:t xml:space="preserve">        27,392 </w:t>
            </w:r>
          </w:p>
        </w:tc>
        <w:tc>
          <w:tcPr>
            <w:tcW w:w="919" w:type="dxa"/>
            <w:gridSpan w:val="3"/>
            <w:tcBorders>
              <w:top w:val="nil"/>
              <w:left w:val="nil"/>
              <w:bottom w:val="single" w:sz="4" w:space="0" w:color="auto"/>
              <w:right w:val="single" w:sz="4" w:space="0" w:color="auto"/>
            </w:tcBorders>
            <w:shd w:val="clear" w:color="auto" w:fill="auto"/>
            <w:noWrap/>
            <w:vAlign w:val="center"/>
            <w:hideMark/>
          </w:tcPr>
          <w:p w14:paraId="09D871C4" w14:textId="77777777" w:rsidR="00671CF7" w:rsidRPr="00671CF7" w:rsidRDefault="00671CF7" w:rsidP="00671CF7">
            <w:pPr>
              <w:spacing w:after="0" w:line="240" w:lineRule="auto"/>
              <w:rPr>
                <w:rFonts w:ascii="Calibri" w:eastAsia="Times New Roman" w:hAnsi="Calibri" w:cs="Calibri"/>
                <w:color w:val="000000"/>
                <w:sz w:val="16"/>
                <w:szCs w:val="16"/>
              </w:rPr>
            </w:pPr>
            <w:r w:rsidRPr="00671CF7">
              <w:rPr>
                <w:rFonts w:ascii="Calibri" w:eastAsia="Times New Roman" w:hAnsi="Calibri" w:cs="Calibri"/>
                <w:color w:val="000000"/>
                <w:sz w:val="16"/>
                <w:szCs w:val="16"/>
              </w:rPr>
              <w:t xml:space="preserve">          109,566 </w:t>
            </w:r>
          </w:p>
        </w:tc>
        <w:tc>
          <w:tcPr>
            <w:tcW w:w="720" w:type="dxa"/>
            <w:gridSpan w:val="2"/>
            <w:tcBorders>
              <w:top w:val="nil"/>
              <w:left w:val="nil"/>
              <w:bottom w:val="single" w:sz="4" w:space="0" w:color="auto"/>
              <w:right w:val="single" w:sz="4" w:space="0" w:color="auto"/>
            </w:tcBorders>
            <w:shd w:val="clear" w:color="auto" w:fill="auto"/>
            <w:noWrap/>
            <w:vAlign w:val="center"/>
            <w:hideMark/>
          </w:tcPr>
          <w:p w14:paraId="4F912B38" w14:textId="77777777" w:rsidR="00671CF7" w:rsidRPr="00671CF7" w:rsidRDefault="00671CF7" w:rsidP="00671CF7">
            <w:pPr>
              <w:spacing w:after="0" w:line="240" w:lineRule="auto"/>
              <w:jc w:val="center"/>
              <w:rPr>
                <w:rFonts w:ascii="Aharoni" w:eastAsia="Times New Roman" w:hAnsi="Aharoni" w:cs="Aharoni"/>
                <w:color w:val="000000"/>
                <w:sz w:val="20"/>
                <w:szCs w:val="20"/>
              </w:rPr>
            </w:pPr>
            <w:r w:rsidRPr="00671CF7">
              <w:rPr>
                <w:rFonts w:ascii="Aharoni" w:eastAsia="Times New Roman" w:hAnsi="Aharoni" w:cs="Aharoni" w:hint="cs"/>
                <w:color w:val="000000"/>
                <w:sz w:val="20"/>
                <w:szCs w:val="20"/>
              </w:rPr>
              <w:t>10</w:t>
            </w:r>
          </w:p>
        </w:tc>
      </w:tr>
      <w:tr w:rsidR="00671CF7" w:rsidRPr="00671CF7" w14:paraId="7BF3EF50" w14:textId="77777777" w:rsidTr="00C65A8E">
        <w:trPr>
          <w:gridAfter w:val="1"/>
          <w:wAfter w:w="10" w:type="dxa"/>
          <w:trHeight w:val="300"/>
        </w:trPr>
        <w:tc>
          <w:tcPr>
            <w:tcW w:w="1260" w:type="dxa"/>
            <w:vMerge/>
            <w:tcBorders>
              <w:top w:val="nil"/>
              <w:left w:val="single" w:sz="8" w:space="0" w:color="auto"/>
              <w:bottom w:val="single" w:sz="4" w:space="0" w:color="auto"/>
              <w:right w:val="single" w:sz="4" w:space="0" w:color="auto"/>
            </w:tcBorders>
            <w:vAlign w:val="center"/>
            <w:hideMark/>
          </w:tcPr>
          <w:p w14:paraId="525795A7" w14:textId="77777777" w:rsidR="00671CF7" w:rsidRPr="00671CF7" w:rsidRDefault="00671CF7" w:rsidP="00671CF7">
            <w:pPr>
              <w:spacing w:after="0" w:line="240" w:lineRule="auto"/>
              <w:rPr>
                <w:rFonts w:ascii="Calibri" w:eastAsia="Times New Roman" w:hAnsi="Calibri" w:cs="Calibri"/>
                <w:i/>
                <w:iCs/>
                <w:color w:val="000000"/>
                <w:sz w:val="16"/>
                <w:szCs w:val="16"/>
              </w:rPr>
            </w:pPr>
          </w:p>
        </w:tc>
        <w:tc>
          <w:tcPr>
            <w:tcW w:w="1421" w:type="dxa"/>
            <w:vMerge/>
            <w:tcBorders>
              <w:top w:val="nil"/>
              <w:left w:val="single" w:sz="4" w:space="0" w:color="auto"/>
              <w:bottom w:val="nil"/>
              <w:right w:val="single" w:sz="4" w:space="0" w:color="auto"/>
            </w:tcBorders>
            <w:vAlign w:val="center"/>
            <w:hideMark/>
          </w:tcPr>
          <w:p w14:paraId="0515093B" w14:textId="77777777" w:rsidR="00671CF7" w:rsidRPr="00671CF7" w:rsidRDefault="00671CF7" w:rsidP="00671CF7">
            <w:pPr>
              <w:spacing w:after="0" w:line="240" w:lineRule="auto"/>
              <w:rPr>
                <w:rFonts w:ascii="Calibri" w:eastAsia="Times New Roman" w:hAnsi="Calibri" w:cs="Calibri"/>
                <w:i/>
                <w:iCs/>
                <w:color w:val="000000"/>
                <w:sz w:val="16"/>
                <w:szCs w:val="16"/>
              </w:rPr>
            </w:pPr>
          </w:p>
        </w:tc>
        <w:tc>
          <w:tcPr>
            <w:tcW w:w="1287" w:type="dxa"/>
            <w:vMerge/>
            <w:tcBorders>
              <w:top w:val="nil"/>
              <w:left w:val="single" w:sz="4" w:space="0" w:color="auto"/>
              <w:bottom w:val="single" w:sz="4" w:space="0" w:color="000000"/>
              <w:right w:val="single" w:sz="4" w:space="0" w:color="auto"/>
            </w:tcBorders>
            <w:vAlign w:val="center"/>
            <w:hideMark/>
          </w:tcPr>
          <w:p w14:paraId="130FBC95" w14:textId="77777777" w:rsidR="00671CF7" w:rsidRPr="00671CF7" w:rsidRDefault="00671CF7" w:rsidP="00671CF7">
            <w:pPr>
              <w:spacing w:after="0" w:line="240" w:lineRule="auto"/>
              <w:rPr>
                <w:rFonts w:ascii="Calibri" w:eastAsia="Times New Roman" w:hAnsi="Calibri" w:cs="Calibri"/>
                <w:i/>
                <w:iCs/>
                <w:color w:val="000000"/>
                <w:sz w:val="16"/>
                <w:szCs w:val="16"/>
              </w:rPr>
            </w:pPr>
          </w:p>
        </w:tc>
        <w:tc>
          <w:tcPr>
            <w:tcW w:w="1170" w:type="dxa"/>
            <w:tcBorders>
              <w:top w:val="single" w:sz="4" w:space="0" w:color="auto"/>
              <w:left w:val="nil"/>
              <w:bottom w:val="single" w:sz="4" w:space="0" w:color="auto"/>
              <w:right w:val="single" w:sz="4" w:space="0" w:color="auto"/>
            </w:tcBorders>
            <w:shd w:val="clear" w:color="auto" w:fill="auto"/>
            <w:vAlign w:val="center"/>
            <w:hideMark/>
          </w:tcPr>
          <w:p w14:paraId="5DC250AE" w14:textId="77777777" w:rsidR="00671CF7" w:rsidRPr="00671CF7" w:rsidRDefault="00671CF7" w:rsidP="00671CF7">
            <w:pPr>
              <w:spacing w:after="0" w:line="240" w:lineRule="auto"/>
              <w:jc w:val="center"/>
              <w:rPr>
                <w:rFonts w:ascii="Calibri" w:eastAsia="Times New Roman" w:hAnsi="Calibri" w:cs="Calibri"/>
                <w:i/>
                <w:iCs/>
                <w:color w:val="000000"/>
                <w:sz w:val="16"/>
                <w:szCs w:val="16"/>
              </w:rPr>
            </w:pPr>
            <w:r w:rsidRPr="00671CF7">
              <w:rPr>
                <w:rFonts w:ascii="Calibri" w:eastAsia="Times New Roman" w:hAnsi="Calibri" w:cs="Calibri"/>
                <w:i/>
                <w:iCs/>
                <w:color w:val="000000"/>
                <w:sz w:val="16"/>
                <w:szCs w:val="16"/>
              </w:rPr>
              <w:t>ANSER</w:t>
            </w:r>
          </w:p>
        </w:tc>
        <w:tc>
          <w:tcPr>
            <w:tcW w:w="878" w:type="dxa"/>
            <w:tcBorders>
              <w:top w:val="single" w:sz="4" w:space="0" w:color="auto"/>
              <w:left w:val="nil"/>
              <w:bottom w:val="single" w:sz="4" w:space="0" w:color="auto"/>
              <w:right w:val="single" w:sz="4" w:space="0" w:color="auto"/>
            </w:tcBorders>
            <w:shd w:val="clear" w:color="auto" w:fill="auto"/>
            <w:vAlign w:val="center"/>
            <w:hideMark/>
          </w:tcPr>
          <w:p w14:paraId="029E1807" w14:textId="77777777" w:rsidR="00671CF7" w:rsidRPr="00671CF7" w:rsidRDefault="00671CF7" w:rsidP="00671CF7">
            <w:pPr>
              <w:spacing w:after="0" w:line="240" w:lineRule="auto"/>
              <w:jc w:val="center"/>
              <w:rPr>
                <w:rFonts w:ascii="Calibri" w:eastAsia="Times New Roman" w:hAnsi="Calibri" w:cs="Calibri"/>
                <w:i/>
                <w:iCs/>
                <w:color w:val="000000"/>
                <w:sz w:val="16"/>
                <w:szCs w:val="16"/>
              </w:rPr>
            </w:pPr>
            <w:r w:rsidRPr="00671CF7">
              <w:rPr>
                <w:rFonts w:ascii="Calibri" w:eastAsia="Times New Roman" w:hAnsi="Calibri" w:cs="Calibri"/>
                <w:i/>
                <w:iCs/>
                <w:color w:val="000000"/>
                <w:sz w:val="16"/>
                <w:szCs w:val="16"/>
              </w:rPr>
              <w:t>62000</w:t>
            </w:r>
          </w:p>
        </w:tc>
        <w:tc>
          <w:tcPr>
            <w:tcW w:w="848" w:type="dxa"/>
            <w:tcBorders>
              <w:top w:val="single" w:sz="4" w:space="0" w:color="auto"/>
              <w:left w:val="nil"/>
              <w:bottom w:val="single" w:sz="4" w:space="0" w:color="auto"/>
              <w:right w:val="single" w:sz="4" w:space="0" w:color="auto"/>
            </w:tcBorders>
            <w:shd w:val="clear" w:color="auto" w:fill="auto"/>
            <w:vAlign w:val="center"/>
            <w:hideMark/>
          </w:tcPr>
          <w:p w14:paraId="060C7ED7" w14:textId="77777777" w:rsidR="00671CF7" w:rsidRPr="00671CF7" w:rsidRDefault="00671CF7" w:rsidP="00671CF7">
            <w:pPr>
              <w:spacing w:after="0" w:line="240" w:lineRule="auto"/>
              <w:jc w:val="center"/>
              <w:rPr>
                <w:rFonts w:ascii="Calibri" w:eastAsia="Times New Roman" w:hAnsi="Calibri" w:cs="Calibri"/>
                <w:i/>
                <w:iCs/>
                <w:color w:val="000000"/>
                <w:sz w:val="16"/>
                <w:szCs w:val="16"/>
              </w:rPr>
            </w:pPr>
            <w:r w:rsidRPr="00671CF7">
              <w:rPr>
                <w:rFonts w:ascii="Calibri" w:eastAsia="Times New Roman" w:hAnsi="Calibri" w:cs="Calibri"/>
                <w:i/>
                <w:iCs/>
                <w:color w:val="000000"/>
                <w:sz w:val="16"/>
                <w:szCs w:val="16"/>
              </w:rPr>
              <w:t>010003</w:t>
            </w:r>
          </w:p>
        </w:tc>
        <w:tc>
          <w:tcPr>
            <w:tcW w:w="901" w:type="dxa"/>
            <w:tcBorders>
              <w:top w:val="nil"/>
              <w:left w:val="nil"/>
              <w:bottom w:val="single" w:sz="4" w:space="0" w:color="auto"/>
              <w:right w:val="single" w:sz="4" w:space="0" w:color="auto"/>
            </w:tcBorders>
            <w:shd w:val="clear" w:color="auto" w:fill="auto"/>
            <w:vAlign w:val="center"/>
            <w:hideMark/>
          </w:tcPr>
          <w:p w14:paraId="286ABDB9" w14:textId="77777777" w:rsidR="00671CF7" w:rsidRPr="00671CF7" w:rsidRDefault="00671CF7" w:rsidP="00671CF7">
            <w:pPr>
              <w:spacing w:after="0" w:line="240" w:lineRule="auto"/>
              <w:jc w:val="center"/>
              <w:rPr>
                <w:rFonts w:ascii="Calibri" w:eastAsia="Times New Roman" w:hAnsi="Calibri" w:cs="Calibri"/>
                <w:i/>
                <w:iCs/>
                <w:color w:val="000000"/>
                <w:sz w:val="16"/>
                <w:szCs w:val="16"/>
              </w:rPr>
            </w:pPr>
            <w:r w:rsidRPr="00671CF7">
              <w:rPr>
                <w:rFonts w:ascii="Calibri" w:eastAsia="Times New Roman" w:hAnsi="Calibri" w:cs="Calibri"/>
                <w:i/>
                <w:iCs/>
                <w:color w:val="000000"/>
                <w:sz w:val="16"/>
                <w:szCs w:val="16"/>
              </w:rPr>
              <w:t>72100</w:t>
            </w:r>
          </w:p>
        </w:tc>
        <w:tc>
          <w:tcPr>
            <w:tcW w:w="1644" w:type="dxa"/>
            <w:tcBorders>
              <w:top w:val="nil"/>
              <w:left w:val="nil"/>
              <w:bottom w:val="single" w:sz="4" w:space="0" w:color="auto"/>
              <w:right w:val="single" w:sz="4" w:space="0" w:color="auto"/>
            </w:tcBorders>
            <w:shd w:val="clear" w:color="auto" w:fill="auto"/>
            <w:vAlign w:val="center"/>
            <w:hideMark/>
          </w:tcPr>
          <w:p w14:paraId="21FD34D9" w14:textId="77777777" w:rsidR="00671CF7" w:rsidRPr="00671CF7" w:rsidRDefault="00671CF7" w:rsidP="00671CF7">
            <w:pPr>
              <w:spacing w:after="0" w:line="240" w:lineRule="auto"/>
              <w:jc w:val="center"/>
              <w:rPr>
                <w:rFonts w:ascii="Calibri" w:eastAsia="Times New Roman" w:hAnsi="Calibri" w:cs="Calibri"/>
                <w:i/>
                <w:iCs/>
                <w:color w:val="000000"/>
                <w:sz w:val="16"/>
                <w:szCs w:val="16"/>
              </w:rPr>
            </w:pPr>
            <w:r w:rsidRPr="00671CF7">
              <w:rPr>
                <w:rFonts w:ascii="Calibri" w:eastAsia="Times New Roman" w:hAnsi="Calibri" w:cs="Calibri"/>
                <w:i/>
                <w:iCs/>
                <w:color w:val="000000"/>
                <w:sz w:val="16"/>
                <w:szCs w:val="16"/>
              </w:rPr>
              <w:t>International Consultants</w:t>
            </w:r>
          </w:p>
        </w:tc>
        <w:tc>
          <w:tcPr>
            <w:tcW w:w="991" w:type="dxa"/>
            <w:gridSpan w:val="3"/>
            <w:tcBorders>
              <w:top w:val="nil"/>
              <w:left w:val="nil"/>
              <w:bottom w:val="single" w:sz="4" w:space="0" w:color="auto"/>
              <w:right w:val="single" w:sz="4" w:space="0" w:color="auto"/>
            </w:tcBorders>
            <w:shd w:val="clear" w:color="auto" w:fill="auto"/>
            <w:noWrap/>
            <w:vAlign w:val="center"/>
            <w:hideMark/>
          </w:tcPr>
          <w:p w14:paraId="09E11A7A" w14:textId="77777777" w:rsidR="00671CF7" w:rsidRPr="00671CF7" w:rsidRDefault="00671CF7" w:rsidP="00671CF7">
            <w:pPr>
              <w:spacing w:after="0" w:line="240" w:lineRule="auto"/>
              <w:rPr>
                <w:rFonts w:ascii="Calibri" w:eastAsia="Times New Roman" w:hAnsi="Calibri" w:cs="Calibri"/>
                <w:color w:val="000000"/>
                <w:sz w:val="16"/>
                <w:szCs w:val="16"/>
              </w:rPr>
            </w:pPr>
            <w:r w:rsidRPr="00671CF7">
              <w:rPr>
                <w:rFonts w:ascii="Calibri" w:eastAsia="Times New Roman" w:hAnsi="Calibri" w:cs="Calibri"/>
                <w:color w:val="000000"/>
                <w:sz w:val="16"/>
                <w:szCs w:val="16"/>
              </w:rPr>
              <w:t xml:space="preserve">              7,500 </w:t>
            </w:r>
          </w:p>
        </w:tc>
        <w:tc>
          <w:tcPr>
            <w:tcW w:w="849" w:type="dxa"/>
            <w:gridSpan w:val="3"/>
            <w:tcBorders>
              <w:top w:val="nil"/>
              <w:left w:val="nil"/>
              <w:bottom w:val="single" w:sz="4" w:space="0" w:color="auto"/>
              <w:right w:val="single" w:sz="4" w:space="0" w:color="auto"/>
            </w:tcBorders>
            <w:shd w:val="clear" w:color="auto" w:fill="auto"/>
            <w:noWrap/>
            <w:vAlign w:val="center"/>
            <w:hideMark/>
          </w:tcPr>
          <w:p w14:paraId="1BC1678B" w14:textId="77777777" w:rsidR="00671CF7" w:rsidRPr="00671CF7" w:rsidRDefault="00671CF7" w:rsidP="00671CF7">
            <w:pPr>
              <w:spacing w:after="0" w:line="240" w:lineRule="auto"/>
              <w:rPr>
                <w:rFonts w:ascii="Calibri" w:eastAsia="Times New Roman" w:hAnsi="Calibri" w:cs="Calibri"/>
                <w:color w:val="000000"/>
                <w:sz w:val="16"/>
                <w:szCs w:val="16"/>
              </w:rPr>
            </w:pPr>
            <w:r w:rsidRPr="00671CF7">
              <w:rPr>
                <w:rFonts w:ascii="Calibri" w:eastAsia="Times New Roman" w:hAnsi="Calibri" w:cs="Calibri"/>
                <w:color w:val="000000"/>
                <w:sz w:val="16"/>
                <w:szCs w:val="16"/>
              </w:rPr>
              <w:t> </w:t>
            </w:r>
          </w:p>
        </w:tc>
        <w:tc>
          <w:tcPr>
            <w:tcW w:w="940" w:type="dxa"/>
            <w:gridSpan w:val="3"/>
            <w:tcBorders>
              <w:top w:val="nil"/>
              <w:left w:val="nil"/>
              <w:bottom w:val="single" w:sz="4" w:space="0" w:color="auto"/>
              <w:right w:val="single" w:sz="4" w:space="0" w:color="auto"/>
            </w:tcBorders>
            <w:shd w:val="clear" w:color="auto" w:fill="auto"/>
            <w:noWrap/>
            <w:vAlign w:val="center"/>
            <w:hideMark/>
          </w:tcPr>
          <w:p w14:paraId="65ADF794" w14:textId="77777777" w:rsidR="00671CF7" w:rsidRPr="00671CF7" w:rsidRDefault="00671CF7" w:rsidP="00671CF7">
            <w:pPr>
              <w:spacing w:after="0" w:line="240" w:lineRule="auto"/>
              <w:rPr>
                <w:rFonts w:ascii="Calibri" w:eastAsia="Times New Roman" w:hAnsi="Calibri" w:cs="Calibri"/>
                <w:color w:val="000000"/>
                <w:sz w:val="16"/>
                <w:szCs w:val="16"/>
              </w:rPr>
            </w:pPr>
            <w:r w:rsidRPr="00671CF7">
              <w:rPr>
                <w:rFonts w:ascii="Calibri" w:eastAsia="Times New Roman" w:hAnsi="Calibri" w:cs="Calibri"/>
                <w:color w:val="000000"/>
                <w:sz w:val="16"/>
                <w:szCs w:val="16"/>
              </w:rPr>
              <w:t> </w:t>
            </w:r>
          </w:p>
        </w:tc>
        <w:tc>
          <w:tcPr>
            <w:tcW w:w="849" w:type="dxa"/>
            <w:gridSpan w:val="3"/>
            <w:tcBorders>
              <w:top w:val="nil"/>
              <w:left w:val="nil"/>
              <w:bottom w:val="single" w:sz="4" w:space="0" w:color="auto"/>
              <w:right w:val="single" w:sz="4" w:space="0" w:color="auto"/>
            </w:tcBorders>
            <w:shd w:val="clear" w:color="auto" w:fill="auto"/>
            <w:noWrap/>
            <w:vAlign w:val="center"/>
            <w:hideMark/>
          </w:tcPr>
          <w:p w14:paraId="5DFFD42C" w14:textId="77777777" w:rsidR="00671CF7" w:rsidRPr="00671CF7" w:rsidRDefault="00671CF7" w:rsidP="00671CF7">
            <w:pPr>
              <w:spacing w:after="0" w:line="240" w:lineRule="auto"/>
              <w:rPr>
                <w:rFonts w:ascii="Calibri" w:eastAsia="Times New Roman" w:hAnsi="Calibri" w:cs="Calibri"/>
                <w:color w:val="000000"/>
                <w:sz w:val="16"/>
                <w:szCs w:val="16"/>
              </w:rPr>
            </w:pPr>
            <w:r w:rsidRPr="00671CF7">
              <w:rPr>
                <w:rFonts w:ascii="Calibri" w:eastAsia="Times New Roman" w:hAnsi="Calibri" w:cs="Calibri"/>
                <w:color w:val="000000"/>
                <w:sz w:val="16"/>
                <w:szCs w:val="16"/>
              </w:rPr>
              <w:t> </w:t>
            </w:r>
          </w:p>
        </w:tc>
        <w:tc>
          <w:tcPr>
            <w:tcW w:w="919" w:type="dxa"/>
            <w:gridSpan w:val="3"/>
            <w:tcBorders>
              <w:top w:val="nil"/>
              <w:left w:val="nil"/>
              <w:bottom w:val="single" w:sz="4" w:space="0" w:color="auto"/>
              <w:right w:val="single" w:sz="4" w:space="0" w:color="auto"/>
            </w:tcBorders>
            <w:shd w:val="clear" w:color="auto" w:fill="auto"/>
            <w:noWrap/>
            <w:vAlign w:val="center"/>
            <w:hideMark/>
          </w:tcPr>
          <w:p w14:paraId="3A7B979E" w14:textId="77777777" w:rsidR="00671CF7" w:rsidRPr="00671CF7" w:rsidRDefault="00671CF7" w:rsidP="00671CF7">
            <w:pPr>
              <w:spacing w:after="0" w:line="240" w:lineRule="auto"/>
              <w:rPr>
                <w:rFonts w:ascii="Calibri" w:eastAsia="Times New Roman" w:hAnsi="Calibri" w:cs="Calibri"/>
                <w:color w:val="000000"/>
                <w:sz w:val="16"/>
                <w:szCs w:val="16"/>
              </w:rPr>
            </w:pPr>
            <w:r w:rsidRPr="00671CF7">
              <w:rPr>
                <w:rFonts w:ascii="Calibri" w:eastAsia="Times New Roman" w:hAnsi="Calibri" w:cs="Calibri"/>
                <w:color w:val="000000"/>
                <w:sz w:val="16"/>
                <w:szCs w:val="16"/>
              </w:rPr>
              <w:t xml:space="preserve">               7,500 </w:t>
            </w:r>
          </w:p>
        </w:tc>
        <w:tc>
          <w:tcPr>
            <w:tcW w:w="720" w:type="dxa"/>
            <w:gridSpan w:val="2"/>
            <w:tcBorders>
              <w:top w:val="nil"/>
              <w:left w:val="nil"/>
              <w:bottom w:val="single" w:sz="4" w:space="0" w:color="auto"/>
              <w:right w:val="single" w:sz="4" w:space="0" w:color="auto"/>
            </w:tcBorders>
            <w:shd w:val="clear" w:color="auto" w:fill="auto"/>
            <w:noWrap/>
            <w:vAlign w:val="center"/>
            <w:hideMark/>
          </w:tcPr>
          <w:p w14:paraId="32745700" w14:textId="77777777" w:rsidR="00671CF7" w:rsidRPr="00671CF7" w:rsidRDefault="00671CF7" w:rsidP="00671CF7">
            <w:pPr>
              <w:spacing w:after="0" w:line="240" w:lineRule="auto"/>
              <w:jc w:val="center"/>
              <w:rPr>
                <w:rFonts w:ascii="Aharoni" w:eastAsia="Times New Roman" w:hAnsi="Aharoni" w:cs="Aharoni"/>
                <w:color w:val="000000"/>
                <w:sz w:val="20"/>
                <w:szCs w:val="20"/>
              </w:rPr>
            </w:pPr>
            <w:r w:rsidRPr="00671CF7">
              <w:rPr>
                <w:rFonts w:ascii="Aharoni" w:eastAsia="Times New Roman" w:hAnsi="Aharoni" w:cs="Aharoni" w:hint="cs"/>
                <w:color w:val="000000"/>
                <w:sz w:val="20"/>
                <w:szCs w:val="20"/>
              </w:rPr>
              <w:t>11</w:t>
            </w:r>
          </w:p>
        </w:tc>
      </w:tr>
      <w:tr w:rsidR="00671CF7" w:rsidRPr="00671CF7" w14:paraId="01068944" w14:textId="77777777" w:rsidTr="00C65A8E">
        <w:trPr>
          <w:gridAfter w:val="1"/>
          <w:wAfter w:w="10" w:type="dxa"/>
          <w:trHeight w:val="300"/>
        </w:trPr>
        <w:tc>
          <w:tcPr>
            <w:tcW w:w="1260" w:type="dxa"/>
            <w:vMerge/>
            <w:tcBorders>
              <w:top w:val="nil"/>
              <w:left w:val="single" w:sz="8" w:space="0" w:color="auto"/>
              <w:bottom w:val="single" w:sz="4" w:space="0" w:color="auto"/>
              <w:right w:val="single" w:sz="4" w:space="0" w:color="auto"/>
            </w:tcBorders>
            <w:vAlign w:val="center"/>
            <w:hideMark/>
          </w:tcPr>
          <w:p w14:paraId="3EFDAC2B" w14:textId="77777777" w:rsidR="00671CF7" w:rsidRPr="00671CF7" w:rsidRDefault="00671CF7" w:rsidP="00671CF7">
            <w:pPr>
              <w:spacing w:after="0" w:line="240" w:lineRule="auto"/>
              <w:rPr>
                <w:rFonts w:ascii="Calibri" w:eastAsia="Times New Roman" w:hAnsi="Calibri" w:cs="Calibri"/>
                <w:i/>
                <w:iCs/>
                <w:color w:val="000000"/>
                <w:sz w:val="16"/>
                <w:szCs w:val="16"/>
              </w:rPr>
            </w:pPr>
          </w:p>
        </w:tc>
        <w:tc>
          <w:tcPr>
            <w:tcW w:w="1421" w:type="dxa"/>
            <w:vMerge/>
            <w:tcBorders>
              <w:top w:val="nil"/>
              <w:left w:val="single" w:sz="4" w:space="0" w:color="auto"/>
              <w:bottom w:val="nil"/>
              <w:right w:val="single" w:sz="4" w:space="0" w:color="auto"/>
            </w:tcBorders>
            <w:vAlign w:val="center"/>
            <w:hideMark/>
          </w:tcPr>
          <w:p w14:paraId="24C2D061" w14:textId="77777777" w:rsidR="00671CF7" w:rsidRPr="00671CF7" w:rsidRDefault="00671CF7" w:rsidP="00671CF7">
            <w:pPr>
              <w:spacing w:after="0" w:line="240" w:lineRule="auto"/>
              <w:rPr>
                <w:rFonts w:ascii="Calibri" w:eastAsia="Times New Roman" w:hAnsi="Calibri" w:cs="Calibri"/>
                <w:i/>
                <w:iCs/>
                <w:color w:val="000000"/>
                <w:sz w:val="16"/>
                <w:szCs w:val="16"/>
              </w:rPr>
            </w:pPr>
          </w:p>
        </w:tc>
        <w:tc>
          <w:tcPr>
            <w:tcW w:w="1287" w:type="dxa"/>
            <w:vMerge/>
            <w:tcBorders>
              <w:top w:val="nil"/>
              <w:left w:val="single" w:sz="4" w:space="0" w:color="auto"/>
              <w:bottom w:val="single" w:sz="4" w:space="0" w:color="000000"/>
              <w:right w:val="single" w:sz="4" w:space="0" w:color="auto"/>
            </w:tcBorders>
            <w:vAlign w:val="center"/>
            <w:hideMark/>
          </w:tcPr>
          <w:p w14:paraId="60C0DC26" w14:textId="77777777" w:rsidR="00671CF7" w:rsidRPr="00671CF7" w:rsidRDefault="00671CF7" w:rsidP="00671CF7">
            <w:pPr>
              <w:spacing w:after="0" w:line="240" w:lineRule="auto"/>
              <w:rPr>
                <w:rFonts w:ascii="Calibri" w:eastAsia="Times New Roman" w:hAnsi="Calibri" w:cs="Calibri"/>
                <w:i/>
                <w:iCs/>
                <w:color w:val="000000"/>
                <w:sz w:val="16"/>
                <w:szCs w:val="16"/>
              </w:rPr>
            </w:pPr>
          </w:p>
        </w:tc>
        <w:tc>
          <w:tcPr>
            <w:tcW w:w="1170" w:type="dxa"/>
            <w:tcBorders>
              <w:top w:val="nil"/>
              <w:left w:val="nil"/>
              <w:bottom w:val="single" w:sz="4" w:space="0" w:color="auto"/>
              <w:right w:val="single" w:sz="4" w:space="0" w:color="auto"/>
            </w:tcBorders>
            <w:shd w:val="clear" w:color="auto" w:fill="auto"/>
            <w:vAlign w:val="center"/>
            <w:hideMark/>
          </w:tcPr>
          <w:p w14:paraId="61CA7F82" w14:textId="77777777" w:rsidR="00671CF7" w:rsidRPr="00671CF7" w:rsidRDefault="00671CF7" w:rsidP="00671CF7">
            <w:pPr>
              <w:spacing w:after="0" w:line="240" w:lineRule="auto"/>
              <w:jc w:val="center"/>
              <w:rPr>
                <w:rFonts w:ascii="Calibri" w:eastAsia="Times New Roman" w:hAnsi="Calibri" w:cs="Calibri"/>
                <w:i/>
                <w:iCs/>
                <w:color w:val="000000"/>
                <w:sz w:val="16"/>
                <w:szCs w:val="16"/>
              </w:rPr>
            </w:pPr>
            <w:r w:rsidRPr="00671CF7">
              <w:rPr>
                <w:rFonts w:ascii="Calibri" w:eastAsia="Times New Roman" w:hAnsi="Calibri" w:cs="Calibri"/>
                <w:i/>
                <w:iCs/>
                <w:color w:val="000000"/>
                <w:sz w:val="16"/>
                <w:szCs w:val="16"/>
              </w:rPr>
              <w:t>ANSER</w:t>
            </w:r>
          </w:p>
        </w:tc>
        <w:tc>
          <w:tcPr>
            <w:tcW w:w="878" w:type="dxa"/>
            <w:tcBorders>
              <w:top w:val="nil"/>
              <w:left w:val="nil"/>
              <w:bottom w:val="single" w:sz="4" w:space="0" w:color="auto"/>
              <w:right w:val="single" w:sz="4" w:space="0" w:color="auto"/>
            </w:tcBorders>
            <w:shd w:val="clear" w:color="auto" w:fill="auto"/>
            <w:vAlign w:val="center"/>
            <w:hideMark/>
          </w:tcPr>
          <w:p w14:paraId="308A9909" w14:textId="77777777" w:rsidR="00671CF7" w:rsidRPr="00671CF7" w:rsidRDefault="00671CF7" w:rsidP="00671CF7">
            <w:pPr>
              <w:spacing w:after="0" w:line="240" w:lineRule="auto"/>
              <w:jc w:val="center"/>
              <w:rPr>
                <w:rFonts w:ascii="Calibri" w:eastAsia="Times New Roman" w:hAnsi="Calibri" w:cs="Calibri"/>
                <w:i/>
                <w:iCs/>
                <w:color w:val="000000"/>
                <w:sz w:val="16"/>
                <w:szCs w:val="16"/>
              </w:rPr>
            </w:pPr>
            <w:r w:rsidRPr="00671CF7">
              <w:rPr>
                <w:rFonts w:ascii="Calibri" w:eastAsia="Times New Roman" w:hAnsi="Calibri" w:cs="Calibri"/>
                <w:i/>
                <w:iCs/>
                <w:color w:val="000000"/>
                <w:sz w:val="16"/>
                <w:szCs w:val="16"/>
              </w:rPr>
              <w:t>62000</w:t>
            </w:r>
          </w:p>
        </w:tc>
        <w:tc>
          <w:tcPr>
            <w:tcW w:w="848" w:type="dxa"/>
            <w:tcBorders>
              <w:top w:val="nil"/>
              <w:left w:val="nil"/>
              <w:bottom w:val="single" w:sz="4" w:space="0" w:color="auto"/>
              <w:right w:val="single" w:sz="4" w:space="0" w:color="auto"/>
            </w:tcBorders>
            <w:shd w:val="clear" w:color="auto" w:fill="auto"/>
            <w:vAlign w:val="center"/>
            <w:hideMark/>
          </w:tcPr>
          <w:p w14:paraId="501DBCF2" w14:textId="77777777" w:rsidR="00671CF7" w:rsidRPr="00671CF7" w:rsidRDefault="00671CF7" w:rsidP="00671CF7">
            <w:pPr>
              <w:spacing w:after="0" w:line="240" w:lineRule="auto"/>
              <w:jc w:val="center"/>
              <w:rPr>
                <w:rFonts w:ascii="Calibri" w:eastAsia="Times New Roman" w:hAnsi="Calibri" w:cs="Calibri"/>
                <w:i/>
                <w:iCs/>
                <w:color w:val="000000"/>
                <w:sz w:val="16"/>
                <w:szCs w:val="16"/>
              </w:rPr>
            </w:pPr>
            <w:r w:rsidRPr="00671CF7">
              <w:rPr>
                <w:rFonts w:ascii="Calibri" w:eastAsia="Times New Roman" w:hAnsi="Calibri" w:cs="Calibri"/>
                <w:i/>
                <w:iCs/>
                <w:color w:val="000000"/>
                <w:sz w:val="16"/>
                <w:szCs w:val="16"/>
              </w:rPr>
              <w:t>010003</w:t>
            </w:r>
          </w:p>
        </w:tc>
        <w:tc>
          <w:tcPr>
            <w:tcW w:w="901" w:type="dxa"/>
            <w:tcBorders>
              <w:top w:val="nil"/>
              <w:left w:val="nil"/>
              <w:bottom w:val="single" w:sz="4" w:space="0" w:color="auto"/>
              <w:right w:val="single" w:sz="4" w:space="0" w:color="auto"/>
            </w:tcBorders>
            <w:shd w:val="clear" w:color="auto" w:fill="auto"/>
            <w:vAlign w:val="center"/>
            <w:hideMark/>
          </w:tcPr>
          <w:p w14:paraId="1FE65F1E" w14:textId="77777777" w:rsidR="00671CF7" w:rsidRPr="00671CF7" w:rsidRDefault="00671CF7" w:rsidP="00671CF7">
            <w:pPr>
              <w:spacing w:after="0" w:line="240" w:lineRule="auto"/>
              <w:jc w:val="center"/>
              <w:rPr>
                <w:rFonts w:ascii="Calibri" w:eastAsia="Times New Roman" w:hAnsi="Calibri" w:cs="Calibri"/>
                <w:i/>
                <w:iCs/>
                <w:color w:val="000000"/>
                <w:sz w:val="16"/>
                <w:szCs w:val="16"/>
              </w:rPr>
            </w:pPr>
            <w:r w:rsidRPr="00671CF7">
              <w:rPr>
                <w:rFonts w:ascii="Calibri" w:eastAsia="Times New Roman" w:hAnsi="Calibri" w:cs="Calibri"/>
                <w:i/>
                <w:iCs/>
                <w:color w:val="000000"/>
                <w:sz w:val="16"/>
                <w:szCs w:val="16"/>
              </w:rPr>
              <w:t>71300</w:t>
            </w:r>
          </w:p>
        </w:tc>
        <w:tc>
          <w:tcPr>
            <w:tcW w:w="1644" w:type="dxa"/>
            <w:tcBorders>
              <w:top w:val="nil"/>
              <w:left w:val="nil"/>
              <w:bottom w:val="single" w:sz="4" w:space="0" w:color="auto"/>
              <w:right w:val="single" w:sz="4" w:space="0" w:color="auto"/>
            </w:tcBorders>
            <w:shd w:val="clear" w:color="auto" w:fill="auto"/>
            <w:vAlign w:val="center"/>
            <w:hideMark/>
          </w:tcPr>
          <w:p w14:paraId="63DBB526" w14:textId="77777777" w:rsidR="00671CF7" w:rsidRPr="00671CF7" w:rsidRDefault="00671CF7" w:rsidP="00671CF7">
            <w:pPr>
              <w:spacing w:after="0" w:line="240" w:lineRule="auto"/>
              <w:jc w:val="center"/>
              <w:rPr>
                <w:rFonts w:ascii="Calibri" w:eastAsia="Times New Roman" w:hAnsi="Calibri" w:cs="Calibri"/>
                <w:i/>
                <w:iCs/>
                <w:color w:val="000000"/>
                <w:sz w:val="16"/>
                <w:szCs w:val="16"/>
              </w:rPr>
            </w:pPr>
            <w:r w:rsidRPr="00671CF7">
              <w:rPr>
                <w:rFonts w:ascii="Calibri" w:eastAsia="Times New Roman" w:hAnsi="Calibri" w:cs="Calibri"/>
                <w:i/>
                <w:iCs/>
                <w:color w:val="000000"/>
                <w:sz w:val="16"/>
                <w:szCs w:val="16"/>
              </w:rPr>
              <w:t>Local Consultants</w:t>
            </w:r>
          </w:p>
        </w:tc>
        <w:tc>
          <w:tcPr>
            <w:tcW w:w="991" w:type="dxa"/>
            <w:gridSpan w:val="3"/>
            <w:tcBorders>
              <w:top w:val="nil"/>
              <w:left w:val="nil"/>
              <w:bottom w:val="single" w:sz="4" w:space="0" w:color="auto"/>
              <w:right w:val="single" w:sz="4" w:space="0" w:color="auto"/>
            </w:tcBorders>
            <w:shd w:val="clear" w:color="auto" w:fill="auto"/>
            <w:noWrap/>
            <w:vAlign w:val="center"/>
            <w:hideMark/>
          </w:tcPr>
          <w:p w14:paraId="7EC155EE" w14:textId="77777777" w:rsidR="00671CF7" w:rsidRPr="00671CF7" w:rsidRDefault="00671CF7" w:rsidP="00671CF7">
            <w:pPr>
              <w:spacing w:after="0" w:line="240" w:lineRule="auto"/>
              <w:rPr>
                <w:rFonts w:ascii="Calibri" w:eastAsia="Times New Roman" w:hAnsi="Calibri" w:cs="Calibri"/>
                <w:color w:val="000000"/>
                <w:sz w:val="16"/>
                <w:szCs w:val="16"/>
              </w:rPr>
            </w:pPr>
            <w:r w:rsidRPr="00671CF7">
              <w:rPr>
                <w:rFonts w:ascii="Calibri" w:eastAsia="Times New Roman" w:hAnsi="Calibri" w:cs="Calibri"/>
                <w:color w:val="000000"/>
                <w:sz w:val="16"/>
                <w:szCs w:val="16"/>
              </w:rPr>
              <w:t xml:space="preserve">              3,000 </w:t>
            </w:r>
          </w:p>
        </w:tc>
        <w:tc>
          <w:tcPr>
            <w:tcW w:w="849" w:type="dxa"/>
            <w:gridSpan w:val="3"/>
            <w:tcBorders>
              <w:top w:val="nil"/>
              <w:left w:val="nil"/>
              <w:bottom w:val="single" w:sz="4" w:space="0" w:color="auto"/>
              <w:right w:val="single" w:sz="4" w:space="0" w:color="auto"/>
            </w:tcBorders>
            <w:shd w:val="clear" w:color="auto" w:fill="auto"/>
            <w:noWrap/>
            <w:vAlign w:val="center"/>
            <w:hideMark/>
          </w:tcPr>
          <w:p w14:paraId="5A0A9793" w14:textId="77777777" w:rsidR="00671CF7" w:rsidRPr="00671CF7" w:rsidRDefault="00671CF7" w:rsidP="00671CF7">
            <w:pPr>
              <w:spacing w:after="0" w:line="240" w:lineRule="auto"/>
              <w:rPr>
                <w:rFonts w:ascii="Calibri" w:eastAsia="Times New Roman" w:hAnsi="Calibri" w:cs="Calibri"/>
                <w:color w:val="000000"/>
                <w:sz w:val="16"/>
                <w:szCs w:val="16"/>
              </w:rPr>
            </w:pPr>
            <w:r w:rsidRPr="00671CF7">
              <w:rPr>
                <w:rFonts w:ascii="Calibri" w:eastAsia="Times New Roman" w:hAnsi="Calibri" w:cs="Calibri"/>
                <w:color w:val="000000"/>
                <w:sz w:val="16"/>
                <w:szCs w:val="16"/>
              </w:rPr>
              <w:t> </w:t>
            </w:r>
          </w:p>
        </w:tc>
        <w:tc>
          <w:tcPr>
            <w:tcW w:w="940" w:type="dxa"/>
            <w:gridSpan w:val="3"/>
            <w:tcBorders>
              <w:top w:val="nil"/>
              <w:left w:val="nil"/>
              <w:bottom w:val="single" w:sz="4" w:space="0" w:color="auto"/>
              <w:right w:val="single" w:sz="4" w:space="0" w:color="auto"/>
            </w:tcBorders>
            <w:shd w:val="clear" w:color="auto" w:fill="auto"/>
            <w:noWrap/>
            <w:vAlign w:val="center"/>
            <w:hideMark/>
          </w:tcPr>
          <w:p w14:paraId="6365D604" w14:textId="77777777" w:rsidR="00671CF7" w:rsidRPr="00671CF7" w:rsidRDefault="00671CF7" w:rsidP="00671CF7">
            <w:pPr>
              <w:spacing w:after="0" w:line="240" w:lineRule="auto"/>
              <w:rPr>
                <w:rFonts w:ascii="Calibri" w:eastAsia="Times New Roman" w:hAnsi="Calibri" w:cs="Calibri"/>
                <w:color w:val="000000"/>
                <w:sz w:val="16"/>
                <w:szCs w:val="16"/>
              </w:rPr>
            </w:pPr>
            <w:r w:rsidRPr="00671CF7">
              <w:rPr>
                <w:rFonts w:ascii="Calibri" w:eastAsia="Times New Roman" w:hAnsi="Calibri" w:cs="Calibri"/>
                <w:color w:val="000000"/>
                <w:sz w:val="16"/>
                <w:szCs w:val="16"/>
              </w:rPr>
              <w:t> </w:t>
            </w:r>
          </w:p>
        </w:tc>
        <w:tc>
          <w:tcPr>
            <w:tcW w:w="849" w:type="dxa"/>
            <w:gridSpan w:val="3"/>
            <w:tcBorders>
              <w:top w:val="nil"/>
              <w:left w:val="nil"/>
              <w:bottom w:val="single" w:sz="4" w:space="0" w:color="auto"/>
              <w:right w:val="single" w:sz="4" w:space="0" w:color="auto"/>
            </w:tcBorders>
            <w:shd w:val="clear" w:color="auto" w:fill="auto"/>
            <w:noWrap/>
            <w:vAlign w:val="center"/>
            <w:hideMark/>
          </w:tcPr>
          <w:p w14:paraId="54D03BB5" w14:textId="77777777" w:rsidR="00671CF7" w:rsidRPr="00671CF7" w:rsidRDefault="00671CF7" w:rsidP="00671CF7">
            <w:pPr>
              <w:spacing w:after="0" w:line="240" w:lineRule="auto"/>
              <w:rPr>
                <w:rFonts w:ascii="Calibri" w:eastAsia="Times New Roman" w:hAnsi="Calibri" w:cs="Calibri"/>
                <w:color w:val="000000"/>
                <w:sz w:val="16"/>
                <w:szCs w:val="16"/>
              </w:rPr>
            </w:pPr>
            <w:r w:rsidRPr="00671CF7">
              <w:rPr>
                <w:rFonts w:ascii="Calibri" w:eastAsia="Times New Roman" w:hAnsi="Calibri" w:cs="Calibri"/>
                <w:color w:val="000000"/>
                <w:sz w:val="16"/>
                <w:szCs w:val="16"/>
              </w:rPr>
              <w:t> </w:t>
            </w:r>
          </w:p>
        </w:tc>
        <w:tc>
          <w:tcPr>
            <w:tcW w:w="919" w:type="dxa"/>
            <w:gridSpan w:val="3"/>
            <w:tcBorders>
              <w:top w:val="nil"/>
              <w:left w:val="nil"/>
              <w:bottom w:val="single" w:sz="4" w:space="0" w:color="auto"/>
              <w:right w:val="single" w:sz="4" w:space="0" w:color="auto"/>
            </w:tcBorders>
            <w:shd w:val="clear" w:color="auto" w:fill="auto"/>
            <w:noWrap/>
            <w:vAlign w:val="center"/>
            <w:hideMark/>
          </w:tcPr>
          <w:p w14:paraId="538F69F1" w14:textId="77777777" w:rsidR="00671CF7" w:rsidRPr="00671CF7" w:rsidRDefault="00671CF7" w:rsidP="00671CF7">
            <w:pPr>
              <w:spacing w:after="0" w:line="240" w:lineRule="auto"/>
              <w:rPr>
                <w:rFonts w:ascii="Calibri" w:eastAsia="Times New Roman" w:hAnsi="Calibri" w:cs="Calibri"/>
                <w:color w:val="000000"/>
                <w:sz w:val="16"/>
                <w:szCs w:val="16"/>
              </w:rPr>
            </w:pPr>
            <w:r w:rsidRPr="00671CF7">
              <w:rPr>
                <w:rFonts w:ascii="Calibri" w:eastAsia="Times New Roman" w:hAnsi="Calibri" w:cs="Calibri"/>
                <w:color w:val="000000"/>
                <w:sz w:val="16"/>
                <w:szCs w:val="16"/>
              </w:rPr>
              <w:t xml:space="preserve">               3,000 </w:t>
            </w:r>
          </w:p>
        </w:tc>
        <w:tc>
          <w:tcPr>
            <w:tcW w:w="720" w:type="dxa"/>
            <w:gridSpan w:val="2"/>
            <w:tcBorders>
              <w:top w:val="nil"/>
              <w:left w:val="nil"/>
              <w:bottom w:val="single" w:sz="4" w:space="0" w:color="auto"/>
              <w:right w:val="single" w:sz="4" w:space="0" w:color="auto"/>
            </w:tcBorders>
            <w:shd w:val="clear" w:color="auto" w:fill="auto"/>
            <w:noWrap/>
            <w:vAlign w:val="center"/>
            <w:hideMark/>
          </w:tcPr>
          <w:p w14:paraId="3FE01E90" w14:textId="77777777" w:rsidR="00671CF7" w:rsidRPr="00671CF7" w:rsidRDefault="00671CF7" w:rsidP="00671CF7">
            <w:pPr>
              <w:spacing w:after="0" w:line="240" w:lineRule="auto"/>
              <w:jc w:val="center"/>
              <w:rPr>
                <w:rFonts w:ascii="Aharoni" w:eastAsia="Times New Roman" w:hAnsi="Aharoni" w:cs="Aharoni"/>
                <w:color w:val="000000"/>
                <w:sz w:val="20"/>
                <w:szCs w:val="20"/>
              </w:rPr>
            </w:pPr>
            <w:r w:rsidRPr="00671CF7">
              <w:rPr>
                <w:rFonts w:ascii="Aharoni" w:eastAsia="Times New Roman" w:hAnsi="Aharoni" w:cs="Aharoni" w:hint="cs"/>
                <w:color w:val="000000"/>
                <w:sz w:val="20"/>
                <w:szCs w:val="20"/>
              </w:rPr>
              <w:t>12</w:t>
            </w:r>
          </w:p>
        </w:tc>
      </w:tr>
      <w:tr w:rsidR="00671CF7" w:rsidRPr="00671CF7" w14:paraId="667ADE09" w14:textId="77777777" w:rsidTr="00C65A8E">
        <w:trPr>
          <w:gridAfter w:val="1"/>
          <w:wAfter w:w="10" w:type="dxa"/>
          <w:trHeight w:val="300"/>
        </w:trPr>
        <w:tc>
          <w:tcPr>
            <w:tcW w:w="1260" w:type="dxa"/>
            <w:vMerge/>
            <w:tcBorders>
              <w:top w:val="nil"/>
              <w:left w:val="single" w:sz="8" w:space="0" w:color="auto"/>
              <w:bottom w:val="single" w:sz="4" w:space="0" w:color="auto"/>
              <w:right w:val="single" w:sz="4" w:space="0" w:color="auto"/>
            </w:tcBorders>
            <w:vAlign w:val="center"/>
            <w:hideMark/>
          </w:tcPr>
          <w:p w14:paraId="1256AA39" w14:textId="77777777" w:rsidR="00671CF7" w:rsidRPr="00671CF7" w:rsidRDefault="00671CF7" w:rsidP="00671CF7">
            <w:pPr>
              <w:spacing w:after="0" w:line="240" w:lineRule="auto"/>
              <w:rPr>
                <w:rFonts w:ascii="Calibri" w:eastAsia="Times New Roman" w:hAnsi="Calibri" w:cs="Calibri"/>
                <w:i/>
                <w:iCs/>
                <w:color w:val="000000"/>
                <w:sz w:val="16"/>
                <w:szCs w:val="16"/>
              </w:rPr>
            </w:pPr>
          </w:p>
        </w:tc>
        <w:tc>
          <w:tcPr>
            <w:tcW w:w="1421" w:type="dxa"/>
            <w:vMerge/>
            <w:tcBorders>
              <w:top w:val="nil"/>
              <w:left w:val="single" w:sz="4" w:space="0" w:color="auto"/>
              <w:bottom w:val="nil"/>
              <w:right w:val="single" w:sz="4" w:space="0" w:color="auto"/>
            </w:tcBorders>
            <w:vAlign w:val="center"/>
            <w:hideMark/>
          </w:tcPr>
          <w:p w14:paraId="21CCFF70" w14:textId="77777777" w:rsidR="00671CF7" w:rsidRPr="00671CF7" w:rsidRDefault="00671CF7" w:rsidP="00671CF7">
            <w:pPr>
              <w:spacing w:after="0" w:line="240" w:lineRule="auto"/>
              <w:rPr>
                <w:rFonts w:ascii="Calibri" w:eastAsia="Times New Roman" w:hAnsi="Calibri" w:cs="Calibri"/>
                <w:i/>
                <w:iCs/>
                <w:color w:val="000000"/>
                <w:sz w:val="16"/>
                <w:szCs w:val="16"/>
              </w:rPr>
            </w:pPr>
          </w:p>
        </w:tc>
        <w:tc>
          <w:tcPr>
            <w:tcW w:w="1287" w:type="dxa"/>
            <w:vMerge/>
            <w:tcBorders>
              <w:top w:val="nil"/>
              <w:left w:val="single" w:sz="4" w:space="0" w:color="auto"/>
              <w:bottom w:val="single" w:sz="4" w:space="0" w:color="000000"/>
              <w:right w:val="single" w:sz="4" w:space="0" w:color="auto"/>
            </w:tcBorders>
            <w:vAlign w:val="center"/>
            <w:hideMark/>
          </w:tcPr>
          <w:p w14:paraId="50701E0A" w14:textId="77777777" w:rsidR="00671CF7" w:rsidRPr="00671CF7" w:rsidRDefault="00671CF7" w:rsidP="00671CF7">
            <w:pPr>
              <w:spacing w:after="0" w:line="240" w:lineRule="auto"/>
              <w:rPr>
                <w:rFonts w:ascii="Calibri" w:eastAsia="Times New Roman" w:hAnsi="Calibri" w:cs="Calibri"/>
                <w:i/>
                <w:iCs/>
                <w:color w:val="000000"/>
                <w:sz w:val="16"/>
                <w:szCs w:val="16"/>
              </w:rPr>
            </w:pPr>
          </w:p>
        </w:tc>
        <w:tc>
          <w:tcPr>
            <w:tcW w:w="1170" w:type="dxa"/>
            <w:tcBorders>
              <w:top w:val="nil"/>
              <w:left w:val="nil"/>
              <w:bottom w:val="single" w:sz="4" w:space="0" w:color="auto"/>
              <w:right w:val="single" w:sz="4" w:space="0" w:color="auto"/>
            </w:tcBorders>
            <w:shd w:val="clear" w:color="auto" w:fill="auto"/>
            <w:vAlign w:val="center"/>
            <w:hideMark/>
          </w:tcPr>
          <w:p w14:paraId="783D41DE" w14:textId="77777777" w:rsidR="00671CF7" w:rsidRPr="00671CF7" w:rsidRDefault="00671CF7" w:rsidP="00671CF7">
            <w:pPr>
              <w:spacing w:after="0" w:line="240" w:lineRule="auto"/>
              <w:jc w:val="center"/>
              <w:rPr>
                <w:rFonts w:ascii="Calibri" w:eastAsia="Times New Roman" w:hAnsi="Calibri" w:cs="Calibri"/>
                <w:i/>
                <w:iCs/>
                <w:color w:val="000000"/>
                <w:sz w:val="16"/>
                <w:szCs w:val="16"/>
              </w:rPr>
            </w:pPr>
            <w:r w:rsidRPr="00671CF7">
              <w:rPr>
                <w:rFonts w:ascii="Calibri" w:eastAsia="Times New Roman" w:hAnsi="Calibri" w:cs="Calibri"/>
                <w:i/>
                <w:iCs/>
                <w:color w:val="000000"/>
                <w:sz w:val="16"/>
                <w:szCs w:val="16"/>
              </w:rPr>
              <w:t>ANSER</w:t>
            </w:r>
          </w:p>
        </w:tc>
        <w:tc>
          <w:tcPr>
            <w:tcW w:w="878" w:type="dxa"/>
            <w:tcBorders>
              <w:top w:val="nil"/>
              <w:left w:val="nil"/>
              <w:bottom w:val="single" w:sz="4" w:space="0" w:color="auto"/>
              <w:right w:val="single" w:sz="4" w:space="0" w:color="auto"/>
            </w:tcBorders>
            <w:shd w:val="clear" w:color="auto" w:fill="auto"/>
            <w:vAlign w:val="center"/>
            <w:hideMark/>
          </w:tcPr>
          <w:p w14:paraId="6114D27D" w14:textId="77777777" w:rsidR="00671CF7" w:rsidRPr="00671CF7" w:rsidRDefault="00671CF7" w:rsidP="00671CF7">
            <w:pPr>
              <w:spacing w:after="0" w:line="240" w:lineRule="auto"/>
              <w:jc w:val="center"/>
              <w:rPr>
                <w:rFonts w:ascii="Calibri" w:eastAsia="Times New Roman" w:hAnsi="Calibri" w:cs="Calibri"/>
                <w:i/>
                <w:iCs/>
                <w:color w:val="000000"/>
                <w:sz w:val="16"/>
                <w:szCs w:val="16"/>
              </w:rPr>
            </w:pPr>
            <w:r w:rsidRPr="00671CF7">
              <w:rPr>
                <w:rFonts w:ascii="Calibri" w:eastAsia="Times New Roman" w:hAnsi="Calibri" w:cs="Calibri"/>
                <w:i/>
                <w:iCs/>
                <w:color w:val="000000"/>
                <w:sz w:val="16"/>
                <w:szCs w:val="16"/>
              </w:rPr>
              <w:t>62000</w:t>
            </w:r>
          </w:p>
        </w:tc>
        <w:tc>
          <w:tcPr>
            <w:tcW w:w="848" w:type="dxa"/>
            <w:tcBorders>
              <w:top w:val="nil"/>
              <w:left w:val="nil"/>
              <w:bottom w:val="single" w:sz="4" w:space="0" w:color="auto"/>
              <w:right w:val="single" w:sz="4" w:space="0" w:color="auto"/>
            </w:tcBorders>
            <w:shd w:val="clear" w:color="auto" w:fill="auto"/>
            <w:vAlign w:val="center"/>
            <w:hideMark/>
          </w:tcPr>
          <w:p w14:paraId="76DBF487" w14:textId="77777777" w:rsidR="00671CF7" w:rsidRPr="00671CF7" w:rsidRDefault="00671CF7" w:rsidP="00671CF7">
            <w:pPr>
              <w:spacing w:after="0" w:line="240" w:lineRule="auto"/>
              <w:jc w:val="center"/>
              <w:rPr>
                <w:rFonts w:ascii="Calibri" w:eastAsia="Times New Roman" w:hAnsi="Calibri" w:cs="Calibri"/>
                <w:i/>
                <w:iCs/>
                <w:color w:val="000000"/>
                <w:sz w:val="16"/>
                <w:szCs w:val="16"/>
              </w:rPr>
            </w:pPr>
            <w:r w:rsidRPr="00671CF7">
              <w:rPr>
                <w:rFonts w:ascii="Calibri" w:eastAsia="Times New Roman" w:hAnsi="Calibri" w:cs="Calibri"/>
                <w:i/>
                <w:iCs/>
                <w:color w:val="000000"/>
                <w:sz w:val="16"/>
                <w:szCs w:val="16"/>
              </w:rPr>
              <w:t>010003</w:t>
            </w:r>
          </w:p>
        </w:tc>
        <w:tc>
          <w:tcPr>
            <w:tcW w:w="901" w:type="dxa"/>
            <w:tcBorders>
              <w:top w:val="nil"/>
              <w:left w:val="nil"/>
              <w:bottom w:val="single" w:sz="4" w:space="0" w:color="auto"/>
              <w:right w:val="single" w:sz="4" w:space="0" w:color="auto"/>
            </w:tcBorders>
            <w:shd w:val="clear" w:color="auto" w:fill="auto"/>
            <w:vAlign w:val="center"/>
            <w:hideMark/>
          </w:tcPr>
          <w:p w14:paraId="6F40C731" w14:textId="77777777" w:rsidR="00671CF7" w:rsidRPr="00671CF7" w:rsidRDefault="00671CF7" w:rsidP="00671CF7">
            <w:pPr>
              <w:spacing w:after="0" w:line="240" w:lineRule="auto"/>
              <w:jc w:val="center"/>
              <w:rPr>
                <w:rFonts w:ascii="Calibri" w:eastAsia="Times New Roman" w:hAnsi="Calibri" w:cs="Calibri"/>
                <w:i/>
                <w:iCs/>
                <w:color w:val="000000"/>
                <w:sz w:val="16"/>
                <w:szCs w:val="16"/>
              </w:rPr>
            </w:pPr>
            <w:r w:rsidRPr="00671CF7">
              <w:rPr>
                <w:rFonts w:ascii="Calibri" w:eastAsia="Times New Roman" w:hAnsi="Calibri" w:cs="Calibri"/>
                <w:i/>
                <w:iCs/>
                <w:color w:val="000000"/>
                <w:sz w:val="16"/>
                <w:szCs w:val="16"/>
              </w:rPr>
              <w:t>71600</w:t>
            </w:r>
          </w:p>
        </w:tc>
        <w:tc>
          <w:tcPr>
            <w:tcW w:w="1644" w:type="dxa"/>
            <w:tcBorders>
              <w:top w:val="nil"/>
              <w:left w:val="nil"/>
              <w:bottom w:val="single" w:sz="4" w:space="0" w:color="auto"/>
              <w:right w:val="single" w:sz="4" w:space="0" w:color="auto"/>
            </w:tcBorders>
            <w:shd w:val="clear" w:color="auto" w:fill="auto"/>
            <w:vAlign w:val="center"/>
            <w:hideMark/>
          </w:tcPr>
          <w:p w14:paraId="23268F39" w14:textId="77777777" w:rsidR="00671CF7" w:rsidRPr="00671CF7" w:rsidRDefault="00671CF7" w:rsidP="00671CF7">
            <w:pPr>
              <w:spacing w:after="0" w:line="240" w:lineRule="auto"/>
              <w:jc w:val="center"/>
              <w:rPr>
                <w:rFonts w:ascii="Calibri" w:eastAsia="Times New Roman" w:hAnsi="Calibri" w:cs="Calibri"/>
                <w:i/>
                <w:iCs/>
                <w:color w:val="000000"/>
                <w:sz w:val="16"/>
                <w:szCs w:val="16"/>
              </w:rPr>
            </w:pPr>
            <w:r w:rsidRPr="00671CF7">
              <w:rPr>
                <w:rFonts w:ascii="Calibri" w:eastAsia="Times New Roman" w:hAnsi="Calibri" w:cs="Calibri"/>
                <w:i/>
                <w:iCs/>
                <w:color w:val="000000"/>
                <w:sz w:val="16"/>
                <w:szCs w:val="16"/>
              </w:rPr>
              <w:t>Travel</w:t>
            </w:r>
          </w:p>
        </w:tc>
        <w:tc>
          <w:tcPr>
            <w:tcW w:w="991" w:type="dxa"/>
            <w:gridSpan w:val="3"/>
            <w:tcBorders>
              <w:top w:val="nil"/>
              <w:left w:val="nil"/>
              <w:bottom w:val="single" w:sz="4" w:space="0" w:color="auto"/>
              <w:right w:val="single" w:sz="4" w:space="0" w:color="auto"/>
            </w:tcBorders>
            <w:shd w:val="clear" w:color="auto" w:fill="auto"/>
            <w:noWrap/>
            <w:vAlign w:val="center"/>
            <w:hideMark/>
          </w:tcPr>
          <w:p w14:paraId="19515141" w14:textId="77777777" w:rsidR="00671CF7" w:rsidRPr="00671CF7" w:rsidRDefault="00671CF7" w:rsidP="00671CF7">
            <w:pPr>
              <w:spacing w:after="0" w:line="240" w:lineRule="auto"/>
              <w:rPr>
                <w:rFonts w:ascii="Calibri" w:eastAsia="Times New Roman" w:hAnsi="Calibri" w:cs="Calibri"/>
                <w:color w:val="000000"/>
                <w:sz w:val="16"/>
                <w:szCs w:val="16"/>
              </w:rPr>
            </w:pPr>
            <w:r w:rsidRPr="00671CF7">
              <w:rPr>
                <w:rFonts w:ascii="Calibri" w:eastAsia="Times New Roman" w:hAnsi="Calibri" w:cs="Calibri"/>
                <w:color w:val="000000"/>
                <w:sz w:val="16"/>
                <w:szCs w:val="16"/>
              </w:rPr>
              <w:t xml:space="preserve">              7,400 </w:t>
            </w:r>
          </w:p>
        </w:tc>
        <w:tc>
          <w:tcPr>
            <w:tcW w:w="849" w:type="dxa"/>
            <w:gridSpan w:val="3"/>
            <w:tcBorders>
              <w:top w:val="nil"/>
              <w:left w:val="nil"/>
              <w:bottom w:val="single" w:sz="4" w:space="0" w:color="auto"/>
              <w:right w:val="single" w:sz="4" w:space="0" w:color="auto"/>
            </w:tcBorders>
            <w:shd w:val="clear" w:color="auto" w:fill="auto"/>
            <w:noWrap/>
            <w:vAlign w:val="center"/>
            <w:hideMark/>
          </w:tcPr>
          <w:p w14:paraId="5FA6F265" w14:textId="77777777" w:rsidR="00671CF7" w:rsidRPr="00671CF7" w:rsidRDefault="00671CF7" w:rsidP="00671CF7">
            <w:pPr>
              <w:spacing w:after="0" w:line="240" w:lineRule="auto"/>
              <w:rPr>
                <w:rFonts w:ascii="Calibri" w:eastAsia="Times New Roman" w:hAnsi="Calibri" w:cs="Calibri"/>
                <w:color w:val="000000"/>
                <w:sz w:val="16"/>
                <w:szCs w:val="16"/>
              </w:rPr>
            </w:pPr>
            <w:r w:rsidRPr="00671CF7">
              <w:rPr>
                <w:rFonts w:ascii="Calibri" w:eastAsia="Times New Roman" w:hAnsi="Calibri" w:cs="Calibri"/>
                <w:color w:val="000000"/>
                <w:sz w:val="16"/>
                <w:szCs w:val="16"/>
              </w:rPr>
              <w:t> </w:t>
            </w:r>
          </w:p>
        </w:tc>
        <w:tc>
          <w:tcPr>
            <w:tcW w:w="940" w:type="dxa"/>
            <w:gridSpan w:val="3"/>
            <w:tcBorders>
              <w:top w:val="nil"/>
              <w:left w:val="nil"/>
              <w:bottom w:val="single" w:sz="4" w:space="0" w:color="auto"/>
              <w:right w:val="single" w:sz="4" w:space="0" w:color="auto"/>
            </w:tcBorders>
            <w:shd w:val="clear" w:color="auto" w:fill="auto"/>
            <w:noWrap/>
            <w:vAlign w:val="center"/>
            <w:hideMark/>
          </w:tcPr>
          <w:p w14:paraId="22ADE6FB" w14:textId="77777777" w:rsidR="00671CF7" w:rsidRPr="00671CF7" w:rsidRDefault="00671CF7" w:rsidP="00671CF7">
            <w:pPr>
              <w:spacing w:after="0" w:line="240" w:lineRule="auto"/>
              <w:rPr>
                <w:rFonts w:ascii="Calibri" w:eastAsia="Times New Roman" w:hAnsi="Calibri" w:cs="Calibri"/>
                <w:color w:val="000000"/>
                <w:sz w:val="16"/>
                <w:szCs w:val="16"/>
              </w:rPr>
            </w:pPr>
            <w:r w:rsidRPr="00671CF7">
              <w:rPr>
                <w:rFonts w:ascii="Calibri" w:eastAsia="Times New Roman" w:hAnsi="Calibri" w:cs="Calibri"/>
                <w:color w:val="000000"/>
                <w:sz w:val="16"/>
                <w:szCs w:val="16"/>
              </w:rPr>
              <w:t> </w:t>
            </w:r>
          </w:p>
        </w:tc>
        <w:tc>
          <w:tcPr>
            <w:tcW w:w="849" w:type="dxa"/>
            <w:gridSpan w:val="3"/>
            <w:tcBorders>
              <w:top w:val="nil"/>
              <w:left w:val="nil"/>
              <w:bottom w:val="single" w:sz="4" w:space="0" w:color="auto"/>
              <w:right w:val="single" w:sz="4" w:space="0" w:color="auto"/>
            </w:tcBorders>
            <w:shd w:val="clear" w:color="auto" w:fill="auto"/>
            <w:noWrap/>
            <w:vAlign w:val="center"/>
            <w:hideMark/>
          </w:tcPr>
          <w:p w14:paraId="0483004E" w14:textId="77777777" w:rsidR="00671CF7" w:rsidRPr="00671CF7" w:rsidRDefault="00671CF7" w:rsidP="00671CF7">
            <w:pPr>
              <w:spacing w:after="0" w:line="240" w:lineRule="auto"/>
              <w:rPr>
                <w:rFonts w:ascii="Calibri" w:eastAsia="Times New Roman" w:hAnsi="Calibri" w:cs="Calibri"/>
                <w:color w:val="000000"/>
                <w:sz w:val="16"/>
                <w:szCs w:val="16"/>
              </w:rPr>
            </w:pPr>
            <w:r w:rsidRPr="00671CF7">
              <w:rPr>
                <w:rFonts w:ascii="Calibri" w:eastAsia="Times New Roman" w:hAnsi="Calibri" w:cs="Calibri"/>
                <w:color w:val="000000"/>
                <w:sz w:val="16"/>
                <w:szCs w:val="16"/>
              </w:rPr>
              <w:t> </w:t>
            </w:r>
          </w:p>
        </w:tc>
        <w:tc>
          <w:tcPr>
            <w:tcW w:w="919" w:type="dxa"/>
            <w:gridSpan w:val="3"/>
            <w:tcBorders>
              <w:top w:val="nil"/>
              <w:left w:val="nil"/>
              <w:bottom w:val="single" w:sz="4" w:space="0" w:color="auto"/>
              <w:right w:val="single" w:sz="4" w:space="0" w:color="auto"/>
            </w:tcBorders>
            <w:shd w:val="clear" w:color="auto" w:fill="auto"/>
            <w:noWrap/>
            <w:vAlign w:val="center"/>
            <w:hideMark/>
          </w:tcPr>
          <w:p w14:paraId="30AF7100" w14:textId="77777777" w:rsidR="00671CF7" w:rsidRPr="00671CF7" w:rsidRDefault="00671CF7" w:rsidP="00671CF7">
            <w:pPr>
              <w:spacing w:after="0" w:line="240" w:lineRule="auto"/>
              <w:rPr>
                <w:rFonts w:ascii="Calibri" w:eastAsia="Times New Roman" w:hAnsi="Calibri" w:cs="Calibri"/>
                <w:color w:val="000000"/>
                <w:sz w:val="16"/>
                <w:szCs w:val="16"/>
              </w:rPr>
            </w:pPr>
            <w:r w:rsidRPr="00671CF7">
              <w:rPr>
                <w:rFonts w:ascii="Calibri" w:eastAsia="Times New Roman" w:hAnsi="Calibri" w:cs="Calibri"/>
                <w:color w:val="000000"/>
                <w:sz w:val="16"/>
                <w:szCs w:val="16"/>
              </w:rPr>
              <w:t xml:space="preserve">               7,400 </w:t>
            </w:r>
          </w:p>
        </w:tc>
        <w:tc>
          <w:tcPr>
            <w:tcW w:w="720" w:type="dxa"/>
            <w:gridSpan w:val="2"/>
            <w:tcBorders>
              <w:top w:val="nil"/>
              <w:left w:val="nil"/>
              <w:bottom w:val="single" w:sz="4" w:space="0" w:color="auto"/>
              <w:right w:val="single" w:sz="4" w:space="0" w:color="auto"/>
            </w:tcBorders>
            <w:shd w:val="clear" w:color="auto" w:fill="auto"/>
            <w:noWrap/>
            <w:vAlign w:val="center"/>
            <w:hideMark/>
          </w:tcPr>
          <w:p w14:paraId="558EDD79" w14:textId="77777777" w:rsidR="00671CF7" w:rsidRPr="00671CF7" w:rsidRDefault="00671CF7" w:rsidP="00671CF7">
            <w:pPr>
              <w:spacing w:after="0" w:line="240" w:lineRule="auto"/>
              <w:jc w:val="center"/>
              <w:rPr>
                <w:rFonts w:ascii="Aharoni" w:eastAsia="Times New Roman" w:hAnsi="Aharoni" w:cs="Aharoni"/>
                <w:color w:val="000000"/>
                <w:sz w:val="20"/>
                <w:szCs w:val="20"/>
              </w:rPr>
            </w:pPr>
            <w:r w:rsidRPr="00671CF7">
              <w:rPr>
                <w:rFonts w:ascii="Aharoni" w:eastAsia="Times New Roman" w:hAnsi="Aharoni" w:cs="Aharoni" w:hint="cs"/>
                <w:color w:val="000000"/>
                <w:sz w:val="20"/>
                <w:szCs w:val="20"/>
              </w:rPr>
              <w:t>13</w:t>
            </w:r>
          </w:p>
        </w:tc>
      </w:tr>
      <w:tr w:rsidR="00671CF7" w:rsidRPr="00671CF7" w14:paraId="1C03615D" w14:textId="77777777" w:rsidTr="00C65A8E">
        <w:trPr>
          <w:gridAfter w:val="1"/>
          <w:wAfter w:w="10" w:type="dxa"/>
          <w:trHeight w:val="204"/>
        </w:trPr>
        <w:tc>
          <w:tcPr>
            <w:tcW w:w="1260" w:type="dxa"/>
            <w:vMerge/>
            <w:tcBorders>
              <w:top w:val="nil"/>
              <w:left w:val="single" w:sz="8" w:space="0" w:color="auto"/>
              <w:bottom w:val="single" w:sz="4" w:space="0" w:color="auto"/>
              <w:right w:val="single" w:sz="4" w:space="0" w:color="auto"/>
            </w:tcBorders>
            <w:vAlign w:val="center"/>
            <w:hideMark/>
          </w:tcPr>
          <w:p w14:paraId="187BD25A" w14:textId="77777777" w:rsidR="00671CF7" w:rsidRPr="00671CF7" w:rsidRDefault="00671CF7" w:rsidP="00671CF7">
            <w:pPr>
              <w:spacing w:after="0" w:line="240" w:lineRule="auto"/>
              <w:rPr>
                <w:rFonts w:ascii="Calibri" w:eastAsia="Times New Roman" w:hAnsi="Calibri" w:cs="Calibri"/>
                <w:i/>
                <w:iCs/>
                <w:color w:val="000000"/>
                <w:sz w:val="16"/>
                <w:szCs w:val="16"/>
              </w:rPr>
            </w:pPr>
          </w:p>
        </w:tc>
        <w:tc>
          <w:tcPr>
            <w:tcW w:w="1421" w:type="dxa"/>
            <w:vMerge/>
            <w:tcBorders>
              <w:top w:val="nil"/>
              <w:left w:val="single" w:sz="4" w:space="0" w:color="auto"/>
              <w:bottom w:val="nil"/>
              <w:right w:val="single" w:sz="4" w:space="0" w:color="auto"/>
            </w:tcBorders>
            <w:vAlign w:val="center"/>
            <w:hideMark/>
          </w:tcPr>
          <w:p w14:paraId="61418C74" w14:textId="77777777" w:rsidR="00671CF7" w:rsidRPr="00671CF7" w:rsidRDefault="00671CF7" w:rsidP="00671CF7">
            <w:pPr>
              <w:spacing w:after="0" w:line="240" w:lineRule="auto"/>
              <w:rPr>
                <w:rFonts w:ascii="Calibri" w:eastAsia="Times New Roman" w:hAnsi="Calibri" w:cs="Calibri"/>
                <w:i/>
                <w:iCs/>
                <w:color w:val="000000"/>
                <w:sz w:val="16"/>
                <w:szCs w:val="16"/>
              </w:rPr>
            </w:pPr>
          </w:p>
        </w:tc>
        <w:tc>
          <w:tcPr>
            <w:tcW w:w="1287" w:type="dxa"/>
            <w:vMerge/>
            <w:tcBorders>
              <w:top w:val="nil"/>
              <w:left w:val="single" w:sz="4" w:space="0" w:color="auto"/>
              <w:bottom w:val="single" w:sz="4" w:space="0" w:color="000000"/>
              <w:right w:val="single" w:sz="4" w:space="0" w:color="auto"/>
            </w:tcBorders>
            <w:vAlign w:val="center"/>
            <w:hideMark/>
          </w:tcPr>
          <w:p w14:paraId="2AB61C1A" w14:textId="77777777" w:rsidR="00671CF7" w:rsidRPr="00671CF7" w:rsidRDefault="00671CF7" w:rsidP="00671CF7">
            <w:pPr>
              <w:spacing w:after="0" w:line="240" w:lineRule="auto"/>
              <w:rPr>
                <w:rFonts w:ascii="Calibri" w:eastAsia="Times New Roman" w:hAnsi="Calibri" w:cs="Calibri"/>
                <w:i/>
                <w:iCs/>
                <w:color w:val="000000"/>
                <w:sz w:val="16"/>
                <w:szCs w:val="16"/>
              </w:rPr>
            </w:pPr>
          </w:p>
        </w:tc>
        <w:tc>
          <w:tcPr>
            <w:tcW w:w="5441" w:type="dxa"/>
            <w:gridSpan w:val="5"/>
            <w:tcBorders>
              <w:top w:val="single" w:sz="4" w:space="0" w:color="auto"/>
              <w:left w:val="nil"/>
              <w:bottom w:val="single" w:sz="4" w:space="0" w:color="auto"/>
              <w:right w:val="single" w:sz="4" w:space="0" w:color="000000"/>
            </w:tcBorders>
            <w:shd w:val="clear" w:color="000000" w:fill="E2EFDA"/>
            <w:vAlign w:val="center"/>
            <w:hideMark/>
          </w:tcPr>
          <w:p w14:paraId="2760E2BF" w14:textId="77777777" w:rsidR="00671CF7" w:rsidRPr="00671CF7" w:rsidRDefault="00671CF7" w:rsidP="00CB222A">
            <w:pPr>
              <w:spacing w:after="0" w:line="240" w:lineRule="auto"/>
              <w:jc w:val="right"/>
              <w:rPr>
                <w:rFonts w:ascii="Calibri" w:eastAsia="Times New Roman" w:hAnsi="Calibri" w:cs="Calibri"/>
                <w:b/>
                <w:bCs/>
                <w:i/>
                <w:iCs/>
                <w:color w:val="000000"/>
                <w:sz w:val="16"/>
                <w:szCs w:val="16"/>
              </w:rPr>
            </w:pPr>
            <w:r w:rsidRPr="00671CF7">
              <w:rPr>
                <w:rFonts w:ascii="Calibri" w:eastAsia="Times New Roman" w:hAnsi="Calibri" w:cs="Calibri"/>
                <w:b/>
                <w:bCs/>
                <w:i/>
                <w:iCs/>
                <w:color w:val="000000"/>
                <w:sz w:val="16"/>
                <w:szCs w:val="16"/>
              </w:rPr>
              <w:t>Sub Total Output 1.3 - GEF</w:t>
            </w:r>
          </w:p>
        </w:tc>
        <w:tc>
          <w:tcPr>
            <w:tcW w:w="991" w:type="dxa"/>
            <w:gridSpan w:val="3"/>
            <w:tcBorders>
              <w:top w:val="nil"/>
              <w:left w:val="nil"/>
              <w:bottom w:val="single" w:sz="4" w:space="0" w:color="auto"/>
              <w:right w:val="single" w:sz="4" w:space="0" w:color="auto"/>
            </w:tcBorders>
            <w:shd w:val="clear" w:color="000000" w:fill="E2EFDA"/>
            <w:noWrap/>
            <w:vAlign w:val="center"/>
            <w:hideMark/>
          </w:tcPr>
          <w:p w14:paraId="4AE76FEF" w14:textId="77777777" w:rsidR="00671CF7" w:rsidRPr="00671CF7" w:rsidRDefault="00671CF7" w:rsidP="00671CF7">
            <w:pPr>
              <w:spacing w:after="0" w:line="240" w:lineRule="auto"/>
              <w:rPr>
                <w:rFonts w:ascii="Calibri" w:eastAsia="Times New Roman" w:hAnsi="Calibri" w:cs="Calibri"/>
                <w:b/>
                <w:bCs/>
                <w:color w:val="000000"/>
                <w:sz w:val="16"/>
                <w:szCs w:val="16"/>
              </w:rPr>
            </w:pPr>
            <w:r w:rsidRPr="00671CF7">
              <w:rPr>
                <w:rFonts w:ascii="Calibri" w:eastAsia="Times New Roman" w:hAnsi="Calibri" w:cs="Calibri"/>
                <w:b/>
                <w:bCs/>
                <w:color w:val="000000"/>
                <w:sz w:val="16"/>
                <w:szCs w:val="16"/>
              </w:rPr>
              <w:t xml:space="preserve">           45,291 </w:t>
            </w:r>
          </w:p>
        </w:tc>
        <w:tc>
          <w:tcPr>
            <w:tcW w:w="849" w:type="dxa"/>
            <w:gridSpan w:val="3"/>
            <w:tcBorders>
              <w:top w:val="nil"/>
              <w:left w:val="nil"/>
              <w:bottom w:val="single" w:sz="4" w:space="0" w:color="auto"/>
              <w:right w:val="single" w:sz="4" w:space="0" w:color="auto"/>
            </w:tcBorders>
            <w:shd w:val="clear" w:color="000000" w:fill="E2EFDA"/>
            <w:noWrap/>
            <w:vAlign w:val="center"/>
            <w:hideMark/>
          </w:tcPr>
          <w:p w14:paraId="2BBE06A8" w14:textId="77777777" w:rsidR="00671CF7" w:rsidRPr="00671CF7" w:rsidRDefault="00671CF7" w:rsidP="00671CF7">
            <w:pPr>
              <w:spacing w:after="0" w:line="240" w:lineRule="auto"/>
              <w:rPr>
                <w:rFonts w:ascii="Calibri" w:eastAsia="Times New Roman" w:hAnsi="Calibri" w:cs="Calibri"/>
                <w:b/>
                <w:bCs/>
                <w:color w:val="000000"/>
                <w:sz w:val="16"/>
                <w:szCs w:val="16"/>
              </w:rPr>
            </w:pPr>
            <w:r w:rsidRPr="00671CF7">
              <w:rPr>
                <w:rFonts w:ascii="Calibri" w:eastAsia="Times New Roman" w:hAnsi="Calibri" w:cs="Calibri"/>
                <w:b/>
                <w:bCs/>
                <w:color w:val="000000"/>
                <w:sz w:val="16"/>
                <w:szCs w:val="16"/>
              </w:rPr>
              <w:t xml:space="preserve">        27,391 </w:t>
            </w:r>
          </w:p>
        </w:tc>
        <w:tc>
          <w:tcPr>
            <w:tcW w:w="940" w:type="dxa"/>
            <w:gridSpan w:val="3"/>
            <w:tcBorders>
              <w:top w:val="nil"/>
              <w:left w:val="nil"/>
              <w:bottom w:val="single" w:sz="4" w:space="0" w:color="auto"/>
              <w:right w:val="single" w:sz="4" w:space="0" w:color="auto"/>
            </w:tcBorders>
            <w:shd w:val="clear" w:color="000000" w:fill="E2EFDA"/>
            <w:noWrap/>
            <w:vAlign w:val="center"/>
            <w:hideMark/>
          </w:tcPr>
          <w:p w14:paraId="341224E9" w14:textId="77777777" w:rsidR="00671CF7" w:rsidRPr="00671CF7" w:rsidRDefault="00671CF7" w:rsidP="00671CF7">
            <w:pPr>
              <w:spacing w:after="0" w:line="240" w:lineRule="auto"/>
              <w:rPr>
                <w:rFonts w:ascii="Calibri" w:eastAsia="Times New Roman" w:hAnsi="Calibri" w:cs="Calibri"/>
                <w:b/>
                <w:bCs/>
                <w:color w:val="000000"/>
                <w:sz w:val="16"/>
                <w:szCs w:val="16"/>
              </w:rPr>
            </w:pPr>
            <w:r w:rsidRPr="00671CF7">
              <w:rPr>
                <w:rFonts w:ascii="Calibri" w:eastAsia="Times New Roman" w:hAnsi="Calibri" w:cs="Calibri"/>
                <w:b/>
                <w:bCs/>
                <w:color w:val="000000"/>
                <w:sz w:val="16"/>
                <w:szCs w:val="16"/>
              </w:rPr>
              <w:t xml:space="preserve">          27,392 </w:t>
            </w:r>
          </w:p>
        </w:tc>
        <w:tc>
          <w:tcPr>
            <w:tcW w:w="849" w:type="dxa"/>
            <w:gridSpan w:val="3"/>
            <w:tcBorders>
              <w:top w:val="nil"/>
              <w:left w:val="nil"/>
              <w:bottom w:val="single" w:sz="4" w:space="0" w:color="auto"/>
              <w:right w:val="single" w:sz="4" w:space="0" w:color="auto"/>
            </w:tcBorders>
            <w:shd w:val="clear" w:color="000000" w:fill="E2EFDA"/>
            <w:noWrap/>
            <w:vAlign w:val="center"/>
            <w:hideMark/>
          </w:tcPr>
          <w:p w14:paraId="371EDC3B" w14:textId="77777777" w:rsidR="00671CF7" w:rsidRPr="00671CF7" w:rsidRDefault="00671CF7" w:rsidP="00671CF7">
            <w:pPr>
              <w:spacing w:after="0" w:line="240" w:lineRule="auto"/>
              <w:rPr>
                <w:rFonts w:ascii="Calibri" w:eastAsia="Times New Roman" w:hAnsi="Calibri" w:cs="Calibri"/>
                <w:b/>
                <w:bCs/>
                <w:color w:val="000000"/>
                <w:sz w:val="16"/>
                <w:szCs w:val="16"/>
              </w:rPr>
            </w:pPr>
            <w:r w:rsidRPr="00671CF7">
              <w:rPr>
                <w:rFonts w:ascii="Calibri" w:eastAsia="Times New Roman" w:hAnsi="Calibri" w:cs="Calibri"/>
                <w:b/>
                <w:bCs/>
                <w:color w:val="000000"/>
                <w:sz w:val="16"/>
                <w:szCs w:val="16"/>
              </w:rPr>
              <w:t xml:space="preserve">        27,392 </w:t>
            </w:r>
          </w:p>
        </w:tc>
        <w:tc>
          <w:tcPr>
            <w:tcW w:w="919" w:type="dxa"/>
            <w:gridSpan w:val="3"/>
            <w:tcBorders>
              <w:top w:val="nil"/>
              <w:left w:val="nil"/>
              <w:bottom w:val="single" w:sz="4" w:space="0" w:color="auto"/>
              <w:right w:val="single" w:sz="4" w:space="0" w:color="auto"/>
            </w:tcBorders>
            <w:shd w:val="clear" w:color="000000" w:fill="E2EFDA"/>
            <w:noWrap/>
            <w:vAlign w:val="center"/>
            <w:hideMark/>
          </w:tcPr>
          <w:p w14:paraId="35F39841" w14:textId="77777777" w:rsidR="00671CF7" w:rsidRPr="00671CF7" w:rsidRDefault="00671CF7" w:rsidP="00671CF7">
            <w:pPr>
              <w:spacing w:after="0" w:line="240" w:lineRule="auto"/>
              <w:rPr>
                <w:rFonts w:ascii="Calibri" w:eastAsia="Times New Roman" w:hAnsi="Calibri" w:cs="Calibri"/>
                <w:b/>
                <w:bCs/>
                <w:color w:val="000000"/>
                <w:sz w:val="16"/>
                <w:szCs w:val="16"/>
              </w:rPr>
            </w:pPr>
            <w:r w:rsidRPr="00671CF7">
              <w:rPr>
                <w:rFonts w:ascii="Calibri" w:eastAsia="Times New Roman" w:hAnsi="Calibri" w:cs="Calibri"/>
                <w:b/>
                <w:bCs/>
                <w:color w:val="000000"/>
                <w:sz w:val="16"/>
                <w:szCs w:val="16"/>
              </w:rPr>
              <w:t xml:space="preserve">          127,466 </w:t>
            </w:r>
          </w:p>
        </w:tc>
        <w:tc>
          <w:tcPr>
            <w:tcW w:w="720" w:type="dxa"/>
            <w:gridSpan w:val="2"/>
            <w:tcBorders>
              <w:top w:val="nil"/>
              <w:left w:val="nil"/>
              <w:bottom w:val="single" w:sz="4" w:space="0" w:color="auto"/>
              <w:right w:val="single" w:sz="8" w:space="0" w:color="auto"/>
            </w:tcBorders>
            <w:shd w:val="clear" w:color="000000" w:fill="E2EFDA"/>
            <w:noWrap/>
            <w:vAlign w:val="center"/>
            <w:hideMark/>
          </w:tcPr>
          <w:p w14:paraId="5D24C0C4" w14:textId="77777777" w:rsidR="00671CF7" w:rsidRPr="00671CF7" w:rsidRDefault="00671CF7" w:rsidP="00671CF7">
            <w:pPr>
              <w:spacing w:after="0" w:line="240" w:lineRule="auto"/>
              <w:rPr>
                <w:rFonts w:ascii="Aharoni" w:eastAsia="Times New Roman" w:hAnsi="Aharoni" w:cs="Aharoni"/>
                <w:color w:val="000000"/>
                <w:sz w:val="16"/>
                <w:szCs w:val="16"/>
              </w:rPr>
            </w:pPr>
            <w:r w:rsidRPr="00671CF7">
              <w:rPr>
                <w:rFonts w:ascii="Aharoni" w:eastAsia="Times New Roman" w:hAnsi="Aharoni" w:cs="Aharoni" w:hint="cs"/>
                <w:color w:val="000000"/>
                <w:sz w:val="16"/>
                <w:szCs w:val="16"/>
              </w:rPr>
              <w:t> </w:t>
            </w:r>
          </w:p>
        </w:tc>
      </w:tr>
      <w:tr w:rsidR="00472A49" w:rsidRPr="00671CF7" w14:paraId="4C86890F" w14:textId="77777777" w:rsidTr="009060EA">
        <w:trPr>
          <w:gridAfter w:val="1"/>
          <w:wAfter w:w="10" w:type="dxa"/>
          <w:trHeight w:val="300"/>
        </w:trPr>
        <w:tc>
          <w:tcPr>
            <w:tcW w:w="1260" w:type="dxa"/>
            <w:vMerge/>
            <w:tcBorders>
              <w:top w:val="nil"/>
              <w:left w:val="single" w:sz="8" w:space="0" w:color="auto"/>
              <w:bottom w:val="single" w:sz="4" w:space="0" w:color="auto"/>
              <w:right w:val="single" w:sz="4" w:space="0" w:color="auto"/>
            </w:tcBorders>
            <w:vAlign w:val="center"/>
            <w:hideMark/>
          </w:tcPr>
          <w:p w14:paraId="42870062" w14:textId="77777777" w:rsidR="00671CF7" w:rsidRPr="00671CF7" w:rsidRDefault="00671CF7" w:rsidP="00671CF7">
            <w:pPr>
              <w:spacing w:after="0" w:line="240" w:lineRule="auto"/>
              <w:rPr>
                <w:rFonts w:ascii="Calibri" w:eastAsia="Times New Roman" w:hAnsi="Calibri" w:cs="Calibri"/>
                <w:i/>
                <w:iCs/>
                <w:color w:val="000000"/>
                <w:sz w:val="16"/>
                <w:szCs w:val="16"/>
              </w:rPr>
            </w:pPr>
          </w:p>
        </w:tc>
        <w:tc>
          <w:tcPr>
            <w:tcW w:w="1421" w:type="dxa"/>
            <w:vMerge/>
            <w:tcBorders>
              <w:top w:val="nil"/>
              <w:left w:val="single" w:sz="4" w:space="0" w:color="auto"/>
              <w:bottom w:val="nil"/>
              <w:right w:val="single" w:sz="4" w:space="0" w:color="auto"/>
            </w:tcBorders>
            <w:vAlign w:val="center"/>
            <w:hideMark/>
          </w:tcPr>
          <w:p w14:paraId="5026811F" w14:textId="77777777" w:rsidR="00671CF7" w:rsidRPr="00671CF7" w:rsidRDefault="00671CF7" w:rsidP="00671CF7">
            <w:pPr>
              <w:spacing w:after="0" w:line="240" w:lineRule="auto"/>
              <w:rPr>
                <w:rFonts w:ascii="Calibri" w:eastAsia="Times New Roman" w:hAnsi="Calibri" w:cs="Calibri"/>
                <w:i/>
                <w:iCs/>
                <w:color w:val="000000"/>
                <w:sz w:val="16"/>
                <w:szCs w:val="16"/>
              </w:rPr>
            </w:pPr>
          </w:p>
        </w:tc>
        <w:tc>
          <w:tcPr>
            <w:tcW w:w="1287" w:type="dxa"/>
            <w:vMerge/>
            <w:tcBorders>
              <w:top w:val="nil"/>
              <w:left w:val="single" w:sz="4" w:space="0" w:color="auto"/>
              <w:bottom w:val="single" w:sz="4" w:space="0" w:color="000000"/>
              <w:right w:val="single" w:sz="4" w:space="0" w:color="auto"/>
            </w:tcBorders>
            <w:vAlign w:val="center"/>
            <w:hideMark/>
          </w:tcPr>
          <w:p w14:paraId="70347413" w14:textId="77777777" w:rsidR="00671CF7" w:rsidRPr="00671CF7" w:rsidRDefault="00671CF7" w:rsidP="00671CF7">
            <w:pPr>
              <w:spacing w:after="0" w:line="240" w:lineRule="auto"/>
              <w:rPr>
                <w:rFonts w:ascii="Calibri" w:eastAsia="Times New Roman" w:hAnsi="Calibri" w:cs="Calibri"/>
                <w:i/>
                <w:iCs/>
                <w:color w:val="000000"/>
                <w:sz w:val="16"/>
                <w:szCs w:val="16"/>
              </w:rPr>
            </w:pPr>
          </w:p>
        </w:tc>
        <w:tc>
          <w:tcPr>
            <w:tcW w:w="1170" w:type="dxa"/>
            <w:tcBorders>
              <w:top w:val="nil"/>
              <w:left w:val="nil"/>
              <w:bottom w:val="single" w:sz="4" w:space="0" w:color="auto"/>
              <w:right w:val="single" w:sz="4" w:space="0" w:color="auto"/>
            </w:tcBorders>
            <w:shd w:val="clear" w:color="000000" w:fill="D6DCE4"/>
            <w:vAlign w:val="center"/>
            <w:hideMark/>
          </w:tcPr>
          <w:p w14:paraId="2755F9BC" w14:textId="77777777" w:rsidR="00671CF7" w:rsidRPr="00671CF7" w:rsidRDefault="00671CF7" w:rsidP="00671CF7">
            <w:pPr>
              <w:spacing w:after="0" w:line="240" w:lineRule="auto"/>
              <w:jc w:val="center"/>
              <w:rPr>
                <w:rFonts w:ascii="Calibri" w:eastAsia="Times New Roman" w:hAnsi="Calibri" w:cs="Calibri"/>
                <w:i/>
                <w:iCs/>
                <w:color w:val="000000"/>
                <w:sz w:val="16"/>
                <w:szCs w:val="16"/>
              </w:rPr>
            </w:pPr>
            <w:r w:rsidRPr="00671CF7">
              <w:rPr>
                <w:rFonts w:ascii="Calibri" w:eastAsia="Times New Roman" w:hAnsi="Calibri" w:cs="Calibri"/>
                <w:i/>
                <w:iCs/>
                <w:color w:val="000000"/>
                <w:sz w:val="16"/>
                <w:szCs w:val="16"/>
              </w:rPr>
              <w:t>ANSER</w:t>
            </w:r>
          </w:p>
        </w:tc>
        <w:tc>
          <w:tcPr>
            <w:tcW w:w="878" w:type="dxa"/>
            <w:tcBorders>
              <w:top w:val="nil"/>
              <w:left w:val="nil"/>
              <w:bottom w:val="single" w:sz="4" w:space="0" w:color="auto"/>
              <w:right w:val="single" w:sz="4" w:space="0" w:color="auto"/>
            </w:tcBorders>
            <w:shd w:val="clear" w:color="000000" w:fill="D6DCE4"/>
            <w:vAlign w:val="center"/>
            <w:hideMark/>
          </w:tcPr>
          <w:p w14:paraId="285A6C74" w14:textId="77777777" w:rsidR="00671CF7" w:rsidRPr="00671CF7" w:rsidRDefault="00671CF7" w:rsidP="00671CF7">
            <w:pPr>
              <w:spacing w:after="0" w:line="240" w:lineRule="auto"/>
              <w:jc w:val="center"/>
              <w:rPr>
                <w:rFonts w:ascii="Calibri" w:eastAsia="Times New Roman" w:hAnsi="Calibri" w:cs="Calibri"/>
                <w:i/>
                <w:iCs/>
                <w:color w:val="000000"/>
                <w:sz w:val="16"/>
                <w:szCs w:val="16"/>
              </w:rPr>
            </w:pPr>
            <w:r w:rsidRPr="00671CF7">
              <w:rPr>
                <w:rFonts w:ascii="Calibri" w:eastAsia="Times New Roman" w:hAnsi="Calibri" w:cs="Calibri"/>
                <w:i/>
                <w:iCs/>
                <w:color w:val="000000"/>
                <w:sz w:val="16"/>
                <w:szCs w:val="16"/>
              </w:rPr>
              <w:t>400</w:t>
            </w:r>
          </w:p>
        </w:tc>
        <w:tc>
          <w:tcPr>
            <w:tcW w:w="848" w:type="dxa"/>
            <w:tcBorders>
              <w:top w:val="nil"/>
              <w:left w:val="nil"/>
              <w:bottom w:val="single" w:sz="4" w:space="0" w:color="auto"/>
              <w:right w:val="single" w:sz="4" w:space="0" w:color="auto"/>
            </w:tcBorders>
            <w:shd w:val="clear" w:color="000000" w:fill="D6DCE4"/>
            <w:vAlign w:val="center"/>
            <w:hideMark/>
          </w:tcPr>
          <w:p w14:paraId="2FFF58BC" w14:textId="77777777" w:rsidR="00671CF7" w:rsidRPr="00671CF7" w:rsidRDefault="00671CF7" w:rsidP="00671CF7">
            <w:pPr>
              <w:spacing w:after="0" w:line="240" w:lineRule="auto"/>
              <w:jc w:val="center"/>
              <w:rPr>
                <w:rFonts w:ascii="Calibri" w:eastAsia="Times New Roman" w:hAnsi="Calibri" w:cs="Calibri"/>
                <w:i/>
                <w:iCs/>
                <w:color w:val="000000"/>
                <w:sz w:val="16"/>
                <w:szCs w:val="16"/>
              </w:rPr>
            </w:pPr>
            <w:r w:rsidRPr="00671CF7">
              <w:rPr>
                <w:rFonts w:ascii="Calibri" w:eastAsia="Times New Roman" w:hAnsi="Calibri" w:cs="Calibri"/>
                <w:i/>
                <w:iCs/>
                <w:color w:val="000000"/>
                <w:sz w:val="16"/>
                <w:szCs w:val="16"/>
              </w:rPr>
              <w:t>00012</w:t>
            </w:r>
          </w:p>
        </w:tc>
        <w:tc>
          <w:tcPr>
            <w:tcW w:w="901" w:type="dxa"/>
            <w:tcBorders>
              <w:top w:val="nil"/>
              <w:left w:val="nil"/>
              <w:bottom w:val="single" w:sz="4" w:space="0" w:color="auto"/>
              <w:right w:val="single" w:sz="4" w:space="0" w:color="auto"/>
            </w:tcBorders>
            <w:shd w:val="clear" w:color="000000" w:fill="D6DCE4"/>
            <w:vAlign w:val="center"/>
            <w:hideMark/>
          </w:tcPr>
          <w:p w14:paraId="71FBFFC8" w14:textId="77777777" w:rsidR="00671CF7" w:rsidRPr="00671CF7" w:rsidRDefault="00671CF7" w:rsidP="00671CF7">
            <w:pPr>
              <w:spacing w:after="0" w:line="240" w:lineRule="auto"/>
              <w:jc w:val="center"/>
              <w:rPr>
                <w:rFonts w:ascii="Calibri" w:eastAsia="Times New Roman" w:hAnsi="Calibri" w:cs="Calibri"/>
                <w:i/>
                <w:iCs/>
                <w:color w:val="000000"/>
                <w:sz w:val="16"/>
                <w:szCs w:val="16"/>
              </w:rPr>
            </w:pPr>
            <w:r w:rsidRPr="00671CF7">
              <w:rPr>
                <w:rFonts w:ascii="Calibri" w:eastAsia="Times New Roman" w:hAnsi="Calibri" w:cs="Calibri"/>
                <w:i/>
                <w:iCs/>
                <w:color w:val="000000"/>
                <w:sz w:val="16"/>
                <w:szCs w:val="16"/>
              </w:rPr>
              <w:t>72800</w:t>
            </w:r>
          </w:p>
        </w:tc>
        <w:tc>
          <w:tcPr>
            <w:tcW w:w="1644" w:type="dxa"/>
            <w:tcBorders>
              <w:top w:val="nil"/>
              <w:left w:val="nil"/>
              <w:bottom w:val="single" w:sz="4" w:space="0" w:color="auto"/>
              <w:right w:val="single" w:sz="4" w:space="0" w:color="auto"/>
            </w:tcBorders>
            <w:shd w:val="clear" w:color="000000" w:fill="D6DCE4"/>
            <w:vAlign w:val="center"/>
            <w:hideMark/>
          </w:tcPr>
          <w:p w14:paraId="6B90938A" w14:textId="77777777" w:rsidR="00671CF7" w:rsidRPr="00671CF7" w:rsidRDefault="00671CF7" w:rsidP="00671CF7">
            <w:pPr>
              <w:spacing w:after="0" w:line="240" w:lineRule="auto"/>
              <w:jc w:val="center"/>
              <w:rPr>
                <w:rFonts w:ascii="Calibri" w:eastAsia="Times New Roman" w:hAnsi="Calibri" w:cs="Calibri"/>
                <w:i/>
                <w:iCs/>
                <w:color w:val="000000"/>
                <w:sz w:val="16"/>
                <w:szCs w:val="16"/>
              </w:rPr>
            </w:pPr>
            <w:r w:rsidRPr="00671CF7">
              <w:rPr>
                <w:rFonts w:ascii="Calibri" w:eastAsia="Times New Roman" w:hAnsi="Calibri" w:cs="Calibri"/>
                <w:i/>
                <w:iCs/>
                <w:color w:val="000000"/>
                <w:sz w:val="16"/>
                <w:szCs w:val="16"/>
              </w:rPr>
              <w:t>Local Consultants</w:t>
            </w:r>
          </w:p>
        </w:tc>
        <w:tc>
          <w:tcPr>
            <w:tcW w:w="991" w:type="dxa"/>
            <w:gridSpan w:val="3"/>
            <w:tcBorders>
              <w:top w:val="nil"/>
              <w:left w:val="nil"/>
              <w:bottom w:val="single" w:sz="4" w:space="0" w:color="auto"/>
              <w:right w:val="single" w:sz="4" w:space="0" w:color="auto"/>
            </w:tcBorders>
            <w:shd w:val="clear" w:color="000000" w:fill="D6DCE4"/>
            <w:noWrap/>
            <w:vAlign w:val="center"/>
            <w:hideMark/>
          </w:tcPr>
          <w:p w14:paraId="247906F3" w14:textId="77777777" w:rsidR="00671CF7" w:rsidRPr="00671CF7" w:rsidRDefault="00671CF7" w:rsidP="00671CF7">
            <w:pPr>
              <w:spacing w:after="0" w:line="240" w:lineRule="auto"/>
              <w:rPr>
                <w:rFonts w:ascii="Calibri" w:eastAsia="Times New Roman" w:hAnsi="Calibri" w:cs="Calibri"/>
                <w:color w:val="000000"/>
                <w:sz w:val="16"/>
                <w:szCs w:val="16"/>
              </w:rPr>
            </w:pPr>
            <w:r w:rsidRPr="00671CF7">
              <w:rPr>
                <w:rFonts w:ascii="Calibri" w:eastAsia="Times New Roman" w:hAnsi="Calibri" w:cs="Calibri"/>
                <w:color w:val="000000"/>
                <w:sz w:val="16"/>
                <w:szCs w:val="16"/>
              </w:rPr>
              <w:t xml:space="preserve">                 750 </w:t>
            </w:r>
          </w:p>
        </w:tc>
        <w:tc>
          <w:tcPr>
            <w:tcW w:w="849" w:type="dxa"/>
            <w:gridSpan w:val="3"/>
            <w:tcBorders>
              <w:top w:val="nil"/>
              <w:left w:val="nil"/>
              <w:bottom w:val="single" w:sz="4" w:space="0" w:color="auto"/>
              <w:right w:val="single" w:sz="4" w:space="0" w:color="auto"/>
            </w:tcBorders>
            <w:shd w:val="clear" w:color="000000" w:fill="D6DCE4"/>
            <w:noWrap/>
            <w:vAlign w:val="center"/>
            <w:hideMark/>
          </w:tcPr>
          <w:p w14:paraId="520C6ED2" w14:textId="77777777" w:rsidR="00671CF7" w:rsidRPr="00671CF7" w:rsidRDefault="00671CF7" w:rsidP="00671CF7">
            <w:pPr>
              <w:spacing w:after="0" w:line="240" w:lineRule="auto"/>
              <w:rPr>
                <w:rFonts w:ascii="Calibri" w:eastAsia="Times New Roman" w:hAnsi="Calibri" w:cs="Calibri"/>
                <w:color w:val="000000"/>
                <w:sz w:val="16"/>
                <w:szCs w:val="16"/>
              </w:rPr>
            </w:pPr>
            <w:r w:rsidRPr="00671CF7">
              <w:rPr>
                <w:rFonts w:ascii="Calibri" w:eastAsia="Times New Roman" w:hAnsi="Calibri" w:cs="Calibri"/>
                <w:color w:val="000000"/>
                <w:sz w:val="16"/>
                <w:szCs w:val="16"/>
              </w:rPr>
              <w:t xml:space="preserve">             750 </w:t>
            </w:r>
          </w:p>
        </w:tc>
        <w:tc>
          <w:tcPr>
            <w:tcW w:w="940" w:type="dxa"/>
            <w:gridSpan w:val="3"/>
            <w:tcBorders>
              <w:top w:val="nil"/>
              <w:left w:val="nil"/>
              <w:bottom w:val="single" w:sz="4" w:space="0" w:color="auto"/>
              <w:right w:val="single" w:sz="4" w:space="0" w:color="auto"/>
            </w:tcBorders>
            <w:shd w:val="clear" w:color="000000" w:fill="D6DCE4"/>
            <w:noWrap/>
            <w:vAlign w:val="center"/>
            <w:hideMark/>
          </w:tcPr>
          <w:p w14:paraId="42044043" w14:textId="77777777" w:rsidR="00671CF7" w:rsidRPr="00671CF7" w:rsidRDefault="00671CF7" w:rsidP="00671CF7">
            <w:pPr>
              <w:spacing w:after="0" w:line="240" w:lineRule="auto"/>
              <w:rPr>
                <w:rFonts w:ascii="Calibri" w:eastAsia="Times New Roman" w:hAnsi="Calibri" w:cs="Calibri"/>
                <w:color w:val="000000"/>
                <w:sz w:val="16"/>
                <w:szCs w:val="16"/>
              </w:rPr>
            </w:pPr>
            <w:r w:rsidRPr="00671CF7">
              <w:rPr>
                <w:rFonts w:ascii="Calibri" w:eastAsia="Times New Roman" w:hAnsi="Calibri" w:cs="Calibri"/>
                <w:color w:val="000000"/>
                <w:sz w:val="16"/>
                <w:szCs w:val="16"/>
              </w:rPr>
              <w:t xml:space="preserve">                750 </w:t>
            </w:r>
          </w:p>
        </w:tc>
        <w:tc>
          <w:tcPr>
            <w:tcW w:w="849" w:type="dxa"/>
            <w:gridSpan w:val="3"/>
            <w:tcBorders>
              <w:top w:val="nil"/>
              <w:left w:val="nil"/>
              <w:bottom w:val="single" w:sz="4" w:space="0" w:color="auto"/>
              <w:right w:val="single" w:sz="4" w:space="0" w:color="auto"/>
            </w:tcBorders>
            <w:shd w:val="clear" w:color="000000" w:fill="D6DCE4"/>
            <w:noWrap/>
            <w:vAlign w:val="center"/>
            <w:hideMark/>
          </w:tcPr>
          <w:p w14:paraId="3822193D" w14:textId="77777777" w:rsidR="00671CF7" w:rsidRPr="00671CF7" w:rsidRDefault="00671CF7" w:rsidP="00671CF7">
            <w:pPr>
              <w:spacing w:after="0" w:line="240" w:lineRule="auto"/>
              <w:rPr>
                <w:rFonts w:ascii="Calibri" w:eastAsia="Times New Roman" w:hAnsi="Calibri" w:cs="Calibri"/>
                <w:color w:val="000000"/>
                <w:sz w:val="16"/>
                <w:szCs w:val="16"/>
              </w:rPr>
            </w:pPr>
            <w:r w:rsidRPr="00671CF7">
              <w:rPr>
                <w:rFonts w:ascii="Calibri" w:eastAsia="Times New Roman" w:hAnsi="Calibri" w:cs="Calibri"/>
                <w:color w:val="000000"/>
                <w:sz w:val="16"/>
                <w:szCs w:val="16"/>
              </w:rPr>
              <w:t xml:space="preserve">             750 </w:t>
            </w:r>
          </w:p>
        </w:tc>
        <w:tc>
          <w:tcPr>
            <w:tcW w:w="919" w:type="dxa"/>
            <w:gridSpan w:val="3"/>
            <w:tcBorders>
              <w:top w:val="nil"/>
              <w:left w:val="nil"/>
              <w:bottom w:val="single" w:sz="4" w:space="0" w:color="auto"/>
              <w:right w:val="single" w:sz="4" w:space="0" w:color="auto"/>
            </w:tcBorders>
            <w:shd w:val="clear" w:color="000000" w:fill="D6DCE4"/>
            <w:noWrap/>
            <w:vAlign w:val="center"/>
            <w:hideMark/>
          </w:tcPr>
          <w:p w14:paraId="0F2F1D45" w14:textId="77777777" w:rsidR="00671CF7" w:rsidRPr="00671CF7" w:rsidRDefault="00671CF7" w:rsidP="00671CF7">
            <w:pPr>
              <w:spacing w:after="0" w:line="240" w:lineRule="auto"/>
              <w:rPr>
                <w:rFonts w:ascii="Calibri" w:eastAsia="Times New Roman" w:hAnsi="Calibri" w:cs="Calibri"/>
                <w:color w:val="000000"/>
                <w:sz w:val="16"/>
                <w:szCs w:val="16"/>
              </w:rPr>
            </w:pPr>
            <w:r w:rsidRPr="00671CF7">
              <w:rPr>
                <w:rFonts w:ascii="Calibri" w:eastAsia="Times New Roman" w:hAnsi="Calibri" w:cs="Calibri"/>
                <w:color w:val="000000"/>
                <w:sz w:val="16"/>
                <w:szCs w:val="16"/>
              </w:rPr>
              <w:t xml:space="preserve">               3,000 </w:t>
            </w:r>
          </w:p>
        </w:tc>
        <w:tc>
          <w:tcPr>
            <w:tcW w:w="720" w:type="dxa"/>
            <w:gridSpan w:val="2"/>
            <w:tcBorders>
              <w:top w:val="nil"/>
              <w:left w:val="nil"/>
              <w:bottom w:val="single" w:sz="4" w:space="0" w:color="auto"/>
              <w:right w:val="single" w:sz="4" w:space="0" w:color="auto"/>
            </w:tcBorders>
            <w:shd w:val="clear" w:color="000000" w:fill="D6DCE4"/>
            <w:vAlign w:val="center"/>
            <w:hideMark/>
          </w:tcPr>
          <w:p w14:paraId="1D8286F5" w14:textId="77777777" w:rsidR="00671CF7" w:rsidRPr="00671CF7" w:rsidRDefault="00671CF7" w:rsidP="00671CF7">
            <w:pPr>
              <w:spacing w:after="0" w:line="240" w:lineRule="auto"/>
              <w:jc w:val="center"/>
              <w:rPr>
                <w:rFonts w:ascii="Aharoni" w:eastAsia="Times New Roman" w:hAnsi="Aharoni" w:cs="Aharoni"/>
                <w:color w:val="000000"/>
                <w:sz w:val="20"/>
                <w:szCs w:val="20"/>
              </w:rPr>
            </w:pPr>
            <w:r w:rsidRPr="00671CF7">
              <w:rPr>
                <w:rFonts w:ascii="Aharoni" w:eastAsia="Times New Roman" w:hAnsi="Aharoni" w:cs="Aharoni" w:hint="cs"/>
                <w:color w:val="000000"/>
                <w:sz w:val="20"/>
                <w:szCs w:val="20"/>
              </w:rPr>
              <w:t>14</w:t>
            </w:r>
          </w:p>
        </w:tc>
      </w:tr>
      <w:tr w:rsidR="00472A49" w:rsidRPr="00671CF7" w14:paraId="165BF3B5" w14:textId="77777777" w:rsidTr="009060EA">
        <w:trPr>
          <w:gridAfter w:val="1"/>
          <w:wAfter w:w="10" w:type="dxa"/>
          <w:trHeight w:val="300"/>
        </w:trPr>
        <w:tc>
          <w:tcPr>
            <w:tcW w:w="1260" w:type="dxa"/>
            <w:vMerge/>
            <w:tcBorders>
              <w:top w:val="nil"/>
              <w:left w:val="single" w:sz="8" w:space="0" w:color="auto"/>
              <w:bottom w:val="single" w:sz="4" w:space="0" w:color="auto"/>
              <w:right w:val="single" w:sz="4" w:space="0" w:color="auto"/>
            </w:tcBorders>
            <w:vAlign w:val="center"/>
            <w:hideMark/>
          </w:tcPr>
          <w:p w14:paraId="55C78661" w14:textId="77777777" w:rsidR="00671CF7" w:rsidRPr="00671CF7" w:rsidRDefault="00671CF7" w:rsidP="00671CF7">
            <w:pPr>
              <w:spacing w:after="0" w:line="240" w:lineRule="auto"/>
              <w:rPr>
                <w:rFonts w:ascii="Calibri" w:eastAsia="Times New Roman" w:hAnsi="Calibri" w:cs="Calibri"/>
                <w:i/>
                <w:iCs/>
                <w:color w:val="000000"/>
                <w:sz w:val="16"/>
                <w:szCs w:val="16"/>
              </w:rPr>
            </w:pPr>
          </w:p>
        </w:tc>
        <w:tc>
          <w:tcPr>
            <w:tcW w:w="1421" w:type="dxa"/>
            <w:vMerge/>
            <w:tcBorders>
              <w:top w:val="nil"/>
              <w:left w:val="single" w:sz="4" w:space="0" w:color="auto"/>
              <w:bottom w:val="nil"/>
              <w:right w:val="single" w:sz="4" w:space="0" w:color="auto"/>
            </w:tcBorders>
            <w:vAlign w:val="center"/>
            <w:hideMark/>
          </w:tcPr>
          <w:p w14:paraId="627B1340" w14:textId="77777777" w:rsidR="00671CF7" w:rsidRPr="00671CF7" w:rsidRDefault="00671CF7" w:rsidP="00671CF7">
            <w:pPr>
              <w:spacing w:after="0" w:line="240" w:lineRule="auto"/>
              <w:rPr>
                <w:rFonts w:ascii="Calibri" w:eastAsia="Times New Roman" w:hAnsi="Calibri" w:cs="Calibri"/>
                <w:i/>
                <w:iCs/>
                <w:color w:val="000000"/>
                <w:sz w:val="16"/>
                <w:szCs w:val="16"/>
              </w:rPr>
            </w:pPr>
          </w:p>
        </w:tc>
        <w:tc>
          <w:tcPr>
            <w:tcW w:w="1287" w:type="dxa"/>
            <w:vMerge/>
            <w:tcBorders>
              <w:top w:val="nil"/>
              <w:left w:val="single" w:sz="4" w:space="0" w:color="auto"/>
              <w:bottom w:val="single" w:sz="4" w:space="0" w:color="000000"/>
              <w:right w:val="single" w:sz="4" w:space="0" w:color="auto"/>
            </w:tcBorders>
            <w:vAlign w:val="center"/>
            <w:hideMark/>
          </w:tcPr>
          <w:p w14:paraId="269E5A30" w14:textId="77777777" w:rsidR="00671CF7" w:rsidRPr="00671CF7" w:rsidRDefault="00671CF7" w:rsidP="00671CF7">
            <w:pPr>
              <w:spacing w:after="0" w:line="240" w:lineRule="auto"/>
              <w:rPr>
                <w:rFonts w:ascii="Calibri" w:eastAsia="Times New Roman" w:hAnsi="Calibri" w:cs="Calibri"/>
                <w:i/>
                <w:iCs/>
                <w:color w:val="000000"/>
                <w:sz w:val="16"/>
                <w:szCs w:val="16"/>
              </w:rPr>
            </w:pPr>
          </w:p>
        </w:tc>
        <w:tc>
          <w:tcPr>
            <w:tcW w:w="1170" w:type="dxa"/>
            <w:tcBorders>
              <w:top w:val="nil"/>
              <w:left w:val="nil"/>
              <w:bottom w:val="single" w:sz="4" w:space="0" w:color="auto"/>
              <w:right w:val="single" w:sz="4" w:space="0" w:color="auto"/>
            </w:tcBorders>
            <w:shd w:val="clear" w:color="000000" w:fill="D6DCE4"/>
            <w:vAlign w:val="center"/>
            <w:hideMark/>
          </w:tcPr>
          <w:p w14:paraId="23F6B869" w14:textId="77777777" w:rsidR="00671CF7" w:rsidRPr="00671CF7" w:rsidRDefault="00671CF7" w:rsidP="00671CF7">
            <w:pPr>
              <w:spacing w:after="0" w:line="240" w:lineRule="auto"/>
              <w:jc w:val="center"/>
              <w:rPr>
                <w:rFonts w:ascii="Calibri" w:eastAsia="Times New Roman" w:hAnsi="Calibri" w:cs="Calibri"/>
                <w:i/>
                <w:iCs/>
                <w:color w:val="000000"/>
                <w:sz w:val="16"/>
                <w:szCs w:val="16"/>
              </w:rPr>
            </w:pPr>
            <w:r w:rsidRPr="00671CF7">
              <w:rPr>
                <w:rFonts w:ascii="Calibri" w:eastAsia="Times New Roman" w:hAnsi="Calibri" w:cs="Calibri"/>
                <w:i/>
                <w:iCs/>
                <w:color w:val="000000"/>
                <w:sz w:val="16"/>
                <w:szCs w:val="16"/>
              </w:rPr>
              <w:t>ANSER</w:t>
            </w:r>
          </w:p>
        </w:tc>
        <w:tc>
          <w:tcPr>
            <w:tcW w:w="878" w:type="dxa"/>
            <w:tcBorders>
              <w:top w:val="nil"/>
              <w:left w:val="nil"/>
              <w:bottom w:val="single" w:sz="4" w:space="0" w:color="auto"/>
              <w:right w:val="single" w:sz="4" w:space="0" w:color="auto"/>
            </w:tcBorders>
            <w:shd w:val="clear" w:color="000000" w:fill="D6DCE4"/>
            <w:vAlign w:val="center"/>
            <w:hideMark/>
          </w:tcPr>
          <w:p w14:paraId="4B0D46DF" w14:textId="77777777" w:rsidR="00671CF7" w:rsidRPr="00671CF7" w:rsidRDefault="00671CF7" w:rsidP="00671CF7">
            <w:pPr>
              <w:spacing w:after="0" w:line="240" w:lineRule="auto"/>
              <w:jc w:val="center"/>
              <w:rPr>
                <w:rFonts w:ascii="Calibri" w:eastAsia="Times New Roman" w:hAnsi="Calibri" w:cs="Calibri"/>
                <w:i/>
                <w:iCs/>
                <w:color w:val="000000"/>
                <w:sz w:val="16"/>
                <w:szCs w:val="16"/>
              </w:rPr>
            </w:pPr>
            <w:r w:rsidRPr="00671CF7">
              <w:rPr>
                <w:rFonts w:ascii="Calibri" w:eastAsia="Times New Roman" w:hAnsi="Calibri" w:cs="Calibri"/>
                <w:i/>
                <w:iCs/>
                <w:color w:val="000000"/>
                <w:sz w:val="16"/>
                <w:szCs w:val="16"/>
              </w:rPr>
              <w:t>400</w:t>
            </w:r>
          </w:p>
        </w:tc>
        <w:tc>
          <w:tcPr>
            <w:tcW w:w="848" w:type="dxa"/>
            <w:tcBorders>
              <w:top w:val="nil"/>
              <w:left w:val="nil"/>
              <w:bottom w:val="single" w:sz="4" w:space="0" w:color="auto"/>
              <w:right w:val="single" w:sz="4" w:space="0" w:color="auto"/>
            </w:tcBorders>
            <w:shd w:val="clear" w:color="000000" w:fill="D6DCE4"/>
            <w:vAlign w:val="center"/>
            <w:hideMark/>
          </w:tcPr>
          <w:p w14:paraId="5764B1BA" w14:textId="77777777" w:rsidR="00671CF7" w:rsidRPr="00671CF7" w:rsidRDefault="00671CF7" w:rsidP="00671CF7">
            <w:pPr>
              <w:spacing w:after="0" w:line="240" w:lineRule="auto"/>
              <w:jc w:val="center"/>
              <w:rPr>
                <w:rFonts w:ascii="Calibri" w:eastAsia="Times New Roman" w:hAnsi="Calibri" w:cs="Calibri"/>
                <w:i/>
                <w:iCs/>
                <w:color w:val="000000"/>
                <w:sz w:val="16"/>
                <w:szCs w:val="16"/>
              </w:rPr>
            </w:pPr>
            <w:r w:rsidRPr="00671CF7">
              <w:rPr>
                <w:rFonts w:ascii="Calibri" w:eastAsia="Times New Roman" w:hAnsi="Calibri" w:cs="Calibri"/>
                <w:i/>
                <w:iCs/>
                <w:color w:val="000000"/>
                <w:sz w:val="16"/>
                <w:szCs w:val="16"/>
              </w:rPr>
              <w:t>00012</w:t>
            </w:r>
          </w:p>
        </w:tc>
        <w:tc>
          <w:tcPr>
            <w:tcW w:w="901" w:type="dxa"/>
            <w:tcBorders>
              <w:top w:val="nil"/>
              <w:left w:val="nil"/>
              <w:bottom w:val="single" w:sz="4" w:space="0" w:color="auto"/>
              <w:right w:val="single" w:sz="4" w:space="0" w:color="auto"/>
            </w:tcBorders>
            <w:shd w:val="clear" w:color="000000" w:fill="D6DCE4"/>
            <w:vAlign w:val="center"/>
            <w:hideMark/>
          </w:tcPr>
          <w:p w14:paraId="4D0308CE" w14:textId="77777777" w:rsidR="00671CF7" w:rsidRPr="00671CF7" w:rsidRDefault="00671CF7" w:rsidP="00671CF7">
            <w:pPr>
              <w:spacing w:after="0" w:line="240" w:lineRule="auto"/>
              <w:jc w:val="center"/>
              <w:rPr>
                <w:rFonts w:ascii="Calibri" w:eastAsia="Times New Roman" w:hAnsi="Calibri" w:cs="Calibri"/>
                <w:i/>
                <w:iCs/>
                <w:color w:val="000000"/>
                <w:sz w:val="16"/>
                <w:szCs w:val="16"/>
              </w:rPr>
            </w:pPr>
            <w:r w:rsidRPr="00671CF7">
              <w:rPr>
                <w:rFonts w:ascii="Calibri" w:eastAsia="Times New Roman" w:hAnsi="Calibri" w:cs="Calibri"/>
                <w:i/>
                <w:iCs/>
                <w:color w:val="000000"/>
                <w:sz w:val="16"/>
                <w:szCs w:val="16"/>
              </w:rPr>
              <w:t>72800</w:t>
            </w:r>
          </w:p>
        </w:tc>
        <w:tc>
          <w:tcPr>
            <w:tcW w:w="1644" w:type="dxa"/>
            <w:tcBorders>
              <w:top w:val="nil"/>
              <w:left w:val="nil"/>
              <w:bottom w:val="single" w:sz="4" w:space="0" w:color="auto"/>
              <w:right w:val="single" w:sz="4" w:space="0" w:color="auto"/>
            </w:tcBorders>
            <w:shd w:val="clear" w:color="000000" w:fill="D6DCE4"/>
            <w:vAlign w:val="center"/>
            <w:hideMark/>
          </w:tcPr>
          <w:p w14:paraId="0875B7AF" w14:textId="77777777" w:rsidR="00671CF7" w:rsidRPr="00671CF7" w:rsidRDefault="00671CF7" w:rsidP="00671CF7">
            <w:pPr>
              <w:spacing w:after="0" w:line="240" w:lineRule="auto"/>
              <w:jc w:val="center"/>
              <w:rPr>
                <w:rFonts w:ascii="Calibri" w:eastAsia="Times New Roman" w:hAnsi="Calibri" w:cs="Calibri"/>
                <w:i/>
                <w:iCs/>
                <w:color w:val="000000"/>
                <w:sz w:val="16"/>
                <w:szCs w:val="16"/>
              </w:rPr>
            </w:pPr>
            <w:r w:rsidRPr="00671CF7">
              <w:rPr>
                <w:rFonts w:ascii="Calibri" w:eastAsia="Times New Roman" w:hAnsi="Calibri" w:cs="Calibri"/>
                <w:i/>
                <w:iCs/>
                <w:color w:val="000000"/>
                <w:sz w:val="16"/>
                <w:szCs w:val="16"/>
              </w:rPr>
              <w:t>International Consultants</w:t>
            </w:r>
          </w:p>
        </w:tc>
        <w:tc>
          <w:tcPr>
            <w:tcW w:w="991" w:type="dxa"/>
            <w:gridSpan w:val="3"/>
            <w:tcBorders>
              <w:top w:val="nil"/>
              <w:left w:val="nil"/>
              <w:bottom w:val="single" w:sz="4" w:space="0" w:color="auto"/>
              <w:right w:val="single" w:sz="4" w:space="0" w:color="auto"/>
            </w:tcBorders>
            <w:shd w:val="clear" w:color="000000" w:fill="D6DCE4"/>
            <w:noWrap/>
            <w:vAlign w:val="center"/>
            <w:hideMark/>
          </w:tcPr>
          <w:p w14:paraId="271456D1" w14:textId="77777777" w:rsidR="00671CF7" w:rsidRPr="00671CF7" w:rsidRDefault="00671CF7" w:rsidP="00671CF7">
            <w:pPr>
              <w:spacing w:after="0" w:line="240" w:lineRule="auto"/>
              <w:rPr>
                <w:rFonts w:ascii="Calibri" w:eastAsia="Times New Roman" w:hAnsi="Calibri" w:cs="Calibri"/>
                <w:color w:val="000000"/>
                <w:sz w:val="16"/>
                <w:szCs w:val="16"/>
              </w:rPr>
            </w:pPr>
            <w:r w:rsidRPr="00671CF7">
              <w:rPr>
                <w:rFonts w:ascii="Calibri" w:eastAsia="Times New Roman" w:hAnsi="Calibri" w:cs="Calibri"/>
                <w:color w:val="000000"/>
                <w:sz w:val="16"/>
                <w:szCs w:val="16"/>
              </w:rPr>
              <w:t xml:space="preserve">              7,000 </w:t>
            </w:r>
          </w:p>
        </w:tc>
        <w:tc>
          <w:tcPr>
            <w:tcW w:w="849" w:type="dxa"/>
            <w:gridSpan w:val="3"/>
            <w:tcBorders>
              <w:top w:val="nil"/>
              <w:left w:val="nil"/>
              <w:bottom w:val="single" w:sz="4" w:space="0" w:color="auto"/>
              <w:right w:val="single" w:sz="4" w:space="0" w:color="auto"/>
            </w:tcBorders>
            <w:shd w:val="clear" w:color="000000" w:fill="D6DCE4"/>
            <w:noWrap/>
            <w:vAlign w:val="center"/>
            <w:hideMark/>
          </w:tcPr>
          <w:p w14:paraId="52536A23" w14:textId="77777777" w:rsidR="00671CF7" w:rsidRPr="00671CF7" w:rsidRDefault="00671CF7" w:rsidP="00671CF7">
            <w:pPr>
              <w:spacing w:after="0" w:line="240" w:lineRule="auto"/>
              <w:rPr>
                <w:rFonts w:ascii="Calibri" w:eastAsia="Times New Roman" w:hAnsi="Calibri" w:cs="Calibri"/>
                <w:color w:val="000000"/>
                <w:sz w:val="16"/>
                <w:szCs w:val="16"/>
              </w:rPr>
            </w:pPr>
            <w:r w:rsidRPr="00671CF7">
              <w:rPr>
                <w:rFonts w:ascii="Calibri" w:eastAsia="Times New Roman" w:hAnsi="Calibri" w:cs="Calibri"/>
                <w:color w:val="000000"/>
                <w:sz w:val="16"/>
                <w:szCs w:val="16"/>
              </w:rPr>
              <w:t xml:space="preserve">                 -   </w:t>
            </w:r>
          </w:p>
        </w:tc>
        <w:tc>
          <w:tcPr>
            <w:tcW w:w="940" w:type="dxa"/>
            <w:gridSpan w:val="3"/>
            <w:tcBorders>
              <w:top w:val="nil"/>
              <w:left w:val="nil"/>
              <w:bottom w:val="single" w:sz="4" w:space="0" w:color="auto"/>
              <w:right w:val="single" w:sz="4" w:space="0" w:color="auto"/>
            </w:tcBorders>
            <w:shd w:val="clear" w:color="000000" w:fill="D6DCE4"/>
            <w:noWrap/>
            <w:vAlign w:val="center"/>
            <w:hideMark/>
          </w:tcPr>
          <w:p w14:paraId="651BB53A" w14:textId="77777777" w:rsidR="00671CF7" w:rsidRPr="00671CF7" w:rsidRDefault="00671CF7" w:rsidP="00671CF7">
            <w:pPr>
              <w:spacing w:after="0" w:line="240" w:lineRule="auto"/>
              <w:rPr>
                <w:rFonts w:ascii="Calibri" w:eastAsia="Times New Roman" w:hAnsi="Calibri" w:cs="Calibri"/>
                <w:color w:val="000000"/>
                <w:sz w:val="16"/>
                <w:szCs w:val="16"/>
              </w:rPr>
            </w:pPr>
            <w:r w:rsidRPr="00671CF7">
              <w:rPr>
                <w:rFonts w:ascii="Calibri" w:eastAsia="Times New Roman" w:hAnsi="Calibri" w:cs="Calibri"/>
                <w:color w:val="000000"/>
                <w:sz w:val="16"/>
                <w:szCs w:val="16"/>
              </w:rPr>
              <w:t xml:space="preserve">                    -   </w:t>
            </w:r>
          </w:p>
        </w:tc>
        <w:tc>
          <w:tcPr>
            <w:tcW w:w="849" w:type="dxa"/>
            <w:gridSpan w:val="3"/>
            <w:tcBorders>
              <w:top w:val="nil"/>
              <w:left w:val="nil"/>
              <w:bottom w:val="single" w:sz="4" w:space="0" w:color="auto"/>
              <w:right w:val="single" w:sz="4" w:space="0" w:color="auto"/>
            </w:tcBorders>
            <w:shd w:val="clear" w:color="000000" w:fill="D6DCE4"/>
            <w:noWrap/>
            <w:vAlign w:val="center"/>
            <w:hideMark/>
          </w:tcPr>
          <w:p w14:paraId="73045D37" w14:textId="77777777" w:rsidR="00671CF7" w:rsidRPr="00671CF7" w:rsidRDefault="00671CF7" w:rsidP="00671CF7">
            <w:pPr>
              <w:spacing w:after="0" w:line="240" w:lineRule="auto"/>
              <w:rPr>
                <w:rFonts w:ascii="Calibri" w:eastAsia="Times New Roman" w:hAnsi="Calibri" w:cs="Calibri"/>
                <w:color w:val="000000"/>
                <w:sz w:val="16"/>
                <w:szCs w:val="16"/>
              </w:rPr>
            </w:pPr>
            <w:r w:rsidRPr="00671CF7">
              <w:rPr>
                <w:rFonts w:ascii="Calibri" w:eastAsia="Times New Roman" w:hAnsi="Calibri" w:cs="Calibri"/>
                <w:color w:val="000000"/>
                <w:sz w:val="16"/>
                <w:szCs w:val="16"/>
              </w:rPr>
              <w:t xml:space="preserve">                 -   </w:t>
            </w:r>
          </w:p>
        </w:tc>
        <w:tc>
          <w:tcPr>
            <w:tcW w:w="919" w:type="dxa"/>
            <w:gridSpan w:val="3"/>
            <w:tcBorders>
              <w:top w:val="nil"/>
              <w:left w:val="nil"/>
              <w:bottom w:val="single" w:sz="4" w:space="0" w:color="auto"/>
              <w:right w:val="single" w:sz="4" w:space="0" w:color="auto"/>
            </w:tcBorders>
            <w:shd w:val="clear" w:color="000000" w:fill="D6DCE4"/>
            <w:noWrap/>
            <w:vAlign w:val="center"/>
            <w:hideMark/>
          </w:tcPr>
          <w:p w14:paraId="0978FD72" w14:textId="77777777" w:rsidR="00671CF7" w:rsidRPr="00671CF7" w:rsidRDefault="00671CF7" w:rsidP="00671CF7">
            <w:pPr>
              <w:spacing w:after="0" w:line="240" w:lineRule="auto"/>
              <w:rPr>
                <w:rFonts w:ascii="Calibri" w:eastAsia="Times New Roman" w:hAnsi="Calibri" w:cs="Calibri"/>
                <w:color w:val="000000"/>
                <w:sz w:val="16"/>
                <w:szCs w:val="16"/>
              </w:rPr>
            </w:pPr>
            <w:r w:rsidRPr="00671CF7">
              <w:rPr>
                <w:rFonts w:ascii="Calibri" w:eastAsia="Times New Roman" w:hAnsi="Calibri" w:cs="Calibri"/>
                <w:color w:val="000000"/>
                <w:sz w:val="16"/>
                <w:szCs w:val="16"/>
              </w:rPr>
              <w:t xml:space="preserve">               7,000 </w:t>
            </w:r>
          </w:p>
        </w:tc>
        <w:tc>
          <w:tcPr>
            <w:tcW w:w="720" w:type="dxa"/>
            <w:gridSpan w:val="2"/>
            <w:tcBorders>
              <w:top w:val="nil"/>
              <w:left w:val="nil"/>
              <w:bottom w:val="single" w:sz="4" w:space="0" w:color="auto"/>
              <w:right w:val="single" w:sz="4" w:space="0" w:color="auto"/>
            </w:tcBorders>
            <w:shd w:val="clear" w:color="000000" w:fill="D6DCE4"/>
            <w:vAlign w:val="center"/>
            <w:hideMark/>
          </w:tcPr>
          <w:p w14:paraId="019FB8A3" w14:textId="77777777" w:rsidR="00671CF7" w:rsidRPr="00671CF7" w:rsidRDefault="00671CF7" w:rsidP="00671CF7">
            <w:pPr>
              <w:spacing w:after="0" w:line="240" w:lineRule="auto"/>
              <w:jc w:val="center"/>
              <w:rPr>
                <w:rFonts w:ascii="Aharoni" w:eastAsia="Times New Roman" w:hAnsi="Aharoni" w:cs="Aharoni"/>
                <w:color w:val="000000"/>
                <w:sz w:val="20"/>
                <w:szCs w:val="20"/>
              </w:rPr>
            </w:pPr>
            <w:r w:rsidRPr="00671CF7">
              <w:rPr>
                <w:rFonts w:ascii="Aharoni" w:eastAsia="Times New Roman" w:hAnsi="Aharoni" w:cs="Aharoni" w:hint="cs"/>
                <w:color w:val="000000"/>
                <w:sz w:val="20"/>
                <w:szCs w:val="20"/>
              </w:rPr>
              <w:t>15</w:t>
            </w:r>
          </w:p>
        </w:tc>
      </w:tr>
      <w:tr w:rsidR="00671CF7" w:rsidRPr="00671CF7" w14:paraId="0FF71366" w14:textId="77777777" w:rsidTr="00C65A8E">
        <w:trPr>
          <w:gridAfter w:val="1"/>
          <w:wAfter w:w="10" w:type="dxa"/>
          <w:trHeight w:val="204"/>
        </w:trPr>
        <w:tc>
          <w:tcPr>
            <w:tcW w:w="1260" w:type="dxa"/>
            <w:vMerge/>
            <w:tcBorders>
              <w:top w:val="nil"/>
              <w:left w:val="single" w:sz="8" w:space="0" w:color="auto"/>
              <w:bottom w:val="single" w:sz="4" w:space="0" w:color="auto"/>
              <w:right w:val="single" w:sz="4" w:space="0" w:color="auto"/>
            </w:tcBorders>
            <w:vAlign w:val="center"/>
            <w:hideMark/>
          </w:tcPr>
          <w:p w14:paraId="7469C70C" w14:textId="77777777" w:rsidR="00671CF7" w:rsidRPr="00671CF7" w:rsidRDefault="00671CF7" w:rsidP="00671CF7">
            <w:pPr>
              <w:spacing w:after="0" w:line="240" w:lineRule="auto"/>
              <w:rPr>
                <w:rFonts w:ascii="Calibri" w:eastAsia="Times New Roman" w:hAnsi="Calibri" w:cs="Calibri"/>
                <w:i/>
                <w:iCs/>
                <w:color w:val="000000"/>
                <w:sz w:val="16"/>
                <w:szCs w:val="16"/>
              </w:rPr>
            </w:pPr>
          </w:p>
        </w:tc>
        <w:tc>
          <w:tcPr>
            <w:tcW w:w="1421" w:type="dxa"/>
            <w:vMerge/>
            <w:tcBorders>
              <w:top w:val="nil"/>
              <w:left w:val="single" w:sz="4" w:space="0" w:color="auto"/>
              <w:bottom w:val="nil"/>
              <w:right w:val="single" w:sz="4" w:space="0" w:color="auto"/>
            </w:tcBorders>
            <w:vAlign w:val="center"/>
            <w:hideMark/>
          </w:tcPr>
          <w:p w14:paraId="190612C5" w14:textId="77777777" w:rsidR="00671CF7" w:rsidRPr="00671CF7" w:rsidRDefault="00671CF7" w:rsidP="00671CF7">
            <w:pPr>
              <w:spacing w:after="0" w:line="240" w:lineRule="auto"/>
              <w:rPr>
                <w:rFonts w:ascii="Calibri" w:eastAsia="Times New Roman" w:hAnsi="Calibri" w:cs="Calibri"/>
                <w:i/>
                <w:iCs/>
                <w:color w:val="000000"/>
                <w:sz w:val="16"/>
                <w:szCs w:val="16"/>
              </w:rPr>
            </w:pPr>
          </w:p>
        </w:tc>
        <w:tc>
          <w:tcPr>
            <w:tcW w:w="1287" w:type="dxa"/>
            <w:vMerge/>
            <w:tcBorders>
              <w:top w:val="nil"/>
              <w:left w:val="single" w:sz="4" w:space="0" w:color="auto"/>
              <w:bottom w:val="single" w:sz="4" w:space="0" w:color="000000"/>
              <w:right w:val="single" w:sz="4" w:space="0" w:color="auto"/>
            </w:tcBorders>
            <w:vAlign w:val="center"/>
            <w:hideMark/>
          </w:tcPr>
          <w:p w14:paraId="190AC957" w14:textId="77777777" w:rsidR="00671CF7" w:rsidRPr="00671CF7" w:rsidRDefault="00671CF7" w:rsidP="00671CF7">
            <w:pPr>
              <w:spacing w:after="0" w:line="240" w:lineRule="auto"/>
              <w:rPr>
                <w:rFonts w:ascii="Calibri" w:eastAsia="Times New Roman" w:hAnsi="Calibri" w:cs="Calibri"/>
                <w:i/>
                <w:iCs/>
                <w:color w:val="000000"/>
                <w:sz w:val="16"/>
                <w:szCs w:val="16"/>
              </w:rPr>
            </w:pPr>
          </w:p>
        </w:tc>
        <w:tc>
          <w:tcPr>
            <w:tcW w:w="5441" w:type="dxa"/>
            <w:gridSpan w:val="5"/>
            <w:tcBorders>
              <w:top w:val="single" w:sz="4" w:space="0" w:color="auto"/>
              <w:left w:val="nil"/>
              <w:bottom w:val="single" w:sz="4" w:space="0" w:color="auto"/>
              <w:right w:val="single" w:sz="4" w:space="0" w:color="000000"/>
            </w:tcBorders>
            <w:shd w:val="clear" w:color="000000" w:fill="8497B0"/>
            <w:vAlign w:val="center"/>
            <w:hideMark/>
          </w:tcPr>
          <w:p w14:paraId="4DDAC3CE" w14:textId="77777777" w:rsidR="00671CF7" w:rsidRPr="00671CF7" w:rsidRDefault="00671CF7" w:rsidP="00CB222A">
            <w:pPr>
              <w:spacing w:after="0" w:line="240" w:lineRule="auto"/>
              <w:jc w:val="right"/>
              <w:rPr>
                <w:rFonts w:ascii="Calibri" w:eastAsia="Times New Roman" w:hAnsi="Calibri" w:cs="Calibri"/>
                <w:b/>
                <w:bCs/>
                <w:i/>
                <w:iCs/>
                <w:color w:val="000000"/>
                <w:sz w:val="16"/>
                <w:szCs w:val="16"/>
              </w:rPr>
            </w:pPr>
            <w:r w:rsidRPr="00671CF7">
              <w:rPr>
                <w:rFonts w:ascii="Calibri" w:eastAsia="Times New Roman" w:hAnsi="Calibri" w:cs="Calibri"/>
                <w:b/>
                <w:bCs/>
                <w:i/>
                <w:iCs/>
                <w:color w:val="000000"/>
                <w:sz w:val="16"/>
                <w:szCs w:val="16"/>
              </w:rPr>
              <w:t>Sub Total Output 1.3 - UNDP</w:t>
            </w:r>
          </w:p>
        </w:tc>
        <w:tc>
          <w:tcPr>
            <w:tcW w:w="991" w:type="dxa"/>
            <w:gridSpan w:val="3"/>
            <w:tcBorders>
              <w:top w:val="nil"/>
              <w:left w:val="nil"/>
              <w:bottom w:val="single" w:sz="4" w:space="0" w:color="auto"/>
              <w:right w:val="single" w:sz="4" w:space="0" w:color="auto"/>
            </w:tcBorders>
            <w:shd w:val="clear" w:color="000000" w:fill="8497B0"/>
            <w:noWrap/>
            <w:vAlign w:val="center"/>
            <w:hideMark/>
          </w:tcPr>
          <w:p w14:paraId="5C968E53" w14:textId="77777777" w:rsidR="00671CF7" w:rsidRPr="00671CF7" w:rsidRDefault="00671CF7" w:rsidP="00671CF7">
            <w:pPr>
              <w:spacing w:after="0" w:line="240" w:lineRule="auto"/>
              <w:rPr>
                <w:rFonts w:ascii="Calibri" w:eastAsia="Times New Roman" w:hAnsi="Calibri" w:cs="Calibri"/>
                <w:b/>
                <w:bCs/>
                <w:color w:val="000000"/>
                <w:sz w:val="16"/>
                <w:szCs w:val="16"/>
              </w:rPr>
            </w:pPr>
            <w:r w:rsidRPr="00671CF7">
              <w:rPr>
                <w:rFonts w:ascii="Calibri" w:eastAsia="Times New Roman" w:hAnsi="Calibri" w:cs="Calibri"/>
                <w:b/>
                <w:bCs/>
                <w:color w:val="000000"/>
                <w:sz w:val="16"/>
                <w:szCs w:val="16"/>
              </w:rPr>
              <w:t xml:space="preserve">              7,750 </w:t>
            </w:r>
          </w:p>
        </w:tc>
        <w:tc>
          <w:tcPr>
            <w:tcW w:w="849" w:type="dxa"/>
            <w:gridSpan w:val="3"/>
            <w:tcBorders>
              <w:top w:val="nil"/>
              <w:left w:val="nil"/>
              <w:bottom w:val="single" w:sz="4" w:space="0" w:color="auto"/>
              <w:right w:val="single" w:sz="4" w:space="0" w:color="auto"/>
            </w:tcBorders>
            <w:shd w:val="clear" w:color="000000" w:fill="8497B0"/>
            <w:noWrap/>
            <w:vAlign w:val="center"/>
            <w:hideMark/>
          </w:tcPr>
          <w:p w14:paraId="16DEF3DA" w14:textId="77777777" w:rsidR="00671CF7" w:rsidRPr="00671CF7" w:rsidRDefault="00671CF7" w:rsidP="00671CF7">
            <w:pPr>
              <w:spacing w:after="0" w:line="240" w:lineRule="auto"/>
              <w:rPr>
                <w:rFonts w:ascii="Calibri" w:eastAsia="Times New Roman" w:hAnsi="Calibri" w:cs="Calibri"/>
                <w:b/>
                <w:bCs/>
                <w:color w:val="000000"/>
                <w:sz w:val="16"/>
                <w:szCs w:val="16"/>
              </w:rPr>
            </w:pPr>
            <w:r w:rsidRPr="00671CF7">
              <w:rPr>
                <w:rFonts w:ascii="Calibri" w:eastAsia="Times New Roman" w:hAnsi="Calibri" w:cs="Calibri"/>
                <w:b/>
                <w:bCs/>
                <w:color w:val="000000"/>
                <w:sz w:val="16"/>
                <w:szCs w:val="16"/>
              </w:rPr>
              <w:t xml:space="preserve">             750 </w:t>
            </w:r>
          </w:p>
        </w:tc>
        <w:tc>
          <w:tcPr>
            <w:tcW w:w="940" w:type="dxa"/>
            <w:gridSpan w:val="3"/>
            <w:tcBorders>
              <w:top w:val="nil"/>
              <w:left w:val="nil"/>
              <w:bottom w:val="single" w:sz="4" w:space="0" w:color="auto"/>
              <w:right w:val="single" w:sz="4" w:space="0" w:color="auto"/>
            </w:tcBorders>
            <w:shd w:val="clear" w:color="000000" w:fill="8497B0"/>
            <w:noWrap/>
            <w:vAlign w:val="center"/>
            <w:hideMark/>
          </w:tcPr>
          <w:p w14:paraId="023DA2AE" w14:textId="77777777" w:rsidR="00671CF7" w:rsidRPr="00671CF7" w:rsidRDefault="00671CF7" w:rsidP="00671CF7">
            <w:pPr>
              <w:spacing w:after="0" w:line="240" w:lineRule="auto"/>
              <w:rPr>
                <w:rFonts w:ascii="Calibri" w:eastAsia="Times New Roman" w:hAnsi="Calibri" w:cs="Calibri"/>
                <w:b/>
                <w:bCs/>
                <w:color w:val="000000"/>
                <w:sz w:val="16"/>
                <w:szCs w:val="16"/>
              </w:rPr>
            </w:pPr>
            <w:r w:rsidRPr="00671CF7">
              <w:rPr>
                <w:rFonts w:ascii="Calibri" w:eastAsia="Times New Roman" w:hAnsi="Calibri" w:cs="Calibri"/>
                <w:b/>
                <w:bCs/>
                <w:color w:val="000000"/>
                <w:sz w:val="16"/>
                <w:szCs w:val="16"/>
              </w:rPr>
              <w:t xml:space="preserve">                750 </w:t>
            </w:r>
          </w:p>
        </w:tc>
        <w:tc>
          <w:tcPr>
            <w:tcW w:w="849" w:type="dxa"/>
            <w:gridSpan w:val="3"/>
            <w:tcBorders>
              <w:top w:val="nil"/>
              <w:left w:val="nil"/>
              <w:bottom w:val="single" w:sz="4" w:space="0" w:color="auto"/>
              <w:right w:val="single" w:sz="4" w:space="0" w:color="auto"/>
            </w:tcBorders>
            <w:shd w:val="clear" w:color="000000" w:fill="8497B0"/>
            <w:noWrap/>
            <w:vAlign w:val="center"/>
            <w:hideMark/>
          </w:tcPr>
          <w:p w14:paraId="11968E55" w14:textId="77777777" w:rsidR="00671CF7" w:rsidRPr="00671CF7" w:rsidRDefault="00671CF7" w:rsidP="00671CF7">
            <w:pPr>
              <w:spacing w:after="0" w:line="240" w:lineRule="auto"/>
              <w:rPr>
                <w:rFonts w:ascii="Calibri" w:eastAsia="Times New Roman" w:hAnsi="Calibri" w:cs="Calibri"/>
                <w:b/>
                <w:bCs/>
                <w:color w:val="000000"/>
                <w:sz w:val="16"/>
                <w:szCs w:val="16"/>
              </w:rPr>
            </w:pPr>
            <w:r w:rsidRPr="00671CF7">
              <w:rPr>
                <w:rFonts w:ascii="Calibri" w:eastAsia="Times New Roman" w:hAnsi="Calibri" w:cs="Calibri"/>
                <w:b/>
                <w:bCs/>
                <w:color w:val="000000"/>
                <w:sz w:val="16"/>
                <w:szCs w:val="16"/>
              </w:rPr>
              <w:t xml:space="preserve">             750 </w:t>
            </w:r>
          </w:p>
        </w:tc>
        <w:tc>
          <w:tcPr>
            <w:tcW w:w="919" w:type="dxa"/>
            <w:gridSpan w:val="3"/>
            <w:tcBorders>
              <w:top w:val="nil"/>
              <w:left w:val="nil"/>
              <w:bottom w:val="single" w:sz="4" w:space="0" w:color="auto"/>
              <w:right w:val="single" w:sz="4" w:space="0" w:color="auto"/>
            </w:tcBorders>
            <w:shd w:val="clear" w:color="000000" w:fill="8497B0"/>
            <w:noWrap/>
            <w:vAlign w:val="center"/>
            <w:hideMark/>
          </w:tcPr>
          <w:p w14:paraId="57DF114C" w14:textId="77777777" w:rsidR="00671CF7" w:rsidRPr="00671CF7" w:rsidRDefault="00671CF7" w:rsidP="00671CF7">
            <w:pPr>
              <w:spacing w:after="0" w:line="240" w:lineRule="auto"/>
              <w:rPr>
                <w:rFonts w:ascii="Calibri" w:eastAsia="Times New Roman" w:hAnsi="Calibri" w:cs="Calibri"/>
                <w:b/>
                <w:bCs/>
                <w:color w:val="000000"/>
                <w:sz w:val="16"/>
                <w:szCs w:val="16"/>
              </w:rPr>
            </w:pPr>
            <w:r w:rsidRPr="00671CF7">
              <w:rPr>
                <w:rFonts w:ascii="Calibri" w:eastAsia="Times New Roman" w:hAnsi="Calibri" w:cs="Calibri"/>
                <w:b/>
                <w:bCs/>
                <w:color w:val="000000"/>
                <w:sz w:val="16"/>
                <w:szCs w:val="16"/>
              </w:rPr>
              <w:t xml:space="preserve">             10,000 </w:t>
            </w:r>
          </w:p>
        </w:tc>
        <w:tc>
          <w:tcPr>
            <w:tcW w:w="720" w:type="dxa"/>
            <w:gridSpan w:val="2"/>
            <w:tcBorders>
              <w:top w:val="nil"/>
              <w:left w:val="nil"/>
              <w:bottom w:val="nil"/>
              <w:right w:val="single" w:sz="4" w:space="0" w:color="auto"/>
            </w:tcBorders>
            <w:shd w:val="clear" w:color="000000" w:fill="8497B0"/>
            <w:vAlign w:val="center"/>
            <w:hideMark/>
          </w:tcPr>
          <w:p w14:paraId="23A766DB" w14:textId="77777777" w:rsidR="00671CF7" w:rsidRPr="00671CF7" w:rsidRDefault="00671CF7" w:rsidP="00671CF7">
            <w:pPr>
              <w:spacing w:after="0" w:line="240" w:lineRule="auto"/>
              <w:jc w:val="center"/>
              <w:rPr>
                <w:rFonts w:ascii="Calibri" w:eastAsia="Times New Roman" w:hAnsi="Calibri" w:cs="Calibri"/>
                <w:b/>
                <w:bCs/>
                <w:i/>
                <w:iCs/>
                <w:color w:val="000000"/>
                <w:sz w:val="16"/>
                <w:szCs w:val="16"/>
              </w:rPr>
            </w:pPr>
            <w:r w:rsidRPr="00671CF7">
              <w:rPr>
                <w:rFonts w:ascii="Calibri" w:eastAsia="Times New Roman" w:hAnsi="Calibri" w:cs="Calibri"/>
                <w:b/>
                <w:bCs/>
                <w:i/>
                <w:iCs/>
                <w:color w:val="000000"/>
                <w:sz w:val="16"/>
                <w:szCs w:val="16"/>
              </w:rPr>
              <w:t> </w:t>
            </w:r>
          </w:p>
        </w:tc>
      </w:tr>
      <w:tr w:rsidR="00671CF7" w:rsidRPr="00671CF7" w14:paraId="183C2186" w14:textId="77777777" w:rsidTr="00C65A8E">
        <w:trPr>
          <w:gridAfter w:val="1"/>
          <w:wAfter w:w="10" w:type="dxa"/>
          <w:trHeight w:val="204"/>
        </w:trPr>
        <w:tc>
          <w:tcPr>
            <w:tcW w:w="1260" w:type="dxa"/>
            <w:vMerge/>
            <w:tcBorders>
              <w:top w:val="nil"/>
              <w:left w:val="single" w:sz="8" w:space="0" w:color="auto"/>
              <w:bottom w:val="single" w:sz="4" w:space="0" w:color="auto"/>
              <w:right w:val="single" w:sz="4" w:space="0" w:color="auto"/>
            </w:tcBorders>
            <w:vAlign w:val="center"/>
            <w:hideMark/>
          </w:tcPr>
          <w:p w14:paraId="6B772D6A" w14:textId="77777777" w:rsidR="00671CF7" w:rsidRPr="00671CF7" w:rsidRDefault="00671CF7" w:rsidP="00671CF7">
            <w:pPr>
              <w:spacing w:after="0" w:line="240" w:lineRule="auto"/>
              <w:rPr>
                <w:rFonts w:ascii="Calibri" w:eastAsia="Times New Roman" w:hAnsi="Calibri" w:cs="Calibri"/>
                <w:i/>
                <w:iCs/>
                <w:color w:val="000000"/>
                <w:sz w:val="16"/>
                <w:szCs w:val="16"/>
              </w:rPr>
            </w:pPr>
          </w:p>
        </w:tc>
        <w:tc>
          <w:tcPr>
            <w:tcW w:w="1421" w:type="dxa"/>
            <w:vMerge/>
            <w:tcBorders>
              <w:top w:val="nil"/>
              <w:left w:val="single" w:sz="4" w:space="0" w:color="auto"/>
              <w:bottom w:val="nil"/>
              <w:right w:val="single" w:sz="4" w:space="0" w:color="auto"/>
            </w:tcBorders>
            <w:vAlign w:val="center"/>
            <w:hideMark/>
          </w:tcPr>
          <w:p w14:paraId="56161E1D" w14:textId="77777777" w:rsidR="00671CF7" w:rsidRPr="00671CF7" w:rsidRDefault="00671CF7" w:rsidP="00CB222A">
            <w:pPr>
              <w:spacing w:after="0" w:line="240" w:lineRule="auto"/>
              <w:jc w:val="right"/>
              <w:rPr>
                <w:rFonts w:ascii="Calibri" w:eastAsia="Times New Roman" w:hAnsi="Calibri" w:cs="Calibri"/>
                <w:i/>
                <w:iCs/>
                <w:color w:val="000000"/>
                <w:sz w:val="16"/>
                <w:szCs w:val="16"/>
              </w:rPr>
            </w:pPr>
          </w:p>
        </w:tc>
        <w:tc>
          <w:tcPr>
            <w:tcW w:w="6740" w:type="dxa"/>
            <w:gridSpan w:val="7"/>
            <w:tcBorders>
              <w:top w:val="single" w:sz="4" w:space="0" w:color="auto"/>
              <w:left w:val="nil"/>
              <w:bottom w:val="single" w:sz="4" w:space="0" w:color="auto"/>
              <w:right w:val="single" w:sz="4" w:space="0" w:color="000000"/>
            </w:tcBorders>
            <w:shd w:val="clear" w:color="000000" w:fill="F2F2F2"/>
            <w:vAlign w:val="center"/>
            <w:hideMark/>
          </w:tcPr>
          <w:p w14:paraId="298E19E0" w14:textId="77777777" w:rsidR="00671CF7" w:rsidRPr="00671CF7" w:rsidRDefault="00671CF7" w:rsidP="00CB222A">
            <w:pPr>
              <w:spacing w:after="0" w:line="240" w:lineRule="auto"/>
              <w:jc w:val="right"/>
              <w:rPr>
                <w:rFonts w:ascii="Calibri" w:eastAsia="Times New Roman" w:hAnsi="Calibri" w:cs="Calibri"/>
                <w:b/>
                <w:bCs/>
                <w:i/>
                <w:iCs/>
                <w:color w:val="000000"/>
                <w:sz w:val="16"/>
                <w:szCs w:val="16"/>
              </w:rPr>
            </w:pPr>
            <w:r w:rsidRPr="00671CF7">
              <w:rPr>
                <w:rFonts w:ascii="Calibri" w:eastAsia="Times New Roman" w:hAnsi="Calibri" w:cs="Calibri"/>
                <w:b/>
                <w:bCs/>
                <w:i/>
                <w:iCs/>
                <w:color w:val="000000"/>
                <w:sz w:val="16"/>
                <w:szCs w:val="16"/>
              </w:rPr>
              <w:t>Total Output 1.3</w:t>
            </w:r>
          </w:p>
        </w:tc>
        <w:tc>
          <w:tcPr>
            <w:tcW w:w="991" w:type="dxa"/>
            <w:gridSpan w:val="3"/>
            <w:tcBorders>
              <w:top w:val="nil"/>
              <w:left w:val="nil"/>
              <w:bottom w:val="single" w:sz="4" w:space="0" w:color="auto"/>
              <w:right w:val="single" w:sz="4" w:space="0" w:color="auto"/>
            </w:tcBorders>
            <w:shd w:val="clear" w:color="000000" w:fill="F2F2F2"/>
            <w:noWrap/>
            <w:vAlign w:val="center"/>
            <w:hideMark/>
          </w:tcPr>
          <w:p w14:paraId="4B8369F6" w14:textId="77777777" w:rsidR="00671CF7" w:rsidRPr="00671CF7" w:rsidRDefault="00671CF7" w:rsidP="00671CF7">
            <w:pPr>
              <w:spacing w:after="0" w:line="240" w:lineRule="auto"/>
              <w:rPr>
                <w:rFonts w:ascii="Calibri" w:eastAsia="Times New Roman" w:hAnsi="Calibri" w:cs="Calibri"/>
                <w:b/>
                <w:bCs/>
                <w:color w:val="000000"/>
                <w:sz w:val="16"/>
                <w:szCs w:val="16"/>
              </w:rPr>
            </w:pPr>
            <w:r w:rsidRPr="00671CF7">
              <w:rPr>
                <w:rFonts w:ascii="Calibri" w:eastAsia="Times New Roman" w:hAnsi="Calibri" w:cs="Calibri"/>
                <w:b/>
                <w:bCs/>
                <w:color w:val="000000"/>
                <w:sz w:val="16"/>
                <w:szCs w:val="16"/>
              </w:rPr>
              <w:t xml:space="preserve">           53,041 </w:t>
            </w:r>
          </w:p>
        </w:tc>
        <w:tc>
          <w:tcPr>
            <w:tcW w:w="849" w:type="dxa"/>
            <w:gridSpan w:val="3"/>
            <w:tcBorders>
              <w:top w:val="nil"/>
              <w:left w:val="nil"/>
              <w:bottom w:val="single" w:sz="4" w:space="0" w:color="auto"/>
              <w:right w:val="single" w:sz="4" w:space="0" w:color="auto"/>
            </w:tcBorders>
            <w:shd w:val="clear" w:color="000000" w:fill="F2F2F2"/>
            <w:noWrap/>
            <w:vAlign w:val="center"/>
            <w:hideMark/>
          </w:tcPr>
          <w:p w14:paraId="0B84D611" w14:textId="77777777" w:rsidR="00671CF7" w:rsidRPr="00671CF7" w:rsidRDefault="00671CF7" w:rsidP="00671CF7">
            <w:pPr>
              <w:spacing w:after="0" w:line="240" w:lineRule="auto"/>
              <w:rPr>
                <w:rFonts w:ascii="Calibri" w:eastAsia="Times New Roman" w:hAnsi="Calibri" w:cs="Calibri"/>
                <w:b/>
                <w:bCs/>
                <w:color w:val="000000"/>
                <w:sz w:val="16"/>
                <w:szCs w:val="16"/>
              </w:rPr>
            </w:pPr>
            <w:r w:rsidRPr="00671CF7">
              <w:rPr>
                <w:rFonts w:ascii="Calibri" w:eastAsia="Times New Roman" w:hAnsi="Calibri" w:cs="Calibri"/>
                <w:b/>
                <w:bCs/>
                <w:color w:val="000000"/>
                <w:sz w:val="16"/>
                <w:szCs w:val="16"/>
              </w:rPr>
              <w:t xml:space="preserve">        28,141 </w:t>
            </w:r>
          </w:p>
        </w:tc>
        <w:tc>
          <w:tcPr>
            <w:tcW w:w="940" w:type="dxa"/>
            <w:gridSpan w:val="3"/>
            <w:tcBorders>
              <w:top w:val="nil"/>
              <w:left w:val="nil"/>
              <w:bottom w:val="single" w:sz="4" w:space="0" w:color="auto"/>
              <w:right w:val="single" w:sz="4" w:space="0" w:color="auto"/>
            </w:tcBorders>
            <w:shd w:val="clear" w:color="000000" w:fill="F2F2F2"/>
            <w:noWrap/>
            <w:vAlign w:val="center"/>
            <w:hideMark/>
          </w:tcPr>
          <w:p w14:paraId="0214F989" w14:textId="77777777" w:rsidR="00671CF7" w:rsidRPr="00671CF7" w:rsidRDefault="00671CF7" w:rsidP="00671CF7">
            <w:pPr>
              <w:spacing w:after="0" w:line="240" w:lineRule="auto"/>
              <w:rPr>
                <w:rFonts w:ascii="Calibri" w:eastAsia="Times New Roman" w:hAnsi="Calibri" w:cs="Calibri"/>
                <w:b/>
                <w:bCs/>
                <w:color w:val="000000"/>
                <w:sz w:val="16"/>
                <w:szCs w:val="16"/>
              </w:rPr>
            </w:pPr>
            <w:r w:rsidRPr="00671CF7">
              <w:rPr>
                <w:rFonts w:ascii="Calibri" w:eastAsia="Times New Roman" w:hAnsi="Calibri" w:cs="Calibri"/>
                <w:b/>
                <w:bCs/>
                <w:color w:val="000000"/>
                <w:sz w:val="16"/>
                <w:szCs w:val="16"/>
              </w:rPr>
              <w:t xml:space="preserve">          28,142 </w:t>
            </w:r>
          </w:p>
        </w:tc>
        <w:tc>
          <w:tcPr>
            <w:tcW w:w="849" w:type="dxa"/>
            <w:gridSpan w:val="3"/>
            <w:tcBorders>
              <w:top w:val="nil"/>
              <w:left w:val="nil"/>
              <w:bottom w:val="single" w:sz="4" w:space="0" w:color="auto"/>
              <w:right w:val="single" w:sz="4" w:space="0" w:color="auto"/>
            </w:tcBorders>
            <w:shd w:val="clear" w:color="000000" w:fill="F2F2F2"/>
            <w:noWrap/>
            <w:vAlign w:val="center"/>
            <w:hideMark/>
          </w:tcPr>
          <w:p w14:paraId="79B5A873" w14:textId="77777777" w:rsidR="00671CF7" w:rsidRPr="00671CF7" w:rsidRDefault="00671CF7" w:rsidP="00671CF7">
            <w:pPr>
              <w:spacing w:after="0" w:line="240" w:lineRule="auto"/>
              <w:rPr>
                <w:rFonts w:ascii="Calibri" w:eastAsia="Times New Roman" w:hAnsi="Calibri" w:cs="Calibri"/>
                <w:b/>
                <w:bCs/>
                <w:color w:val="000000"/>
                <w:sz w:val="16"/>
                <w:szCs w:val="16"/>
              </w:rPr>
            </w:pPr>
            <w:r w:rsidRPr="00671CF7">
              <w:rPr>
                <w:rFonts w:ascii="Calibri" w:eastAsia="Times New Roman" w:hAnsi="Calibri" w:cs="Calibri"/>
                <w:b/>
                <w:bCs/>
                <w:color w:val="000000"/>
                <w:sz w:val="16"/>
                <w:szCs w:val="16"/>
              </w:rPr>
              <w:t xml:space="preserve">        28,142 </w:t>
            </w:r>
          </w:p>
        </w:tc>
        <w:tc>
          <w:tcPr>
            <w:tcW w:w="907" w:type="dxa"/>
            <w:gridSpan w:val="2"/>
            <w:tcBorders>
              <w:top w:val="nil"/>
              <w:left w:val="nil"/>
              <w:bottom w:val="single" w:sz="4" w:space="0" w:color="auto"/>
              <w:right w:val="single" w:sz="4" w:space="0" w:color="auto"/>
            </w:tcBorders>
            <w:shd w:val="clear" w:color="000000" w:fill="F2F2F2"/>
            <w:noWrap/>
            <w:vAlign w:val="center"/>
            <w:hideMark/>
          </w:tcPr>
          <w:p w14:paraId="490C4003" w14:textId="77777777" w:rsidR="00671CF7" w:rsidRPr="00671CF7" w:rsidRDefault="00671CF7" w:rsidP="00671CF7">
            <w:pPr>
              <w:spacing w:after="0" w:line="240" w:lineRule="auto"/>
              <w:rPr>
                <w:rFonts w:ascii="Calibri" w:eastAsia="Times New Roman" w:hAnsi="Calibri" w:cs="Calibri"/>
                <w:b/>
                <w:bCs/>
                <w:color w:val="000000"/>
                <w:sz w:val="16"/>
                <w:szCs w:val="16"/>
              </w:rPr>
            </w:pPr>
            <w:r w:rsidRPr="00671CF7">
              <w:rPr>
                <w:rFonts w:ascii="Calibri" w:eastAsia="Times New Roman" w:hAnsi="Calibri" w:cs="Calibri"/>
                <w:b/>
                <w:bCs/>
                <w:color w:val="000000"/>
                <w:sz w:val="16"/>
                <w:szCs w:val="16"/>
              </w:rPr>
              <w:t xml:space="preserve">          137,466 </w:t>
            </w:r>
          </w:p>
        </w:tc>
        <w:tc>
          <w:tcPr>
            <w:tcW w:w="720" w:type="dxa"/>
            <w:gridSpan w:val="2"/>
            <w:tcBorders>
              <w:top w:val="single" w:sz="4" w:space="0" w:color="auto"/>
              <w:left w:val="nil"/>
              <w:bottom w:val="single" w:sz="4" w:space="0" w:color="auto"/>
              <w:right w:val="single" w:sz="8" w:space="0" w:color="auto"/>
            </w:tcBorders>
            <w:shd w:val="clear" w:color="000000" w:fill="F2F2F2"/>
            <w:noWrap/>
            <w:vAlign w:val="center"/>
            <w:hideMark/>
          </w:tcPr>
          <w:p w14:paraId="760083C9" w14:textId="77777777" w:rsidR="00671CF7" w:rsidRPr="00671CF7" w:rsidRDefault="00671CF7" w:rsidP="00671CF7">
            <w:pPr>
              <w:spacing w:after="0" w:line="240" w:lineRule="auto"/>
              <w:rPr>
                <w:rFonts w:ascii="Calibri" w:eastAsia="Times New Roman" w:hAnsi="Calibri" w:cs="Calibri"/>
                <w:b/>
                <w:bCs/>
                <w:color w:val="000000"/>
                <w:sz w:val="16"/>
                <w:szCs w:val="16"/>
              </w:rPr>
            </w:pPr>
            <w:r w:rsidRPr="00671CF7">
              <w:rPr>
                <w:rFonts w:ascii="Calibri" w:eastAsia="Times New Roman" w:hAnsi="Calibri" w:cs="Calibri"/>
                <w:b/>
                <w:bCs/>
                <w:color w:val="000000"/>
                <w:sz w:val="16"/>
                <w:szCs w:val="16"/>
              </w:rPr>
              <w:t> </w:t>
            </w:r>
          </w:p>
        </w:tc>
      </w:tr>
      <w:tr w:rsidR="00671CF7" w:rsidRPr="00671CF7" w14:paraId="0ED52868" w14:textId="77777777" w:rsidTr="00C65A8E">
        <w:trPr>
          <w:gridAfter w:val="1"/>
          <w:wAfter w:w="10" w:type="dxa"/>
          <w:trHeight w:val="204"/>
        </w:trPr>
        <w:tc>
          <w:tcPr>
            <w:tcW w:w="1260" w:type="dxa"/>
            <w:vMerge/>
            <w:tcBorders>
              <w:top w:val="nil"/>
              <w:left w:val="single" w:sz="8" w:space="0" w:color="auto"/>
              <w:bottom w:val="single" w:sz="4" w:space="0" w:color="auto"/>
              <w:right w:val="single" w:sz="4" w:space="0" w:color="auto"/>
            </w:tcBorders>
            <w:vAlign w:val="center"/>
            <w:hideMark/>
          </w:tcPr>
          <w:p w14:paraId="22527315" w14:textId="77777777" w:rsidR="00671CF7" w:rsidRPr="00671CF7" w:rsidRDefault="00671CF7" w:rsidP="00671CF7">
            <w:pPr>
              <w:spacing w:after="0" w:line="240" w:lineRule="auto"/>
              <w:rPr>
                <w:rFonts w:ascii="Calibri" w:eastAsia="Times New Roman" w:hAnsi="Calibri" w:cs="Calibri"/>
                <w:i/>
                <w:iCs/>
                <w:color w:val="000000"/>
                <w:sz w:val="16"/>
                <w:szCs w:val="16"/>
              </w:rPr>
            </w:pPr>
          </w:p>
        </w:tc>
        <w:tc>
          <w:tcPr>
            <w:tcW w:w="8161" w:type="dxa"/>
            <w:gridSpan w:val="8"/>
            <w:tcBorders>
              <w:top w:val="single" w:sz="4" w:space="0" w:color="auto"/>
              <w:left w:val="nil"/>
              <w:bottom w:val="single" w:sz="4" w:space="0" w:color="auto"/>
              <w:right w:val="single" w:sz="4" w:space="0" w:color="000000"/>
            </w:tcBorders>
            <w:shd w:val="clear" w:color="000000" w:fill="8497B0"/>
            <w:vAlign w:val="center"/>
            <w:hideMark/>
          </w:tcPr>
          <w:p w14:paraId="5015B383" w14:textId="77777777" w:rsidR="00671CF7" w:rsidRPr="00671CF7" w:rsidRDefault="00671CF7" w:rsidP="00CB222A">
            <w:pPr>
              <w:spacing w:after="0" w:line="240" w:lineRule="auto"/>
              <w:jc w:val="right"/>
              <w:rPr>
                <w:rFonts w:ascii="Calibri" w:eastAsia="Times New Roman" w:hAnsi="Calibri" w:cs="Calibri"/>
                <w:b/>
                <w:bCs/>
                <w:i/>
                <w:iCs/>
                <w:color w:val="000000"/>
                <w:sz w:val="16"/>
                <w:szCs w:val="16"/>
              </w:rPr>
            </w:pPr>
            <w:r w:rsidRPr="00671CF7">
              <w:rPr>
                <w:rFonts w:ascii="Calibri" w:eastAsia="Times New Roman" w:hAnsi="Calibri" w:cs="Calibri"/>
                <w:b/>
                <w:bCs/>
                <w:i/>
                <w:iCs/>
                <w:color w:val="000000"/>
                <w:sz w:val="16"/>
                <w:szCs w:val="16"/>
              </w:rPr>
              <w:t>Sub Total Outcome 1 - UNDP</w:t>
            </w:r>
          </w:p>
        </w:tc>
        <w:tc>
          <w:tcPr>
            <w:tcW w:w="991" w:type="dxa"/>
            <w:gridSpan w:val="3"/>
            <w:tcBorders>
              <w:top w:val="nil"/>
              <w:left w:val="nil"/>
              <w:bottom w:val="single" w:sz="4" w:space="0" w:color="auto"/>
              <w:right w:val="single" w:sz="4" w:space="0" w:color="auto"/>
            </w:tcBorders>
            <w:shd w:val="clear" w:color="000000" w:fill="8497B0"/>
            <w:noWrap/>
            <w:vAlign w:val="center"/>
            <w:hideMark/>
          </w:tcPr>
          <w:p w14:paraId="6B947BFC" w14:textId="77777777" w:rsidR="00671CF7" w:rsidRPr="00671CF7" w:rsidRDefault="00671CF7" w:rsidP="00671CF7">
            <w:pPr>
              <w:spacing w:after="0" w:line="240" w:lineRule="auto"/>
              <w:rPr>
                <w:rFonts w:ascii="Calibri" w:eastAsia="Times New Roman" w:hAnsi="Calibri" w:cs="Calibri"/>
                <w:b/>
                <w:bCs/>
                <w:color w:val="000000"/>
                <w:sz w:val="16"/>
                <w:szCs w:val="16"/>
              </w:rPr>
            </w:pPr>
            <w:r w:rsidRPr="00671CF7">
              <w:rPr>
                <w:rFonts w:ascii="Calibri" w:eastAsia="Times New Roman" w:hAnsi="Calibri" w:cs="Calibri"/>
                <w:b/>
                <w:bCs/>
                <w:color w:val="000000"/>
                <w:sz w:val="16"/>
                <w:szCs w:val="16"/>
              </w:rPr>
              <w:t xml:space="preserve">           44,625 </w:t>
            </w:r>
          </w:p>
        </w:tc>
        <w:tc>
          <w:tcPr>
            <w:tcW w:w="849" w:type="dxa"/>
            <w:gridSpan w:val="3"/>
            <w:tcBorders>
              <w:top w:val="nil"/>
              <w:left w:val="nil"/>
              <w:bottom w:val="single" w:sz="4" w:space="0" w:color="auto"/>
              <w:right w:val="single" w:sz="4" w:space="0" w:color="auto"/>
            </w:tcBorders>
            <w:shd w:val="clear" w:color="000000" w:fill="8497B0"/>
            <w:noWrap/>
            <w:vAlign w:val="center"/>
            <w:hideMark/>
          </w:tcPr>
          <w:p w14:paraId="3A6552C1" w14:textId="77777777" w:rsidR="00671CF7" w:rsidRPr="00671CF7" w:rsidRDefault="00671CF7" w:rsidP="00671CF7">
            <w:pPr>
              <w:spacing w:after="0" w:line="240" w:lineRule="auto"/>
              <w:rPr>
                <w:rFonts w:ascii="Calibri" w:eastAsia="Times New Roman" w:hAnsi="Calibri" w:cs="Calibri"/>
                <w:b/>
                <w:bCs/>
                <w:color w:val="000000"/>
                <w:sz w:val="16"/>
                <w:szCs w:val="16"/>
              </w:rPr>
            </w:pPr>
            <w:r w:rsidRPr="00671CF7">
              <w:rPr>
                <w:rFonts w:ascii="Calibri" w:eastAsia="Times New Roman" w:hAnsi="Calibri" w:cs="Calibri"/>
                <w:b/>
                <w:bCs/>
                <w:color w:val="000000"/>
                <w:sz w:val="16"/>
                <w:szCs w:val="16"/>
              </w:rPr>
              <w:t xml:space="preserve">        25,225 </w:t>
            </w:r>
          </w:p>
        </w:tc>
        <w:tc>
          <w:tcPr>
            <w:tcW w:w="940" w:type="dxa"/>
            <w:gridSpan w:val="3"/>
            <w:tcBorders>
              <w:top w:val="nil"/>
              <w:left w:val="nil"/>
              <w:bottom w:val="single" w:sz="4" w:space="0" w:color="auto"/>
              <w:right w:val="single" w:sz="4" w:space="0" w:color="auto"/>
            </w:tcBorders>
            <w:shd w:val="clear" w:color="000000" w:fill="8497B0"/>
            <w:noWrap/>
            <w:vAlign w:val="center"/>
            <w:hideMark/>
          </w:tcPr>
          <w:p w14:paraId="5C2498A5" w14:textId="77777777" w:rsidR="00671CF7" w:rsidRPr="00671CF7" w:rsidRDefault="00671CF7" w:rsidP="00671CF7">
            <w:pPr>
              <w:spacing w:after="0" w:line="240" w:lineRule="auto"/>
              <w:rPr>
                <w:rFonts w:ascii="Calibri" w:eastAsia="Times New Roman" w:hAnsi="Calibri" w:cs="Calibri"/>
                <w:b/>
                <w:bCs/>
                <w:color w:val="000000"/>
                <w:sz w:val="16"/>
                <w:szCs w:val="16"/>
              </w:rPr>
            </w:pPr>
            <w:r w:rsidRPr="00671CF7">
              <w:rPr>
                <w:rFonts w:ascii="Calibri" w:eastAsia="Times New Roman" w:hAnsi="Calibri" w:cs="Calibri"/>
                <w:b/>
                <w:bCs/>
                <w:color w:val="000000"/>
                <w:sz w:val="16"/>
                <w:szCs w:val="16"/>
              </w:rPr>
              <w:t xml:space="preserve">          25,225 </w:t>
            </w:r>
          </w:p>
        </w:tc>
        <w:tc>
          <w:tcPr>
            <w:tcW w:w="849" w:type="dxa"/>
            <w:gridSpan w:val="3"/>
            <w:tcBorders>
              <w:top w:val="nil"/>
              <w:left w:val="nil"/>
              <w:bottom w:val="single" w:sz="4" w:space="0" w:color="auto"/>
              <w:right w:val="single" w:sz="4" w:space="0" w:color="auto"/>
            </w:tcBorders>
            <w:shd w:val="clear" w:color="000000" w:fill="8497B0"/>
            <w:noWrap/>
            <w:vAlign w:val="center"/>
            <w:hideMark/>
          </w:tcPr>
          <w:p w14:paraId="0300C651" w14:textId="77777777" w:rsidR="00671CF7" w:rsidRPr="00671CF7" w:rsidRDefault="00671CF7" w:rsidP="00671CF7">
            <w:pPr>
              <w:spacing w:after="0" w:line="240" w:lineRule="auto"/>
              <w:rPr>
                <w:rFonts w:ascii="Calibri" w:eastAsia="Times New Roman" w:hAnsi="Calibri" w:cs="Calibri"/>
                <w:b/>
                <w:bCs/>
                <w:color w:val="000000"/>
                <w:sz w:val="16"/>
                <w:szCs w:val="16"/>
              </w:rPr>
            </w:pPr>
            <w:r w:rsidRPr="00671CF7">
              <w:rPr>
                <w:rFonts w:ascii="Calibri" w:eastAsia="Times New Roman" w:hAnsi="Calibri" w:cs="Calibri"/>
                <w:b/>
                <w:bCs/>
                <w:color w:val="000000"/>
                <w:sz w:val="16"/>
                <w:szCs w:val="16"/>
              </w:rPr>
              <w:t xml:space="preserve">        25,225 </w:t>
            </w:r>
          </w:p>
        </w:tc>
        <w:tc>
          <w:tcPr>
            <w:tcW w:w="907" w:type="dxa"/>
            <w:gridSpan w:val="2"/>
            <w:tcBorders>
              <w:top w:val="nil"/>
              <w:left w:val="nil"/>
              <w:bottom w:val="single" w:sz="4" w:space="0" w:color="auto"/>
              <w:right w:val="single" w:sz="4" w:space="0" w:color="auto"/>
            </w:tcBorders>
            <w:shd w:val="clear" w:color="000000" w:fill="8497B0"/>
            <w:noWrap/>
            <w:vAlign w:val="center"/>
            <w:hideMark/>
          </w:tcPr>
          <w:p w14:paraId="4FC4B2C5" w14:textId="77777777" w:rsidR="00671CF7" w:rsidRPr="00671CF7" w:rsidRDefault="00671CF7" w:rsidP="00671CF7">
            <w:pPr>
              <w:spacing w:after="0" w:line="240" w:lineRule="auto"/>
              <w:rPr>
                <w:rFonts w:ascii="Calibri" w:eastAsia="Times New Roman" w:hAnsi="Calibri" w:cs="Calibri"/>
                <w:b/>
                <w:bCs/>
                <w:color w:val="000000"/>
                <w:sz w:val="16"/>
                <w:szCs w:val="16"/>
              </w:rPr>
            </w:pPr>
            <w:r w:rsidRPr="00671CF7">
              <w:rPr>
                <w:rFonts w:ascii="Calibri" w:eastAsia="Times New Roman" w:hAnsi="Calibri" w:cs="Calibri"/>
                <w:b/>
                <w:bCs/>
                <w:color w:val="000000"/>
                <w:sz w:val="16"/>
                <w:szCs w:val="16"/>
              </w:rPr>
              <w:t xml:space="preserve">          120,300 </w:t>
            </w:r>
          </w:p>
        </w:tc>
        <w:tc>
          <w:tcPr>
            <w:tcW w:w="720" w:type="dxa"/>
            <w:gridSpan w:val="2"/>
            <w:tcBorders>
              <w:top w:val="nil"/>
              <w:left w:val="nil"/>
              <w:bottom w:val="single" w:sz="4" w:space="0" w:color="auto"/>
              <w:right w:val="single" w:sz="8" w:space="0" w:color="auto"/>
            </w:tcBorders>
            <w:shd w:val="clear" w:color="000000" w:fill="8497B0"/>
            <w:noWrap/>
            <w:vAlign w:val="center"/>
            <w:hideMark/>
          </w:tcPr>
          <w:p w14:paraId="480B02E4" w14:textId="77777777" w:rsidR="00671CF7" w:rsidRPr="00671CF7" w:rsidRDefault="00671CF7" w:rsidP="00671CF7">
            <w:pPr>
              <w:spacing w:after="0" w:line="240" w:lineRule="auto"/>
              <w:rPr>
                <w:rFonts w:ascii="Calibri" w:eastAsia="Times New Roman" w:hAnsi="Calibri" w:cs="Calibri"/>
                <w:b/>
                <w:bCs/>
                <w:color w:val="000000"/>
                <w:sz w:val="16"/>
                <w:szCs w:val="16"/>
              </w:rPr>
            </w:pPr>
            <w:r w:rsidRPr="00671CF7">
              <w:rPr>
                <w:rFonts w:ascii="Calibri" w:eastAsia="Times New Roman" w:hAnsi="Calibri" w:cs="Calibri"/>
                <w:b/>
                <w:bCs/>
                <w:color w:val="000000"/>
                <w:sz w:val="16"/>
                <w:szCs w:val="16"/>
              </w:rPr>
              <w:t> </w:t>
            </w:r>
          </w:p>
        </w:tc>
      </w:tr>
      <w:tr w:rsidR="00671CF7" w:rsidRPr="00671CF7" w14:paraId="099BFD3E" w14:textId="77777777" w:rsidTr="00C65A8E">
        <w:trPr>
          <w:gridAfter w:val="1"/>
          <w:wAfter w:w="10" w:type="dxa"/>
          <w:trHeight w:val="204"/>
        </w:trPr>
        <w:tc>
          <w:tcPr>
            <w:tcW w:w="1260" w:type="dxa"/>
            <w:vMerge/>
            <w:tcBorders>
              <w:top w:val="nil"/>
              <w:left w:val="single" w:sz="8" w:space="0" w:color="auto"/>
              <w:bottom w:val="single" w:sz="4" w:space="0" w:color="auto"/>
              <w:right w:val="single" w:sz="4" w:space="0" w:color="auto"/>
            </w:tcBorders>
            <w:vAlign w:val="center"/>
            <w:hideMark/>
          </w:tcPr>
          <w:p w14:paraId="228D3357" w14:textId="77777777" w:rsidR="00671CF7" w:rsidRPr="00671CF7" w:rsidRDefault="00671CF7" w:rsidP="00671CF7">
            <w:pPr>
              <w:spacing w:after="0" w:line="240" w:lineRule="auto"/>
              <w:rPr>
                <w:rFonts w:ascii="Calibri" w:eastAsia="Times New Roman" w:hAnsi="Calibri" w:cs="Calibri"/>
                <w:i/>
                <w:iCs/>
                <w:color w:val="000000"/>
                <w:sz w:val="16"/>
                <w:szCs w:val="16"/>
              </w:rPr>
            </w:pPr>
          </w:p>
        </w:tc>
        <w:tc>
          <w:tcPr>
            <w:tcW w:w="8161" w:type="dxa"/>
            <w:gridSpan w:val="8"/>
            <w:tcBorders>
              <w:top w:val="nil"/>
              <w:left w:val="nil"/>
              <w:bottom w:val="single" w:sz="4" w:space="0" w:color="auto"/>
              <w:right w:val="single" w:sz="4" w:space="0" w:color="000000"/>
            </w:tcBorders>
            <w:shd w:val="clear" w:color="000000" w:fill="E2EFDA"/>
            <w:vAlign w:val="center"/>
            <w:hideMark/>
          </w:tcPr>
          <w:p w14:paraId="27D100A7" w14:textId="77777777" w:rsidR="00671CF7" w:rsidRPr="00671CF7" w:rsidRDefault="00671CF7" w:rsidP="00CB222A">
            <w:pPr>
              <w:spacing w:after="0" w:line="240" w:lineRule="auto"/>
              <w:jc w:val="right"/>
              <w:rPr>
                <w:rFonts w:ascii="Calibri" w:eastAsia="Times New Roman" w:hAnsi="Calibri" w:cs="Calibri"/>
                <w:b/>
                <w:bCs/>
                <w:i/>
                <w:iCs/>
                <w:color w:val="000000"/>
                <w:sz w:val="16"/>
                <w:szCs w:val="16"/>
              </w:rPr>
            </w:pPr>
            <w:r w:rsidRPr="00671CF7">
              <w:rPr>
                <w:rFonts w:ascii="Calibri" w:eastAsia="Times New Roman" w:hAnsi="Calibri" w:cs="Calibri"/>
                <w:b/>
                <w:bCs/>
                <w:i/>
                <w:iCs/>
                <w:color w:val="000000"/>
                <w:sz w:val="16"/>
                <w:szCs w:val="16"/>
              </w:rPr>
              <w:t>Sub Total Outcome 1 - GEF</w:t>
            </w:r>
          </w:p>
          <w:p w14:paraId="36FAD1C0" w14:textId="1F8E0E8D" w:rsidR="00671CF7" w:rsidRPr="00671CF7" w:rsidRDefault="00671CF7" w:rsidP="00CB222A">
            <w:pPr>
              <w:spacing w:after="0" w:line="240" w:lineRule="auto"/>
              <w:jc w:val="right"/>
              <w:rPr>
                <w:rFonts w:ascii="Calibri" w:eastAsia="Times New Roman" w:hAnsi="Calibri" w:cs="Calibri"/>
                <w:b/>
                <w:bCs/>
                <w:i/>
                <w:iCs/>
                <w:color w:val="000000"/>
                <w:sz w:val="16"/>
                <w:szCs w:val="16"/>
              </w:rPr>
            </w:pPr>
            <w:r w:rsidRPr="00671CF7">
              <w:rPr>
                <w:rFonts w:ascii="Calibri" w:eastAsia="Times New Roman" w:hAnsi="Calibri" w:cs="Calibri"/>
                <w:b/>
                <w:bCs/>
                <w:i/>
                <w:iCs/>
                <w:color w:val="000000"/>
                <w:sz w:val="16"/>
                <w:szCs w:val="16"/>
              </w:rPr>
              <w:t> </w:t>
            </w:r>
          </w:p>
        </w:tc>
        <w:tc>
          <w:tcPr>
            <w:tcW w:w="991" w:type="dxa"/>
            <w:gridSpan w:val="3"/>
            <w:tcBorders>
              <w:top w:val="nil"/>
              <w:left w:val="nil"/>
              <w:bottom w:val="single" w:sz="4" w:space="0" w:color="auto"/>
              <w:right w:val="single" w:sz="4" w:space="0" w:color="auto"/>
            </w:tcBorders>
            <w:shd w:val="clear" w:color="000000" w:fill="E2EFDA"/>
            <w:noWrap/>
            <w:vAlign w:val="center"/>
            <w:hideMark/>
          </w:tcPr>
          <w:p w14:paraId="4F4D93B5" w14:textId="77777777" w:rsidR="00671CF7" w:rsidRPr="00671CF7" w:rsidRDefault="00671CF7" w:rsidP="00671CF7">
            <w:pPr>
              <w:spacing w:after="0" w:line="240" w:lineRule="auto"/>
              <w:rPr>
                <w:rFonts w:ascii="Calibri" w:eastAsia="Times New Roman" w:hAnsi="Calibri" w:cs="Calibri"/>
                <w:b/>
                <w:bCs/>
                <w:color w:val="000000"/>
                <w:sz w:val="16"/>
                <w:szCs w:val="16"/>
              </w:rPr>
            </w:pPr>
            <w:r w:rsidRPr="00671CF7">
              <w:rPr>
                <w:rFonts w:ascii="Calibri" w:eastAsia="Times New Roman" w:hAnsi="Calibri" w:cs="Calibri"/>
                <w:b/>
                <w:bCs/>
                <w:color w:val="000000"/>
                <w:sz w:val="16"/>
                <w:szCs w:val="16"/>
              </w:rPr>
              <w:t xml:space="preserve">         116,691 </w:t>
            </w:r>
          </w:p>
        </w:tc>
        <w:tc>
          <w:tcPr>
            <w:tcW w:w="849" w:type="dxa"/>
            <w:gridSpan w:val="3"/>
            <w:tcBorders>
              <w:top w:val="nil"/>
              <w:left w:val="nil"/>
              <w:bottom w:val="single" w:sz="4" w:space="0" w:color="auto"/>
              <w:right w:val="single" w:sz="4" w:space="0" w:color="auto"/>
            </w:tcBorders>
            <w:shd w:val="clear" w:color="000000" w:fill="E2EFDA"/>
            <w:noWrap/>
            <w:vAlign w:val="center"/>
            <w:hideMark/>
          </w:tcPr>
          <w:p w14:paraId="6E28623D" w14:textId="77777777" w:rsidR="00671CF7" w:rsidRPr="00671CF7" w:rsidRDefault="00671CF7" w:rsidP="00671CF7">
            <w:pPr>
              <w:spacing w:after="0" w:line="240" w:lineRule="auto"/>
              <w:rPr>
                <w:rFonts w:ascii="Calibri" w:eastAsia="Times New Roman" w:hAnsi="Calibri" w:cs="Calibri"/>
                <w:b/>
                <w:bCs/>
                <w:color w:val="000000"/>
                <w:sz w:val="16"/>
                <w:szCs w:val="16"/>
              </w:rPr>
            </w:pPr>
            <w:r w:rsidRPr="00671CF7">
              <w:rPr>
                <w:rFonts w:ascii="Calibri" w:eastAsia="Times New Roman" w:hAnsi="Calibri" w:cs="Calibri"/>
                <w:b/>
                <w:bCs/>
                <w:color w:val="000000"/>
                <w:sz w:val="16"/>
                <w:szCs w:val="16"/>
              </w:rPr>
              <w:t xml:space="preserve">        53,041 </w:t>
            </w:r>
          </w:p>
        </w:tc>
        <w:tc>
          <w:tcPr>
            <w:tcW w:w="940" w:type="dxa"/>
            <w:gridSpan w:val="3"/>
            <w:tcBorders>
              <w:top w:val="nil"/>
              <w:left w:val="nil"/>
              <w:bottom w:val="single" w:sz="4" w:space="0" w:color="auto"/>
              <w:right w:val="single" w:sz="4" w:space="0" w:color="auto"/>
            </w:tcBorders>
            <w:shd w:val="clear" w:color="000000" w:fill="E2EFDA"/>
            <w:noWrap/>
            <w:vAlign w:val="center"/>
            <w:hideMark/>
          </w:tcPr>
          <w:p w14:paraId="1E4DB60C" w14:textId="77777777" w:rsidR="00671CF7" w:rsidRPr="00671CF7" w:rsidRDefault="00671CF7" w:rsidP="00671CF7">
            <w:pPr>
              <w:spacing w:after="0" w:line="240" w:lineRule="auto"/>
              <w:rPr>
                <w:rFonts w:ascii="Calibri" w:eastAsia="Times New Roman" w:hAnsi="Calibri" w:cs="Calibri"/>
                <w:b/>
                <w:bCs/>
                <w:color w:val="000000"/>
                <w:sz w:val="16"/>
                <w:szCs w:val="16"/>
              </w:rPr>
            </w:pPr>
            <w:r w:rsidRPr="00671CF7">
              <w:rPr>
                <w:rFonts w:ascii="Calibri" w:eastAsia="Times New Roman" w:hAnsi="Calibri" w:cs="Calibri"/>
                <w:b/>
                <w:bCs/>
                <w:color w:val="000000"/>
                <w:sz w:val="16"/>
                <w:szCs w:val="16"/>
              </w:rPr>
              <w:t xml:space="preserve">          49,292 </w:t>
            </w:r>
          </w:p>
        </w:tc>
        <w:tc>
          <w:tcPr>
            <w:tcW w:w="849" w:type="dxa"/>
            <w:gridSpan w:val="3"/>
            <w:tcBorders>
              <w:top w:val="nil"/>
              <w:left w:val="nil"/>
              <w:bottom w:val="single" w:sz="4" w:space="0" w:color="auto"/>
              <w:right w:val="single" w:sz="4" w:space="0" w:color="auto"/>
            </w:tcBorders>
            <w:shd w:val="clear" w:color="000000" w:fill="E2EFDA"/>
            <w:noWrap/>
            <w:vAlign w:val="center"/>
            <w:hideMark/>
          </w:tcPr>
          <w:p w14:paraId="264DB5D0" w14:textId="77777777" w:rsidR="00671CF7" w:rsidRPr="00671CF7" w:rsidRDefault="00671CF7" w:rsidP="00671CF7">
            <w:pPr>
              <w:spacing w:after="0" w:line="240" w:lineRule="auto"/>
              <w:rPr>
                <w:rFonts w:ascii="Calibri" w:eastAsia="Times New Roman" w:hAnsi="Calibri" w:cs="Calibri"/>
                <w:b/>
                <w:bCs/>
                <w:color w:val="000000"/>
                <w:sz w:val="16"/>
                <w:szCs w:val="16"/>
              </w:rPr>
            </w:pPr>
            <w:r w:rsidRPr="00671CF7">
              <w:rPr>
                <w:rFonts w:ascii="Calibri" w:eastAsia="Times New Roman" w:hAnsi="Calibri" w:cs="Calibri"/>
                <w:b/>
                <w:bCs/>
                <w:color w:val="000000"/>
                <w:sz w:val="16"/>
                <w:szCs w:val="16"/>
              </w:rPr>
              <w:t xml:space="preserve">        49,292 </w:t>
            </w:r>
          </w:p>
        </w:tc>
        <w:tc>
          <w:tcPr>
            <w:tcW w:w="907" w:type="dxa"/>
            <w:gridSpan w:val="2"/>
            <w:tcBorders>
              <w:top w:val="nil"/>
              <w:left w:val="nil"/>
              <w:bottom w:val="single" w:sz="4" w:space="0" w:color="auto"/>
              <w:right w:val="single" w:sz="4" w:space="0" w:color="auto"/>
            </w:tcBorders>
            <w:shd w:val="clear" w:color="000000" w:fill="E2EFDA"/>
            <w:noWrap/>
            <w:vAlign w:val="center"/>
            <w:hideMark/>
          </w:tcPr>
          <w:p w14:paraId="0E44C308" w14:textId="77777777" w:rsidR="00671CF7" w:rsidRPr="00671CF7" w:rsidRDefault="00671CF7" w:rsidP="00671CF7">
            <w:pPr>
              <w:spacing w:after="0" w:line="240" w:lineRule="auto"/>
              <w:rPr>
                <w:rFonts w:ascii="Calibri" w:eastAsia="Times New Roman" w:hAnsi="Calibri" w:cs="Calibri"/>
                <w:b/>
                <w:bCs/>
                <w:color w:val="000000"/>
                <w:sz w:val="16"/>
                <w:szCs w:val="16"/>
              </w:rPr>
            </w:pPr>
            <w:r w:rsidRPr="00671CF7">
              <w:rPr>
                <w:rFonts w:ascii="Calibri" w:eastAsia="Times New Roman" w:hAnsi="Calibri" w:cs="Calibri"/>
                <w:b/>
                <w:bCs/>
                <w:color w:val="000000"/>
                <w:sz w:val="16"/>
                <w:szCs w:val="16"/>
              </w:rPr>
              <w:t xml:space="preserve">          268,316 </w:t>
            </w:r>
          </w:p>
        </w:tc>
        <w:tc>
          <w:tcPr>
            <w:tcW w:w="720" w:type="dxa"/>
            <w:gridSpan w:val="2"/>
            <w:tcBorders>
              <w:top w:val="nil"/>
              <w:left w:val="nil"/>
              <w:bottom w:val="single" w:sz="4" w:space="0" w:color="auto"/>
              <w:right w:val="single" w:sz="8" w:space="0" w:color="auto"/>
            </w:tcBorders>
            <w:shd w:val="clear" w:color="000000" w:fill="E2EFDA"/>
            <w:noWrap/>
            <w:vAlign w:val="center"/>
            <w:hideMark/>
          </w:tcPr>
          <w:p w14:paraId="7EFAD4E8" w14:textId="77777777" w:rsidR="00671CF7" w:rsidRPr="00671CF7" w:rsidRDefault="00671CF7" w:rsidP="00671CF7">
            <w:pPr>
              <w:spacing w:after="0" w:line="240" w:lineRule="auto"/>
              <w:rPr>
                <w:rFonts w:ascii="Calibri" w:eastAsia="Times New Roman" w:hAnsi="Calibri" w:cs="Calibri"/>
                <w:b/>
                <w:bCs/>
                <w:color w:val="000000"/>
                <w:sz w:val="16"/>
                <w:szCs w:val="16"/>
              </w:rPr>
            </w:pPr>
            <w:r w:rsidRPr="00671CF7">
              <w:rPr>
                <w:rFonts w:ascii="Calibri" w:eastAsia="Times New Roman" w:hAnsi="Calibri" w:cs="Calibri"/>
                <w:b/>
                <w:bCs/>
                <w:color w:val="000000"/>
                <w:sz w:val="16"/>
                <w:szCs w:val="16"/>
              </w:rPr>
              <w:t> </w:t>
            </w:r>
          </w:p>
        </w:tc>
      </w:tr>
      <w:tr w:rsidR="00671CF7" w:rsidRPr="00671CF7" w14:paraId="2742D97A" w14:textId="77777777" w:rsidTr="00C65A8E">
        <w:trPr>
          <w:gridAfter w:val="1"/>
          <w:wAfter w:w="10" w:type="dxa"/>
          <w:trHeight w:val="300"/>
        </w:trPr>
        <w:tc>
          <w:tcPr>
            <w:tcW w:w="1260" w:type="dxa"/>
            <w:vMerge/>
            <w:tcBorders>
              <w:top w:val="nil"/>
              <w:left w:val="single" w:sz="8" w:space="0" w:color="auto"/>
              <w:bottom w:val="single" w:sz="4" w:space="0" w:color="auto"/>
              <w:right w:val="single" w:sz="4" w:space="0" w:color="auto"/>
            </w:tcBorders>
            <w:vAlign w:val="center"/>
            <w:hideMark/>
          </w:tcPr>
          <w:p w14:paraId="1F007A7D" w14:textId="77777777" w:rsidR="00671CF7" w:rsidRPr="00671CF7" w:rsidRDefault="00671CF7" w:rsidP="00671CF7">
            <w:pPr>
              <w:spacing w:after="0" w:line="240" w:lineRule="auto"/>
              <w:rPr>
                <w:rFonts w:ascii="Calibri" w:eastAsia="Times New Roman" w:hAnsi="Calibri" w:cs="Calibri"/>
                <w:i/>
                <w:iCs/>
                <w:color w:val="000000"/>
                <w:sz w:val="16"/>
                <w:szCs w:val="16"/>
              </w:rPr>
            </w:pPr>
          </w:p>
        </w:tc>
        <w:tc>
          <w:tcPr>
            <w:tcW w:w="8161" w:type="dxa"/>
            <w:gridSpan w:val="8"/>
            <w:tcBorders>
              <w:top w:val="single" w:sz="4" w:space="0" w:color="auto"/>
              <w:left w:val="nil"/>
              <w:bottom w:val="single" w:sz="4" w:space="0" w:color="auto"/>
              <w:right w:val="single" w:sz="4" w:space="0" w:color="000000"/>
            </w:tcBorders>
            <w:shd w:val="clear" w:color="000000" w:fill="FFE699"/>
            <w:vAlign w:val="center"/>
            <w:hideMark/>
          </w:tcPr>
          <w:p w14:paraId="7067DE41" w14:textId="77777777" w:rsidR="00671CF7" w:rsidRPr="00671CF7" w:rsidRDefault="00671CF7" w:rsidP="00CB222A">
            <w:pPr>
              <w:spacing w:after="0" w:line="240" w:lineRule="auto"/>
              <w:jc w:val="right"/>
              <w:rPr>
                <w:rFonts w:ascii="Calibri" w:eastAsia="Times New Roman" w:hAnsi="Calibri" w:cs="Calibri"/>
                <w:b/>
                <w:bCs/>
                <w:i/>
                <w:iCs/>
                <w:color w:val="000000"/>
                <w:sz w:val="16"/>
                <w:szCs w:val="16"/>
              </w:rPr>
            </w:pPr>
            <w:r w:rsidRPr="00671CF7">
              <w:rPr>
                <w:rFonts w:ascii="Calibri" w:eastAsia="Times New Roman" w:hAnsi="Calibri" w:cs="Calibri"/>
                <w:b/>
                <w:bCs/>
                <w:i/>
                <w:iCs/>
                <w:color w:val="000000"/>
                <w:sz w:val="16"/>
                <w:szCs w:val="16"/>
              </w:rPr>
              <w:t>Total Outcome 1</w:t>
            </w:r>
          </w:p>
        </w:tc>
        <w:tc>
          <w:tcPr>
            <w:tcW w:w="991" w:type="dxa"/>
            <w:gridSpan w:val="3"/>
            <w:tcBorders>
              <w:top w:val="nil"/>
              <w:left w:val="nil"/>
              <w:bottom w:val="single" w:sz="4" w:space="0" w:color="auto"/>
              <w:right w:val="single" w:sz="4" w:space="0" w:color="auto"/>
            </w:tcBorders>
            <w:shd w:val="clear" w:color="000000" w:fill="FFE699"/>
            <w:noWrap/>
            <w:vAlign w:val="center"/>
            <w:hideMark/>
          </w:tcPr>
          <w:p w14:paraId="5BC66371" w14:textId="77777777" w:rsidR="00671CF7" w:rsidRPr="00671CF7" w:rsidRDefault="00671CF7" w:rsidP="00671CF7">
            <w:pPr>
              <w:spacing w:after="0" w:line="240" w:lineRule="auto"/>
              <w:rPr>
                <w:rFonts w:ascii="Calibri" w:eastAsia="Times New Roman" w:hAnsi="Calibri" w:cs="Calibri"/>
                <w:b/>
                <w:bCs/>
                <w:color w:val="000000"/>
                <w:sz w:val="16"/>
                <w:szCs w:val="16"/>
              </w:rPr>
            </w:pPr>
            <w:r w:rsidRPr="00671CF7">
              <w:rPr>
                <w:rFonts w:ascii="Calibri" w:eastAsia="Times New Roman" w:hAnsi="Calibri" w:cs="Calibri"/>
                <w:b/>
                <w:bCs/>
                <w:color w:val="000000"/>
                <w:sz w:val="16"/>
                <w:szCs w:val="16"/>
              </w:rPr>
              <w:t xml:space="preserve">         161,316 </w:t>
            </w:r>
          </w:p>
        </w:tc>
        <w:tc>
          <w:tcPr>
            <w:tcW w:w="849" w:type="dxa"/>
            <w:gridSpan w:val="3"/>
            <w:tcBorders>
              <w:top w:val="nil"/>
              <w:left w:val="nil"/>
              <w:bottom w:val="single" w:sz="4" w:space="0" w:color="auto"/>
              <w:right w:val="single" w:sz="4" w:space="0" w:color="auto"/>
            </w:tcBorders>
            <w:shd w:val="clear" w:color="000000" w:fill="FFE699"/>
            <w:noWrap/>
            <w:vAlign w:val="center"/>
            <w:hideMark/>
          </w:tcPr>
          <w:p w14:paraId="64E1BB64" w14:textId="77777777" w:rsidR="00671CF7" w:rsidRPr="00671CF7" w:rsidRDefault="00671CF7" w:rsidP="00671CF7">
            <w:pPr>
              <w:spacing w:after="0" w:line="240" w:lineRule="auto"/>
              <w:rPr>
                <w:rFonts w:ascii="Calibri" w:eastAsia="Times New Roman" w:hAnsi="Calibri" w:cs="Calibri"/>
                <w:b/>
                <w:bCs/>
                <w:color w:val="000000"/>
                <w:sz w:val="16"/>
                <w:szCs w:val="16"/>
              </w:rPr>
            </w:pPr>
            <w:r w:rsidRPr="00671CF7">
              <w:rPr>
                <w:rFonts w:ascii="Calibri" w:eastAsia="Times New Roman" w:hAnsi="Calibri" w:cs="Calibri"/>
                <w:b/>
                <w:bCs/>
                <w:color w:val="000000"/>
                <w:sz w:val="16"/>
                <w:szCs w:val="16"/>
              </w:rPr>
              <w:t xml:space="preserve">        78,266 </w:t>
            </w:r>
          </w:p>
        </w:tc>
        <w:tc>
          <w:tcPr>
            <w:tcW w:w="940" w:type="dxa"/>
            <w:gridSpan w:val="3"/>
            <w:tcBorders>
              <w:top w:val="nil"/>
              <w:left w:val="nil"/>
              <w:bottom w:val="single" w:sz="4" w:space="0" w:color="auto"/>
              <w:right w:val="single" w:sz="4" w:space="0" w:color="auto"/>
            </w:tcBorders>
            <w:shd w:val="clear" w:color="000000" w:fill="FFE699"/>
            <w:noWrap/>
            <w:vAlign w:val="center"/>
            <w:hideMark/>
          </w:tcPr>
          <w:p w14:paraId="42DEE742" w14:textId="77777777" w:rsidR="00671CF7" w:rsidRPr="00671CF7" w:rsidRDefault="00671CF7" w:rsidP="00671CF7">
            <w:pPr>
              <w:spacing w:after="0" w:line="240" w:lineRule="auto"/>
              <w:rPr>
                <w:rFonts w:ascii="Calibri" w:eastAsia="Times New Roman" w:hAnsi="Calibri" w:cs="Calibri"/>
                <w:b/>
                <w:bCs/>
                <w:color w:val="000000"/>
                <w:sz w:val="16"/>
                <w:szCs w:val="16"/>
              </w:rPr>
            </w:pPr>
            <w:r w:rsidRPr="00671CF7">
              <w:rPr>
                <w:rFonts w:ascii="Calibri" w:eastAsia="Times New Roman" w:hAnsi="Calibri" w:cs="Calibri"/>
                <w:b/>
                <w:bCs/>
                <w:color w:val="000000"/>
                <w:sz w:val="16"/>
                <w:szCs w:val="16"/>
              </w:rPr>
              <w:t xml:space="preserve">          74,517 </w:t>
            </w:r>
          </w:p>
        </w:tc>
        <w:tc>
          <w:tcPr>
            <w:tcW w:w="849" w:type="dxa"/>
            <w:gridSpan w:val="3"/>
            <w:tcBorders>
              <w:top w:val="nil"/>
              <w:left w:val="nil"/>
              <w:bottom w:val="single" w:sz="4" w:space="0" w:color="auto"/>
              <w:right w:val="single" w:sz="4" w:space="0" w:color="auto"/>
            </w:tcBorders>
            <w:shd w:val="clear" w:color="000000" w:fill="FFE699"/>
            <w:noWrap/>
            <w:vAlign w:val="center"/>
            <w:hideMark/>
          </w:tcPr>
          <w:p w14:paraId="7C5AB972" w14:textId="77777777" w:rsidR="00671CF7" w:rsidRPr="00671CF7" w:rsidRDefault="00671CF7" w:rsidP="00671CF7">
            <w:pPr>
              <w:spacing w:after="0" w:line="240" w:lineRule="auto"/>
              <w:rPr>
                <w:rFonts w:ascii="Calibri" w:eastAsia="Times New Roman" w:hAnsi="Calibri" w:cs="Calibri"/>
                <w:b/>
                <w:bCs/>
                <w:color w:val="000000"/>
                <w:sz w:val="16"/>
                <w:szCs w:val="16"/>
              </w:rPr>
            </w:pPr>
            <w:r w:rsidRPr="00671CF7">
              <w:rPr>
                <w:rFonts w:ascii="Calibri" w:eastAsia="Times New Roman" w:hAnsi="Calibri" w:cs="Calibri"/>
                <w:b/>
                <w:bCs/>
                <w:color w:val="000000"/>
                <w:sz w:val="16"/>
                <w:szCs w:val="16"/>
              </w:rPr>
              <w:t xml:space="preserve">        74,517 </w:t>
            </w:r>
          </w:p>
        </w:tc>
        <w:tc>
          <w:tcPr>
            <w:tcW w:w="907" w:type="dxa"/>
            <w:gridSpan w:val="2"/>
            <w:tcBorders>
              <w:top w:val="nil"/>
              <w:left w:val="nil"/>
              <w:bottom w:val="single" w:sz="4" w:space="0" w:color="auto"/>
              <w:right w:val="single" w:sz="4" w:space="0" w:color="auto"/>
            </w:tcBorders>
            <w:shd w:val="clear" w:color="000000" w:fill="FFE699"/>
            <w:noWrap/>
            <w:vAlign w:val="center"/>
            <w:hideMark/>
          </w:tcPr>
          <w:p w14:paraId="3F894EE3" w14:textId="77777777" w:rsidR="00671CF7" w:rsidRPr="00671CF7" w:rsidRDefault="00671CF7" w:rsidP="00671CF7">
            <w:pPr>
              <w:spacing w:after="0" w:line="240" w:lineRule="auto"/>
              <w:rPr>
                <w:rFonts w:ascii="Calibri" w:eastAsia="Times New Roman" w:hAnsi="Calibri" w:cs="Calibri"/>
                <w:b/>
                <w:bCs/>
                <w:color w:val="000000"/>
                <w:sz w:val="16"/>
                <w:szCs w:val="16"/>
              </w:rPr>
            </w:pPr>
            <w:r w:rsidRPr="00671CF7">
              <w:rPr>
                <w:rFonts w:ascii="Calibri" w:eastAsia="Times New Roman" w:hAnsi="Calibri" w:cs="Calibri"/>
                <w:b/>
                <w:bCs/>
                <w:color w:val="000000"/>
                <w:sz w:val="16"/>
                <w:szCs w:val="16"/>
              </w:rPr>
              <w:t xml:space="preserve">          388,616 </w:t>
            </w:r>
          </w:p>
        </w:tc>
        <w:tc>
          <w:tcPr>
            <w:tcW w:w="720" w:type="dxa"/>
            <w:gridSpan w:val="2"/>
            <w:tcBorders>
              <w:top w:val="nil"/>
              <w:left w:val="nil"/>
              <w:bottom w:val="single" w:sz="4" w:space="0" w:color="auto"/>
              <w:right w:val="single" w:sz="8" w:space="0" w:color="auto"/>
            </w:tcBorders>
            <w:shd w:val="clear" w:color="000000" w:fill="FFE699"/>
            <w:noWrap/>
            <w:vAlign w:val="center"/>
            <w:hideMark/>
          </w:tcPr>
          <w:p w14:paraId="11A439B4" w14:textId="77777777" w:rsidR="00671CF7" w:rsidRPr="00671CF7" w:rsidRDefault="00671CF7" w:rsidP="00671CF7">
            <w:pPr>
              <w:spacing w:after="0" w:line="240" w:lineRule="auto"/>
              <w:rPr>
                <w:rFonts w:ascii="Calibri" w:eastAsia="Times New Roman" w:hAnsi="Calibri" w:cs="Calibri"/>
                <w:b/>
                <w:bCs/>
                <w:color w:val="000000"/>
                <w:sz w:val="16"/>
                <w:szCs w:val="16"/>
              </w:rPr>
            </w:pPr>
            <w:r w:rsidRPr="00671CF7">
              <w:rPr>
                <w:rFonts w:ascii="Calibri" w:eastAsia="Times New Roman" w:hAnsi="Calibri" w:cs="Calibri"/>
                <w:b/>
                <w:bCs/>
                <w:color w:val="000000"/>
                <w:sz w:val="16"/>
                <w:szCs w:val="16"/>
              </w:rPr>
              <w:t> </w:t>
            </w:r>
          </w:p>
        </w:tc>
      </w:tr>
      <w:tr w:rsidR="00671CF7" w:rsidRPr="00671CF7" w14:paraId="20FBC3DD" w14:textId="77777777" w:rsidTr="00C65A8E">
        <w:trPr>
          <w:trHeight w:val="300"/>
        </w:trPr>
        <w:tc>
          <w:tcPr>
            <w:tcW w:w="9442" w:type="dxa"/>
            <w:gridSpan w:val="10"/>
            <w:tcBorders>
              <w:top w:val="single" w:sz="4" w:space="0" w:color="auto"/>
              <w:left w:val="single" w:sz="8" w:space="0" w:color="auto"/>
              <w:bottom w:val="single" w:sz="8" w:space="0" w:color="auto"/>
              <w:right w:val="single" w:sz="4" w:space="0" w:color="000000"/>
            </w:tcBorders>
            <w:shd w:val="clear" w:color="000000" w:fill="92D050"/>
            <w:vAlign w:val="center"/>
            <w:hideMark/>
          </w:tcPr>
          <w:p w14:paraId="7A5EFC3E" w14:textId="77777777" w:rsidR="00671CF7" w:rsidRPr="00671CF7" w:rsidRDefault="00671CF7" w:rsidP="00CB222A">
            <w:pPr>
              <w:spacing w:after="0" w:line="240" w:lineRule="auto"/>
              <w:jc w:val="right"/>
              <w:rPr>
                <w:rFonts w:ascii="Calibri" w:eastAsia="Times New Roman" w:hAnsi="Calibri" w:cs="Calibri"/>
                <w:b/>
                <w:bCs/>
                <w:i/>
                <w:iCs/>
                <w:color w:val="000000"/>
                <w:sz w:val="18"/>
                <w:szCs w:val="18"/>
              </w:rPr>
            </w:pPr>
            <w:r w:rsidRPr="00671CF7">
              <w:rPr>
                <w:rFonts w:ascii="Calibri" w:eastAsia="Times New Roman" w:hAnsi="Calibri" w:cs="Calibri"/>
                <w:b/>
                <w:bCs/>
                <w:i/>
                <w:iCs/>
                <w:color w:val="000000"/>
                <w:sz w:val="18"/>
                <w:szCs w:val="18"/>
              </w:rPr>
              <w:t xml:space="preserve">Total Component 1 </w:t>
            </w:r>
          </w:p>
        </w:tc>
        <w:tc>
          <w:tcPr>
            <w:tcW w:w="991" w:type="dxa"/>
            <w:gridSpan w:val="3"/>
            <w:tcBorders>
              <w:top w:val="nil"/>
              <w:left w:val="nil"/>
              <w:bottom w:val="single" w:sz="8" w:space="0" w:color="auto"/>
              <w:right w:val="single" w:sz="4" w:space="0" w:color="auto"/>
            </w:tcBorders>
            <w:shd w:val="clear" w:color="000000" w:fill="92D050"/>
            <w:noWrap/>
            <w:vAlign w:val="center"/>
            <w:hideMark/>
          </w:tcPr>
          <w:p w14:paraId="28FFBFB9" w14:textId="77777777" w:rsidR="00671CF7" w:rsidRPr="00671CF7" w:rsidRDefault="00671CF7" w:rsidP="00671CF7">
            <w:pPr>
              <w:spacing w:after="0" w:line="240" w:lineRule="auto"/>
              <w:rPr>
                <w:rFonts w:ascii="Calibri" w:eastAsia="Times New Roman" w:hAnsi="Calibri" w:cs="Calibri"/>
                <w:b/>
                <w:bCs/>
                <w:color w:val="000000"/>
                <w:sz w:val="18"/>
                <w:szCs w:val="18"/>
              </w:rPr>
            </w:pPr>
            <w:r w:rsidRPr="00671CF7">
              <w:rPr>
                <w:rFonts w:ascii="Calibri" w:eastAsia="Times New Roman" w:hAnsi="Calibri" w:cs="Calibri"/>
                <w:b/>
                <w:bCs/>
                <w:color w:val="000000"/>
                <w:sz w:val="18"/>
                <w:szCs w:val="18"/>
              </w:rPr>
              <w:t xml:space="preserve">         161,316 </w:t>
            </w:r>
          </w:p>
        </w:tc>
        <w:tc>
          <w:tcPr>
            <w:tcW w:w="849" w:type="dxa"/>
            <w:gridSpan w:val="3"/>
            <w:tcBorders>
              <w:top w:val="nil"/>
              <w:left w:val="nil"/>
              <w:bottom w:val="single" w:sz="8" w:space="0" w:color="auto"/>
              <w:right w:val="single" w:sz="4" w:space="0" w:color="auto"/>
            </w:tcBorders>
            <w:shd w:val="clear" w:color="000000" w:fill="92D050"/>
            <w:noWrap/>
            <w:vAlign w:val="center"/>
            <w:hideMark/>
          </w:tcPr>
          <w:p w14:paraId="766AF6F1" w14:textId="77777777" w:rsidR="00671CF7" w:rsidRPr="00671CF7" w:rsidRDefault="00671CF7" w:rsidP="00671CF7">
            <w:pPr>
              <w:spacing w:after="0" w:line="240" w:lineRule="auto"/>
              <w:rPr>
                <w:rFonts w:ascii="Calibri" w:eastAsia="Times New Roman" w:hAnsi="Calibri" w:cs="Calibri"/>
                <w:b/>
                <w:bCs/>
                <w:color w:val="000000"/>
                <w:sz w:val="18"/>
                <w:szCs w:val="18"/>
              </w:rPr>
            </w:pPr>
            <w:r w:rsidRPr="00671CF7">
              <w:rPr>
                <w:rFonts w:ascii="Calibri" w:eastAsia="Times New Roman" w:hAnsi="Calibri" w:cs="Calibri"/>
                <w:b/>
                <w:bCs/>
                <w:color w:val="000000"/>
                <w:sz w:val="18"/>
                <w:szCs w:val="18"/>
              </w:rPr>
              <w:t xml:space="preserve">       78,266 </w:t>
            </w:r>
          </w:p>
        </w:tc>
        <w:tc>
          <w:tcPr>
            <w:tcW w:w="940" w:type="dxa"/>
            <w:gridSpan w:val="3"/>
            <w:tcBorders>
              <w:top w:val="nil"/>
              <w:left w:val="nil"/>
              <w:bottom w:val="single" w:sz="8" w:space="0" w:color="auto"/>
              <w:right w:val="single" w:sz="4" w:space="0" w:color="auto"/>
            </w:tcBorders>
            <w:shd w:val="clear" w:color="000000" w:fill="92D050"/>
            <w:noWrap/>
            <w:vAlign w:val="center"/>
            <w:hideMark/>
          </w:tcPr>
          <w:p w14:paraId="00907A7C" w14:textId="77777777" w:rsidR="00671CF7" w:rsidRPr="00671CF7" w:rsidRDefault="00671CF7" w:rsidP="00671CF7">
            <w:pPr>
              <w:spacing w:after="0" w:line="240" w:lineRule="auto"/>
              <w:rPr>
                <w:rFonts w:ascii="Calibri" w:eastAsia="Times New Roman" w:hAnsi="Calibri" w:cs="Calibri"/>
                <w:b/>
                <w:bCs/>
                <w:color w:val="000000"/>
                <w:sz w:val="18"/>
                <w:szCs w:val="18"/>
              </w:rPr>
            </w:pPr>
            <w:r w:rsidRPr="00671CF7">
              <w:rPr>
                <w:rFonts w:ascii="Calibri" w:eastAsia="Times New Roman" w:hAnsi="Calibri" w:cs="Calibri"/>
                <w:b/>
                <w:bCs/>
                <w:color w:val="000000"/>
                <w:sz w:val="18"/>
                <w:szCs w:val="18"/>
              </w:rPr>
              <w:t xml:space="preserve">          74,517 </w:t>
            </w:r>
          </w:p>
        </w:tc>
        <w:tc>
          <w:tcPr>
            <w:tcW w:w="849" w:type="dxa"/>
            <w:gridSpan w:val="3"/>
            <w:tcBorders>
              <w:top w:val="nil"/>
              <w:left w:val="nil"/>
              <w:bottom w:val="single" w:sz="8" w:space="0" w:color="auto"/>
              <w:right w:val="single" w:sz="4" w:space="0" w:color="auto"/>
            </w:tcBorders>
            <w:shd w:val="clear" w:color="000000" w:fill="92D050"/>
            <w:noWrap/>
            <w:vAlign w:val="center"/>
            <w:hideMark/>
          </w:tcPr>
          <w:p w14:paraId="41B78F22" w14:textId="77777777" w:rsidR="00671CF7" w:rsidRPr="00671CF7" w:rsidRDefault="00671CF7" w:rsidP="00671CF7">
            <w:pPr>
              <w:spacing w:after="0" w:line="240" w:lineRule="auto"/>
              <w:rPr>
                <w:rFonts w:ascii="Calibri" w:eastAsia="Times New Roman" w:hAnsi="Calibri" w:cs="Calibri"/>
                <w:b/>
                <w:bCs/>
                <w:color w:val="000000"/>
                <w:sz w:val="18"/>
                <w:szCs w:val="18"/>
              </w:rPr>
            </w:pPr>
            <w:r w:rsidRPr="00671CF7">
              <w:rPr>
                <w:rFonts w:ascii="Calibri" w:eastAsia="Times New Roman" w:hAnsi="Calibri" w:cs="Calibri"/>
                <w:b/>
                <w:bCs/>
                <w:color w:val="000000"/>
                <w:sz w:val="18"/>
                <w:szCs w:val="18"/>
              </w:rPr>
              <w:t xml:space="preserve">       74,517 </w:t>
            </w:r>
          </w:p>
        </w:tc>
        <w:tc>
          <w:tcPr>
            <w:tcW w:w="896" w:type="dxa"/>
            <w:gridSpan w:val="2"/>
            <w:tcBorders>
              <w:top w:val="nil"/>
              <w:left w:val="nil"/>
              <w:bottom w:val="single" w:sz="8" w:space="0" w:color="auto"/>
              <w:right w:val="single" w:sz="4" w:space="0" w:color="auto"/>
            </w:tcBorders>
            <w:shd w:val="clear" w:color="000000" w:fill="92D050"/>
            <w:noWrap/>
            <w:vAlign w:val="center"/>
            <w:hideMark/>
          </w:tcPr>
          <w:p w14:paraId="39FAEC03" w14:textId="77777777" w:rsidR="00671CF7" w:rsidRPr="00671CF7" w:rsidRDefault="00671CF7" w:rsidP="00671CF7">
            <w:pPr>
              <w:spacing w:after="0" w:line="240" w:lineRule="auto"/>
              <w:rPr>
                <w:rFonts w:ascii="Calibri" w:eastAsia="Times New Roman" w:hAnsi="Calibri" w:cs="Calibri"/>
                <w:b/>
                <w:bCs/>
                <w:color w:val="000000"/>
                <w:sz w:val="18"/>
                <w:szCs w:val="18"/>
              </w:rPr>
            </w:pPr>
            <w:r w:rsidRPr="00671CF7">
              <w:rPr>
                <w:rFonts w:ascii="Calibri" w:eastAsia="Times New Roman" w:hAnsi="Calibri" w:cs="Calibri"/>
                <w:b/>
                <w:bCs/>
                <w:color w:val="000000"/>
                <w:sz w:val="18"/>
                <w:szCs w:val="18"/>
              </w:rPr>
              <w:t xml:space="preserve">          388,616 </w:t>
            </w:r>
          </w:p>
        </w:tc>
        <w:tc>
          <w:tcPr>
            <w:tcW w:w="720" w:type="dxa"/>
            <w:gridSpan w:val="2"/>
            <w:tcBorders>
              <w:top w:val="nil"/>
              <w:left w:val="nil"/>
              <w:bottom w:val="single" w:sz="8" w:space="0" w:color="auto"/>
              <w:right w:val="single" w:sz="8" w:space="0" w:color="auto"/>
            </w:tcBorders>
            <w:shd w:val="clear" w:color="000000" w:fill="92D050"/>
            <w:noWrap/>
            <w:vAlign w:val="center"/>
            <w:hideMark/>
          </w:tcPr>
          <w:p w14:paraId="6A3CFA2A" w14:textId="77777777" w:rsidR="00671CF7" w:rsidRPr="00671CF7" w:rsidRDefault="00671CF7" w:rsidP="00671CF7">
            <w:pPr>
              <w:spacing w:after="0" w:line="240" w:lineRule="auto"/>
              <w:rPr>
                <w:rFonts w:ascii="Calibri" w:eastAsia="Times New Roman" w:hAnsi="Calibri" w:cs="Calibri"/>
                <w:b/>
                <w:bCs/>
                <w:color w:val="000000"/>
                <w:sz w:val="18"/>
                <w:szCs w:val="18"/>
              </w:rPr>
            </w:pPr>
            <w:r w:rsidRPr="00671CF7">
              <w:rPr>
                <w:rFonts w:ascii="Calibri" w:eastAsia="Times New Roman" w:hAnsi="Calibri" w:cs="Calibri"/>
                <w:b/>
                <w:bCs/>
                <w:color w:val="000000"/>
                <w:sz w:val="18"/>
                <w:szCs w:val="18"/>
              </w:rPr>
              <w:t> </w:t>
            </w:r>
          </w:p>
        </w:tc>
      </w:tr>
      <w:tr w:rsidR="00671CF7" w:rsidRPr="00671CF7" w14:paraId="1F4C7DCD" w14:textId="77777777" w:rsidTr="00C65A8E">
        <w:trPr>
          <w:gridAfter w:val="1"/>
          <w:wAfter w:w="10" w:type="dxa"/>
          <w:trHeight w:val="1260"/>
        </w:trPr>
        <w:tc>
          <w:tcPr>
            <w:tcW w:w="1260" w:type="dxa"/>
            <w:vMerge w:val="restart"/>
            <w:tcBorders>
              <w:top w:val="nil"/>
              <w:left w:val="nil"/>
              <w:bottom w:val="single" w:sz="4" w:space="0" w:color="000000"/>
              <w:right w:val="single" w:sz="4" w:space="0" w:color="auto"/>
            </w:tcBorders>
            <w:shd w:val="clear" w:color="auto" w:fill="auto"/>
            <w:vAlign w:val="center"/>
            <w:hideMark/>
          </w:tcPr>
          <w:p w14:paraId="42BAC948" w14:textId="77777777" w:rsidR="00671CF7" w:rsidRPr="00671CF7" w:rsidRDefault="00671CF7" w:rsidP="00671CF7">
            <w:pPr>
              <w:spacing w:after="0" w:line="240" w:lineRule="auto"/>
              <w:rPr>
                <w:rFonts w:ascii="Calibri" w:eastAsia="Times New Roman" w:hAnsi="Calibri" w:cs="Calibri"/>
                <w:color w:val="000000"/>
                <w:sz w:val="16"/>
                <w:szCs w:val="16"/>
              </w:rPr>
            </w:pPr>
            <w:r w:rsidRPr="00671CF7">
              <w:rPr>
                <w:rFonts w:ascii="Calibri" w:eastAsia="Times New Roman" w:hAnsi="Calibri" w:cs="Calibri"/>
                <w:color w:val="000000"/>
                <w:sz w:val="16"/>
                <w:szCs w:val="16"/>
              </w:rPr>
              <w:t>Component 2. Business Model Innovation with Private Sector</w:t>
            </w:r>
          </w:p>
        </w:tc>
        <w:tc>
          <w:tcPr>
            <w:tcW w:w="1421" w:type="dxa"/>
            <w:vMerge w:val="restart"/>
            <w:tcBorders>
              <w:top w:val="nil"/>
              <w:left w:val="nil"/>
              <w:bottom w:val="nil"/>
              <w:right w:val="single" w:sz="4" w:space="0" w:color="auto"/>
            </w:tcBorders>
            <w:shd w:val="clear" w:color="auto" w:fill="auto"/>
            <w:vAlign w:val="center"/>
            <w:hideMark/>
          </w:tcPr>
          <w:p w14:paraId="12C8A04F" w14:textId="77777777" w:rsidR="00671CF7" w:rsidRPr="00671CF7" w:rsidRDefault="00671CF7" w:rsidP="00671CF7">
            <w:pPr>
              <w:spacing w:after="0" w:line="240" w:lineRule="auto"/>
              <w:jc w:val="center"/>
              <w:rPr>
                <w:rFonts w:ascii="Calibri" w:eastAsia="Times New Roman" w:hAnsi="Calibri" w:cs="Calibri"/>
                <w:color w:val="000000"/>
                <w:sz w:val="16"/>
                <w:szCs w:val="16"/>
              </w:rPr>
            </w:pPr>
            <w:r w:rsidRPr="00671CF7">
              <w:rPr>
                <w:rFonts w:ascii="Calibri" w:eastAsia="Times New Roman" w:hAnsi="Calibri" w:cs="Calibri"/>
                <w:color w:val="000000"/>
                <w:sz w:val="16"/>
                <w:szCs w:val="16"/>
              </w:rPr>
              <w:t xml:space="preserve">Outcome 2: Innovative business models based on cost reduction are operationalized, with strengthened private sector participation in </w:t>
            </w:r>
            <w:proofErr w:type="gramStart"/>
            <w:r w:rsidRPr="00671CF7">
              <w:rPr>
                <w:rFonts w:ascii="Calibri" w:eastAsia="Times New Roman" w:hAnsi="Calibri" w:cs="Calibri"/>
                <w:color w:val="000000"/>
                <w:sz w:val="16"/>
                <w:szCs w:val="16"/>
              </w:rPr>
              <w:t>low-carbon</w:t>
            </w:r>
            <w:proofErr w:type="gramEnd"/>
            <w:r w:rsidRPr="00671CF7">
              <w:rPr>
                <w:rFonts w:ascii="Calibri" w:eastAsia="Times New Roman" w:hAnsi="Calibri" w:cs="Calibri"/>
                <w:color w:val="000000"/>
                <w:sz w:val="16"/>
                <w:szCs w:val="16"/>
              </w:rPr>
              <w:t xml:space="preserve">/renewable energy </w:t>
            </w:r>
            <w:proofErr w:type="spellStart"/>
            <w:r w:rsidRPr="00671CF7">
              <w:rPr>
                <w:rFonts w:ascii="Calibri" w:eastAsia="Times New Roman" w:hAnsi="Calibri" w:cs="Calibri"/>
                <w:color w:val="000000"/>
                <w:sz w:val="16"/>
                <w:szCs w:val="16"/>
              </w:rPr>
              <w:t>minigrid</w:t>
            </w:r>
            <w:proofErr w:type="spellEnd"/>
            <w:r w:rsidRPr="00671CF7">
              <w:rPr>
                <w:rFonts w:ascii="Calibri" w:eastAsia="Times New Roman" w:hAnsi="Calibri" w:cs="Calibri"/>
                <w:color w:val="000000"/>
                <w:sz w:val="16"/>
                <w:szCs w:val="16"/>
              </w:rPr>
              <w:t xml:space="preserve"> development</w:t>
            </w:r>
          </w:p>
        </w:tc>
        <w:tc>
          <w:tcPr>
            <w:tcW w:w="1287" w:type="dxa"/>
            <w:vMerge w:val="restart"/>
            <w:tcBorders>
              <w:top w:val="nil"/>
              <w:left w:val="nil"/>
              <w:bottom w:val="nil"/>
              <w:right w:val="single" w:sz="4" w:space="0" w:color="auto"/>
            </w:tcBorders>
            <w:shd w:val="clear" w:color="auto" w:fill="auto"/>
            <w:vAlign w:val="center"/>
            <w:hideMark/>
          </w:tcPr>
          <w:p w14:paraId="35BA9F50" w14:textId="77777777" w:rsidR="00671CF7" w:rsidRPr="00671CF7" w:rsidRDefault="00671CF7" w:rsidP="00671CF7">
            <w:pPr>
              <w:spacing w:after="0" w:line="240" w:lineRule="auto"/>
              <w:rPr>
                <w:rFonts w:ascii="Calibri" w:eastAsia="Times New Roman" w:hAnsi="Calibri" w:cs="Calibri"/>
                <w:i/>
                <w:iCs/>
                <w:color w:val="000000"/>
                <w:sz w:val="16"/>
                <w:szCs w:val="16"/>
              </w:rPr>
            </w:pPr>
            <w:r w:rsidRPr="00671CF7">
              <w:rPr>
                <w:rFonts w:ascii="Calibri" w:eastAsia="Times New Roman" w:hAnsi="Calibri" w:cs="Calibri"/>
                <w:i/>
                <w:iCs/>
                <w:color w:val="000000"/>
                <w:sz w:val="16"/>
                <w:szCs w:val="16"/>
              </w:rPr>
              <w:t xml:space="preserve">Output </w:t>
            </w:r>
            <w:proofErr w:type="gramStart"/>
            <w:r w:rsidRPr="00671CF7">
              <w:rPr>
                <w:rFonts w:ascii="Calibri" w:eastAsia="Times New Roman" w:hAnsi="Calibri" w:cs="Calibri"/>
                <w:i/>
                <w:iCs/>
                <w:color w:val="000000"/>
                <w:sz w:val="16"/>
                <w:szCs w:val="16"/>
              </w:rPr>
              <w:t>2.1  Feedback</w:t>
            </w:r>
            <w:proofErr w:type="gramEnd"/>
            <w:r w:rsidRPr="00671CF7">
              <w:rPr>
                <w:rFonts w:ascii="Calibri" w:eastAsia="Times New Roman" w:hAnsi="Calibri" w:cs="Calibri"/>
                <w:i/>
                <w:iCs/>
                <w:color w:val="000000"/>
                <w:sz w:val="16"/>
                <w:szCs w:val="16"/>
              </w:rPr>
              <w:t xml:space="preserve"> loop established between the project and the PDL-145T </w:t>
            </w:r>
            <w:proofErr w:type="spellStart"/>
            <w:r w:rsidRPr="00671CF7">
              <w:rPr>
                <w:rFonts w:ascii="Calibri" w:eastAsia="Times New Roman" w:hAnsi="Calibri" w:cs="Calibri"/>
                <w:i/>
                <w:iCs/>
                <w:color w:val="000000"/>
                <w:sz w:val="16"/>
                <w:szCs w:val="16"/>
              </w:rPr>
              <w:t>minigrid</w:t>
            </w:r>
            <w:proofErr w:type="spellEnd"/>
            <w:r w:rsidRPr="00671CF7">
              <w:rPr>
                <w:rFonts w:ascii="Calibri" w:eastAsia="Times New Roman" w:hAnsi="Calibri" w:cs="Calibri"/>
                <w:i/>
                <w:iCs/>
                <w:color w:val="000000"/>
                <w:sz w:val="16"/>
                <w:szCs w:val="16"/>
              </w:rPr>
              <w:t xml:space="preserve"> pilots</w:t>
            </w:r>
          </w:p>
        </w:tc>
        <w:tc>
          <w:tcPr>
            <w:tcW w:w="1170" w:type="dxa"/>
            <w:tcBorders>
              <w:top w:val="nil"/>
              <w:left w:val="nil"/>
              <w:bottom w:val="single" w:sz="4" w:space="0" w:color="auto"/>
              <w:right w:val="single" w:sz="4" w:space="0" w:color="auto"/>
            </w:tcBorders>
            <w:shd w:val="clear" w:color="auto" w:fill="auto"/>
            <w:vAlign w:val="center"/>
            <w:hideMark/>
          </w:tcPr>
          <w:p w14:paraId="537E84C5" w14:textId="77777777" w:rsidR="00671CF7" w:rsidRPr="00671CF7" w:rsidRDefault="00671CF7" w:rsidP="00671CF7">
            <w:pPr>
              <w:spacing w:after="0" w:line="240" w:lineRule="auto"/>
              <w:jc w:val="center"/>
              <w:rPr>
                <w:rFonts w:ascii="Calibri" w:eastAsia="Times New Roman" w:hAnsi="Calibri" w:cs="Calibri"/>
                <w:i/>
                <w:iCs/>
                <w:color w:val="000000"/>
                <w:sz w:val="16"/>
                <w:szCs w:val="16"/>
              </w:rPr>
            </w:pPr>
            <w:r w:rsidRPr="00671CF7">
              <w:rPr>
                <w:rFonts w:ascii="Calibri" w:eastAsia="Times New Roman" w:hAnsi="Calibri" w:cs="Calibri"/>
                <w:i/>
                <w:iCs/>
                <w:color w:val="000000"/>
                <w:sz w:val="16"/>
                <w:szCs w:val="16"/>
              </w:rPr>
              <w:t>ANSER</w:t>
            </w:r>
          </w:p>
        </w:tc>
        <w:tc>
          <w:tcPr>
            <w:tcW w:w="878" w:type="dxa"/>
            <w:tcBorders>
              <w:top w:val="nil"/>
              <w:left w:val="nil"/>
              <w:bottom w:val="nil"/>
              <w:right w:val="single" w:sz="4" w:space="0" w:color="auto"/>
            </w:tcBorders>
            <w:shd w:val="clear" w:color="auto" w:fill="auto"/>
            <w:vAlign w:val="center"/>
            <w:hideMark/>
          </w:tcPr>
          <w:p w14:paraId="37B8690F" w14:textId="77777777" w:rsidR="00671CF7" w:rsidRPr="00671CF7" w:rsidRDefault="00671CF7" w:rsidP="00671CF7">
            <w:pPr>
              <w:spacing w:after="0" w:line="240" w:lineRule="auto"/>
              <w:jc w:val="center"/>
              <w:rPr>
                <w:rFonts w:ascii="Calibri" w:eastAsia="Times New Roman" w:hAnsi="Calibri" w:cs="Calibri"/>
                <w:i/>
                <w:iCs/>
                <w:color w:val="000000"/>
                <w:sz w:val="16"/>
                <w:szCs w:val="16"/>
              </w:rPr>
            </w:pPr>
            <w:r w:rsidRPr="00671CF7">
              <w:rPr>
                <w:rFonts w:ascii="Calibri" w:eastAsia="Times New Roman" w:hAnsi="Calibri" w:cs="Calibri"/>
                <w:i/>
                <w:iCs/>
                <w:color w:val="000000"/>
                <w:sz w:val="16"/>
                <w:szCs w:val="16"/>
              </w:rPr>
              <w:t>62000</w:t>
            </w:r>
          </w:p>
        </w:tc>
        <w:tc>
          <w:tcPr>
            <w:tcW w:w="848" w:type="dxa"/>
            <w:tcBorders>
              <w:top w:val="nil"/>
              <w:left w:val="nil"/>
              <w:bottom w:val="single" w:sz="4" w:space="0" w:color="auto"/>
              <w:right w:val="single" w:sz="4" w:space="0" w:color="auto"/>
            </w:tcBorders>
            <w:shd w:val="clear" w:color="auto" w:fill="auto"/>
            <w:vAlign w:val="center"/>
            <w:hideMark/>
          </w:tcPr>
          <w:p w14:paraId="38A34914" w14:textId="77777777" w:rsidR="00671CF7" w:rsidRPr="00671CF7" w:rsidRDefault="00671CF7" w:rsidP="00671CF7">
            <w:pPr>
              <w:spacing w:after="0" w:line="240" w:lineRule="auto"/>
              <w:jc w:val="center"/>
              <w:rPr>
                <w:rFonts w:ascii="Calibri" w:eastAsia="Times New Roman" w:hAnsi="Calibri" w:cs="Calibri"/>
                <w:i/>
                <w:iCs/>
                <w:color w:val="000000"/>
                <w:sz w:val="16"/>
                <w:szCs w:val="16"/>
              </w:rPr>
            </w:pPr>
            <w:r w:rsidRPr="00671CF7">
              <w:rPr>
                <w:rFonts w:ascii="Calibri" w:eastAsia="Times New Roman" w:hAnsi="Calibri" w:cs="Calibri"/>
                <w:i/>
                <w:iCs/>
                <w:color w:val="000000"/>
                <w:sz w:val="16"/>
                <w:szCs w:val="16"/>
              </w:rPr>
              <w:t>010003</w:t>
            </w:r>
          </w:p>
        </w:tc>
        <w:tc>
          <w:tcPr>
            <w:tcW w:w="901" w:type="dxa"/>
            <w:tcBorders>
              <w:top w:val="single" w:sz="4" w:space="0" w:color="auto"/>
              <w:left w:val="nil"/>
              <w:bottom w:val="single" w:sz="4" w:space="0" w:color="auto"/>
              <w:right w:val="single" w:sz="4" w:space="0" w:color="auto"/>
            </w:tcBorders>
            <w:shd w:val="clear" w:color="auto" w:fill="auto"/>
            <w:vAlign w:val="center"/>
            <w:hideMark/>
          </w:tcPr>
          <w:p w14:paraId="6B375BEE" w14:textId="77777777" w:rsidR="00671CF7" w:rsidRPr="00671CF7" w:rsidRDefault="00671CF7" w:rsidP="00671CF7">
            <w:pPr>
              <w:spacing w:after="0" w:line="240" w:lineRule="auto"/>
              <w:jc w:val="center"/>
              <w:rPr>
                <w:rFonts w:ascii="Calibri" w:eastAsia="Times New Roman" w:hAnsi="Calibri" w:cs="Calibri"/>
                <w:i/>
                <w:iCs/>
                <w:color w:val="000000"/>
                <w:sz w:val="16"/>
                <w:szCs w:val="16"/>
              </w:rPr>
            </w:pPr>
            <w:r w:rsidRPr="00671CF7">
              <w:rPr>
                <w:rFonts w:ascii="Calibri" w:eastAsia="Times New Roman" w:hAnsi="Calibri" w:cs="Calibri"/>
                <w:i/>
                <w:iCs/>
                <w:color w:val="000000"/>
                <w:sz w:val="16"/>
                <w:szCs w:val="16"/>
              </w:rPr>
              <w:t>71200</w:t>
            </w:r>
          </w:p>
        </w:tc>
        <w:tc>
          <w:tcPr>
            <w:tcW w:w="1644" w:type="dxa"/>
            <w:tcBorders>
              <w:top w:val="single" w:sz="4" w:space="0" w:color="auto"/>
              <w:left w:val="nil"/>
              <w:bottom w:val="single" w:sz="4" w:space="0" w:color="auto"/>
              <w:right w:val="single" w:sz="4" w:space="0" w:color="auto"/>
            </w:tcBorders>
            <w:shd w:val="clear" w:color="auto" w:fill="auto"/>
            <w:vAlign w:val="center"/>
            <w:hideMark/>
          </w:tcPr>
          <w:p w14:paraId="45CEA73B" w14:textId="77777777" w:rsidR="00671CF7" w:rsidRPr="00671CF7" w:rsidRDefault="00671CF7" w:rsidP="00671CF7">
            <w:pPr>
              <w:spacing w:after="0" w:line="240" w:lineRule="auto"/>
              <w:jc w:val="center"/>
              <w:rPr>
                <w:rFonts w:ascii="Calibri" w:eastAsia="Times New Roman" w:hAnsi="Calibri" w:cs="Calibri"/>
                <w:i/>
                <w:iCs/>
                <w:color w:val="000000"/>
                <w:sz w:val="16"/>
                <w:szCs w:val="16"/>
              </w:rPr>
            </w:pPr>
            <w:r w:rsidRPr="00671CF7">
              <w:rPr>
                <w:rFonts w:ascii="Calibri" w:eastAsia="Times New Roman" w:hAnsi="Calibri" w:cs="Calibri"/>
                <w:i/>
                <w:iCs/>
                <w:color w:val="000000"/>
                <w:sz w:val="16"/>
                <w:szCs w:val="16"/>
              </w:rPr>
              <w:t>International Consultants</w:t>
            </w:r>
          </w:p>
        </w:tc>
        <w:tc>
          <w:tcPr>
            <w:tcW w:w="991" w:type="dxa"/>
            <w:gridSpan w:val="3"/>
            <w:tcBorders>
              <w:top w:val="single" w:sz="4" w:space="0" w:color="auto"/>
              <w:left w:val="nil"/>
              <w:bottom w:val="single" w:sz="4" w:space="0" w:color="auto"/>
              <w:right w:val="single" w:sz="4" w:space="0" w:color="auto"/>
            </w:tcBorders>
            <w:shd w:val="clear" w:color="auto" w:fill="auto"/>
            <w:noWrap/>
            <w:vAlign w:val="center"/>
            <w:hideMark/>
          </w:tcPr>
          <w:p w14:paraId="23F26052" w14:textId="77777777" w:rsidR="00671CF7" w:rsidRPr="00671CF7" w:rsidRDefault="00671CF7" w:rsidP="00671CF7">
            <w:pPr>
              <w:spacing w:after="0" w:line="240" w:lineRule="auto"/>
              <w:rPr>
                <w:rFonts w:ascii="Calibri" w:eastAsia="Times New Roman" w:hAnsi="Calibri" w:cs="Calibri"/>
                <w:color w:val="000000"/>
                <w:sz w:val="16"/>
                <w:szCs w:val="16"/>
              </w:rPr>
            </w:pPr>
            <w:r w:rsidRPr="00671CF7">
              <w:rPr>
                <w:rFonts w:ascii="Calibri" w:eastAsia="Times New Roman" w:hAnsi="Calibri" w:cs="Calibri"/>
                <w:color w:val="000000"/>
                <w:sz w:val="16"/>
                <w:szCs w:val="16"/>
              </w:rPr>
              <w:t xml:space="preserve">              8,875 </w:t>
            </w:r>
          </w:p>
        </w:tc>
        <w:tc>
          <w:tcPr>
            <w:tcW w:w="849" w:type="dxa"/>
            <w:gridSpan w:val="3"/>
            <w:tcBorders>
              <w:top w:val="single" w:sz="4" w:space="0" w:color="auto"/>
              <w:left w:val="nil"/>
              <w:bottom w:val="single" w:sz="4" w:space="0" w:color="auto"/>
              <w:right w:val="single" w:sz="4" w:space="0" w:color="auto"/>
            </w:tcBorders>
            <w:shd w:val="clear" w:color="auto" w:fill="auto"/>
            <w:noWrap/>
            <w:vAlign w:val="center"/>
            <w:hideMark/>
          </w:tcPr>
          <w:p w14:paraId="2465F41F" w14:textId="77777777" w:rsidR="00671CF7" w:rsidRPr="00671CF7" w:rsidRDefault="00671CF7" w:rsidP="00671CF7">
            <w:pPr>
              <w:spacing w:after="0" w:line="240" w:lineRule="auto"/>
              <w:rPr>
                <w:rFonts w:ascii="Calibri" w:eastAsia="Times New Roman" w:hAnsi="Calibri" w:cs="Calibri"/>
                <w:color w:val="000000"/>
                <w:sz w:val="16"/>
                <w:szCs w:val="16"/>
              </w:rPr>
            </w:pPr>
            <w:r w:rsidRPr="00671CF7">
              <w:rPr>
                <w:rFonts w:ascii="Calibri" w:eastAsia="Times New Roman" w:hAnsi="Calibri" w:cs="Calibri"/>
                <w:color w:val="000000"/>
                <w:sz w:val="16"/>
                <w:szCs w:val="16"/>
              </w:rPr>
              <w:t xml:space="preserve">          1,875 </w:t>
            </w:r>
          </w:p>
        </w:tc>
        <w:tc>
          <w:tcPr>
            <w:tcW w:w="940" w:type="dxa"/>
            <w:gridSpan w:val="3"/>
            <w:tcBorders>
              <w:top w:val="single" w:sz="4" w:space="0" w:color="auto"/>
              <w:left w:val="nil"/>
              <w:bottom w:val="single" w:sz="4" w:space="0" w:color="auto"/>
              <w:right w:val="single" w:sz="4" w:space="0" w:color="auto"/>
            </w:tcBorders>
            <w:shd w:val="clear" w:color="auto" w:fill="auto"/>
            <w:noWrap/>
            <w:vAlign w:val="center"/>
            <w:hideMark/>
          </w:tcPr>
          <w:p w14:paraId="765303ED" w14:textId="77777777" w:rsidR="00671CF7" w:rsidRPr="00671CF7" w:rsidRDefault="00671CF7" w:rsidP="00671CF7">
            <w:pPr>
              <w:spacing w:after="0" w:line="240" w:lineRule="auto"/>
              <w:rPr>
                <w:rFonts w:ascii="Calibri" w:eastAsia="Times New Roman" w:hAnsi="Calibri" w:cs="Calibri"/>
                <w:color w:val="000000"/>
                <w:sz w:val="16"/>
                <w:szCs w:val="16"/>
              </w:rPr>
            </w:pPr>
            <w:r w:rsidRPr="00671CF7">
              <w:rPr>
                <w:rFonts w:ascii="Calibri" w:eastAsia="Times New Roman" w:hAnsi="Calibri" w:cs="Calibri"/>
                <w:color w:val="000000"/>
                <w:sz w:val="16"/>
                <w:szCs w:val="16"/>
              </w:rPr>
              <w:t xml:space="preserve">             1,875 </w:t>
            </w:r>
          </w:p>
        </w:tc>
        <w:tc>
          <w:tcPr>
            <w:tcW w:w="849" w:type="dxa"/>
            <w:gridSpan w:val="3"/>
            <w:tcBorders>
              <w:top w:val="single" w:sz="4" w:space="0" w:color="auto"/>
              <w:left w:val="nil"/>
              <w:bottom w:val="single" w:sz="4" w:space="0" w:color="auto"/>
              <w:right w:val="single" w:sz="4" w:space="0" w:color="auto"/>
            </w:tcBorders>
            <w:shd w:val="clear" w:color="auto" w:fill="auto"/>
            <w:noWrap/>
            <w:vAlign w:val="center"/>
            <w:hideMark/>
          </w:tcPr>
          <w:p w14:paraId="69CAA3EA" w14:textId="77777777" w:rsidR="00671CF7" w:rsidRPr="00671CF7" w:rsidRDefault="00671CF7" w:rsidP="00671CF7">
            <w:pPr>
              <w:spacing w:after="0" w:line="240" w:lineRule="auto"/>
              <w:rPr>
                <w:rFonts w:ascii="Calibri" w:eastAsia="Times New Roman" w:hAnsi="Calibri" w:cs="Calibri"/>
                <w:color w:val="000000"/>
                <w:sz w:val="16"/>
                <w:szCs w:val="16"/>
              </w:rPr>
            </w:pPr>
            <w:r w:rsidRPr="00671CF7">
              <w:rPr>
                <w:rFonts w:ascii="Calibri" w:eastAsia="Times New Roman" w:hAnsi="Calibri" w:cs="Calibri"/>
                <w:color w:val="000000"/>
                <w:sz w:val="16"/>
                <w:szCs w:val="16"/>
              </w:rPr>
              <w:t xml:space="preserve">          1,875 </w:t>
            </w:r>
          </w:p>
        </w:tc>
        <w:tc>
          <w:tcPr>
            <w:tcW w:w="919" w:type="dxa"/>
            <w:gridSpan w:val="3"/>
            <w:tcBorders>
              <w:top w:val="single" w:sz="4" w:space="0" w:color="auto"/>
              <w:left w:val="nil"/>
              <w:bottom w:val="single" w:sz="4" w:space="0" w:color="auto"/>
              <w:right w:val="single" w:sz="4" w:space="0" w:color="auto"/>
            </w:tcBorders>
            <w:shd w:val="clear" w:color="auto" w:fill="auto"/>
            <w:noWrap/>
            <w:vAlign w:val="center"/>
            <w:hideMark/>
          </w:tcPr>
          <w:p w14:paraId="1DFF3BED" w14:textId="77777777" w:rsidR="00671CF7" w:rsidRPr="00671CF7" w:rsidRDefault="00671CF7" w:rsidP="00671CF7">
            <w:pPr>
              <w:spacing w:after="0" w:line="240" w:lineRule="auto"/>
              <w:rPr>
                <w:rFonts w:ascii="Calibri" w:eastAsia="Times New Roman" w:hAnsi="Calibri" w:cs="Calibri"/>
                <w:color w:val="000000"/>
                <w:sz w:val="16"/>
                <w:szCs w:val="16"/>
              </w:rPr>
            </w:pPr>
            <w:r w:rsidRPr="00671CF7">
              <w:rPr>
                <w:rFonts w:ascii="Calibri" w:eastAsia="Times New Roman" w:hAnsi="Calibri" w:cs="Calibri"/>
                <w:color w:val="000000"/>
                <w:sz w:val="16"/>
                <w:szCs w:val="16"/>
              </w:rPr>
              <w:t xml:space="preserve">             14,500 </w:t>
            </w:r>
          </w:p>
        </w:tc>
        <w:tc>
          <w:tcPr>
            <w:tcW w:w="720" w:type="dxa"/>
            <w:gridSpan w:val="2"/>
            <w:tcBorders>
              <w:top w:val="single" w:sz="4" w:space="0" w:color="auto"/>
              <w:left w:val="nil"/>
              <w:bottom w:val="single" w:sz="4" w:space="0" w:color="auto"/>
              <w:right w:val="single" w:sz="4" w:space="0" w:color="auto"/>
            </w:tcBorders>
            <w:shd w:val="clear" w:color="auto" w:fill="auto"/>
            <w:vAlign w:val="center"/>
            <w:hideMark/>
          </w:tcPr>
          <w:p w14:paraId="63AAA67F" w14:textId="77777777" w:rsidR="00671CF7" w:rsidRPr="00671CF7" w:rsidRDefault="00671CF7" w:rsidP="00671CF7">
            <w:pPr>
              <w:spacing w:after="0" w:line="240" w:lineRule="auto"/>
              <w:jc w:val="center"/>
              <w:rPr>
                <w:rFonts w:ascii="Aharoni" w:eastAsia="Times New Roman" w:hAnsi="Aharoni" w:cs="Aharoni"/>
                <w:color w:val="000000"/>
                <w:sz w:val="20"/>
                <w:szCs w:val="20"/>
              </w:rPr>
            </w:pPr>
            <w:r w:rsidRPr="00671CF7">
              <w:rPr>
                <w:rFonts w:ascii="Aharoni" w:eastAsia="Times New Roman" w:hAnsi="Aharoni" w:cs="Aharoni" w:hint="cs"/>
                <w:color w:val="000000"/>
                <w:sz w:val="20"/>
                <w:szCs w:val="20"/>
              </w:rPr>
              <w:t>16</w:t>
            </w:r>
          </w:p>
        </w:tc>
      </w:tr>
      <w:tr w:rsidR="00671CF7" w:rsidRPr="00671CF7" w14:paraId="17D3EF33" w14:textId="77777777" w:rsidTr="00C65A8E">
        <w:trPr>
          <w:gridAfter w:val="1"/>
          <w:wAfter w:w="10" w:type="dxa"/>
          <w:trHeight w:val="204"/>
        </w:trPr>
        <w:tc>
          <w:tcPr>
            <w:tcW w:w="1260" w:type="dxa"/>
            <w:vMerge/>
            <w:tcBorders>
              <w:top w:val="nil"/>
              <w:left w:val="nil"/>
              <w:bottom w:val="single" w:sz="4" w:space="0" w:color="000000"/>
              <w:right w:val="single" w:sz="4" w:space="0" w:color="auto"/>
            </w:tcBorders>
            <w:vAlign w:val="center"/>
            <w:hideMark/>
          </w:tcPr>
          <w:p w14:paraId="4C327367" w14:textId="77777777" w:rsidR="00671CF7" w:rsidRPr="00671CF7" w:rsidRDefault="00671CF7" w:rsidP="00671CF7">
            <w:pPr>
              <w:spacing w:after="0" w:line="240" w:lineRule="auto"/>
              <w:rPr>
                <w:rFonts w:ascii="Calibri" w:eastAsia="Times New Roman" w:hAnsi="Calibri" w:cs="Calibri"/>
                <w:color w:val="000000"/>
                <w:sz w:val="16"/>
                <w:szCs w:val="16"/>
              </w:rPr>
            </w:pPr>
          </w:p>
        </w:tc>
        <w:tc>
          <w:tcPr>
            <w:tcW w:w="1421" w:type="dxa"/>
            <w:vMerge/>
            <w:tcBorders>
              <w:top w:val="nil"/>
              <w:left w:val="nil"/>
              <w:bottom w:val="nil"/>
              <w:right w:val="single" w:sz="4" w:space="0" w:color="auto"/>
            </w:tcBorders>
            <w:vAlign w:val="center"/>
            <w:hideMark/>
          </w:tcPr>
          <w:p w14:paraId="46820445" w14:textId="77777777" w:rsidR="00671CF7" w:rsidRPr="00671CF7" w:rsidRDefault="00671CF7" w:rsidP="00671CF7">
            <w:pPr>
              <w:spacing w:after="0" w:line="240" w:lineRule="auto"/>
              <w:rPr>
                <w:rFonts w:ascii="Calibri" w:eastAsia="Times New Roman" w:hAnsi="Calibri" w:cs="Calibri"/>
                <w:color w:val="000000"/>
                <w:sz w:val="16"/>
                <w:szCs w:val="16"/>
              </w:rPr>
            </w:pPr>
          </w:p>
        </w:tc>
        <w:tc>
          <w:tcPr>
            <w:tcW w:w="1287" w:type="dxa"/>
            <w:vMerge/>
            <w:tcBorders>
              <w:top w:val="nil"/>
              <w:left w:val="nil"/>
              <w:bottom w:val="nil"/>
              <w:right w:val="single" w:sz="4" w:space="0" w:color="auto"/>
            </w:tcBorders>
            <w:vAlign w:val="center"/>
            <w:hideMark/>
          </w:tcPr>
          <w:p w14:paraId="04EA9A58" w14:textId="77777777" w:rsidR="00671CF7" w:rsidRPr="00671CF7" w:rsidRDefault="00671CF7" w:rsidP="00671CF7">
            <w:pPr>
              <w:spacing w:after="0" w:line="240" w:lineRule="auto"/>
              <w:rPr>
                <w:rFonts w:ascii="Calibri" w:eastAsia="Times New Roman" w:hAnsi="Calibri" w:cs="Calibri"/>
                <w:i/>
                <w:iCs/>
                <w:color w:val="000000"/>
                <w:sz w:val="16"/>
                <w:szCs w:val="16"/>
              </w:rPr>
            </w:pPr>
          </w:p>
        </w:tc>
        <w:tc>
          <w:tcPr>
            <w:tcW w:w="5441" w:type="dxa"/>
            <w:gridSpan w:val="5"/>
            <w:tcBorders>
              <w:top w:val="single" w:sz="4" w:space="0" w:color="auto"/>
              <w:left w:val="nil"/>
              <w:bottom w:val="single" w:sz="4" w:space="0" w:color="auto"/>
              <w:right w:val="single" w:sz="4" w:space="0" w:color="000000"/>
            </w:tcBorders>
            <w:shd w:val="clear" w:color="000000" w:fill="E2EFDA"/>
            <w:vAlign w:val="center"/>
            <w:hideMark/>
          </w:tcPr>
          <w:p w14:paraId="372FDC30" w14:textId="77777777" w:rsidR="00671CF7" w:rsidRPr="00671CF7" w:rsidRDefault="00671CF7" w:rsidP="00CB222A">
            <w:pPr>
              <w:spacing w:after="0" w:line="240" w:lineRule="auto"/>
              <w:jc w:val="right"/>
              <w:rPr>
                <w:rFonts w:ascii="Calibri" w:eastAsia="Times New Roman" w:hAnsi="Calibri" w:cs="Calibri"/>
                <w:b/>
                <w:bCs/>
                <w:i/>
                <w:iCs/>
                <w:color w:val="000000"/>
                <w:sz w:val="16"/>
                <w:szCs w:val="16"/>
              </w:rPr>
            </w:pPr>
            <w:r w:rsidRPr="00671CF7">
              <w:rPr>
                <w:rFonts w:ascii="Calibri" w:eastAsia="Times New Roman" w:hAnsi="Calibri" w:cs="Calibri"/>
                <w:b/>
                <w:bCs/>
                <w:i/>
                <w:iCs/>
                <w:color w:val="000000"/>
                <w:sz w:val="16"/>
                <w:szCs w:val="16"/>
              </w:rPr>
              <w:t>Sub Total Output 2.1 - GEF</w:t>
            </w:r>
          </w:p>
        </w:tc>
        <w:tc>
          <w:tcPr>
            <w:tcW w:w="991" w:type="dxa"/>
            <w:gridSpan w:val="3"/>
            <w:tcBorders>
              <w:top w:val="nil"/>
              <w:left w:val="nil"/>
              <w:bottom w:val="single" w:sz="4" w:space="0" w:color="auto"/>
              <w:right w:val="single" w:sz="4" w:space="0" w:color="auto"/>
            </w:tcBorders>
            <w:shd w:val="clear" w:color="000000" w:fill="E2EFDA"/>
            <w:noWrap/>
            <w:vAlign w:val="center"/>
            <w:hideMark/>
          </w:tcPr>
          <w:p w14:paraId="421EFC72" w14:textId="77777777" w:rsidR="00671CF7" w:rsidRPr="00671CF7" w:rsidRDefault="00671CF7" w:rsidP="00671CF7">
            <w:pPr>
              <w:spacing w:after="0" w:line="240" w:lineRule="auto"/>
              <w:rPr>
                <w:rFonts w:ascii="Calibri" w:eastAsia="Times New Roman" w:hAnsi="Calibri" w:cs="Calibri"/>
                <w:b/>
                <w:bCs/>
                <w:color w:val="000000"/>
                <w:sz w:val="16"/>
                <w:szCs w:val="16"/>
              </w:rPr>
            </w:pPr>
            <w:r w:rsidRPr="00671CF7">
              <w:rPr>
                <w:rFonts w:ascii="Calibri" w:eastAsia="Times New Roman" w:hAnsi="Calibri" w:cs="Calibri"/>
                <w:b/>
                <w:bCs/>
                <w:color w:val="000000"/>
                <w:sz w:val="16"/>
                <w:szCs w:val="16"/>
              </w:rPr>
              <w:t xml:space="preserve">              8,875 </w:t>
            </w:r>
          </w:p>
        </w:tc>
        <w:tc>
          <w:tcPr>
            <w:tcW w:w="849" w:type="dxa"/>
            <w:gridSpan w:val="3"/>
            <w:tcBorders>
              <w:top w:val="nil"/>
              <w:left w:val="nil"/>
              <w:bottom w:val="single" w:sz="4" w:space="0" w:color="auto"/>
              <w:right w:val="single" w:sz="4" w:space="0" w:color="auto"/>
            </w:tcBorders>
            <w:shd w:val="clear" w:color="000000" w:fill="E2EFDA"/>
            <w:noWrap/>
            <w:vAlign w:val="center"/>
            <w:hideMark/>
          </w:tcPr>
          <w:p w14:paraId="39C7878B" w14:textId="77777777" w:rsidR="00671CF7" w:rsidRPr="00671CF7" w:rsidRDefault="00671CF7" w:rsidP="00671CF7">
            <w:pPr>
              <w:spacing w:after="0" w:line="240" w:lineRule="auto"/>
              <w:rPr>
                <w:rFonts w:ascii="Calibri" w:eastAsia="Times New Roman" w:hAnsi="Calibri" w:cs="Calibri"/>
                <w:b/>
                <w:bCs/>
                <w:color w:val="000000"/>
                <w:sz w:val="16"/>
                <w:szCs w:val="16"/>
              </w:rPr>
            </w:pPr>
            <w:r w:rsidRPr="00671CF7">
              <w:rPr>
                <w:rFonts w:ascii="Calibri" w:eastAsia="Times New Roman" w:hAnsi="Calibri" w:cs="Calibri"/>
                <w:b/>
                <w:bCs/>
                <w:color w:val="000000"/>
                <w:sz w:val="16"/>
                <w:szCs w:val="16"/>
              </w:rPr>
              <w:t xml:space="preserve">          1,875 </w:t>
            </w:r>
          </w:p>
        </w:tc>
        <w:tc>
          <w:tcPr>
            <w:tcW w:w="940" w:type="dxa"/>
            <w:gridSpan w:val="3"/>
            <w:tcBorders>
              <w:top w:val="nil"/>
              <w:left w:val="nil"/>
              <w:bottom w:val="single" w:sz="4" w:space="0" w:color="auto"/>
              <w:right w:val="single" w:sz="4" w:space="0" w:color="auto"/>
            </w:tcBorders>
            <w:shd w:val="clear" w:color="000000" w:fill="E2EFDA"/>
            <w:noWrap/>
            <w:vAlign w:val="center"/>
            <w:hideMark/>
          </w:tcPr>
          <w:p w14:paraId="36A7A914" w14:textId="77777777" w:rsidR="00671CF7" w:rsidRPr="00671CF7" w:rsidRDefault="00671CF7" w:rsidP="00671CF7">
            <w:pPr>
              <w:spacing w:after="0" w:line="240" w:lineRule="auto"/>
              <w:rPr>
                <w:rFonts w:ascii="Calibri" w:eastAsia="Times New Roman" w:hAnsi="Calibri" w:cs="Calibri"/>
                <w:b/>
                <w:bCs/>
                <w:color w:val="000000"/>
                <w:sz w:val="16"/>
                <w:szCs w:val="16"/>
              </w:rPr>
            </w:pPr>
            <w:r w:rsidRPr="00671CF7">
              <w:rPr>
                <w:rFonts w:ascii="Calibri" w:eastAsia="Times New Roman" w:hAnsi="Calibri" w:cs="Calibri"/>
                <w:b/>
                <w:bCs/>
                <w:color w:val="000000"/>
                <w:sz w:val="16"/>
                <w:szCs w:val="16"/>
              </w:rPr>
              <w:t xml:space="preserve">             1,875 </w:t>
            </w:r>
          </w:p>
        </w:tc>
        <w:tc>
          <w:tcPr>
            <w:tcW w:w="849" w:type="dxa"/>
            <w:gridSpan w:val="3"/>
            <w:tcBorders>
              <w:top w:val="nil"/>
              <w:left w:val="nil"/>
              <w:bottom w:val="single" w:sz="4" w:space="0" w:color="auto"/>
              <w:right w:val="single" w:sz="4" w:space="0" w:color="auto"/>
            </w:tcBorders>
            <w:shd w:val="clear" w:color="000000" w:fill="E2EFDA"/>
            <w:noWrap/>
            <w:vAlign w:val="center"/>
            <w:hideMark/>
          </w:tcPr>
          <w:p w14:paraId="590E25FA" w14:textId="77777777" w:rsidR="00671CF7" w:rsidRPr="00671CF7" w:rsidRDefault="00671CF7" w:rsidP="00671CF7">
            <w:pPr>
              <w:spacing w:after="0" w:line="240" w:lineRule="auto"/>
              <w:rPr>
                <w:rFonts w:ascii="Calibri" w:eastAsia="Times New Roman" w:hAnsi="Calibri" w:cs="Calibri"/>
                <w:b/>
                <w:bCs/>
                <w:color w:val="000000"/>
                <w:sz w:val="16"/>
                <w:szCs w:val="16"/>
              </w:rPr>
            </w:pPr>
            <w:r w:rsidRPr="00671CF7">
              <w:rPr>
                <w:rFonts w:ascii="Calibri" w:eastAsia="Times New Roman" w:hAnsi="Calibri" w:cs="Calibri"/>
                <w:b/>
                <w:bCs/>
                <w:color w:val="000000"/>
                <w:sz w:val="16"/>
                <w:szCs w:val="16"/>
              </w:rPr>
              <w:t xml:space="preserve">          1,875 </w:t>
            </w:r>
          </w:p>
        </w:tc>
        <w:tc>
          <w:tcPr>
            <w:tcW w:w="919" w:type="dxa"/>
            <w:gridSpan w:val="3"/>
            <w:tcBorders>
              <w:top w:val="nil"/>
              <w:left w:val="nil"/>
              <w:bottom w:val="single" w:sz="4" w:space="0" w:color="auto"/>
              <w:right w:val="single" w:sz="4" w:space="0" w:color="auto"/>
            </w:tcBorders>
            <w:shd w:val="clear" w:color="000000" w:fill="E2EFDA"/>
            <w:noWrap/>
            <w:vAlign w:val="center"/>
            <w:hideMark/>
          </w:tcPr>
          <w:p w14:paraId="0ED3CD20" w14:textId="77777777" w:rsidR="00671CF7" w:rsidRPr="00671CF7" w:rsidRDefault="00671CF7" w:rsidP="00671CF7">
            <w:pPr>
              <w:spacing w:after="0" w:line="240" w:lineRule="auto"/>
              <w:rPr>
                <w:rFonts w:ascii="Calibri" w:eastAsia="Times New Roman" w:hAnsi="Calibri" w:cs="Calibri"/>
                <w:b/>
                <w:bCs/>
                <w:color w:val="000000"/>
                <w:sz w:val="16"/>
                <w:szCs w:val="16"/>
              </w:rPr>
            </w:pPr>
            <w:r w:rsidRPr="00671CF7">
              <w:rPr>
                <w:rFonts w:ascii="Calibri" w:eastAsia="Times New Roman" w:hAnsi="Calibri" w:cs="Calibri"/>
                <w:b/>
                <w:bCs/>
                <w:color w:val="000000"/>
                <w:sz w:val="16"/>
                <w:szCs w:val="16"/>
              </w:rPr>
              <w:t xml:space="preserve">             14,500 </w:t>
            </w:r>
          </w:p>
        </w:tc>
        <w:tc>
          <w:tcPr>
            <w:tcW w:w="720" w:type="dxa"/>
            <w:gridSpan w:val="2"/>
            <w:tcBorders>
              <w:top w:val="nil"/>
              <w:left w:val="nil"/>
              <w:bottom w:val="single" w:sz="4" w:space="0" w:color="auto"/>
              <w:right w:val="single" w:sz="8" w:space="0" w:color="auto"/>
            </w:tcBorders>
            <w:shd w:val="clear" w:color="000000" w:fill="E2EFDA"/>
            <w:noWrap/>
            <w:vAlign w:val="center"/>
            <w:hideMark/>
          </w:tcPr>
          <w:p w14:paraId="6E710E47" w14:textId="77777777" w:rsidR="00671CF7" w:rsidRPr="00671CF7" w:rsidRDefault="00671CF7" w:rsidP="00671CF7">
            <w:pPr>
              <w:spacing w:after="0" w:line="240" w:lineRule="auto"/>
              <w:rPr>
                <w:rFonts w:ascii="Aharoni" w:eastAsia="Times New Roman" w:hAnsi="Aharoni" w:cs="Aharoni"/>
                <w:color w:val="000000"/>
                <w:sz w:val="16"/>
                <w:szCs w:val="16"/>
              </w:rPr>
            </w:pPr>
            <w:r w:rsidRPr="00671CF7">
              <w:rPr>
                <w:rFonts w:ascii="Aharoni" w:eastAsia="Times New Roman" w:hAnsi="Aharoni" w:cs="Aharoni" w:hint="cs"/>
                <w:color w:val="000000"/>
                <w:sz w:val="16"/>
                <w:szCs w:val="16"/>
              </w:rPr>
              <w:t> </w:t>
            </w:r>
          </w:p>
        </w:tc>
      </w:tr>
      <w:tr w:rsidR="00671CF7" w:rsidRPr="00671CF7" w14:paraId="214CCE64" w14:textId="77777777" w:rsidTr="00C65A8E">
        <w:trPr>
          <w:gridAfter w:val="1"/>
          <w:wAfter w:w="10" w:type="dxa"/>
          <w:trHeight w:val="204"/>
        </w:trPr>
        <w:tc>
          <w:tcPr>
            <w:tcW w:w="1260" w:type="dxa"/>
            <w:vMerge/>
            <w:tcBorders>
              <w:top w:val="nil"/>
              <w:left w:val="nil"/>
              <w:bottom w:val="single" w:sz="4" w:space="0" w:color="000000"/>
              <w:right w:val="single" w:sz="4" w:space="0" w:color="auto"/>
            </w:tcBorders>
            <w:vAlign w:val="center"/>
            <w:hideMark/>
          </w:tcPr>
          <w:p w14:paraId="1282FB14" w14:textId="77777777" w:rsidR="00671CF7" w:rsidRPr="00671CF7" w:rsidRDefault="00671CF7" w:rsidP="00671CF7">
            <w:pPr>
              <w:spacing w:after="0" w:line="240" w:lineRule="auto"/>
              <w:rPr>
                <w:rFonts w:ascii="Calibri" w:eastAsia="Times New Roman" w:hAnsi="Calibri" w:cs="Calibri"/>
                <w:color w:val="000000"/>
                <w:sz w:val="16"/>
                <w:szCs w:val="16"/>
              </w:rPr>
            </w:pPr>
          </w:p>
        </w:tc>
        <w:tc>
          <w:tcPr>
            <w:tcW w:w="1421" w:type="dxa"/>
            <w:tcBorders>
              <w:top w:val="nil"/>
              <w:left w:val="nil"/>
              <w:bottom w:val="nil"/>
              <w:right w:val="nil"/>
            </w:tcBorders>
            <w:shd w:val="clear" w:color="auto" w:fill="auto"/>
            <w:vAlign w:val="center"/>
            <w:hideMark/>
          </w:tcPr>
          <w:p w14:paraId="45E6DFDF" w14:textId="77777777" w:rsidR="00671CF7" w:rsidRPr="00671CF7" w:rsidRDefault="00671CF7" w:rsidP="00671CF7">
            <w:pPr>
              <w:spacing w:after="0" w:line="240" w:lineRule="auto"/>
              <w:rPr>
                <w:rFonts w:ascii="Aharoni" w:eastAsia="Times New Roman" w:hAnsi="Aharoni" w:cs="Aharoni"/>
                <w:color w:val="000000"/>
                <w:sz w:val="16"/>
                <w:szCs w:val="16"/>
              </w:rPr>
            </w:pPr>
          </w:p>
        </w:tc>
        <w:tc>
          <w:tcPr>
            <w:tcW w:w="6740" w:type="dxa"/>
            <w:gridSpan w:val="7"/>
            <w:tcBorders>
              <w:top w:val="single" w:sz="4" w:space="0" w:color="auto"/>
              <w:left w:val="single" w:sz="4" w:space="0" w:color="auto"/>
              <w:bottom w:val="single" w:sz="4" w:space="0" w:color="auto"/>
              <w:right w:val="single" w:sz="4" w:space="0" w:color="000000"/>
            </w:tcBorders>
            <w:shd w:val="clear" w:color="000000" w:fill="F2F2F2"/>
            <w:vAlign w:val="center"/>
            <w:hideMark/>
          </w:tcPr>
          <w:p w14:paraId="452741EE" w14:textId="77777777" w:rsidR="00671CF7" w:rsidRPr="00671CF7" w:rsidRDefault="00671CF7" w:rsidP="00CB222A">
            <w:pPr>
              <w:spacing w:after="0" w:line="240" w:lineRule="auto"/>
              <w:jc w:val="right"/>
              <w:rPr>
                <w:rFonts w:ascii="Calibri" w:eastAsia="Times New Roman" w:hAnsi="Calibri" w:cs="Calibri"/>
                <w:b/>
                <w:bCs/>
                <w:i/>
                <w:iCs/>
                <w:color w:val="000000"/>
                <w:sz w:val="16"/>
                <w:szCs w:val="16"/>
              </w:rPr>
            </w:pPr>
            <w:r w:rsidRPr="00671CF7">
              <w:rPr>
                <w:rFonts w:ascii="Calibri" w:eastAsia="Times New Roman" w:hAnsi="Calibri" w:cs="Calibri"/>
                <w:b/>
                <w:bCs/>
                <w:i/>
                <w:iCs/>
                <w:color w:val="000000"/>
                <w:sz w:val="16"/>
                <w:szCs w:val="16"/>
              </w:rPr>
              <w:t>Total Output 2.1.</w:t>
            </w:r>
          </w:p>
        </w:tc>
        <w:tc>
          <w:tcPr>
            <w:tcW w:w="991" w:type="dxa"/>
            <w:gridSpan w:val="3"/>
            <w:tcBorders>
              <w:top w:val="nil"/>
              <w:left w:val="nil"/>
              <w:bottom w:val="single" w:sz="4" w:space="0" w:color="auto"/>
              <w:right w:val="single" w:sz="4" w:space="0" w:color="auto"/>
            </w:tcBorders>
            <w:shd w:val="clear" w:color="000000" w:fill="F2F2F2"/>
            <w:noWrap/>
            <w:vAlign w:val="center"/>
            <w:hideMark/>
          </w:tcPr>
          <w:p w14:paraId="0E193216" w14:textId="77777777" w:rsidR="00671CF7" w:rsidRPr="00671CF7" w:rsidRDefault="00671CF7" w:rsidP="00671CF7">
            <w:pPr>
              <w:spacing w:after="0" w:line="240" w:lineRule="auto"/>
              <w:rPr>
                <w:rFonts w:ascii="Calibri" w:eastAsia="Times New Roman" w:hAnsi="Calibri" w:cs="Calibri"/>
                <w:b/>
                <w:bCs/>
                <w:color w:val="000000"/>
                <w:sz w:val="16"/>
                <w:szCs w:val="16"/>
              </w:rPr>
            </w:pPr>
            <w:r w:rsidRPr="00671CF7">
              <w:rPr>
                <w:rFonts w:ascii="Calibri" w:eastAsia="Times New Roman" w:hAnsi="Calibri" w:cs="Calibri"/>
                <w:b/>
                <w:bCs/>
                <w:color w:val="000000"/>
                <w:sz w:val="16"/>
                <w:szCs w:val="16"/>
              </w:rPr>
              <w:t xml:space="preserve">              8,875 </w:t>
            </w:r>
          </w:p>
        </w:tc>
        <w:tc>
          <w:tcPr>
            <w:tcW w:w="849" w:type="dxa"/>
            <w:gridSpan w:val="3"/>
            <w:tcBorders>
              <w:top w:val="nil"/>
              <w:left w:val="nil"/>
              <w:bottom w:val="single" w:sz="4" w:space="0" w:color="auto"/>
              <w:right w:val="single" w:sz="4" w:space="0" w:color="auto"/>
            </w:tcBorders>
            <w:shd w:val="clear" w:color="000000" w:fill="F2F2F2"/>
            <w:noWrap/>
            <w:vAlign w:val="center"/>
            <w:hideMark/>
          </w:tcPr>
          <w:p w14:paraId="77A33BAC" w14:textId="77777777" w:rsidR="00671CF7" w:rsidRPr="00671CF7" w:rsidRDefault="00671CF7" w:rsidP="00671CF7">
            <w:pPr>
              <w:spacing w:after="0" w:line="240" w:lineRule="auto"/>
              <w:rPr>
                <w:rFonts w:ascii="Calibri" w:eastAsia="Times New Roman" w:hAnsi="Calibri" w:cs="Calibri"/>
                <w:b/>
                <w:bCs/>
                <w:color w:val="000000"/>
                <w:sz w:val="16"/>
                <w:szCs w:val="16"/>
              </w:rPr>
            </w:pPr>
            <w:r w:rsidRPr="00671CF7">
              <w:rPr>
                <w:rFonts w:ascii="Calibri" w:eastAsia="Times New Roman" w:hAnsi="Calibri" w:cs="Calibri"/>
                <w:b/>
                <w:bCs/>
                <w:color w:val="000000"/>
                <w:sz w:val="16"/>
                <w:szCs w:val="16"/>
              </w:rPr>
              <w:t xml:space="preserve">          1,875 </w:t>
            </w:r>
          </w:p>
        </w:tc>
        <w:tc>
          <w:tcPr>
            <w:tcW w:w="940" w:type="dxa"/>
            <w:gridSpan w:val="3"/>
            <w:tcBorders>
              <w:top w:val="nil"/>
              <w:left w:val="nil"/>
              <w:bottom w:val="single" w:sz="4" w:space="0" w:color="auto"/>
              <w:right w:val="single" w:sz="4" w:space="0" w:color="auto"/>
            </w:tcBorders>
            <w:shd w:val="clear" w:color="000000" w:fill="F2F2F2"/>
            <w:noWrap/>
            <w:vAlign w:val="center"/>
            <w:hideMark/>
          </w:tcPr>
          <w:p w14:paraId="4C3532D7" w14:textId="77777777" w:rsidR="00671CF7" w:rsidRPr="00671CF7" w:rsidRDefault="00671CF7" w:rsidP="00671CF7">
            <w:pPr>
              <w:spacing w:after="0" w:line="240" w:lineRule="auto"/>
              <w:rPr>
                <w:rFonts w:ascii="Calibri" w:eastAsia="Times New Roman" w:hAnsi="Calibri" w:cs="Calibri"/>
                <w:b/>
                <w:bCs/>
                <w:color w:val="000000"/>
                <w:sz w:val="16"/>
                <w:szCs w:val="16"/>
              </w:rPr>
            </w:pPr>
            <w:r w:rsidRPr="00671CF7">
              <w:rPr>
                <w:rFonts w:ascii="Calibri" w:eastAsia="Times New Roman" w:hAnsi="Calibri" w:cs="Calibri"/>
                <w:b/>
                <w:bCs/>
                <w:color w:val="000000"/>
                <w:sz w:val="16"/>
                <w:szCs w:val="16"/>
              </w:rPr>
              <w:t xml:space="preserve">             1,875 </w:t>
            </w:r>
          </w:p>
        </w:tc>
        <w:tc>
          <w:tcPr>
            <w:tcW w:w="849" w:type="dxa"/>
            <w:gridSpan w:val="3"/>
            <w:tcBorders>
              <w:top w:val="nil"/>
              <w:left w:val="nil"/>
              <w:bottom w:val="single" w:sz="4" w:space="0" w:color="auto"/>
              <w:right w:val="single" w:sz="4" w:space="0" w:color="auto"/>
            </w:tcBorders>
            <w:shd w:val="clear" w:color="000000" w:fill="F2F2F2"/>
            <w:noWrap/>
            <w:vAlign w:val="center"/>
            <w:hideMark/>
          </w:tcPr>
          <w:p w14:paraId="2FEC379A" w14:textId="77777777" w:rsidR="00671CF7" w:rsidRPr="00671CF7" w:rsidRDefault="00671CF7" w:rsidP="00671CF7">
            <w:pPr>
              <w:spacing w:after="0" w:line="240" w:lineRule="auto"/>
              <w:rPr>
                <w:rFonts w:ascii="Calibri" w:eastAsia="Times New Roman" w:hAnsi="Calibri" w:cs="Calibri"/>
                <w:b/>
                <w:bCs/>
                <w:color w:val="000000"/>
                <w:sz w:val="16"/>
                <w:szCs w:val="16"/>
              </w:rPr>
            </w:pPr>
            <w:r w:rsidRPr="00671CF7">
              <w:rPr>
                <w:rFonts w:ascii="Calibri" w:eastAsia="Times New Roman" w:hAnsi="Calibri" w:cs="Calibri"/>
                <w:b/>
                <w:bCs/>
                <w:color w:val="000000"/>
                <w:sz w:val="16"/>
                <w:szCs w:val="16"/>
              </w:rPr>
              <w:t xml:space="preserve">          1,875 </w:t>
            </w:r>
          </w:p>
        </w:tc>
        <w:tc>
          <w:tcPr>
            <w:tcW w:w="907" w:type="dxa"/>
            <w:gridSpan w:val="2"/>
            <w:tcBorders>
              <w:top w:val="nil"/>
              <w:left w:val="nil"/>
              <w:bottom w:val="single" w:sz="4" w:space="0" w:color="auto"/>
              <w:right w:val="single" w:sz="4" w:space="0" w:color="auto"/>
            </w:tcBorders>
            <w:shd w:val="clear" w:color="000000" w:fill="F2F2F2"/>
            <w:noWrap/>
            <w:vAlign w:val="center"/>
            <w:hideMark/>
          </w:tcPr>
          <w:p w14:paraId="141DCC17" w14:textId="77777777" w:rsidR="00671CF7" w:rsidRPr="00671CF7" w:rsidRDefault="00671CF7" w:rsidP="00671CF7">
            <w:pPr>
              <w:spacing w:after="0" w:line="240" w:lineRule="auto"/>
              <w:rPr>
                <w:rFonts w:ascii="Calibri" w:eastAsia="Times New Roman" w:hAnsi="Calibri" w:cs="Calibri"/>
                <w:b/>
                <w:bCs/>
                <w:color w:val="000000"/>
                <w:sz w:val="16"/>
                <w:szCs w:val="16"/>
              </w:rPr>
            </w:pPr>
            <w:r w:rsidRPr="00671CF7">
              <w:rPr>
                <w:rFonts w:ascii="Calibri" w:eastAsia="Times New Roman" w:hAnsi="Calibri" w:cs="Calibri"/>
                <w:b/>
                <w:bCs/>
                <w:color w:val="000000"/>
                <w:sz w:val="16"/>
                <w:szCs w:val="16"/>
              </w:rPr>
              <w:t xml:space="preserve">             14,500 </w:t>
            </w:r>
          </w:p>
        </w:tc>
        <w:tc>
          <w:tcPr>
            <w:tcW w:w="720" w:type="dxa"/>
            <w:gridSpan w:val="2"/>
            <w:tcBorders>
              <w:top w:val="nil"/>
              <w:left w:val="nil"/>
              <w:bottom w:val="single" w:sz="4" w:space="0" w:color="auto"/>
              <w:right w:val="single" w:sz="8" w:space="0" w:color="auto"/>
            </w:tcBorders>
            <w:shd w:val="clear" w:color="000000" w:fill="F2F2F2"/>
            <w:noWrap/>
            <w:vAlign w:val="center"/>
            <w:hideMark/>
          </w:tcPr>
          <w:p w14:paraId="562B4A39" w14:textId="77777777" w:rsidR="00671CF7" w:rsidRPr="00671CF7" w:rsidRDefault="00671CF7" w:rsidP="00671CF7">
            <w:pPr>
              <w:spacing w:after="0" w:line="240" w:lineRule="auto"/>
              <w:rPr>
                <w:rFonts w:ascii="Aharoni" w:eastAsia="Times New Roman" w:hAnsi="Aharoni" w:cs="Aharoni"/>
                <w:color w:val="000000"/>
                <w:sz w:val="16"/>
                <w:szCs w:val="16"/>
              </w:rPr>
            </w:pPr>
            <w:r w:rsidRPr="00671CF7">
              <w:rPr>
                <w:rFonts w:ascii="Aharoni" w:eastAsia="Times New Roman" w:hAnsi="Aharoni" w:cs="Aharoni" w:hint="cs"/>
                <w:color w:val="000000"/>
                <w:sz w:val="16"/>
                <w:szCs w:val="16"/>
              </w:rPr>
              <w:t> </w:t>
            </w:r>
          </w:p>
        </w:tc>
      </w:tr>
      <w:tr w:rsidR="00671CF7" w:rsidRPr="00671CF7" w14:paraId="6486B410" w14:textId="77777777" w:rsidTr="00C65A8E">
        <w:trPr>
          <w:gridAfter w:val="1"/>
          <w:wAfter w:w="10" w:type="dxa"/>
          <w:trHeight w:val="204"/>
        </w:trPr>
        <w:tc>
          <w:tcPr>
            <w:tcW w:w="1260" w:type="dxa"/>
            <w:vMerge/>
            <w:tcBorders>
              <w:top w:val="nil"/>
              <w:left w:val="nil"/>
              <w:bottom w:val="single" w:sz="4" w:space="0" w:color="000000"/>
              <w:right w:val="single" w:sz="4" w:space="0" w:color="auto"/>
            </w:tcBorders>
            <w:vAlign w:val="center"/>
            <w:hideMark/>
          </w:tcPr>
          <w:p w14:paraId="731ED1DD" w14:textId="77777777" w:rsidR="00671CF7" w:rsidRPr="00671CF7" w:rsidRDefault="00671CF7" w:rsidP="00671CF7">
            <w:pPr>
              <w:spacing w:after="0" w:line="240" w:lineRule="auto"/>
              <w:rPr>
                <w:rFonts w:ascii="Calibri" w:eastAsia="Times New Roman" w:hAnsi="Calibri" w:cs="Calibri"/>
                <w:color w:val="000000"/>
                <w:sz w:val="16"/>
                <w:szCs w:val="16"/>
              </w:rPr>
            </w:pPr>
          </w:p>
        </w:tc>
        <w:tc>
          <w:tcPr>
            <w:tcW w:w="8161" w:type="dxa"/>
            <w:gridSpan w:val="8"/>
            <w:tcBorders>
              <w:top w:val="single" w:sz="4" w:space="0" w:color="auto"/>
              <w:left w:val="nil"/>
              <w:bottom w:val="single" w:sz="4" w:space="0" w:color="auto"/>
              <w:right w:val="single" w:sz="4" w:space="0" w:color="000000"/>
            </w:tcBorders>
            <w:shd w:val="clear" w:color="000000" w:fill="E2EFDA"/>
            <w:vAlign w:val="center"/>
            <w:hideMark/>
          </w:tcPr>
          <w:p w14:paraId="2E8D5C07" w14:textId="77777777" w:rsidR="00671CF7" w:rsidRPr="00671CF7" w:rsidRDefault="00671CF7" w:rsidP="00CB222A">
            <w:pPr>
              <w:spacing w:after="0" w:line="240" w:lineRule="auto"/>
              <w:jc w:val="right"/>
              <w:rPr>
                <w:rFonts w:ascii="Calibri" w:eastAsia="Times New Roman" w:hAnsi="Calibri" w:cs="Calibri"/>
                <w:b/>
                <w:bCs/>
                <w:i/>
                <w:iCs/>
                <w:color w:val="000000"/>
                <w:sz w:val="16"/>
                <w:szCs w:val="16"/>
              </w:rPr>
            </w:pPr>
            <w:r w:rsidRPr="00671CF7">
              <w:rPr>
                <w:rFonts w:ascii="Calibri" w:eastAsia="Times New Roman" w:hAnsi="Calibri" w:cs="Calibri"/>
                <w:b/>
                <w:bCs/>
                <w:i/>
                <w:iCs/>
                <w:color w:val="000000"/>
                <w:sz w:val="16"/>
                <w:szCs w:val="16"/>
              </w:rPr>
              <w:t>Sub Total Outcome 2 - GEF</w:t>
            </w:r>
          </w:p>
          <w:p w14:paraId="649FF9EB" w14:textId="3DF9ADCD" w:rsidR="00671CF7" w:rsidRPr="00671CF7" w:rsidRDefault="00671CF7" w:rsidP="00CB222A">
            <w:pPr>
              <w:spacing w:after="0" w:line="240" w:lineRule="auto"/>
              <w:jc w:val="right"/>
              <w:rPr>
                <w:rFonts w:ascii="Calibri" w:eastAsia="Times New Roman" w:hAnsi="Calibri" w:cs="Calibri"/>
                <w:b/>
                <w:bCs/>
                <w:i/>
                <w:iCs/>
                <w:color w:val="000000"/>
                <w:sz w:val="16"/>
                <w:szCs w:val="16"/>
              </w:rPr>
            </w:pPr>
            <w:r w:rsidRPr="00671CF7">
              <w:rPr>
                <w:rFonts w:ascii="Calibri" w:eastAsia="Times New Roman" w:hAnsi="Calibri" w:cs="Calibri"/>
                <w:b/>
                <w:bCs/>
                <w:i/>
                <w:iCs/>
                <w:color w:val="000000"/>
                <w:sz w:val="16"/>
                <w:szCs w:val="16"/>
              </w:rPr>
              <w:t> </w:t>
            </w:r>
          </w:p>
        </w:tc>
        <w:tc>
          <w:tcPr>
            <w:tcW w:w="991" w:type="dxa"/>
            <w:gridSpan w:val="3"/>
            <w:tcBorders>
              <w:top w:val="nil"/>
              <w:left w:val="nil"/>
              <w:bottom w:val="single" w:sz="4" w:space="0" w:color="auto"/>
              <w:right w:val="single" w:sz="4" w:space="0" w:color="auto"/>
            </w:tcBorders>
            <w:shd w:val="clear" w:color="000000" w:fill="E2EFDA"/>
            <w:noWrap/>
            <w:vAlign w:val="center"/>
            <w:hideMark/>
          </w:tcPr>
          <w:p w14:paraId="684398B7" w14:textId="77777777" w:rsidR="00671CF7" w:rsidRPr="00671CF7" w:rsidRDefault="00671CF7" w:rsidP="00671CF7">
            <w:pPr>
              <w:spacing w:after="0" w:line="240" w:lineRule="auto"/>
              <w:rPr>
                <w:rFonts w:ascii="Calibri" w:eastAsia="Times New Roman" w:hAnsi="Calibri" w:cs="Calibri"/>
                <w:b/>
                <w:bCs/>
                <w:color w:val="000000"/>
                <w:sz w:val="16"/>
                <w:szCs w:val="16"/>
              </w:rPr>
            </w:pPr>
            <w:r w:rsidRPr="00671CF7">
              <w:rPr>
                <w:rFonts w:ascii="Calibri" w:eastAsia="Times New Roman" w:hAnsi="Calibri" w:cs="Calibri"/>
                <w:b/>
                <w:bCs/>
                <w:color w:val="000000"/>
                <w:sz w:val="16"/>
                <w:szCs w:val="16"/>
              </w:rPr>
              <w:t xml:space="preserve">              8,875 </w:t>
            </w:r>
          </w:p>
        </w:tc>
        <w:tc>
          <w:tcPr>
            <w:tcW w:w="849" w:type="dxa"/>
            <w:gridSpan w:val="3"/>
            <w:tcBorders>
              <w:top w:val="nil"/>
              <w:left w:val="nil"/>
              <w:bottom w:val="single" w:sz="4" w:space="0" w:color="auto"/>
              <w:right w:val="single" w:sz="4" w:space="0" w:color="auto"/>
            </w:tcBorders>
            <w:shd w:val="clear" w:color="000000" w:fill="E2EFDA"/>
            <w:noWrap/>
            <w:vAlign w:val="center"/>
            <w:hideMark/>
          </w:tcPr>
          <w:p w14:paraId="0446A5BC" w14:textId="77777777" w:rsidR="00671CF7" w:rsidRPr="00671CF7" w:rsidRDefault="00671CF7" w:rsidP="00671CF7">
            <w:pPr>
              <w:spacing w:after="0" w:line="240" w:lineRule="auto"/>
              <w:rPr>
                <w:rFonts w:ascii="Calibri" w:eastAsia="Times New Roman" w:hAnsi="Calibri" w:cs="Calibri"/>
                <w:b/>
                <w:bCs/>
                <w:color w:val="000000"/>
                <w:sz w:val="16"/>
                <w:szCs w:val="16"/>
              </w:rPr>
            </w:pPr>
            <w:r w:rsidRPr="00671CF7">
              <w:rPr>
                <w:rFonts w:ascii="Calibri" w:eastAsia="Times New Roman" w:hAnsi="Calibri" w:cs="Calibri"/>
                <w:b/>
                <w:bCs/>
                <w:color w:val="000000"/>
                <w:sz w:val="16"/>
                <w:szCs w:val="16"/>
              </w:rPr>
              <w:t xml:space="preserve">          1,875 </w:t>
            </w:r>
          </w:p>
        </w:tc>
        <w:tc>
          <w:tcPr>
            <w:tcW w:w="940" w:type="dxa"/>
            <w:gridSpan w:val="3"/>
            <w:tcBorders>
              <w:top w:val="nil"/>
              <w:left w:val="nil"/>
              <w:bottom w:val="single" w:sz="4" w:space="0" w:color="auto"/>
              <w:right w:val="single" w:sz="4" w:space="0" w:color="auto"/>
            </w:tcBorders>
            <w:shd w:val="clear" w:color="000000" w:fill="E2EFDA"/>
            <w:noWrap/>
            <w:vAlign w:val="center"/>
            <w:hideMark/>
          </w:tcPr>
          <w:p w14:paraId="2550DD70" w14:textId="77777777" w:rsidR="00671CF7" w:rsidRPr="00671CF7" w:rsidRDefault="00671CF7" w:rsidP="00671CF7">
            <w:pPr>
              <w:spacing w:after="0" w:line="240" w:lineRule="auto"/>
              <w:rPr>
                <w:rFonts w:ascii="Calibri" w:eastAsia="Times New Roman" w:hAnsi="Calibri" w:cs="Calibri"/>
                <w:b/>
                <w:bCs/>
                <w:color w:val="000000"/>
                <w:sz w:val="16"/>
                <w:szCs w:val="16"/>
              </w:rPr>
            </w:pPr>
            <w:r w:rsidRPr="00671CF7">
              <w:rPr>
                <w:rFonts w:ascii="Calibri" w:eastAsia="Times New Roman" w:hAnsi="Calibri" w:cs="Calibri"/>
                <w:b/>
                <w:bCs/>
                <w:color w:val="000000"/>
                <w:sz w:val="16"/>
                <w:szCs w:val="16"/>
              </w:rPr>
              <w:t xml:space="preserve">             1,875 </w:t>
            </w:r>
          </w:p>
        </w:tc>
        <w:tc>
          <w:tcPr>
            <w:tcW w:w="849" w:type="dxa"/>
            <w:gridSpan w:val="3"/>
            <w:tcBorders>
              <w:top w:val="nil"/>
              <w:left w:val="nil"/>
              <w:bottom w:val="single" w:sz="4" w:space="0" w:color="auto"/>
              <w:right w:val="single" w:sz="4" w:space="0" w:color="auto"/>
            </w:tcBorders>
            <w:shd w:val="clear" w:color="000000" w:fill="E2EFDA"/>
            <w:noWrap/>
            <w:vAlign w:val="center"/>
            <w:hideMark/>
          </w:tcPr>
          <w:p w14:paraId="2A4BD7BF" w14:textId="77777777" w:rsidR="00671CF7" w:rsidRPr="00671CF7" w:rsidRDefault="00671CF7" w:rsidP="00671CF7">
            <w:pPr>
              <w:spacing w:after="0" w:line="240" w:lineRule="auto"/>
              <w:rPr>
                <w:rFonts w:ascii="Calibri" w:eastAsia="Times New Roman" w:hAnsi="Calibri" w:cs="Calibri"/>
                <w:b/>
                <w:bCs/>
                <w:color w:val="000000"/>
                <w:sz w:val="16"/>
                <w:szCs w:val="16"/>
              </w:rPr>
            </w:pPr>
            <w:r w:rsidRPr="00671CF7">
              <w:rPr>
                <w:rFonts w:ascii="Calibri" w:eastAsia="Times New Roman" w:hAnsi="Calibri" w:cs="Calibri"/>
                <w:b/>
                <w:bCs/>
                <w:color w:val="000000"/>
                <w:sz w:val="16"/>
                <w:szCs w:val="16"/>
              </w:rPr>
              <w:t xml:space="preserve">          1,875 </w:t>
            </w:r>
          </w:p>
        </w:tc>
        <w:tc>
          <w:tcPr>
            <w:tcW w:w="907" w:type="dxa"/>
            <w:gridSpan w:val="2"/>
            <w:tcBorders>
              <w:top w:val="nil"/>
              <w:left w:val="nil"/>
              <w:bottom w:val="single" w:sz="4" w:space="0" w:color="auto"/>
              <w:right w:val="single" w:sz="4" w:space="0" w:color="auto"/>
            </w:tcBorders>
            <w:shd w:val="clear" w:color="000000" w:fill="E2EFDA"/>
            <w:noWrap/>
            <w:vAlign w:val="center"/>
            <w:hideMark/>
          </w:tcPr>
          <w:p w14:paraId="3AA08DDC" w14:textId="77777777" w:rsidR="00671CF7" w:rsidRPr="00671CF7" w:rsidRDefault="00671CF7" w:rsidP="00671CF7">
            <w:pPr>
              <w:spacing w:after="0" w:line="240" w:lineRule="auto"/>
              <w:rPr>
                <w:rFonts w:ascii="Calibri" w:eastAsia="Times New Roman" w:hAnsi="Calibri" w:cs="Calibri"/>
                <w:b/>
                <w:bCs/>
                <w:color w:val="000000"/>
                <w:sz w:val="16"/>
                <w:szCs w:val="16"/>
              </w:rPr>
            </w:pPr>
            <w:r w:rsidRPr="00671CF7">
              <w:rPr>
                <w:rFonts w:ascii="Calibri" w:eastAsia="Times New Roman" w:hAnsi="Calibri" w:cs="Calibri"/>
                <w:b/>
                <w:bCs/>
                <w:color w:val="000000"/>
                <w:sz w:val="16"/>
                <w:szCs w:val="16"/>
              </w:rPr>
              <w:t xml:space="preserve">             14,500 </w:t>
            </w:r>
          </w:p>
        </w:tc>
        <w:tc>
          <w:tcPr>
            <w:tcW w:w="720" w:type="dxa"/>
            <w:gridSpan w:val="2"/>
            <w:tcBorders>
              <w:top w:val="nil"/>
              <w:left w:val="nil"/>
              <w:bottom w:val="single" w:sz="4" w:space="0" w:color="auto"/>
              <w:right w:val="single" w:sz="8" w:space="0" w:color="auto"/>
            </w:tcBorders>
            <w:shd w:val="clear" w:color="000000" w:fill="E2EFDA"/>
            <w:noWrap/>
            <w:vAlign w:val="center"/>
            <w:hideMark/>
          </w:tcPr>
          <w:p w14:paraId="3C6EF1BC" w14:textId="77777777" w:rsidR="00671CF7" w:rsidRPr="00671CF7" w:rsidRDefault="00671CF7" w:rsidP="00671CF7">
            <w:pPr>
              <w:spacing w:after="0" w:line="240" w:lineRule="auto"/>
              <w:rPr>
                <w:rFonts w:ascii="Calibri" w:eastAsia="Times New Roman" w:hAnsi="Calibri" w:cs="Calibri"/>
                <w:b/>
                <w:bCs/>
                <w:color w:val="000000"/>
                <w:sz w:val="16"/>
                <w:szCs w:val="16"/>
              </w:rPr>
            </w:pPr>
            <w:r w:rsidRPr="00671CF7">
              <w:rPr>
                <w:rFonts w:ascii="Calibri" w:eastAsia="Times New Roman" w:hAnsi="Calibri" w:cs="Calibri"/>
                <w:b/>
                <w:bCs/>
                <w:color w:val="000000"/>
                <w:sz w:val="16"/>
                <w:szCs w:val="16"/>
              </w:rPr>
              <w:t> </w:t>
            </w:r>
          </w:p>
        </w:tc>
      </w:tr>
      <w:tr w:rsidR="00671CF7" w:rsidRPr="00671CF7" w14:paraId="2B4179C4" w14:textId="77777777" w:rsidTr="00C65A8E">
        <w:trPr>
          <w:gridAfter w:val="1"/>
          <w:wAfter w:w="10" w:type="dxa"/>
          <w:trHeight w:val="300"/>
        </w:trPr>
        <w:tc>
          <w:tcPr>
            <w:tcW w:w="1260" w:type="dxa"/>
            <w:vMerge/>
            <w:tcBorders>
              <w:top w:val="nil"/>
              <w:left w:val="nil"/>
              <w:bottom w:val="single" w:sz="4" w:space="0" w:color="000000"/>
              <w:right w:val="single" w:sz="4" w:space="0" w:color="auto"/>
            </w:tcBorders>
            <w:vAlign w:val="center"/>
            <w:hideMark/>
          </w:tcPr>
          <w:p w14:paraId="3A94CF80" w14:textId="77777777" w:rsidR="00671CF7" w:rsidRPr="00671CF7" w:rsidRDefault="00671CF7" w:rsidP="00671CF7">
            <w:pPr>
              <w:spacing w:after="0" w:line="240" w:lineRule="auto"/>
              <w:rPr>
                <w:rFonts w:ascii="Calibri" w:eastAsia="Times New Roman" w:hAnsi="Calibri" w:cs="Calibri"/>
                <w:color w:val="000000"/>
                <w:sz w:val="16"/>
                <w:szCs w:val="16"/>
              </w:rPr>
            </w:pPr>
          </w:p>
        </w:tc>
        <w:tc>
          <w:tcPr>
            <w:tcW w:w="8161" w:type="dxa"/>
            <w:gridSpan w:val="8"/>
            <w:tcBorders>
              <w:top w:val="single" w:sz="4" w:space="0" w:color="auto"/>
              <w:left w:val="nil"/>
              <w:bottom w:val="single" w:sz="4" w:space="0" w:color="auto"/>
              <w:right w:val="single" w:sz="4" w:space="0" w:color="000000"/>
            </w:tcBorders>
            <w:shd w:val="clear" w:color="000000" w:fill="FFE699"/>
            <w:vAlign w:val="center"/>
            <w:hideMark/>
          </w:tcPr>
          <w:p w14:paraId="79E925AE" w14:textId="77777777" w:rsidR="00671CF7" w:rsidRPr="00671CF7" w:rsidRDefault="00671CF7" w:rsidP="00CB222A">
            <w:pPr>
              <w:spacing w:after="0" w:line="240" w:lineRule="auto"/>
              <w:jc w:val="right"/>
              <w:rPr>
                <w:rFonts w:ascii="Calibri" w:eastAsia="Times New Roman" w:hAnsi="Calibri" w:cs="Calibri"/>
                <w:b/>
                <w:bCs/>
                <w:i/>
                <w:iCs/>
                <w:color w:val="000000"/>
                <w:sz w:val="16"/>
                <w:szCs w:val="16"/>
              </w:rPr>
            </w:pPr>
            <w:r w:rsidRPr="00671CF7">
              <w:rPr>
                <w:rFonts w:ascii="Calibri" w:eastAsia="Times New Roman" w:hAnsi="Calibri" w:cs="Calibri"/>
                <w:b/>
                <w:bCs/>
                <w:i/>
                <w:iCs/>
                <w:color w:val="000000"/>
                <w:sz w:val="16"/>
                <w:szCs w:val="16"/>
              </w:rPr>
              <w:t>Total Outcome 2</w:t>
            </w:r>
          </w:p>
        </w:tc>
        <w:tc>
          <w:tcPr>
            <w:tcW w:w="991" w:type="dxa"/>
            <w:gridSpan w:val="3"/>
            <w:tcBorders>
              <w:top w:val="nil"/>
              <w:left w:val="nil"/>
              <w:bottom w:val="single" w:sz="4" w:space="0" w:color="auto"/>
              <w:right w:val="single" w:sz="4" w:space="0" w:color="auto"/>
            </w:tcBorders>
            <w:shd w:val="clear" w:color="000000" w:fill="FFE699"/>
            <w:noWrap/>
            <w:vAlign w:val="center"/>
            <w:hideMark/>
          </w:tcPr>
          <w:p w14:paraId="00578FA8" w14:textId="77777777" w:rsidR="00671CF7" w:rsidRPr="00671CF7" w:rsidRDefault="00671CF7" w:rsidP="00671CF7">
            <w:pPr>
              <w:spacing w:after="0" w:line="240" w:lineRule="auto"/>
              <w:rPr>
                <w:rFonts w:ascii="Calibri" w:eastAsia="Times New Roman" w:hAnsi="Calibri" w:cs="Calibri"/>
                <w:b/>
                <w:bCs/>
                <w:color w:val="000000"/>
                <w:sz w:val="16"/>
                <w:szCs w:val="16"/>
              </w:rPr>
            </w:pPr>
            <w:r w:rsidRPr="00671CF7">
              <w:rPr>
                <w:rFonts w:ascii="Calibri" w:eastAsia="Times New Roman" w:hAnsi="Calibri" w:cs="Calibri"/>
                <w:b/>
                <w:bCs/>
                <w:color w:val="000000"/>
                <w:sz w:val="16"/>
                <w:szCs w:val="16"/>
              </w:rPr>
              <w:t xml:space="preserve">              8,875 </w:t>
            </w:r>
          </w:p>
        </w:tc>
        <w:tc>
          <w:tcPr>
            <w:tcW w:w="849" w:type="dxa"/>
            <w:gridSpan w:val="3"/>
            <w:tcBorders>
              <w:top w:val="nil"/>
              <w:left w:val="nil"/>
              <w:bottom w:val="single" w:sz="4" w:space="0" w:color="auto"/>
              <w:right w:val="single" w:sz="4" w:space="0" w:color="auto"/>
            </w:tcBorders>
            <w:shd w:val="clear" w:color="000000" w:fill="FFE699"/>
            <w:noWrap/>
            <w:vAlign w:val="center"/>
            <w:hideMark/>
          </w:tcPr>
          <w:p w14:paraId="3A2ED4DB" w14:textId="77777777" w:rsidR="00671CF7" w:rsidRPr="00671CF7" w:rsidRDefault="00671CF7" w:rsidP="00671CF7">
            <w:pPr>
              <w:spacing w:after="0" w:line="240" w:lineRule="auto"/>
              <w:rPr>
                <w:rFonts w:ascii="Calibri" w:eastAsia="Times New Roman" w:hAnsi="Calibri" w:cs="Calibri"/>
                <w:b/>
                <w:bCs/>
                <w:color w:val="000000"/>
                <w:sz w:val="16"/>
                <w:szCs w:val="16"/>
              </w:rPr>
            </w:pPr>
            <w:r w:rsidRPr="00671CF7">
              <w:rPr>
                <w:rFonts w:ascii="Calibri" w:eastAsia="Times New Roman" w:hAnsi="Calibri" w:cs="Calibri"/>
                <w:b/>
                <w:bCs/>
                <w:color w:val="000000"/>
                <w:sz w:val="16"/>
                <w:szCs w:val="16"/>
              </w:rPr>
              <w:t xml:space="preserve">          1,875 </w:t>
            </w:r>
          </w:p>
        </w:tc>
        <w:tc>
          <w:tcPr>
            <w:tcW w:w="940" w:type="dxa"/>
            <w:gridSpan w:val="3"/>
            <w:tcBorders>
              <w:top w:val="nil"/>
              <w:left w:val="nil"/>
              <w:bottom w:val="single" w:sz="4" w:space="0" w:color="auto"/>
              <w:right w:val="single" w:sz="4" w:space="0" w:color="auto"/>
            </w:tcBorders>
            <w:shd w:val="clear" w:color="000000" w:fill="FFE699"/>
            <w:noWrap/>
            <w:vAlign w:val="center"/>
            <w:hideMark/>
          </w:tcPr>
          <w:p w14:paraId="31A8B193" w14:textId="77777777" w:rsidR="00671CF7" w:rsidRPr="00671CF7" w:rsidRDefault="00671CF7" w:rsidP="00671CF7">
            <w:pPr>
              <w:spacing w:after="0" w:line="240" w:lineRule="auto"/>
              <w:rPr>
                <w:rFonts w:ascii="Calibri" w:eastAsia="Times New Roman" w:hAnsi="Calibri" w:cs="Calibri"/>
                <w:b/>
                <w:bCs/>
                <w:color w:val="000000"/>
                <w:sz w:val="16"/>
                <w:szCs w:val="16"/>
              </w:rPr>
            </w:pPr>
            <w:r w:rsidRPr="00671CF7">
              <w:rPr>
                <w:rFonts w:ascii="Calibri" w:eastAsia="Times New Roman" w:hAnsi="Calibri" w:cs="Calibri"/>
                <w:b/>
                <w:bCs/>
                <w:color w:val="000000"/>
                <w:sz w:val="16"/>
                <w:szCs w:val="16"/>
              </w:rPr>
              <w:t xml:space="preserve">             1,875 </w:t>
            </w:r>
          </w:p>
        </w:tc>
        <w:tc>
          <w:tcPr>
            <w:tcW w:w="849" w:type="dxa"/>
            <w:gridSpan w:val="3"/>
            <w:tcBorders>
              <w:top w:val="nil"/>
              <w:left w:val="nil"/>
              <w:bottom w:val="single" w:sz="4" w:space="0" w:color="auto"/>
              <w:right w:val="single" w:sz="4" w:space="0" w:color="auto"/>
            </w:tcBorders>
            <w:shd w:val="clear" w:color="000000" w:fill="FFE699"/>
            <w:noWrap/>
            <w:vAlign w:val="center"/>
            <w:hideMark/>
          </w:tcPr>
          <w:p w14:paraId="2FB1185D" w14:textId="77777777" w:rsidR="00671CF7" w:rsidRPr="00671CF7" w:rsidRDefault="00671CF7" w:rsidP="00671CF7">
            <w:pPr>
              <w:spacing w:after="0" w:line="240" w:lineRule="auto"/>
              <w:rPr>
                <w:rFonts w:ascii="Calibri" w:eastAsia="Times New Roman" w:hAnsi="Calibri" w:cs="Calibri"/>
                <w:b/>
                <w:bCs/>
                <w:color w:val="000000"/>
                <w:sz w:val="16"/>
                <w:szCs w:val="16"/>
              </w:rPr>
            </w:pPr>
            <w:r w:rsidRPr="00671CF7">
              <w:rPr>
                <w:rFonts w:ascii="Calibri" w:eastAsia="Times New Roman" w:hAnsi="Calibri" w:cs="Calibri"/>
                <w:b/>
                <w:bCs/>
                <w:color w:val="000000"/>
                <w:sz w:val="16"/>
                <w:szCs w:val="16"/>
              </w:rPr>
              <w:t xml:space="preserve">          1,875 </w:t>
            </w:r>
          </w:p>
        </w:tc>
        <w:tc>
          <w:tcPr>
            <w:tcW w:w="907" w:type="dxa"/>
            <w:gridSpan w:val="2"/>
            <w:tcBorders>
              <w:top w:val="nil"/>
              <w:left w:val="nil"/>
              <w:bottom w:val="single" w:sz="4" w:space="0" w:color="auto"/>
              <w:right w:val="single" w:sz="4" w:space="0" w:color="auto"/>
            </w:tcBorders>
            <w:shd w:val="clear" w:color="000000" w:fill="FFE699"/>
            <w:noWrap/>
            <w:vAlign w:val="center"/>
            <w:hideMark/>
          </w:tcPr>
          <w:p w14:paraId="380077F6" w14:textId="77777777" w:rsidR="00671CF7" w:rsidRPr="00671CF7" w:rsidRDefault="00671CF7" w:rsidP="00671CF7">
            <w:pPr>
              <w:spacing w:after="0" w:line="240" w:lineRule="auto"/>
              <w:rPr>
                <w:rFonts w:ascii="Calibri" w:eastAsia="Times New Roman" w:hAnsi="Calibri" w:cs="Calibri"/>
                <w:b/>
                <w:bCs/>
                <w:color w:val="000000"/>
                <w:sz w:val="16"/>
                <w:szCs w:val="16"/>
              </w:rPr>
            </w:pPr>
            <w:r w:rsidRPr="00671CF7">
              <w:rPr>
                <w:rFonts w:ascii="Calibri" w:eastAsia="Times New Roman" w:hAnsi="Calibri" w:cs="Calibri"/>
                <w:b/>
                <w:bCs/>
                <w:color w:val="000000"/>
                <w:sz w:val="16"/>
                <w:szCs w:val="16"/>
              </w:rPr>
              <w:t xml:space="preserve">             14,500 </w:t>
            </w:r>
          </w:p>
        </w:tc>
        <w:tc>
          <w:tcPr>
            <w:tcW w:w="720" w:type="dxa"/>
            <w:gridSpan w:val="2"/>
            <w:tcBorders>
              <w:top w:val="nil"/>
              <w:left w:val="nil"/>
              <w:bottom w:val="single" w:sz="4" w:space="0" w:color="auto"/>
              <w:right w:val="single" w:sz="8" w:space="0" w:color="auto"/>
            </w:tcBorders>
            <w:shd w:val="clear" w:color="000000" w:fill="FFE699"/>
            <w:noWrap/>
            <w:vAlign w:val="center"/>
            <w:hideMark/>
          </w:tcPr>
          <w:p w14:paraId="0506D97C" w14:textId="77777777" w:rsidR="00671CF7" w:rsidRPr="00671CF7" w:rsidRDefault="00671CF7" w:rsidP="00671CF7">
            <w:pPr>
              <w:spacing w:after="0" w:line="240" w:lineRule="auto"/>
              <w:rPr>
                <w:rFonts w:ascii="Calibri" w:eastAsia="Times New Roman" w:hAnsi="Calibri" w:cs="Calibri"/>
                <w:b/>
                <w:bCs/>
                <w:color w:val="000000"/>
                <w:sz w:val="16"/>
                <w:szCs w:val="16"/>
              </w:rPr>
            </w:pPr>
            <w:r w:rsidRPr="00671CF7">
              <w:rPr>
                <w:rFonts w:ascii="Calibri" w:eastAsia="Times New Roman" w:hAnsi="Calibri" w:cs="Calibri"/>
                <w:b/>
                <w:bCs/>
                <w:color w:val="000000"/>
                <w:sz w:val="16"/>
                <w:szCs w:val="16"/>
              </w:rPr>
              <w:t> </w:t>
            </w:r>
          </w:p>
        </w:tc>
      </w:tr>
      <w:tr w:rsidR="00671CF7" w:rsidRPr="00671CF7" w14:paraId="68B61524" w14:textId="77777777" w:rsidTr="00C65A8E">
        <w:trPr>
          <w:trHeight w:val="300"/>
        </w:trPr>
        <w:tc>
          <w:tcPr>
            <w:tcW w:w="9442" w:type="dxa"/>
            <w:gridSpan w:val="10"/>
            <w:tcBorders>
              <w:top w:val="single" w:sz="4" w:space="0" w:color="auto"/>
              <w:left w:val="single" w:sz="8" w:space="0" w:color="auto"/>
              <w:bottom w:val="single" w:sz="8" w:space="0" w:color="auto"/>
              <w:right w:val="single" w:sz="4" w:space="0" w:color="000000"/>
            </w:tcBorders>
            <w:shd w:val="clear" w:color="000000" w:fill="92D050"/>
            <w:vAlign w:val="center"/>
            <w:hideMark/>
          </w:tcPr>
          <w:p w14:paraId="00E05993" w14:textId="77777777" w:rsidR="00671CF7" w:rsidRPr="00671CF7" w:rsidRDefault="00671CF7" w:rsidP="00CB222A">
            <w:pPr>
              <w:spacing w:after="0" w:line="240" w:lineRule="auto"/>
              <w:jc w:val="right"/>
              <w:rPr>
                <w:rFonts w:ascii="Calibri" w:eastAsia="Times New Roman" w:hAnsi="Calibri" w:cs="Calibri"/>
                <w:b/>
                <w:bCs/>
                <w:i/>
                <w:iCs/>
                <w:color w:val="000000"/>
                <w:sz w:val="18"/>
                <w:szCs w:val="18"/>
              </w:rPr>
            </w:pPr>
            <w:r w:rsidRPr="00671CF7">
              <w:rPr>
                <w:rFonts w:ascii="Calibri" w:eastAsia="Times New Roman" w:hAnsi="Calibri" w:cs="Calibri"/>
                <w:b/>
                <w:bCs/>
                <w:i/>
                <w:iCs/>
                <w:color w:val="000000"/>
                <w:sz w:val="18"/>
                <w:szCs w:val="18"/>
              </w:rPr>
              <w:lastRenderedPageBreak/>
              <w:t>Total Component 2</w:t>
            </w:r>
          </w:p>
        </w:tc>
        <w:tc>
          <w:tcPr>
            <w:tcW w:w="991" w:type="dxa"/>
            <w:gridSpan w:val="3"/>
            <w:tcBorders>
              <w:top w:val="nil"/>
              <w:left w:val="nil"/>
              <w:bottom w:val="single" w:sz="8" w:space="0" w:color="auto"/>
              <w:right w:val="single" w:sz="4" w:space="0" w:color="auto"/>
            </w:tcBorders>
            <w:shd w:val="clear" w:color="000000" w:fill="92D050"/>
            <w:noWrap/>
            <w:vAlign w:val="center"/>
            <w:hideMark/>
          </w:tcPr>
          <w:p w14:paraId="39D8FBCC" w14:textId="77777777" w:rsidR="00671CF7" w:rsidRPr="00671CF7" w:rsidRDefault="00671CF7" w:rsidP="00671CF7">
            <w:pPr>
              <w:spacing w:after="0" w:line="240" w:lineRule="auto"/>
              <w:rPr>
                <w:rFonts w:ascii="Calibri" w:eastAsia="Times New Roman" w:hAnsi="Calibri" w:cs="Calibri"/>
                <w:b/>
                <w:bCs/>
                <w:color w:val="000000"/>
                <w:sz w:val="18"/>
                <w:szCs w:val="18"/>
              </w:rPr>
            </w:pPr>
            <w:r w:rsidRPr="00671CF7">
              <w:rPr>
                <w:rFonts w:ascii="Calibri" w:eastAsia="Times New Roman" w:hAnsi="Calibri" w:cs="Calibri"/>
                <w:b/>
                <w:bCs/>
                <w:color w:val="000000"/>
                <w:sz w:val="18"/>
                <w:szCs w:val="18"/>
              </w:rPr>
              <w:t xml:space="preserve">             8,875 </w:t>
            </w:r>
          </w:p>
        </w:tc>
        <w:tc>
          <w:tcPr>
            <w:tcW w:w="849" w:type="dxa"/>
            <w:gridSpan w:val="3"/>
            <w:tcBorders>
              <w:top w:val="nil"/>
              <w:left w:val="nil"/>
              <w:bottom w:val="single" w:sz="8" w:space="0" w:color="auto"/>
              <w:right w:val="single" w:sz="4" w:space="0" w:color="auto"/>
            </w:tcBorders>
            <w:shd w:val="clear" w:color="000000" w:fill="92D050"/>
            <w:noWrap/>
            <w:vAlign w:val="center"/>
            <w:hideMark/>
          </w:tcPr>
          <w:p w14:paraId="54409F12" w14:textId="77777777" w:rsidR="00671CF7" w:rsidRPr="00671CF7" w:rsidRDefault="00671CF7" w:rsidP="00671CF7">
            <w:pPr>
              <w:spacing w:after="0" w:line="240" w:lineRule="auto"/>
              <w:rPr>
                <w:rFonts w:ascii="Calibri" w:eastAsia="Times New Roman" w:hAnsi="Calibri" w:cs="Calibri"/>
                <w:b/>
                <w:bCs/>
                <w:color w:val="000000"/>
                <w:sz w:val="18"/>
                <w:szCs w:val="18"/>
              </w:rPr>
            </w:pPr>
            <w:r w:rsidRPr="00671CF7">
              <w:rPr>
                <w:rFonts w:ascii="Calibri" w:eastAsia="Times New Roman" w:hAnsi="Calibri" w:cs="Calibri"/>
                <w:b/>
                <w:bCs/>
                <w:color w:val="000000"/>
                <w:sz w:val="18"/>
                <w:szCs w:val="18"/>
              </w:rPr>
              <w:t xml:space="preserve">          1,875 </w:t>
            </w:r>
          </w:p>
        </w:tc>
        <w:tc>
          <w:tcPr>
            <w:tcW w:w="940" w:type="dxa"/>
            <w:gridSpan w:val="3"/>
            <w:tcBorders>
              <w:top w:val="nil"/>
              <w:left w:val="nil"/>
              <w:bottom w:val="single" w:sz="8" w:space="0" w:color="auto"/>
              <w:right w:val="single" w:sz="4" w:space="0" w:color="auto"/>
            </w:tcBorders>
            <w:shd w:val="clear" w:color="000000" w:fill="92D050"/>
            <w:noWrap/>
            <w:vAlign w:val="center"/>
            <w:hideMark/>
          </w:tcPr>
          <w:p w14:paraId="4E23524D" w14:textId="77777777" w:rsidR="00671CF7" w:rsidRPr="00671CF7" w:rsidRDefault="00671CF7" w:rsidP="00671CF7">
            <w:pPr>
              <w:spacing w:after="0" w:line="240" w:lineRule="auto"/>
              <w:rPr>
                <w:rFonts w:ascii="Calibri" w:eastAsia="Times New Roman" w:hAnsi="Calibri" w:cs="Calibri"/>
                <w:b/>
                <w:bCs/>
                <w:color w:val="000000"/>
                <w:sz w:val="18"/>
                <w:szCs w:val="18"/>
              </w:rPr>
            </w:pPr>
            <w:r w:rsidRPr="00671CF7">
              <w:rPr>
                <w:rFonts w:ascii="Calibri" w:eastAsia="Times New Roman" w:hAnsi="Calibri" w:cs="Calibri"/>
                <w:b/>
                <w:bCs/>
                <w:color w:val="000000"/>
                <w:sz w:val="18"/>
                <w:szCs w:val="18"/>
              </w:rPr>
              <w:t xml:space="preserve">            1,875 </w:t>
            </w:r>
          </w:p>
        </w:tc>
        <w:tc>
          <w:tcPr>
            <w:tcW w:w="849" w:type="dxa"/>
            <w:gridSpan w:val="3"/>
            <w:tcBorders>
              <w:top w:val="nil"/>
              <w:left w:val="nil"/>
              <w:bottom w:val="single" w:sz="8" w:space="0" w:color="auto"/>
              <w:right w:val="single" w:sz="4" w:space="0" w:color="auto"/>
            </w:tcBorders>
            <w:shd w:val="clear" w:color="000000" w:fill="92D050"/>
            <w:noWrap/>
            <w:vAlign w:val="center"/>
            <w:hideMark/>
          </w:tcPr>
          <w:p w14:paraId="3C1928DE" w14:textId="77777777" w:rsidR="00671CF7" w:rsidRPr="00671CF7" w:rsidRDefault="00671CF7" w:rsidP="00671CF7">
            <w:pPr>
              <w:spacing w:after="0" w:line="240" w:lineRule="auto"/>
              <w:rPr>
                <w:rFonts w:ascii="Calibri" w:eastAsia="Times New Roman" w:hAnsi="Calibri" w:cs="Calibri"/>
                <w:b/>
                <w:bCs/>
                <w:color w:val="000000"/>
                <w:sz w:val="18"/>
                <w:szCs w:val="18"/>
              </w:rPr>
            </w:pPr>
            <w:r w:rsidRPr="00671CF7">
              <w:rPr>
                <w:rFonts w:ascii="Calibri" w:eastAsia="Times New Roman" w:hAnsi="Calibri" w:cs="Calibri"/>
                <w:b/>
                <w:bCs/>
                <w:color w:val="000000"/>
                <w:sz w:val="18"/>
                <w:szCs w:val="18"/>
              </w:rPr>
              <w:t xml:space="preserve">          1,875 </w:t>
            </w:r>
          </w:p>
        </w:tc>
        <w:tc>
          <w:tcPr>
            <w:tcW w:w="896" w:type="dxa"/>
            <w:gridSpan w:val="2"/>
            <w:tcBorders>
              <w:top w:val="nil"/>
              <w:left w:val="nil"/>
              <w:bottom w:val="single" w:sz="8" w:space="0" w:color="auto"/>
              <w:right w:val="single" w:sz="4" w:space="0" w:color="auto"/>
            </w:tcBorders>
            <w:shd w:val="clear" w:color="000000" w:fill="92D050"/>
            <w:noWrap/>
            <w:vAlign w:val="center"/>
            <w:hideMark/>
          </w:tcPr>
          <w:p w14:paraId="2C419EC5" w14:textId="77777777" w:rsidR="00671CF7" w:rsidRPr="00671CF7" w:rsidRDefault="00671CF7" w:rsidP="00671CF7">
            <w:pPr>
              <w:spacing w:after="0" w:line="240" w:lineRule="auto"/>
              <w:rPr>
                <w:rFonts w:ascii="Calibri" w:eastAsia="Times New Roman" w:hAnsi="Calibri" w:cs="Calibri"/>
                <w:b/>
                <w:bCs/>
                <w:color w:val="000000"/>
                <w:sz w:val="18"/>
                <w:szCs w:val="18"/>
              </w:rPr>
            </w:pPr>
            <w:r w:rsidRPr="00671CF7">
              <w:rPr>
                <w:rFonts w:ascii="Calibri" w:eastAsia="Times New Roman" w:hAnsi="Calibri" w:cs="Calibri"/>
                <w:b/>
                <w:bCs/>
                <w:color w:val="000000"/>
                <w:sz w:val="18"/>
                <w:szCs w:val="18"/>
              </w:rPr>
              <w:t xml:space="preserve">            14,500 </w:t>
            </w:r>
          </w:p>
        </w:tc>
        <w:tc>
          <w:tcPr>
            <w:tcW w:w="720" w:type="dxa"/>
            <w:gridSpan w:val="2"/>
            <w:tcBorders>
              <w:top w:val="nil"/>
              <w:left w:val="nil"/>
              <w:bottom w:val="nil"/>
              <w:right w:val="single" w:sz="8" w:space="0" w:color="auto"/>
            </w:tcBorders>
            <w:shd w:val="clear" w:color="000000" w:fill="92D050"/>
            <w:noWrap/>
            <w:vAlign w:val="center"/>
            <w:hideMark/>
          </w:tcPr>
          <w:p w14:paraId="6C74C866" w14:textId="77777777" w:rsidR="00671CF7" w:rsidRPr="00671CF7" w:rsidRDefault="00671CF7" w:rsidP="00671CF7">
            <w:pPr>
              <w:spacing w:after="0" w:line="240" w:lineRule="auto"/>
              <w:rPr>
                <w:rFonts w:ascii="Calibri" w:eastAsia="Times New Roman" w:hAnsi="Calibri" w:cs="Calibri"/>
                <w:b/>
                <w:bCs/>
                <w:color w:val="000000"/>
                <w:sz w:val="18"/>
                <w:szCs w:val="18"/>
              </w:rPr>
            </w:pPr>
            <w:r w:rsidRPr="00671CF7">
              <w:rPr>
                <w:rFonts w:ascii="Calibri" w:eastAsia="Times New Roman" w:hAnsi="Calibri" w:cs="Calibri"/>
                <w:b/>
                <w:bCs/>
                <w:color w:val="000000"/>
                <w:sz w:val="18"/>
                <w:szCs w:val="18"/>
              </w:rPr>
              <w:t> </w:t>
            </w:r>
          </w:p>
        </w:tc>
      </w:tr>
      <w:tr w:rsidR="00671CF7" w:rsidRPr="00671CF7" w14:paraId="60EC2C1C" w14:textId="77777777" w:rsidTr="00C65A8E">
        <w:trPr>
          <w:gridAfter w:val="1"/>
          <w:wAfter w:w="10" w:type="dxa"/>
          <w:trHeight w:val="300"/>
        </w:trPr>
        <w:tc>
          <w:tcPr>
            <w:tcW w:w="1260" w:type="dxa"/>
            <w:vMerge w:val="restart"/>
            <w:tcBorders>
              <w:top w:val="nil"/>
              <w:left w:val="single" w:sz="8" w:space="0" w:color="auto"/>
              <w:bottom w:val="nil"/>
              <w:right w:val="single" w:sz="4" w:space="0" w:color="auto"/>
            </w:tcBorders>
            <w:shd w:val="clear" w:color="000000" w:fill="FFFFFF"/>
            <w:vAlign w:val="center"/>
            <w:hideMark/>
          </w:tcPr>
          <w:p w14:paraId="3ED9DF4F" w14:textId="77777777" w:rsidR="00671CF7" w:rsidRPr="00671CF7" w:rsidRDefault="00671CF7" w:rsidP="00671CF7">
            <w:pPr>
              <w:spacing w:after="0" w:line="240" w:lineRule="auto"/>
              <w:rPr>
                <w:rFonts w:ascii="Calibri" w:eastAsia="Times New Roman" w:hAnsi="Calibri" w:cs="Calibri"/>
                <w:color w:val="000000"/>
                <w:sz w:val="16"/>
                <w:szCs w:val="16"/>
              </w:rPr>
            </w:pPr>
            <w:r w:rsidRPr="00671CF7">
              <w:rPr>
                <w:rFonts w:ascii="Calibri" w:eastAsia="Times New Roman" w:hAnsi="Calibri" w:cs="Calibri"/>
                <w:color w:val="000000"/>
                <w:sz w:val="16"/>
                <w:szCs w:val="16"/>
              </w:rPr>
              <w:t>Component 3. Digital &amp; Knowledge Management</w:t>
            </w:r>
          </w:p>
        </w:tc>
        <w:tc>
          <w:tcPr>
            <w:tcW w:w="1421" w:type="dxa"/>
            <w:vMerge w:val="restart"/>
            <w:tcBorders>
              <w:top w:val="nil"/>
              <w:left w:val="single" w:sz="4" w:space="0" w:color="auto"/>
              <w:bottom w:val="nil"/>
              <w:right w:val="single" w:sz="4" w:space="0" w:color="auto"/>
            </w:tcBorders>
            <w:shd w:val="clear" w:color="000000" w:fill="FFFFFF"/>
            <w:vAlign w:val="center"/>
            <w:hideMark/>
          </w:tcPr>
          <w:p w14:paraId="47589E7C" w14:textId="77777777" w:rsidR="00671CF7" w:rsidRPr="00671CF7" w:rsidRDefault="00671CF7" w:rsidP="00671CF7">
            <w:pPr>
              <w:spacing w:after="0" w:line="240" w:lineRule="auto"/>
              <w:jc w:val="center"/>
              <w:rPr>
                <w:rFonts w:ascii="Calibri" w:eastAsia="Times New Roman" w:hAnsi="Calibri" w:cs="Calibri"/>
                <w:color w:val="000000"/>
                <w:sz w:val="16"/>
                <w:szCs w:val="16"/>
              </w:rPr>
            </w:pPr>
            <w:r w:rsidRPr="00671CF7">
              <w:rPr>
                <w:rFonts w:ascii="Calibri" w:eastAsia="Times New Roman" w:hAnsi="Calibri" w:cs="Calibri"/>
                <w:color w:val="000000"/>
                <w:sz w:val="16"/>
                <w:szCs w:val="16"/>
              </w:rPr>
              <w:t xml:space="preserve">Outcome 3: Digitalization and data mainstreamed, across stakeholders, into local </w:t>
            </w:r>
            <w:proofErr w:type="spellStart"/>
            <w:r w:rsidRPr="00671CF7">
              <w:rPr>
                <w:rFonts w:ascii="Calibri" w:eastAsia="Times New Roman" w:hAnsi="Calibri" w:cs="Calibri"/>
                <w:color w:val="000000"/>
                <w:sz w:val="16"/>
                <w:szCs w:val="16"/>
              </w:rPr>
              <w:t>minigrid</w:t>
            </w:r>
            <w:proofErr w:type="spellEnd"/>
            <w:r w:rsidRPr="00671CF7">
              <w:rPr>
                <w:rFonts w:ascii="Calibri" w:eastAsia="Times New Roman" w:hAnsi="Calibri" w:cs="Calibri"/>
                <w:color w:val="000000"/>
                <w:sz w:val="16"/>
                <w:szCs w:val="16"/>
              </w:rPr>
              <w:t xml:space="preserve"> market development.  Increased knowledge, </w:t>
            </w:r>
            <w:proofErr w:type="gramStart"/>
            <w:r w:rsidRPr="00671CF7">
              <w:rPr>
                <w:rFonts w:ascii="Calibri" w:eastAsia="Times New Roman" w:hAnsi="Calibri" w:cs="Calibri"/>
                <w:color w:val="000000"/>
                <w:sz w:val="16"/>
                <w:szCs w:val="16"/>
              </w:rPr>
              <w:t>awareness</w:t>
            </w:r>
            <w:proofErr w:type="gramEnd"/>
            <w:r w:rsidRPr="00671CF7">
              <w:rPr>
                <w:rFonts w:ascii="Calibri" w:eastAsia="Times New Roman" w:hAnsi="Calibri" w:cs="Calibri"/>
                <w:color w:val="000000"/>
                <w:sz w:val="16"/>
                <w:szCs w:val="16"/>
              </w:rPr>
              <w:t xml:space="preserve"> and network opportunities in the </w:t>
            </w:r>
            <w:proofErr w:type="spellStart"/>
            <w:r w:rsidRPr="00671CF7">
              <w:rPr>
                <w:rFonts w:ascii="Calibri" w:eastAsia="Times New Roman" w:hAnsi="Calibri" w:cs="Calibri"/>
                <w:color w:val="000000"/>
                <w:sz w:val="16"/>
                <w:szCs w:val="16"/>
              </w:rPr>
              <w:t>minigrid</w:t>
            </w:r>
            <w:proofErr w:type="spellEnd"/>
            <w:r w:rsidRPr="00671CF7">
              <w:rPr>
                <w:rFonts w:ascii="Calibri" w:eastAsia="Times New Roman" w:hAnsi="Calibri" w:cs="Calibri"/>
                <w:color w:val="000000"/>
                <w:sz w:val="16"/>
                <w:szCs w:val="16"/>
              </w:rPr>
              <w:t xml:space="preserve"> market and among stakeholders, including benefitting from linkages to international good practice </w:t>
            </w:r>
          </w:p>
        </w:tc>
        <w:tc>
          <w:tcPr>
            <w:tcW w:w="1287" w:type="dxa"/>
            <w:vMerge w:val="restart"/>
            <w:tcBorders>
              <w:top w:val="nil"/>
              <w:left w:val="single" w:sz="4" w:space="0" w:color="auto"/>
              <w:bottom w:val="single" w:sz="4" w:space="0" w:color="000000"/>
              <w:right w:val="single" w:sz="4" w:space="0" w:color="auto"/>
            </w:tcBorders>
            <w:shd w:val="clear" w:color="auto" w:fill="auto"/>
            <w:vAlign w:val="center"/>
            <w:hideMark/>
          </w:tcPr>
          <w:p w14:paraId="2DC4CB26" w14:textId="77777777" w:rsidR="00671CF7" w:rsidRPr="00671CF7" w:rsidRDefault="00671CF7" w:rsidP="00671CF7">
            <w:pPr>
              <w:spacing w:after="0" w:line="240" w:lineRule="auto"/>
              <w:rPr>
                <w:rFonts w:ascii="Calibri" w:eastAsia="Times New Roman" w:hAnsi="Calibri" w:cs="Calibri"/>
                <w:i/>
                <w:iCs/>
                <w:color w:val="000000"/>
                <w:sz w:val="16"/>
                <w:szCs w:val="16"/>
              </w:rPr>
            </w:pPr>
            <w:r w:rsidRPr="00671CF7">
              <w:rPr>
                <w:rFonts w:ascii="Calibri" w:eastAsia="Times New Roman" w:hAnsi="Calibri" w:cs="Calibri"/>
                <w:i/>
                <w:iCs/>
                <w:color w:val="000000"/>
                <w:sz w:val="16"/>
                <w:szCs w:val="16"/>
              </w:rPr>
              <w:t xml:space="preserve">Output 3.1. A project digital strategy is developed and implemented, including linkages </w:t>
            </w:r>
            <w:proofErr w:type="gramStart"/>
            <w:r w:rsidRPr="00671CF7">
              <w:rPr>
                <w:rFonts w:ascii="Calibri" w:eastAsia="Times New Roman" w:hAnsi="Calibri" w:cs="Calibri"/>
                <w:i/>
                <w:iCs/>
                <w:color w:val="000000"/>
                <w:sz w:val="16"/>
                <w:szCs w:val="16"/>
              </w:rPr>
              <w:t>to</w:t>
            </w:r>
            <w:proofErr w:type="gramEnd"/>
            <w:r w:rsidRPr="00671CF7">
              <w:rPr>
                <w:rFonts w:ascii="Calibri" w:eastAsia="Times New Roman" w:hAnsi="Calibri" w:cs="Calibri"/>
                <w:i/>
                <w:iCs/>
                <w:color w:val="000000"/>
                <w:sz w:val="16"/>
                <w:szCs w:val="16"/>
              </w:rPr>
              <w:t xml:space="preserve"> and following guidance from the AMP Regional Project</w:t>
            </w:r>
          </w:p>
        </w:tc>
        <w:tc>
          <w:tcPr>
            <w:tcW w:w="1170" w:type="dxa"/>
            <w:vMerge w:val="restart"/>
            <w:tcBorders>
              <w:top w:val="nil"/>
              <w:left w:val="single" w:sz="4" w:space="0" w:color="auto"/>
              <w:bottom w:val="single" w:sz="4" w:space="0" w:color="auto"/>
              <w:right w:val="single" w:sz="4" w:space="0" w:color="auto"/>
            </w:tcBorders>
            <w:shd w:val="clear" w:color="auto" w:fill="auto"/>
            <w:vAlign w:val="center"/>
            <w:hideMark/>
          </w:tcPr>
          <w:p w14:paraId="71B22AF2" w14:textId="77777777" w:rsidR="00671CF7" w:rsidRPr="00671CF7" w:rsidRDefault="00671CF7" w:rsidP="00671CF7">
            <w:pPr>
              <w:spacing w:after="0" w:line="240" w:lineRule="auto"/>
              <w:jc w:val="center"/>
              <w:rPr>
                <w:rFonts w:ascii="Calibri" w:eastAsia="Times New Roman" w:hAnsi="Calibri" w:cs="Calibri"/>
                <w:i/>
                <w:iCs/>
                <w:color w:val="000000"/>
                <w:sz w:val="16"/>
                <w:szCs w:val="16"/>
              </w:rPr>
            </w:pPr>
            <w:r w:rsidRPr="00671CF7">
              <w:rPr>
                <w:rFonts w:ascii="Calibri" w:eastAsia="Times New Roman" w:hAnsi="Calibri" w:cs="Calibri"/>
                <w:i/>
                <w:iCs/>
                <w:color w:val="000000"/>
                <w:sz w:val="16"/>
                <w:szCs w:val="16"/>
              </w:rPr>
              <w:t>ANSER</w:t>
            </w:r>
          </w:p>
        </w:tc>
        <w:tc>
          <w:tcPr>
            <w:tcW w:w="878" w:type="dxa"/>
            <w:vMerge w:val="restart"/>
            <w:tcBorders>
              <w:top w:val="nil"/>
              <w:left w:val="single" w:sz="4" w:space="0" w:color="auto"/>
              <w:bottom w:val="nil"/>
              <w:right w:val="single" w:sz="4" w:space="0" w:color="auto"/>
            </w:tcBorders>
            <w:shd w:val="clear" w:color="auto" w:fill="auto"/>
            <w:vAlign w:val="center"/>
            <w:hideMark/>
          </w:tcPr>
          <w:p w14:paraId="5B268451" w14:textId="77777777" w:rsidR="00671CF7" w:rsidRPr="00671CF7" w:rsidRDefault="00671CF7" w:rsidP="00671CF7">
            <w:pPr>
              <w:spacing w:after="0" w:line="240" w:lineRule="auto"/>
              <w:jc w:val="center"/>
              <w:rPr>
                <w:rFonts w:ascii="Calibri" w:eastAsia="Times New Roman" w:hAnsi="Calibri" w:cs="Calibri"/>
                <w:i/>
                <w:iCs/>
                <w:color w:val="000000"/>
                <w:sz w:val="16"/>
                <w:szCs w:val="16"/>
              </w:rPr>
            </w:pPr>
            <w:r w:rsidRPr="00671CF7">
              <w:rPr>
                <w:rFonts w:ascii="Calibri" w:eastAsia="Times New Roman" w:hAnsi="Calibri" w:cs="Calibri"/>
                <w:i/>
                <w:iCs/>
                <w:color w:val="000000"/>
                <w:sz w:val="16"/>
                <w:szCs w:val="16"/>
              </w:rPr>
              <w:t>62000</w:t>
            </w:r>
          </w:p>
        </w:tc>
        <w:tc>
          <w:tcPr>
            <w:tcW w:w="848" w:type="dxa"/>
            <w:vMerge w:val="restart"/>
            <w:tcBorders>
              <w:top w:val="nil"/>
              <w:left w:val="single" w:sz="4" w:space="0" w:color="auto"/>
              <w:bottom w:val="single" w:sz="4" w:space="0" w:color="auto"/>
              <w:right w:val="single" w:sz="4" w:space="0" w:color="auto"/>
            </w:tcBorders>
            <w:shd w:val="clear" w:color="auto" w:fill="auto"/>
            <w:vAlign w:val="center"/>
            <w:hideMark/>
          </w:tcPr>
          <w:p w14:paraId="6FAF01BF" w14:textId="77777777" w:rsidR="00671CF7" w:rsidRPr="00671CF7" w:rsidRDefault="00671CF7" w:rsidP="00671CF7">
            <w:pPr>
              <w:spacing w:after="0" w:line="240" w:lineRule="auto"/>
              <w:jc w:val="center"/>
              <w:rPr>
                <w:rFonts w:ascii="Calibri" w:eastAsia="Times New Roman" w:hAnsi="Calibri" w:cs="Calibri"/>
                <w:i/>
                <w:iCs/>
                <w:color w:val="000000"/>
                <w:sz w:val="16"/>
                <w:szCs w:val="16"/>
              </w:rPr>
            </w:pPr>
            <w:r w:rsidRPr="00671CF7">
              <w:rPr>
                <w:rFonts w:ascii="Calibri" w:eastAsia="Times New Roman" w:hAnsi="Calibri" w:cs="Calibri"/>
                <w:i/>
                <w:iCs/>
                <w:color w:val="000000"/>
                <w:sz w:val="16"/>
                <w:szCs w:val="16"/>
              </w:rPr>
              <w:t>010003</w:t>
            </w:r>
          </w:p>
        </w:tc>
        <w:tc>
          <w:tcPr>
            <w:tcW w:w="901" w:type="dxa"/>
            <w:tcBorders>
              <w:top w:val="single" w:sz="4" w:space="0" w:color="auto"/>
              <w:left w:val="nil"/>
              <w:bottom w:val="single" w:sz="4" w:space="0" w:color="auto"/>
              <w:right w:val="single" w:sz="4" w:space="0" w:color="auto"/>
            </w:tcBorders>
            <w:shd w:val="clear" w:color="auto" w:fill="auto"/>
            <w:vAlign w:val="center"/>
            <w:hideMark/>
          </w:tcPr>
          <w:p w14:paraId="27E2F2ED" w14:textId="77777777" w:rsidR="00671CF7" w:rsidRPr="00671CF7" w:rsidRDefault="00671CF7" w:rsidP="00671CF7">
            <w:pPr>
              <w:spacing w:after="0" w:line="240" w:lineRule="auto"/>
              <w:jc w:val="center"/>
              <w:rPr>
                <w:rFonts w:ascii="Calibri" w:eastAsia="Times New Roman" w:hAnsi="Calibri" w:cs="Calibri"/>
                <w:i/>
                <w:iCs/>
                <w:color w:val="000000"/>
                <w:sz w:val="16"/>
                <w:szCs w:val="16"/>
              </w:rPr>
            </w:pPr>
            <w:r w:rsidRPr="00671CF7">
              <w:rPr>
                <w:rFonts w:ascii="Calibri" w:eastAsia="Times New Roman" w:hAnsi="Calibri" w:cs="Calibri"/>
                <w:i/>
                <w:iCs/>
                <w:color w:val="000000"/>
                <w:sz w:val="16"/>
                <w:szCs w:val="16"/>
              </w:rPr>
              <w:t>71200</w:t>
            </w:r>
          </w:p>
        </w:tc>
        <w:tc>
          <w:tcPr>
            <w:tcW w:w="1644" w:type="dxa"/>
            <w:tcBorders>
              <w:top w:val="single" w:sz="4" w:space="0" w:color="auto"/>
              <w:left w:val="nil"/>
              <w:bottom w:val="single" w:sz="4" w:space="0" w:color="auto"/>
              <w:right w:val="single" w:sz="4" w:space="0" w:color="auto"/>
            </w:tcBorders>
            <w:shd w:val="clear" w:color="auto" w:fill="auto"/>
            <w:vAlign w:val="center"/>
            <w:hideMark/>
          </w:tcPr>
          <w:p w14:paraId="488E2F5C" w14:textId="77777777" w:rsidR="00671CF7" w:rsidRPr="00671CF7" w:rsidRDefault="00671CF7" w:rsidP="00671CF7">
            <w:pPr>
              <w:spacing w:after="0" w:line="240" w:lineRule="auto"/>
              <w:jc w:val="center"/>
              <w:rPr>
                <w:rFonts w:ascii="Calibri" w:eastAsia="Times New Roman" w:hAnsi="Calibri" w:cs="Calibri"/>
                <w:i/>
                <w:iCs/>
                <w:color w:val="000000"/>
                <w:sz w:val="16"/>
                <w:szCs w:val="16"/>
              </w:rPr>
            </w:pPr>
            <w:r w:rsidRPr="00671CF7">
              <w:rPr>
                <w:rFonts w:ascii="Calibri" w:eastAsia="Times New Roman" w:hAnsi="Calibri" w:cs="Calibri"/>
                <w:i/>
                <w:iCs/>
                <w:color w:val="000000"/>
                <w:sz w:val="16"/>
                <w:szCs w:val="16"/>
              </w:rPr>
              <w:t>International Consultants</w:t>
            </w:r>
          </w:p>
        </w:tc>
        <w:tc>
          <w:tcPr>
            <w:tcW w:w="991" w:type="dxa"/>
            <w:gridSpan w:val="3"/>
            <w:tcBorders>
              <w:top w:val="single" w:sz="4" w:space="0" w:color="auto"/>
              <w:left w:val="nil"/>
              <w:bottom w:val="single" w:sz="4" w:space="0" w:color="auto"/>
              <w:right w:val="single" w:sz="4" w:space="0" w:color="auto"/>
            </w:tcBorders>
            <w:shd w:val="clear" w:color="auto" w:fill="auto"/>
            <w:noWrap/>
            <w:vAlign w:val="center"/>
            <w:hideMark/>
          </w:tcPr>
          <w:p w14:paraId="11BBBE48" w14:textId="77777777" w:rsidR="00671CF7" w:rsidRPr="00671CF7" w:rsidRDefault="00671CF7" w:rsidP="00671CF7">
            <w:pPr>
              <w:spacing w:after="0" w:line="240" w:lineRule="auto"/>
              <w:rPr>
                <w:rFonts w:ascii="Calibri" w:eastAsia="Times New Roman" w:hAnsi="Calibri" w:cs="Calibri"/>
                <w:color w:val="000000"/>
                <w:sz w:val="16"/>
                <w:szCs w:val="16"/>
              </w:rPr>
            </w:pPr>
            <w:r w:rsidRPr="00671CF7">
              <w:rPr>
                <w:rFonts w:ascii="Calibri" w:eastAsia="Times New Roman" w:hAnsi="Calibri" w:cs="Calibri"/>
                <w:color w:val="000000"/>
                <w:sz w:val="16"/>
                <w:szCs w:val="16"/>
              </w:rPr>
              <w:t xml:space="preserve">           18,750 </w:t>
            </w:r>
          </w:p>
        </w:tc>
        <w:tc>
          <w:tcPr>
            <w:tcW w:w="849" w:type="dxa"/>
            <w:gridSpan w:val="3"/>
            <w:tcBorders>
              <w:top w:val="single" w:sz="4" w:space="0" w:color="auto"/>
              <w:left w:val="nil"/>
              <w:bottom w:val="single" w:sz="4" w:space="0" w:color="auto"/>
              <w:right w:val="single" w:sz="4" w:space="0" w:color="auto"/>
            </w:tcBorders>
            <w:shd w:val="clear" w:color="auto" w:fill="auto"/>
            <w:noWrap/>
            <w:vAlign w:val="center"/>
            <w:hideMark/>
          </w:tcPr>
          <w:p w14:paraId="6A7F8C2C" w14:textId="77777777" w:rsidR="00671CF7" w:rsidRPr="00671CF7" w:rsidRDefault="00671CF7" w:rsidP="00671CF7">
            <w:pPr>
              <w:spacing w:after="0" w:line="240" w:lineRule="auto"/>
              <w:rPr>
                <w:rFonts w:ascii="Calibri" w:eastAsia="Times New Roman" w:hAnsi="Calibri" w:cs="Calibri"/>
                <w:color w:val="000000"/>
                <w:sz w:val="16"/>
                <w:szCs w:val="16"/>
              </w:rPr>
            </w:pPr>
            <w:r w:rsidRPr="00671CF7">
              <w:rPr>
                <w:rFonts w:ascii="Calibri" w:eastAsia="Times New Roman" w:hAnsi="Calibri" w:cs="Calibri"/>
                <w:color w:val="000000"/>
                <w:sz w:val="16"/>
                <w:szCs w:val="16"/>
              </w:rPr>
              <w:t> </w:t>
            </w:r>
          </w:p>
        </w:tc>
        <w:tc>
          <w:tcPr>
            <w:tcW w:w="940" w:type="dxa"/>
            <w:gridSpan w:val="3"/>
            <w:tcBorders>
              <w:top w:val="single" w:sz="4" w:space="0" w:color="auto"/>
              <w:left w:val="nil"/>
              <w:bottom w:val="single" w:sz="4" w:space="0" w:color="auto"/>
              <w:right w:val="single" w:sz="4" w:space="0" w:color="auto"/>
            </w:tcBorders>
            <w:shd w:val="clear" w:color="auto" w:fill="auto"/>
            <w:noWrap/>
            <w:vAlign w:val="center"/>
            <w:hideMark/>
          </w:tcPr>
          <w:p w14:paraId="3A3160C8" w14:textId="77777777" w:rsidR="00671CF7" w:rsidRPr="00671CF7" w:rsidRDefault="00671CF7" w:rsidP="00671CF7">
            <w:pPr>
              <w:spacing w:after="0" w:line="240" w:lineRule="auto"/>
              <w:rPr>
                <w:rFonts w:ascii="Calibri" w:eastAsia="Times New Roman" w:hAnsi="Calibri" w:cs="Calibri"/>
                <w:color w:val="000000"/>
                <w:sz w:val="16"/>
                <w:szCs w:val="16"/>
              </w:rPr>
            </w:pPr>
            <w:r w:rsidRPr="00671CF7">
              <w:rPr>
                <w:rFonts w:ascii="Calibri" w:eastAsia="Times New Roman" w:hAnsi="Calibri" w:cs="Calibri"/>
                <w:color w:val="000000"/>
                <w:sz w:val="16"/>
                <w:szCs w:val="16"/>
              </w:rPr>
              <w:t> </w:t>
            </w:r>
          </w:p>
        </w:tc>
        <w:tc>
          <w:tcPr>
            <w:tcW w:w="849" w:type="dxa"/>
            <w:gridSpan w:val="3"/>
            <w:tcBorders>
              <w:top w:val="single" w:sz="4" w:space="0" w:color="auto"/>
              <w:left w:val="nil"/>
              <w:bottom w:val="single" w:sz="4" w:space="0" w:color="auto"/>
              <w:right w:val="single" w:sz="4" w:space="0" w:color="auto"/>
            </w:tcBorders>
            <w:shd w:val="clear" w:color="auto" w:fill="auto"/>
            <w:noWrap/>
            <w:vAlign w:val="center"/>
            <w:hideMark/>
          </w:tcPr>
          <w:p w14:paraId="135AA89C" w14:textId="77777777" w:rsidR="00671CF7" w:rsidRPr="00671CF7" w:rsidRDefault="00671CF7" w:rsidP="00671CF7">
            <w:pPr>
              <w:spacing w:after="0" w:line="240" w:lineRule="auto"/>
              <w:rPr>
                <w:rFonts w:ascii="Calibri" w:eastAsia="Times New Roman" w:hAnsi="Calibri" w:cs="Calibri"/>
                <w:color w:val="000000"/>
                <w:sz w:val="16"/>
                <w:szCs w:val="16"/>
              </w:rPr>
            </w:pPr>
            <w:r w:rsidRPr="00671CF7">
              <w:rPr>
                <w:rFonts w:ascii="Calibri" w:eastAsia="Times New Roman" w:hAnsi="Calibri" w:cs="Calibri"/>
                <w:color w:val="000000"/>
                <w:sz w:val="16"/>
                <w:szCs w:val="16"/>
              </w:rPr>
              <w:t> </w:t>
            </w:r>
          </w:p>
        </w:tc>
        <w:tc>
          <w:tcPr>
            <w:tcW w:w="919" w:type="dxa"/>
            <w:gridSpan w:val="3"/>
            <w:tcBorders>
              <w:top w:val="single" w:sz="4" w:space="0" w:color="auto"/>
              <w:left w:val="nil"/>
              <w:bottom w:val="single" w:sz="4" w:space="0" w:color="auto"/>
              <w:right w:val="single" w:sz="4" w:space="0" w:color="auto"/>
            </w:tcBorders>
            <w:shd w:val="clear" w:color="auto" w:fill="auto"/>
            <w:noWrap/>
            <w:vAlign w:val="center"/>
            <w:hideMark/>
          </w:tcPr>
          <w:p w14:paraId="180314E2" w14:textId="77777777" w:rsidR="00671CF7" w:rsidRPr="00671CF7" w:rsidRDefault="00671CF7" w:rsidP="00671CF7">
            <w:pPr>
              <w:spacing w:after="0" w:line="240" w:lineRule="auto"/>
              <w:rPr>
                <w:rFonts w:ascii="Calibri" w:eastAsia="Times New Roman" w:hAnsi="Calibri" w:cs="Calibri"/>
                <w:color w:val="000000"/>
                <w:sz w:val="16"/>
                <w:szCs w:val="16"/>
              </w:rPr>
            </w:pPr>
            <w:r w:rsidRPr="00671CF7">
              <w:rPr>
                <w:rFonts w:ascii="Calibri" w:eastAsia="Times New Roman" w:hAnsi="Calibri" w:cs="Calibri"/>
                <w:color w:val="000000"/>
                <w:sz w:val="16"/>
                <w:szCs w:val="16"/>
              </w:rPr>
              <w:t xml:space="preserve">             18,750 </w:t>
            </w:r>
          </w:p>
        </w:tc>
        <w:tc>
          <w:tcPr>
            <w:tcW w:w="720" w:type="dxa"/>
            <w:gridSpan w:val="2"/>
            <w:tcBorders>
              <w:top w:val="single" w:sz="4" w:space="0" w:color="auto"/>
              <w:left w:val="nil"/>
              <w:bottom w:val="single" w:sz="4" w:space="0" w:color="auto"/>
              <w:right w:val="single" w:sz="4" w:space="0" w:color="auto"/>
            </w:tcBorders>
            <w:shd w:val="clear" w:color="auto" w:fill="auto"/>
            <w:vAlign w:val="center"/>
            <w:hideMark/>
          </w:tcPr>
          <w:p w14:paraId="4944DC05" w14:textId="77777777" w:rsidR="00671CF7" w:rsidRPr="00671CF7" w:rsidRDefault="00671CF7" w:rsidP="00671CF7">
            <w:pPr>
              <w:spacing w:after="0" w:line="240" w:lineRule="auto"/>
              <w:jc w:val="center"/>
              <w:rPr>
                <w:rFonts w:ascii="Aharoni" w:eastAsia="Times New Roman" w:hAnsi="Aharoni" w:cs="Aharoni"/>
                <w:color w:val="000000"/>
                <w:sz w:val="20"/>
                <w:szCs w:val="20"/>
              </w:rPr>
            </w:pPr>
            <w:r w:rsidRPr="00671CF7">
              <w:rPr>
                <w:rFonts w:ascii="Aharoni" w:eastAsia="Times New Roman" w:hAnsi="Aharoni" w:cs="Aharoni" w:hint="cs"/>
                <w:color w:val="000000"/>
                <w:sz w:val="20"/>
                <w:szCs w:val="20"/>
              </w:rPr>
              <w:t>17</w:t>
            </w:r>
          </w:p>
        </w:tc>
      </w:tr>
      <w:tr w:rsidR="00671CF7" w:rsidRPr="00671CF7" w14:paraId="39E7B827" w14:textId="77777777" w:rsidTr="00C65A8E">
        <w:trPr>
          <w:gridAfter w:val="1"/>
          <w:wAfter w:w="10" w:type="dxa"/>
          <w:trHeight w:val="300"/>
        </w:trPr>
        <w:tc>
          <w:tcPr>
            <w:tcW w:w="1260" w:type="dxa"/>
            <w:vMerge/>
            <w:tcBorders>
              <w:top w:val="nil"/>
              <w:left w:val="single" w:sz="8" w:space="0" w:color="auto"/>
              <w:bottom w:val="nil"/>
              <w:right w:val="single" w:sz="4" w:space="0" w:color="auto"/>
            </w:tcBorders>
            <w:vAlign w:val="center"/>
            <w:hideMark/>
          </w:tcPr>
          <w:p w14:paraId="77A214AC" w14:textId="77777777" w:rsidR="00671CF7" w:rsidRPr="00671CF7" w:rsidRDefault="00671CF7" w:rsidP="00671CF7">
            <w:pPr>
              <w:spacing w:after="0" w:line="240" w:lineRule="auto"/>
              <w:rPr>
                <w:rFonts w:ascii="Calibri" w:eastAsia="Times New Roman" w:hAnsi="Calibri" w:cs="Calibri"/>
                <w:color w:val="000000"/>
                <w:sz w:val="16"/>
                <w:szCs w:val="16"/>
              </w:rPr>
            </w:pPr>
          </w:p>
        </w:tc>
        <w:tc>
          <w:tcPr>
            <w:tcW w:w="1421" w:type="dxa"/>
            <w:vMerge/>
            <w:tcBorders>
              <w:top w:val="nil"/>
              <w:left w:val="single" w:sz="4" w:space="0" w:color="auto"/>
              <w:bottom w:val="nil"/>
              <w:right w:val="single" w:sz="4" w:space="0" w:color="auto"/>
            </w:tcBorders>
            <w:vAlign w:val="center"/>
            <w:hideMark/>
          </w:tcPr>
          <w:p w14:paraId="1FFFF902" w14:textId="77777777" w:rsidR="00671CF7" w:rsidRPr="00671CF7" w:rsidRDefault="00671CF7" w:rsidP="00671CF7">
            <w:pPr>
              <w:spacing w:after="0" w:line="240" w:lineRule="auto"/>
              <w:rPr>
                <w:rFonts w:ascii="Calibri" w:eastAsia="Times New Roman" w:hAnsi="Calibri" w:cs="Calibri"/>
                <w:color w:val="000000"/>
                <w:sz w:val="16"/>
                <w:szCs w:val="16"/>
              </w:rPr>
            </w:pPr>
          </w:p>
        </w:tc>
        <w:tc>
          <w:tcPr>
            <w:tcW w:w="1287" w:type="dxa"/>
            <w:vMerge/>
            <w:tcBorders>
              <w:top w:val="nil"/>
              <w:left w:val="single" w:sz="4" w:space="0" w:color="auto"/>
              <w:bottom w:val="single" w:sz="4" w:space="0" w:color="000000"/>
              <w:right w:val="single" w:sz="4" w:space="0" w:color="auto"/>
            </w:tcBorders>
            <w:vAlign w:val="center"/>
            <w:hideMark/>
          </w:tcPr>
          <w:p w14:paraId="3A007235" w14:textId="77777777" w:rsidR="00671CF7" w:rsidRPr="00671CF7" w:rsidRDefault="00671CF7" w:rsidP="00671CF7">
            <w:pPr>
              <w:spacing w:after="0" w:line="240" w:lineRule="auto"/>
              <w:rPr>
                <w:rFonts w:ascii="Calibri" w:eastAsia="Times New Roman" w:hAnsi="Calibri" w:cs="Calibri"/>
                <w:i/>
                <w:iCs/>
                <w:color w:val="000000"/>
                <w:sz w:val="16"/>
                <w:szCs w:val="16"/>
              </w:rPr>
            </w:pPr>
          </w:p>
        </w:tc>
        <w:tc>
          <w:tcPr>
            <w:tcW w:w="1170" w:type="dxa"/>
            <w:vMerge/>
            <w:tcBorders>
              <w:top w:val="nil"/>
              <w:left w:val="single" w:sz="4" w:space="0" w:color="auto"/>
              <w:bottom w:val="single" w:sz="4" w:space="0" w:color="auto"/>
              <w:right w:val="single" w:sz="4" w:space="0" w:color="auto"/>
            </w:tcBorders>
            <w:vAlign w:val="center"/>
            <w:hideMark/>
          </w:tcPr>
          <w:p w14:paraId="3E2A22BC" w14:textId="77777777" w:rsidR="00671CF7" w:rsidRPr="00671CF7" w:rsidRDefault="00671CF7" w:rsidP="00671CF7">
            <w:pPr>
              <w:spacing w:after="0" w:line="240" w:lineRule="auto"/>
              <w:rPr>
                <w:rFonts w:ascii="Calibri" w:eastAsia="Times New Roman" w:hAnsi="Calibri" w:cs="Calibri"/>
                <w:i/>
                <w:iCs/>
                <w:color w:val="000000"/>
                <w:sz w:val="16"/>
                <w:szCs w:val="16"/>
              </w:rPr>
            </w:pPr>
          </w:p>
        </w:tc>
        <w:tc>
          <w:tcPr>
            <w:tcW w:w="878" w:type="dxa"/>
            <w:vMerge/>
            <w:tcBorders>
              <w:top w:val="nil"/>
              <w:left w:val="single" w:sz="4" w:space="0" w:color="auto"/>
              <w:bottom w:val="nil"/>
              <w:right w:val="single" w:sz="4" w:space="0" w:color="auto"/>
            </w:tcBorders>
            <w:vAlign w:val="center"/>
            <w:hideMark/>
          </w:tcPr>
          <w:p w14:paraId="71836B13" w14:textId="77777777" w:rsidR="00671CF7" w:rsidRPr="00671CF7" w:rsidRDefault="00671CF7" w:rsidP="00671CF7">
            <w:pPr>
              <w:spacing w:after="0" w:line="240" w:lineRule="auto"/>
              <w:rPr>
                <w:rFonts w:ascii="Calibri" w:eastAsia="Times New Roman" w:hAnsi="Calibri" w:cs="Calibri"/>
                <w:i/>
                <w:iCs/>
                <w:color w:val="000000"/>
                <w:sz w:val="16"/>
                <w:szCs w:val="16"/>
              </w:rPr>
            </w:pPr>
          </w:p>
        </w:tc>
        <w:tc>
          <w:tcPr>
            <w:tcW w:w="848" w:type="dxa"/>
            <w:vMerge/>
            <w:tcBorders>
              <w:top w:val="nil"/>
              <w:left w:val="single" w:sz="4" w:space="0" w:color="auto"/>
              <w:bottom w:val="single" w:sz="4" w:space="0" w:color="auto"/>
              <w:right w:val="single" w:sz="4" w:space="0" w:color="auto"/>
            </w:tcBorders>
            <w:vAlign w:val="center"/>
            <w:hideMark/>
          </w:tcPr>
          <w:p w14:paraId="59AF9D81" w14:textId="77777777" w:rsidR="00671CF7" w:rsidRPr="00671CF7" w:rsidRDefault="00671CF7" w:rsidP="00671CF7">
            <w:pPr>
              <w:spacing w:after="0" w:line="240" w:lineRule="auto"/>
              <w:rPr>
                <w:rFonts w:ascii="Calibri" w:eastAsia="Times New Roman" w:hAnsi="Calibri" w:cs="Calibri"/>
                <w:i/>
                <w:iCs/>
                <w:color w:val="000000"/>
                <w:sz w:val="16"/>
                <w:szCs w:val="16"/>
              </w:rPr>
            </w:pPr>
          </w:p>
        </w:tc>
        <w:tc>
          <w:tcPr>
            <w:tcW w:w="901" w:type="dxa"/>
            <w:tcBorders>
              <w:top w:val="nil"/>
              <w:left w:val="nil"/>
              <w:bottom w:val="single" w:sz="4" w:space="0" w:color="auto"/>
              <w:right w:val="single" w:sz="4" w:space="0" w:color="auto"/>
            </w:tcBorders>
            <w:shd w:val="clear" w:color="auto" w:fill="auto"/>
            <w:vAlign w:val="center"/>
            <w:hideMark/>
          </w:tcPr>
          <w:p w14:paraId="413A4364" w14:textId="77777777" w:rsidR="00671CF7" w:rsidRPr="00671CF7" w:rsidRDefault="00671CF7" w:rsidP="00671CF7">
            <w:pPr>
              <w:spacing w:after="0" w:line="240" w:lineRule="auto"/>
              <w:jc w:val="center"/>
              <w:rPr>
                <w:rFonts w:ascii="Calibri" w:eastAsia="Times New Roman" w:hAnsi="Calibri" w:cs="Calibri"/>
                <w:i/>
                <w:iCs/>
                <w:color w:val="000000"/>
                <w:sz w:val="16"/>
                <w:szCs w:val="16"/>
              </w:rPr>
            </w:pPr>
            <w:r w:rsidRPr="00671CF7">
              <w:rPr>
                <w:rFonts w:ascii="Calibri" w:eastAsia="Times New Roman" w:hAnsi="Calibri" w:cs="Calibri"/>
                <w:i/>
                <w:iCs/>
                <w:color w:val="000000"/>
                <w:sz w:val="16"/>
                <w:szCs w:val="16"/>
              </w:rPr>
              <w:t>71600</w:t>
            </w:r>
          </w:p>
        </w:tc>
        <w:tc>
          <w:tcPr>
            <w:tcW w:w="1644" w:type="dxa"/>
            <w:tcBorders>
              <w:top w:val="nil"/>
              <w:left w:val="nil"/>
              <w:bottom w:val="single" w:sz="4" w:space="0" w:color="auto"/>
              <w:right w:val="single" w:sz="4" w:space="0" w:color="auto"/>
            </w:tcBorders>
            <w:shd w:val="clear" w:color="auto" w:fill="auto"/>
            <w:vAlign w:val="center"/>
            <w:hideMark/>
          </w:tcPr>
          <w:p w14:paraId="733831E3" w14:textId="77777777" w:rsidR="00671CF7" w:rsidRPr="00671CF7" w:rsidRDefault="00671CF7" w:rsidP="00671CF7">
            <w:pPr>
              <w:spacing w:after="0" w:line="240" w:lineRule="auto"/>
              <w:jc w:val="center"/>
              <w:rPr>
                <w:rFonts w:ascii="Calibri" w:eastAsia="Times New Roman" w:hAnsi="Calibri" w:cs="Calibri"/>
                <w:i/>
                <w:iCs/>
                <w:color w:val="000000"/>
                <w:sz w:val="16"/>
                <w:szCs w:val="16"/>
              </w:rPr>
            </w:pPr>
            <w:r w:rsidRPr="00671CF7">
              <w:rPr>
                <w:rFonts w:ascii="Calibri" w:eastAsia="Times New Roman" w:hAnsi="Calibri" w:cs="Calibri"/>
                <w:i/>
                <w:iCs/>
                <w:color w:val="000000"/>
                <w:sz w:val="16"/>
                <w:szCs w:val="16"/>
              </w:rPr>
              <w:t>Travel</w:t>
            </w:r>
          </w:p>
        </w:tc>
        <w:tc>
          <w:tcPr>
            <w:tcW w:w="991" w:type="dxa"/>
            <w:gridSpan w:val="3"/>
            <w:tcBorders>
              <w:top w:val="nil"/>
              <w:left w:val="nil"/>
              <w:bottom w:val="single" w:sz="4" w:space="0" w:color="auto"/>
              <w:right w:val="single" w:sz="4" w:space="0" w:color="auto"/>
            </w:tcBorders>
            <w:shd w:val="clear" w:color="auto" w:fill="auto"/>
            <w:noWrap/>
            <w:vAlign w:val="center"/>
            <w:hideMark/>
          </w:tcPr>
          <w:p w14:paraId="4DDEB425" w14:textId="77777777" w:rsidR="00671CF7" w:rsidRPr="00671CF7" w:rsidRDefault="00671CF7" w:rsidP="00671CF7">
            <w:pPr>
              <w:spacing w:after="0" w:line="240" w:lineRule="auto"/>
              <w:rPr>
                <w:rFonts w:ascii="Calibri" w:eastAsia="Times New Roman" w:hAnsi="Calibri" w:cs="Calibri"/>
                <w:color w:val="000000"/>
                <w:sz w:val="16"/>
                <w:szCs w:val="16"/>
              </w:rPr>
            </w:pPr>
            <w:r w:rsidRPr="00671CF7">
              <w:rPr>
                <w:rFonts w:ascii="Calibri" w:eastAsia="Times New Roman" w:hAnsi="Calibri" w:cs="Calibri"/>
                <w:color w:val="000000"/>
                <w:sz w:val="16"/>
                <w:szCs w:val="16"/>
              </w:rPr>
              <w:t xml:space="preserve">              3,000 </w:t>
            </w:r>
          </w:p>
        </w:tc>
        <w:tc>
          <w:tcPr>
            <w:tcW w:w="849" w:type="dxa"/>
            <w:gridSpan w:val="3"/>
            <w:tcBorders>
              <w:top w:val="nil"/>
              <w:left w:val="nil"/>
              <w:bottom w:val="single" w:sz="4" w:space="0" w:color="auto"/>
              <w:right w:val="single" w:sz="4" w:space="0" w:color="auto"/>
            </w:tcBorders>
            <w:shd w:val="clear" w:color="auto" w:fill="auto"/>
            <w:noWrap/>
            <w:vAlign w:val="center"/>
            <w:hideMark/>
          </w:tcPr>
          <w:p w14:paraId="73B1D1D2" w14:textId="77777777" w:rsidR="00671CF7" w:rsidRPr="00671CF7" w:rsidRDefault="00671CF7" w:rsidP="00671CF7">
            <w:pPr>
              <w:spacing w:after="0" w:line="240" w:lineRule="auto"/>
              <w:rPr>
                <w:rFonts w:ascii="Calibri" w:eastAsia="Times New Roman" w:hAnsi="Calibri" w:cs="Calibri"/>
                <w:color w:val="000000"/>
                <w:sz w:val="16"/>
                <w:szCs w:val="16"/>
              </w:rPr>
            </w:pPr>
            <w:r w:rsidRPr="00671CF7">
              <w:rPr>
                <w:rFonts w:ascii="Calibri" w:eastAsia="Times New Roman" w:hAnsi="Calibri" w:cs="Calibri"/>
                <w:color w:val="000000"/>
                <w:sz w:val="16"/>
                <w:szCs w:val="16"/>
              </w:rPr>
              <w:t> </w:t>
            </w:r>
          </w:p>
        </w:tc>
        <w:tc>
          <w:tcPr>
            <w:tcW w:w="940" w:type="dxa"/>
            <w:gridSpan w:val="3"/>
            <w:tcBorders>
              <w:top w:val="nil"/>
              <w:left w:val="nil"/>
              <w:bottom w:val="single" w:sz="4" w:space="0" w:color="auto"/>
              <w:right w:val="single" w:sz="4" w:space="0" w:color="auto"/>
            </w:tcBorders>
            <w:shd w:val="clear" w:color="auto" w:fill="auto"/>
            <w:noWrap/>
            <w:vAlign w:val="center"/>
            <w:hideMark/>
          </w:tcPr>
          <w:p w14:paraId="07CB5217" w14:textId="77777777" w:rsidR="00671CF7" w:rsidRPr="00671CF7" w:rsidRDefault="00671CF7" w:rsidP="00671CF7">
            <w:pPr>
              <w:spacing w:after="0" w:line="240" w:lineRule="auto"/>
              <w:rPr>
                <w:rFonts w:ascii="Calibri" w:eastAsia="Times New Roman" w:hAnsi="Calibri" w:cs="Calibri"/>
                <w:color w:val="000000"/>
                <w:sz w:val="16"/>
                <w:szCs w:val="16"/>
              </w:rPr>
            </w:pPr>
            <w:r w:rsidRPr="00671CF7">
              <w:rPr>
                <w:rFonts w:ascii="Calibri" w:eastAsia="Times New Roman" w:hAnsi="Calibri" w:cs="Calibri"/>
                <w:color w:val="000000"/>
                <w:sz w:val="16"/>
                <w:szCs w:val="16"/>
              </w:rPr>
              <w:t> </w:t>
            </w:r>
          </w:p>
        </w:tc>
        <w:tc>
          <w:tcPr>
            <w:tcW w:w="849" w:type="dxa"/>
            <w:gridSpan w:val="3"/>
            <w:tcBorders>
              <w:top w:val="nil"/>
              <w:left w:val="nil"/>
              <w:bottom w:val="single" w:sz="4" w:space="0" w:color="auto"/>
              <w:right w:val="single" w:sz="4" w:space="0" w:color="auto"/>
            </w:tcBorders>
            <w:shd w:val="clear" w:color="auto" w:fill="auto"/>
            <w:noWrap/>
            <w:vAlign w:val="center"/>
            <w:hideMark/>
          </w:tcPr>
          <w:p w14:paraId="1E18E5F1" w14:textId="77777777" w:rsidR="00671CF7" w:rsidRPr="00671CF7" w:rsidRDefault="00671CF7" w:rsidP="00671CF7">
            <w:pPr>
              <w:spacing w:after="0" w:line="240" w:lineRule="auto"/>
              <w:rPr>
                <w:rFonts w:ascii="Calibri" w:eastAsia="Times New Roman" w:hAnsi="Calibri" w:cs="Calibri"/>
                <w:color w:val="000000"/>
                <w:sz w:val="16"/>
                <w:szCs w:val="16"/>
              </w:rPr>
            </w:pPr>
            <w:r w:rsidRPr="00671CF7">
              <w:rPr>
                <w:rFonts w:ascii="Calibri" w:eastAsia="Times New Roman" w:hAnsi="Calibri" w:cs="Calibri"/>
                <w:color w:val="000000"/>
                <w:sz w:val="16"/>
                <w:szCs w:val="16"/>
              </w:rPr>
              <w:t> </w:t>
            </w:r>
          </w:p>
        </w:tc>
        <w:tc>
          <w:tcPr>
            <w:tcW w:w="919" w:type="dxa"/>
            <w:gridSpan w:val="3"/>
            <w:tcBorders>
              <w:top w:val="nil"/>
              <w:left w:val="nil"/>
              <w:bottom w:val="single" w:sz="4" w:space="0" w:color="auto"/>
              <w:right w:val="single" w:sz="4" w:space="0" w:color="auto"/>
            </w:tcBorders>
            <w:shd w:val="clear" w:color="auto" w:fill="auto"/>
            <w:noWrap/>
            <w:vAlign w:val="center"/>
            <w:hideMark/>
          </w:tcPr>
          <w:p w14:paraId="3C3A211F" w14:textId="77777777" w:rsidR="00671CF7" w:rsidRPr="00671CF7" w:rsidRDefault="00671CF7" w:rsidP="00671CF7">
            <w:pPr>
              <w:spacing w:after="0" w:line="240" w:lineRule="auto"/>
              <w:rPr>
                <w:rFonts w:ascii="Calibri" w:eastAsia="Times New Roman" w:hAnsi="Calibri" w:cs="Calibri"/>
                <w:color w:val="000000"/>
                <w:sz w:val="16"/>
                <w:szCs w:val="16"/>
              </w:rPr>
            </w:pPr>
            <w:r w:rsidRPr="00671CF7">
              <w:rPr>
                <w:rFonts w:ascii="Calibri" w:eastAsia="Times New Roman" w:hAnsi="Calibri" w:cs="Calibri"/>
                <w:color w:val="000000"/>
                <w:sz w:val="16"/>
                <w:szCs w:val="16"/>
              </w:rPr>
              <w:t xml:space="preserve">               3,000 </w:t>
            </w:r>
          </w:p>
        </w:tc>
        <w:tc>
          <w:tcPr>
            <w:tcW w:w="720" w:type="dxa"/>
            <w:gridSpan w:val="2"/>
            <w:tcBorders>
              <w:top w:val="nil"/>
              <w:left w:val="nil"/>
              <w:bottom w:val="single" w:sz="4" w:space="0" w:color="auto"/>
              <w:right w:val="single" w:sz="4" w:space="0" w:color="auto"/>
            </w:tcBorders>
            <w:shd w:val="clear" w:color="auto" w:fill="auto"/>
            <w:vAlign w:val="center"/>
            <w:hideMark/>
          </w:tcPr>
          <w:p w14:paraId="1D15828C" w14:textId="77777777" w:rsidR="00671CF7" w:rsidRPr="00671CF7" w:rsidRDefault="00671CF7" w:rsidP="00671CF7">
            <w:pPr>
              <w:spacing w:after="0" w:line="240" w:lineRule="auto"/>
              <w:jc w:val="center"/>
              <w:rPr>
                <w:rFonts w:ascii="Aharoni" w:eastAsia="Times New Roman" w:hAnsi="Aharoni" w:cs="Aharoni"/>
                <w:color w:val="000000"/>
                <w:sz w:val="20"/>
                <w:szCs w:val="20"/>
              </w:rPr>
            </w:pPr>
            <w:r w:rsidRPr="00671CF7">
              <w:rPr>
                <w:rFonts w:ascii="Aharoni" w:eastAsia="Times New Roman" w:hAnsi="Aharoni" w:cs="Aharoni" w:hint="cs"/>
                <w:color w:val="000000"/>
                <w:sz w:val="20"/>
                <w:szCs w:val="20"/>
              </w:rPr>
              <w:t>18</w:t>
            </w:r>
          </w:p>
        </w:tc>
      </w:tr>
      <w:tr w:rsidR="00671CF7" w:rsidRPr="00671CF7" w14:paraId="2D2AA24F" w14:textId="77777777" w:rsidTr="00C65A8E">
        <w:trPr>
          <w:gridAfter w:val="1"/>
          <w:wAfter w:w="10" w:type="dxa"/>
          <w:trHeight w:val="300"/>
        </w:trPr>
        <w:tc>
          <w:tcPr>
            <w:tcW w:w="1260" w:type="dxa"/>
            <w:vMerge/>
            <w:tcBorders>
              <w:top w:val="nil"/>
              <w:left w:val="single" w:sz="8" w:space="0" w:color="auto"/>
              <w:bottom w:val="nil"/>
              <w:right w:val="single" w:sz="4" w:space="0" w:color="auto"/>
            </w:tcBorders>
            <w:vAlign w:val="center"/>
            <w:hideMark/>
          </w:tcPr>
          <w:p w14:paraId="2D5FC1E3" w14:textId="77777777" w:rsidR="00671CF7" w:rsidRPr="00671CF7" w:rsidRDefault="00671CF7" w:rsidP="00671CF7">
            <w:pPr>
              <w:spacing w:after="0" w:line="240" w:lineRule="auto"/>
              <w:rPr>
                <w:rFonts w:ascii="Calibri" w:eastAsia="Times New Roman" w:hAnsi="Calibri" w:cs="Calibri"/>
                <w:color w:val="000000"/>
                <w:sz w:val="16"/>
                <w:szCs w:val="16"/>
              </w:rPr>
            </w:pPr>
          </w:p>
        </w:tc>
        <w:tc>
          <w:tcPr>
            <w:tcW w:w="1421" w:type="dxa"/>
            <w:vMerge/>
            <w:tcBorders>
              <w:top w:val="nil"/>
              <w:left w:val="single" w:sz="4" w:space="0" w:color="auto"/>
              <w:bottom w:val="nil"/>
              <w:right w:val="single" w:sz="4" w:space="0" w:color="auto"/>
            </w:tcBorders>
            <w:vAlign w:val="center"/>
            <w:hideMark/>
          </w:tcPr>
          <w:p w14:paraId="4D9DE98C" w14:textId="77777777" w:rsidR="00671CF7" w:rsidRPr="00671CF7" w:rsidRDefault="00671CF7" w:rsidP="00671CF7">
            <w:pPr>
              <w:spacing w:after="0" w:line="240" w:lineRule="auto"/>
              <w:rPr>
                <w:rFonts w:ascii="Calibri" w:eastAsia="Times New Roman" w:hAnsi="Calibri" w:cs="Calibri"/>
                <w:color w:val="000000"/>
                <w:sz w:val="16"/>
                <w:szCs w:val="16"/>
              </w:rPr>
            </w:pPr>
          </w:p>
        </w:tc>
        <w:tc>
          <w:tcPr>
            <w:tcW w:w="1287" w:type="dxa"/>
            <w:vMerge/>
            <w:tcBorders>
              <w:top w:val="nil"/>
              <w:left w:val="single" w:sz="4" w:space="0" w:color="auto"/>
              <w:bottom w:val="single" w:sz="4" w:space="0" w:color="000000"/>
              <w:right w:val="single" w:sz="4" w:space="0" w:color="auto"/>
            </w:tcBorders>
            <w:vAlign w:val="center"/>
            <w:hideMark/>
          </w:tcPr>
          <w:p w14:paraId="3E156FA9" w14:textId="77777777" w:rsidR="00671CF7" w:rsidRPr="00671CF7" w:rsidRDefault="00671CF7" w:rsidP="00671CF7">
            <w:pPr>
              <w:spacing w:after="0" w:line="240" w:lineRule="auto"/>
              <w:rPr>
                <w:rFonts w:ascii="Calibri" w:eastAsia="Times New Roman" w:hAnsi="Calibri" w:cs="Calibri"/>
                <w:i/>
                <w:iCs/>
                <w:color w:val="000000"/>
                <w:sz w:val="16"/>
                <w:szCs w:val="16"/>
              </w:rPr>
            </w:pPr>
          </w:p>
        </w:tc>
        <w:tc>
          <w:tcPr>
            <w:tcW w:w="1170" w:type="dxa"/>
            <w:vMerge/>
            <w:tcBorders>
              <w:top w:val="nil"/>
              <w:left w:val="single" w:sz="4" w:space="0" w:color="auto"/>
              <w:bottom w:val="single" w:sz="4" w:space="0" w:color="auto"/>
              <w:right w:val="single" w:sz="4" w:space="0" w:color="auto"/>
            </w:tcBorders>
            <w:vAlign w:val="center"/>
            <w:hideMark/>
          </w:tcPr>
          <w:p w14:paraId="57696B07" w14:textId="77777777" w:rsidR="00671CF7" w:rsidRPr="00671CF7" w:rsidRDefault="00671CF7" w:rsidP="00671CF7">
            <w:pPr>
              <w:spacing w:after="0" w:line="240" w:lineRule="auto"/>
              <w:rPr>
                <w:rFonts w:ascii="Calibri" w:eastAsia="Times New Roman" w:hAnsi="Calibri" w:cs="Calibri"/>
                <w:i/>
                <w:iCs/>
                <w:color w:val="000000"/>
                <w:sz w:val="16"/>
                <w:szCs w:val="16"/>
              </w:rPr>
            </w:pPr>
          </w:p>
        </w:tc>
        <w:tc>
          <w:tcPr>
            <w:tcW w:w="878" w:type="dxa"/>
            <w:vMerge/>
            <w:tcBorders>
              <w:top w:val="nil"/>
              <w:left w:val="single" w:sz="4" w:space="0" w:color="auto"/>
              <w:bottom w:val="nil"/>
              <w:right w:val="single" w:sz="4" w:space="0" w:color="auto"/>
            </w:tcBorders>
            <w:vAlign w:val="center"/>
            <w:hideMark/>
          </w:tcPr>
          <w:p w14:paraId="023BD412" w14:textId="77777777" w:rsidR="00671CF7" w:rsidRPr="00671CF7" w:rsidRDefault="00671CF7" w:rsidP="00671CF7">
            <w:pPr>
              <w:spacing w:after="0" w:line="240" w:lineRule="auto"/>
              <w:rPr>
                <w:rFonts w:ascii="Calibri" w:eastAsia="Times New Roman" w:hAnsi="Calibri" w:cs="Calibri"/>
                <w:i/>
                <w:iCs/>
                <w:color w:val="000000"/>
                <w:sz w:val="16"/>
                <w:szCs w:val="16"/>
              </w:rPr>
            </w:pPr>
          </w:p>
        </w:tc>
        <w:tc>
          <w:tcPr>
            <w:tcW w:w="848" w:type="dxa"/>
            <w:vMerge/>
            <w:tcBorders>
              <w:top w:val="nil"/>
              <w:left w:val="single" w:sz="4" w:space="0" w:color="auto"/>
              <w:bottom w:val="single" w:sz="4" w:space="0" w:color="auto"/>
              <w:right w:val="single" w:sz="4" w:space="0" w:color="auto"/>
            </w:tcBorders>
            <w:vAlign w:val="center"/>
            <w:hideMark/>
          </w:tcPr>
          <w:p w14:paraId="4C4378ED" w14:textId="77777777" w:rsidR="00671CF7" w:rsidRPr="00671CF7" w:rsidRDefault="00671CF7" w:rsidP="00671CF7">
            <w:pPr>
              <w:spacing w:after="0" w:line="240" w:lineRule="auto"/>
              <w:rPr>
                <w:rFonts w:ascii="Calibri" w:eastAsia="Times New Roman" w:hAnsi="Calibri" w:cs="Calibri"/>
                <w:i/>
                <w:iCs/>
                <w:color w:val="000000"/>
                <w:sz w:val="16"/>
                <w:szCs w:val="16"/>
              </w:rPr>
            </w:pPr>
          </w:p>
        </w:tc>
        <w:tc>
          <w:tcPr>
            <w:tcW w:w="901" w:type="dxa"/>
            <w:tcBorders>
              <w:top w:val="nil"/>
              <w:left w:val="nil"/>
              <w:bottom w:val="single" w:sz="4" w:space="0" w:color="auto"/>
              <w:right w:val="single" w:sz="4" w:space="0" w:color="auto"/>
            </w:tcBorders>
            <w:shd w:val="clear" w:color="auto" w:fill="auto"/>
            <w:vAlign w:val="center"/>
            <w:hideMark/>
          </w:tcPr>
          <w:p w14:paraId="5382F364" w14:textId="77777777" w:rsidR="00671CF7" w:rsidRPr="00671CF7" w:rsidRDefault="00671CF7" w:rsidP="00671CF7">
            <w:pPr>
              <w:spacing w:after="0" w:line="240" w:lineRule="auto"/>
              <w:jc w:val="center"/>
              <w:rPr>
                <w:rFonts w:ascii="Calibri" w:eastAsia="Times New Roman" w:hAnsi="Calibri" w:cs="Calibri"/>
                <w:i/>
                <w:iCs/>
                <w:color w:val="000000"/>
                <w:sz w:val="16"/>
                <w:szCs w:val="16"/>
              </w:rPr>
            </w:pPr>
            <w:r w:rsidRPr="00671CF7">
              <w:rPr>
                <w:rFonts w:ascii="Calibri" w:eastAsia="Times New Roman" w:hAnsi="Calibri" w:cs="Calibri"/>
                <w:i/>
                <w:iCs/>
                <w:color w:val="000000"/>
                <w:sz w:val="16"/>
                <w:szCs w:val="16"/>
              </w:rPr>
              <w:t>75700</w:t>
            </w:r>
          </w:p>
        </w:tc>
        <w:tc>
          <w:tcPr>
            <w:tcW w:w="1644" w:type="dxa"/>
            <w:tcBorders>
              <w:top w:val="nil"/>
              <w:left w:val="nil"/>
              <w:bottom w:val="single" w:sz="4" w:space="0" w:color="auto"/>
              <w:right w:val="single" w:sz="4" w:space="0" w:color="auto"/>
            </w:tcBorders>
            <w:shd w:val="clear" w:color="auto" w:fill="auto"/>
            <w:vAlign w:val="center"/>
            <w:hideMark/>
          </w:tcPr>
          <w:p w14:paraId="61C02542" w14:textId="77777777" w:rsidR="00671CF7" w:rsidRPr="00671CF7" w:rsidRDefault="00671CF7" w:rsidP="00671CF7">
            <w:pPr>
              <w:spacing w:after="0" w:line="240" w:lineRule="auto"/>
              <w:jc w:val="center"/>
              <w:rPr>
                <w:rFonts w:ascii="Calibri" w:eastAsia="Times New Roman" w:hAnsi="Calibri" w:cs="Calibri"/>
                <w:i/>
                <w:iCs/>
                <w:color w:val="000000"/>
                <w:sz w:val="16"/>
                <w:szCs w:val="16"/>
              </w:rPr>
            </w:pPr>
            <w:r w:rsidRPr="00671CF7">
              <w:rPr>
                <w:rFonts w:ascii="Calibri" w:eastAsia="Times New Roman" w:hAnsi="Calibri" w:cs="Calibri"/>
                <w:i/>
                <w:iCs/>
                <w:color w:val="000000"/>
                <w:sz w:val="16"/>
                <w:szCs w:val="16"/>
              </w:rPr>
              <w:t>Training, Workshops and Confer</w:t>
            </w:r>
          </w:p>
        </w:tc>
        <w:tc>
          <w:tcPr>
            <w:tcW w:w="991" w:type="dxa"/>
            <w:gridSpan w:val="3"/>
            <w:tcBorders>
              <w:top w:val="nil"/>
              <w:left w:val="nil"/>
              <w:bottom w:val="single" w:sz="4" w:space="0" w:color="auto"/>
              <w:right w:val="single" w:sz="4" w:space="0" w:color="auto"/>
            </w:tcBorders>
            <w:shd w:val="clear" w:color="auto" w:fill="auto"/>
            <w:noWrap/>
            <w:vAlign w:val="center"/>
            <w:hideMark/>
          </w:tcPr>
          <w:p w14:paraId="23623E54" w14:textId="77777777" w:rsidR="00671CF7" w:rsidRPr="00671CF7" w:rsidRDefault="00671CF7" w:rsidP="00671CF7">
            <w:pPr>
              <w:spacing w:after="0" w:line="240" w:lineRule="auto"/>
              <w:rPr>
                <w:rFonts w:ascii="Calibri" w:eastAsia="Times New Roman" w:hAnsi="Calibri" w:cs="Calibri"/>
                <w:color w:val="000000"/>
                <w:sz w:val="16"/>
                <w:szCs w:val="16"/>
              </w:rPr>
            </w:pPr>
            <w:r w:rsidRPr="00671CF7">
              <w:rPr>
                <w:rFonts w:ascii="Calibri" w:eastAsia="Times New Roman" w:hAnsi="Calibri" w:cs="Calibri"/>
                <w:color w:val="000000"/>
                <w:sz w:val="16"/>
                <w:szCs w:val="16"/>
              </w:rPr>
              <w:t xml:space="preserve">              3,000 </w:t>
            </w:r>
          </w:p>
        </w:tc>
        <w:tc>
          <w:tcPr>
            <w:tcW w:w="849" w:type="dxa"/>
            <w:gridSpan w:val="3"/>
            <w:tcBorders>
              <w:top w:val="nil"/>
              <w:left w:val="nil"/>
              <w:bottom w:val="single" w:sz="4" w:space="0" w:color="auto"/>
              <w:right w:val="single" w:sz="4" w:space="0" w:color="auto"/>
            </w:tcBorders>
            <w:shd w:val="clear" w:color="auto" w:fill="auto"/>
            <w:noWrap/>
            <w:vAlign w:val="center"/>
            <w:hideMark/>
          </w:tcPr>
          <w:p w14:paraId="0AFDDED5" w14:textId="77777777" w:rsidR="00671CF7" w:rsidRPr="00671CF7" w:rsidRDefault="00671CF7" w:rsidP="00671CF7">
            <w:pPr>
              <w:spacing w:after="0" w:line="240" w:lineRule="auto"/>
              <w:rPr>
                <w:rFonts w:ascii="Calibri" w:eastAsia="Times New Roman" w:hAnsi="Calibri" w:cs="Calibri"/>
                <w:color w:val="000000"/>
                <w:sz w:val="16"/>
                <w:szCs w:val="16"/>
              </w:rPr>
            </w:pPr>
            <w:r w:rsidRPr="00671CF7">
              <w:rPr>
                <w:rFonts w:ascii="Calibri" w:eastAsia="Times New Roman" w:hAnsi="Calibri" w:cs="Calibri"/>
                <w:color w:val="000000"/>
                <w:sz w:val="16"/>
                <w:szCs w:val="16"/>
              </w:rPr>
              <w:t> </w:t>
            </w:r>
          </w:p>
        </w:tc>
        <w:tc>
          <w:tcPr>
            <w:tcW w:w="940" w:type="dxa"/>
            <w:gridSpan w:val="3"/>
            <w:tcBorders>
              <w:top w:val="nil"/>
              <w:left w:val="nil"/>
              <w:bottom w:val="single" w:sz="4" w:space="0" w:color="auto"/>
              <w:right w:val="single" w:sz="4" w:space="0" w:color="auto"/>
            </w:tcBorders>
            <w:shd w:val="clear" w:color="auto" w:fill="auto"/>
            <w:noWrap/>
            <w:vAlign w:val="center"/>
            <w:hideMark/>
          </w:tcPr>
          <w:p w14:paraId="485A3B57" w14:textId="77777777" w:rsidR="00671CF7" w:rsidRPr="00671CF7" w:rsidRDefault="00671CF7" w:rsidP="00671CF7">
            <w:pPr>
              <w:spacing w:after="0" w:line="240" w:lineRule="auto"/>
              <w:rPr>
                <w:rFonts w:ascii="Calibri" w:eastAsia="Times New Roman" w:hAnsi="Calibri" w:cs="Calibri"/>
                <w:color w:val="000000"/>
                <w:sz w:val="16"/>
                <w:szCs w:val="16"/>
              </w:rPr>
            </w:pPr>
            <w:r w:rsidRPr="00671CF7">
              <w:rPr>
                <w:rFonts w:ascii="Calibri" w:eastAsia="Times New Roman" w:hAnsi="Calibri" w:cs="Calibri"/>
                <w:color w:val="000000"/>
                <w:sz w:val="16"/>
                <w:szCs w:val="16"/>
              </w:rPr>
              <w:t> </w:t>
            </w:r>
          </w:p>
        </w:tc>
        <w:tc>
          <w:tcPr>
            <w:tcW w:w="849" w:type="dxa"/>
            <w:gridSpan w:val="3"/>
            <w:tcBorders>
              <w:top w:val="nil"/>
              <w:left w:val="nil"/>
              <w:bottom w:val="single" w:sz="4" w:space="0" w:color="auto"/>
              <w:right w:val="single" w:sz="4" w:space="0" w:color="auto"/>
            </w:tcBorders>
            <w:shd w:val="clear" w:color="auto" w:fill="auto"/>
            <w:noWrap/>
            <w:vAlign w:val="center"/>
            <w:hideMark/>
          </w:tcPr>
          <w:p w14:paraId="48A347A8" w14:textId="77777777" w:rsidR="00671CF7" w:rsidRPr="00671CF7" w:rsidRDefault="00671CF7" w:rsidP="00671CF7">
            <w:pPr>
              <w:spacing w:after="0" w:line="240" w:lineRule="auto"/>
              <w:rPr>
                <w:rFonts w:ascii="Calibri" w:eastAsia="Times New Roman" w:hAnsi="Calibri" w:cs="Calibri"/>
                <w:color w:val="000000"/>
                <w:sz w:val="16"/>
                <w:szCs w:val="16"/>
              </w:rPr>
            </w:pPr>
            <w:r w:rsidRPr="00671CF7">
              <w:rPr>
                <w:rFonts w:ascii="Calibri" w:eastAsia="Times New Roman" w:hAnsi="Calibri" w:cs="Calibri"/>
                <w:color w:val="000000"/>
                <w:sz w:val="16"/>
                <w:szCs w:val="16"/>
              </w:rPr>
              <w:t> </w:t>
            </w:r>
          </w:p>
        </w:tc>
        <w:tc>
          <w:tcPr>
            <w:tcW w:w="919" w:type="dxa"/>
            <w:gridSpan w:val="3"/>
            <w:tcBorders>
              <w:top w:val="nil"/>
              <w:left w:val="nil"/>
              <w:bottom w:val="single" w:sz="4" w:space="0" w:color="auto"/>
              <w:right w:val="single" w:sz="4" w:space="0" w:color="auto"/>
            </w:tcBorders>
            <w:shd w:val="clear" w:color="auto" w:fill="auto"/>
            <w:noWrap/>
            <w:vAlign w:val="center"/>
            <w:hideMark/>
          </w:tcPr>
          <w:p w14:paraId="3B00C3B6" w14:textId="77777777" w:rsidR="00671CF7" w:rsidRPr="00671CF7" w:rsidRDefault="00671CF7" w:rsidP="00671CF7">
            <w:pPr>
              <w:spacing w:after="0" w:line="240" w:lineRule="auto"/>
              <w:rPr>
                <w:rFonts w:ascii="Calibri" w:eastAsia="Times New Roman" w:hAnsi="Calibri" w:cs="Calibri"/>
                <w:color w:val="000000"/>
                <w:sz w:val="16"/>
                <w:szCs w:val="16"/>
              </w:rPr>
            </w:pPr>
            <w:r w:rsidRPr="00671CF7">
              <w:rPr>
                <w:rFonts w:ascii="Calibri" w:eastAsia="Times New Roman" w:hAnsi="Calibri" w:cs="Calibri"/>
                <w:color w:val="000000"/>
                <w:sz w:val="16"/>
                <w:szCs w:val="16"/>
              </w:rPr>
              <w:t xml:space="preserve">               3,000 </w:t>
            </w:r>
          </w:p>
        </w:tc>
        <w:tc>
          <w:tcPr>
            <w:tcW w:w="720" w:type="dxa"/>
            <w:gridSpan w:val="2"/>
            <w:tcBorders>
              <w:top w:val="nil"/>
              <w:left w:val="nil"/>
              <w:bottom w:val="single" w:sz="4" w:space="0" w:color="auto"/>
              <w:right w:val="single" w:sz="4" w:space="0" w:color="auto"/>
            </w:tcBorders>
            <w:shd w:val="clear" w:color="auto" w:fill="auto"/>
            <w:vAlign w:val="center"/>
            <w:hideMark/>
          </w:tcPr>
          <w:p w14:paraId="2760E221" w14:textId="77777777" w:rsidR="00671CF7" w:rsidRPr="00671CF7" w:rsidRDefault="00671CF7" w:rsidP="00671CF7">
            <w:pPr>
              <w:spacing w:after="0" w:line="240" w:lineRule="auto"/>
              <w:jc w:val="center"/>
              <w:rPr>
                <w:rFonts w:ascii="Aharoni" w:eastAsia="Times New Roman" w:hAnsi="Aharoni" w:cs="Aharoni"/>
                <w:color w:val="000000"/>
                <w:sz w:val="20"/>
                <w:szCs w:val="20"/>
              </w:rPr>
            </w:pPr>
            <w:r w:rsidRPr="00671CF7">
              <w:rPr>
                <w:rFonts w:ascii="Aharoni" w:eastAsia="Times New Roman" w:hAnsi="Aharoni" w:cs="Aharoni" w:hint="cs"/>
                <w:color w:val="000000"/>
                <w:sz w:val="20"/>
                <w:szCs w:val="20"/>
              </w:rPr>
              <w:t>19</w:t>
            </w:r>
          </w:p>
        </w:tc>
      </w:tr>
      <w:tr w:rsidR="00671CF7" w:rsidRPr="00671CF7" w14:paraId="1297E1EB" w14:textId="77777777" w:rsidTr="00C65A8E">
        <w:trPr>
          <w:gridAfter w:val="1"/>
          <w:wAfter w:w="10" w:type="dxa"/>
          <w:trHeight w:val="300"/>
        </w:trPr>
        <w:tc>
          <w:tcPr>
            <w:tcW w:w="1260" w:type="dxa"/>
            <w:vMerge/>
            <w:tcBorders>
              <w:top w:val="nil"/>
              <w:left w:val="single" w:sz="8" w:space="0" w:color="auto"/>
              <w:bottom w:val="nil"/>
              <w:right w:val="single" w:sz="4" w:space="0" w:color="auto"/>
            </w:tcBorders>
            <w:vAlign w:val="center"/>
            <w:hideMark/>
          </w:tcPr>
          <w:p w14:paraId="209D56A3" w14:textId="77777777" w:rsidR="00671CF7" w:rsidRPr="00671CF7" w:rsidRDefault="00671CF7" w:rsidP="00671CF7">
            <w:pPr>
              <w:spacing w:after="0" w:line="240" w:lineRule="auto"/>
              <w:rPr>
                <w:rFonts w:ascii="Calibri" w:eastAsia="Times New Roman" w:hAnsi="Calibri" w:cs="Calibri"/>
                <w:color w:val="000000"/>
                <w:sz w:val="16"/>
                <w:szCs w:val="16"/>
              </w:rPr>
            </w:pPr>
          </w:p>
        </w:tc>
        <w:tc>
          <w:tcPr>
            <w:tcW w:w="1421" w:type="dxa"/>
            <w:vMerge/>
            <w:tcBorders>
              <w:top w:val="nil"/>
              <w:left w:val="single" w:sz="4" w:space="0" w:color="auto"/>
              <w:bottom w:val="nil"/>
              <w:right w:val="single" w:sz="4" w:space="0" w:color="auto"/>
            </w:tcBorders>
            <w:vAlign w:val="center"/>
            <w:hideMark/>
          </w:tcPr>
          <w:p w14:paraId="4F115E04" w14:textId="77777777" w:rsidR="00671CF7" w:rsidRPr="00671CF7" w:rsidRDefault="00671CF7" w:rsidP="00671CF7">
            <w:pPr>
              <w:spacing w:after="0" w:line="240" w:lineRule="auto"/>
              <w:rPr>
                <w:rFonts w:ascii="Calibri" w:eastAsia="Times New Roman" w:hAnsi="Calibri" w:cs="Calibri"/>
                <w:color w:val="000000"/>
                <w:sz w:val="16"/>
                <w:szCs w:val="16"/>
              </w:rPr>
            </w:pPr>
          </w:p>
        </w:tc>
        <w:tc>
          <w:tcPr>
            <w:tcW w:w="1287" w:type="dxa"/>
            <w:vMerge/>
            <w:tcBorders>
              <w:top w:val="nil"/>
              <w:left w:val="single" w:sz="4" w:space="0" w:color="auto"/>
              <w:bottom w:val="single" w:sz="4" w:space="0" w:color="000000"/>
              <w:right w:val="single" w:sz="4" w:space="0" w:color="auto"/>
            </w:tcBorders>
            <w:vAlign w:val="center"/>
            <w:hideMark/>
          </w:tcPr>
          <w:p w14:paraId="68509F22" w14:textId="77777777" w:rsidR="00671CF7" w:rsidRPr="00671CF7" w:rsidRDefault="00671CF7" w:rsidP="00671CF7">
            <w:pPr>
              <w:spacing w:after="0" w:line="240" w:lineRule="auto"/>
              <w:rPr>
                <w:rFonts w:ascii="Calibri" w:eastAsia="Times New Roman" w:hAnsi="Calibri" w:cs="Calibri"/>
                <w:i/>
                <w:iCs/>
                <w:color w:val="000000"/>
                <w:sz w:val="16"/>
                <w:szCs w:val="16"/>
              </w:rPr>
            </w:pPr>
          </w:p>
        </w:tc>
        <w:tc>
          <w:tcPr>
            <w:tcW w:w="5441" w:type="dxa"/>
            <w:gridSpan w:val="5"/>
            <w:tcBorders>
              <w:top w:val="single" w:sz="4" w:space="0" w:color="auto"/>
              <w:left w:val="nil"/>
              <w:bottom w:val="single" w:sz="4" w:space="0" w:color="auto"/>
              <w:right w:val="single" w:sz="4" w:space="0" w:color="000000"/>
            </w:tcBorders>
            <w:shd w:val="clear" w:color="000000" w:fill="E2EFDA"/>
            <w:vAlign w:val="center"/>
            <w:hideMark/>
          </w:tcPr>
          <w:p w14:paraId="77F5D9D4" w14:textId="77777777" w:rsidR="00671CF7" w:rsidRPr="00671CF7" w:rsidRDefault="00671CF7" w:rsidP="00CB222A">
            <w:pPr>
              <w:spacing w:after="0" w:line="240" w:lineRule="auto"/>
              <w:jc w:val="right"/>
              <w:rPr>
                <w:rFonts w:ascii="Calibri" w:eastAsia="Times New Roman" w:hAnsi="Calibri" w:cs="Calibri"/>
                <w:b/>
                <w:bCs/>
                <w:i/>
                <w:iCs/>
                <w:color w:val="000000"/>
                <w:sz w:val="16"/>
                <w:szCs w:val="16"/>
              </w:rPr>
            </w:pPr>
            <w:r w:rsidRPr="00671CF7">
              <w:rPr>
                <w:rFonts w:ascii="Calibri" w:eastAsia="Times New Roman" w:hAnsi="Calibri" w:cs="Calibri"/>
                <w:b/>
                <w:bCs/>
                <w:i/>
                <w:iCs/>
                <w:color w:val="000000"/>
                <w:sz w:val="16"/>
                <w:szCs w:val="16"/>
              </w:rPr>
              <w:t>Sub Total Output 3.1 - GEF</w:t>
            </w:r>
          </w:p>
        </w:tc>
        <w:tc>
          <w:tcPr>
            <w:tcW w:w="991" w:type="dxa"/>
            <w:gridSpan w:val="3"/>
            <w:tcBorders>
              <w:top w:val="nil"/>
              <w:left w:val="nil"/>
              <w:bottom w:val="single" w:sz="4" w:space="0" w:color="auto"/>
              <w:right w:val="single" w:sz="4" w:space="0" w:color="auto"/>
            </w:tcBorders>
            <w:shd w:val="clear" w:color="000000" w:fill="E2EFDA"/>
            <w:noWrap/>
            <w:vAlign w:val="center"/>
            <w:hideMark/>
          </w:tcPr>
          <w:p w14:paraId="2DB28B3C" w14:textId="77777777" w:rsidR="00671CF7" w:rsidRPr="00671CF7" w:rsidRDefault="00671CF7" w:rsidP="00671CF7">
            <w:pPr>
              <w:spacing w:after="0" w:line="240" w:lineRule="auto"/>
              <w:rPr>
                <w:rFonts w:ascii="Calibri" w:eastAsia="Times New Roman" w:hAnsi="Calibri" w:cs="Calibri"/>
                <w:b/>
                <w:bCs/>
                <w:color w:val="000000"/>
                <w:sz w:val="16"/>
                <w:szCs w:val="16"/>
              </w:rPr>
            </w:pPr>
            <w:r w:rsidRPr="00671CF7">
              <w:rPr>
                <w:rFonts w:ascii="Calibri" w:eastAsia="Times New Roman" w:hAnsi="Calibri" w:cs="Calibri"/>
                <w:b/>
                <w:bCs/>
                <w:color w:val="000000"/>
                <w:sz w:val="16"/>
                <w:szCs w:val="16"/>
              </w:rPr>
              <w:t xml:space="preserve">           24,750 </w:t>
            </w:r>
          </w:p>
        </w:tc>
        <w:tc>
          <w:tcPr>
            <w:tcW w:w="849" w:type="dxa"/>
            <w:gridSpan w:val="3"/>
            <w:tcBorders>
              <w:top w:val="nil"/>
              <w:left w:val="nil"/>
              <w:bottom w:val="single" w:sz="4" w:space="0" w:color="auto"/>
              <w:right w:val="single" w:sz="4" w:space="0" w:color="auto"/>
            </w:tcBorders>
            <w:shd w:val="clear" w:color="000000" w:fill="E2EFDA"/>
            <w:noWrap/>
            <w:vAlign w:val="center"/>
            <w:hideMark/>
          </w:tcPr>
          <w:p w14:paraId="359441F5" w14:textId="77777777" w:rsidR="00671CF7" w:rsidRPr="00671CF7" w:rsidRDefault="00671CF7" w:rsidP="00671CF7">
            <w:pPr>
              <w:spacing w:after="0" w:line="240" w:lineRule="auto"/>
              <w:rPr>
                <w:rFonts w:ascii="Calibri" w:eastAsia="Times New Roman" w:hAnsi="Calibri" w:cs="Calibri"/>
                <w:b/>
                <w:bCs/>
                <w:color w:val="000000"/>
                <w:sz w:val="16"/>
                <w:szCs w:val="16"/>
              </w:rPr>
            </w:pPr>
            <w:r w:rsidRPr="00671CF7">
              <w:rPr>
                <w:rFonts w:ascii="Calibri" w:eastAsia="Times New Roman" w:hAnsi="Calibri" w:cs="Calibri"/>
                <w:b/>
                <w:bCs/>
                <w:color w:val="000000"/>
                <w:sz w:val="16"/>
                <w:szCs w:val="16"/>
              </w:rPr>
              <w:t xml:space="preserve">                 -   </w:t>
            </w:r>
          </w:p>
        </w:tc>
        <w:tc>
          <w:tcPr>
            <w:tcW w:w="940" w:type="dxa"/>
            <w:gridSpan w:val="3"/>
            <w:tcBorders>
              <w:top w:val="nil"/>
              <w:left w:val="nil"/>
              <w:bottom w:val="single" w:sz="4" w:space="0" w:color="auto"/>
              <w:right w:val="single" w:sz="4" w:space="0" w:color="auto"/>
            </w:tcBorders>
            <w:shd w:val="clear" w:color="000000" w:fill="E2EFDA"/>
            <w:noWrap/>
            <w:vAlign w:val="center"/>
            <w:hideMark/>
          </w:tcPr>
          <w:p w14:paraId="13B32095" w14:textId="77777777" w:rsidR="00671CF7" w:rsidRPr="00671CF7" w:rsidRDefault="00671CF7" w:rsidP="00671CF7">
            <w:pPr>
              <w:spacing w:after="0" w:line="240" w:lineRule="auto"/>
              <w:rPr>
                <w:rFonts w:ascii="Calibri" w:eastAsia="Times New Roman" w:hAnsi="Calibri" w:cs="Calibri"/>
                <w:b/>
                <w:bCs/>
                <w:color w:val="000000"/>
                <w:sz w:val="16"/>
                <w:szCs w:val="16"/>
              </w:rPr>
            </w:pPr>
            <w:r w:rsidRPr="00671CF7">
              <w:rPr>
                <w:rFonts w:ascii="Calibri" w:eastAsia="Times New Roman" w:hAnsi="Calibri" w:cs="Calibri"/>
                <w:b/>
                <w:bCs/>
                <w:color w:val="000000"/>
                <w:sz w:val="16"/>
                <w:szCs w:val="16"/>
              </w:rPr>
              <w:t xml:space="preserve">                    -   </w:t>
            </w:r>
          </w:p>
        </w:tc>
        <w:tc>
          <w:tcPr>
            <w:tcW w:w="849" w:type="dxa"/>
            <w:gridSpan w:val="3"/>
            <w:tcBorders>
              <w:top w:val="nil"/>
              <w:left w:val="nil"/>
              <w:bottom w:val="single" w:sz="4" w:space="0" w:color="auto"/>
              <w:right w:val="single" w:sz="4" w:space="0" w:color="auto"/>
            </w:tcBorders>
            <w:shd w:val="clear" w:color="000000" w:fill="E2EFDA"/>
            <w:noWrap/>
            <w:vAlign w:val="center"/>
            <w:hideMark/>
          </w:tcPr>
          <w:p w14:paraId="59F5C008" w14:textId="77777777" w:rsidR="00671CF7" w:rsidRPr="00671CF7" w:rsidRDefault="00671CF7" w:rsidP="00671CF7">
            <w:pPr>
              <w:spacing w:after="0" w:line="240" w:lineRule="auto"/>
              <w:rPr>
                <w:rFonts w:ascii="Calibri" w:eastAsia="Times New Roman" w:hAnsi="Calibri" w:cs="Calibri"/>
                <w:b/>
                <w:bCs/>
                <w:color w:val="000000"/>
                <w:sz w:val="16"/>
                <w:szCs w:val="16"/>
              </w:rPr>
            </w:pPr>
            <w:r w:rsidRPr="00671CF7">
              <w:rPr>
                <w:rFonts w:ascii="Calibri" w:eastAsia="Times New Roman" w:hAnsi="Calibri" w:cs="Calibri"/>
                <w:b/>
                <w:bCs/>
                <w:color w:val="000000"/>
                <w:sz w:val="16"/>
                <w:szCs w:val="16"/>
              </w:rPr>
              <w:t xml:space="preserve">                 -   </w:t>
            </w:r>
          </w:p>
        </w:tc>
        <w:tc>
          <w:tcPr>
            <w:tcW w:w="919" w:type="dxa"/>
            <w:gridSpan w:val="3"/>
            <w:tcBorders>
              <w:top w:val="nil"/>
              <w:left w:val="nil"/>
              <w:bottom w:val="single" w:sz="4" w:space="0" w:color="auto"/>
              <w:right w:val="single" w:sz="4" w:space="0" w:color="auto"/>
            </w:tcBorders>
            <w:shd w:val="clear" w:color="000000" w:fill="E2EFDA"/>
            <w:noWrap/>
            <w:vAlign w:val="center"/>
            <w:hideMark/>
          </w:tcPr>
          <w:p w14:paraId="43D4CCD2" w14:textId="77777777" w:rsidR="00671CF7" w:rsidRPr="00671CF7" w:rsidRDefault="00671CF7" w:rsidP="00671CF7">
            <w:pPr>
              <w:spacing w:after="0" w:line="240" w:lineRule="auto"/>
              <w:rPr>
                <w:rFonts w:ascii="Calibri" w:eastAsia="Times New Roman" w:hAnsi="Calibri" w:cs="Calibri"/>
                <w:b/>
                <w:bCs/>
                <w:color w:val="000000"/>
                <w:sz w:val="16"/>
                <w:szCs w:val="16"/>
              </w:rPr>
            </w:pPr>
            <w:r w:rsidRPr="00671CF7">
              <w:rPr>
                <w:rFonts w:ascii="Calibri" w:eastAsia="Times New Roman" w:hAnsi="Calibri" w:cs="Calibri"/>
                <w:b/>
                <w:bCs/>
                <w:color w:val="000000"/>
                <w:sz w:val="16"/>
                <w:szCs w:val="16"/>
              </w:rPr>
              <w:t xml:space="preserve">             24,750 </w:t>
            </w:r>
          </w:p>
        </w:tc>
        <w:tc>
          <w:tcPr>
            <w:tcW w:w="720" w:type="dxa"/>
            <w:gridSpan w:val="2"/>
            <w:tcBorders>
              <w:top w:val="nil"/>
              <w:left w:val="nil"/>
              <w:bottom w:val="single" w:sz="4" w:space="0" w:color="auto"/>
              <w:right w:val="single" w:sz="4" w:space="0" w:color="auto"/>
            </w:tcBorders>
            <w:shd w:val="clear" w:color="000000" w:fill="E2EFDA"/>
            <w:noWrap/>
            <w:vAlign w:val="center"/>
            <w:hideMark/>
          </w:tcPr>
          <w:p w14:paraId="55C26CEE" w14:textId="77777777" w:rsidR="00671CF7" w:rsidRPr="00671CF7" w:rsidRDefault="00671CF7" w:rsidP="00671CF7">
            <w:pPr>
              <w:spacing w:after="0" w:line="240" w:lineRule="auto"/>
              <w:rPr>
                <w:rFonts w:ascii="Aharoni" w:eastAsia="Times New Roman" w:hAnsi="Aharoni" w:cs="Aharoni"/>
                <w:color w:val="000000"/>
                <w:sz w:val="16"/>
                <w:szCs w:val="16"/>
              </w:rPr>
            </w:pPr>
            <w:r w:rsidRPr="00671CF7">
              <w:rPr>
                <w:rFonts w:ascii="Aharoni" w:eastAsia="Times New Roman" w:hAnsi="Aharoni" w:cs="Aharoni" w:hint="cs"/>
                <w:color w:val="000000"/>
                <w:sz w:val="16"/>
                <w:szCs w:val="16"/>
              </w:rPr>
              <w:t> </w:t>
            </w:r>
          </w:p>
        </w:tc>
      </w:tr>
      <w:tr w:rsidR="00C65A8E" w:rsidRPr="00671CF7" w14:paraId="7410FE4A" w14:textId="77777777" w:rsidTr="00C65A8E">
        <w:trPr>
          <w:gridAfter w:val="1"/>
          <w:wAfter w:w="10" w:type="dxa"/>
          <w:trHeight w:val="300"/>
        </w:trPr>
        <w:tc>
          <w:tcPr>
            <w:tcW w:w="1260" w:type="dxa"/>
            <w:vMerge/>
            <w:tcBorders>
              <w:top w:val="nil"/>
              <w:left w:val="single" w:sz="8" w:space="0" w:color="auto"/>
              <w:bottom w:val="nil"/>
              <w:right w:val="single" w:sz="4" w:space="0" w:color="auto"/>
            </w:tcBorders>
            <w:vAlign w:val="center"/>
            <w:hideMark/>
          </w:tcPr>
          <w:p w14:paraId="2203C389" w14:textId="77777777" w:rsidR="00671CF7" w:rsidRPr="00671CF7" w:rsidRDefault="00671CF7" w:rsidP="00671CF7">
            <w:pPr>
              <w:spacing w:after="0" w:line="240" w:lineRule="auto"/>
              <w:rPr>
                <w:rFonts w:ascii="Calibri" w:eastAsia="Times New Roman" w:hAnsi="Calibri" w:cs="Calibri"/>
                <w:color w:val="000000"/>
                <w:sz w:val="16"/>
                <w:szCs w:val="16"/>
              </w:rPr>
            </w:pPr>
          </w:p>
        </w:tc>
        <w:tc>
          <w:tcPr>
            <w:tcW w:w="1421" w:type="dxa"/>
            <w:vMerge/>
            <w:tcBorders>
              <w:top w:val="nil"/>
              <w:left w:val="single" w:sz="4" w:space="0" w:color="auto"/>
              <w:bottom w:val="nil"/>
              <w:right w:val="single" w:sz="4" w:space="0" w:color="auto"/>
            </w:tcBorders>
            <w:vAlign w:val="center"/>
            <w:hideMark/>
          </w:tcPr>
          <w:p w14:paraId="05712701" w14:textId="77777777" w:rsidR="00671CF7" w:rsidRPr="00671CF7" w:rsidRDefault="00671CF7" w:rsidP="00671CF7">
            <w:pPr>
              <w:spacing w:after="0" w:line="240" w:lineRule="auto"/>
              <w:rPr>
                <w:rFonts w:ascii="Calibri" w:eastAsia="Times New Roman" w:hAnsi="Calibri" w:cs="Calibri"/>
                <w:color w:val="000000"/>
                <w:sz w:val="16"/>
                <w:szCs w:val="16"/>
              </w:rPr>
            </w:pPr>
          </w:p>
        </w:tc>
        <w:tc>
          <w:tcPr>
            <w:tcW w:w="1287" w:type="dxa"/>
            <w:vMerge/>
            <w:tcBorders>
              <w:top w:val="nil"/>
              <w:left w:val="single" w:sz="4" w:space="0" w:color="auto"/>
              <w:bottom w:val="single" w:sz="4" w:space="0" w:color="000000"/>
              <w:right w:val="single" w:sz="4" w:space="0" w:color="auto"/>
            </w:tcBorders>
            <w:vAlign w:val="center"/>
            <w:hideMark/>
          </w:tcPr>
          <w:p w14:paraId="60F208BC" w14:textId="77777777" w:rsidR="00671CF7" w:rsidRPr="00671CF7" w:rsidRDefault="00671CF7" w:rsidP="00671CF7">
            <w:pPr>
              <w:spacing w:after="0" w:line="240" w:lineRule="auto"/>
              <w:rPr>
                <w:rFonts w:ascii="Calibri" w:eastAsia="Times New Roman" w:hAnsi="Calibri" w:cs="Calibri"/>
                <w:i/>
                <w:iCs/>
                <w:color w:val="000000"/>
                <w:sz w:val="16"/>
                <w:szCs w:val="16"/>
              </w:rPr>
            </w:pPr>
          </w:p>
        </w:tc>
        <w:tc>
          <w:tcPr>
            <w:tcW w:w="1170" w:type="dxa"/>
            <w:tcBorders>
              <w:top w:val="nil"/>
              <w:left w:val="nil"/>
              <w:bottom w:val="single" w:sz="4" w:space="0" w:color="auto"/>
              <w:right w:val="single" w:sz="4" w:space="0" w:color="auto"/>
            </w:tcBorders>
            <w:shd w:val="clear" w:color="000000" w:fill="D6DCE4"/>
            <w:vAlign w:val="center"/>
            <w:hideMark/>
          </w:tcPr>
          <w:p w14:paraId="4045F70D" w14:textId="77777777" w:rsidR="00671CF7" w:rsidRPr="00671CF7" w:rsidRDefault="00671CF7" w:rsidP="00671CF7">
            <w:pPr>
              <w:spacing w:after="0" w:line="240" w:lineRule="auto"/>
              <w:jc w:val="center"/>
              <w:rPr>
                <w:rFonts w:ascii="Calibri" w:eastAsia="Times New Roman" w:hAnsi="Calibri" w:cs="Calibri"/>
                <w:i/>
                <w:iCs/>
                <w:color w:val="000000"/>
                <w:sz w:val="16"/>
                <w:szCs w:val="16"/>
              </w:rPr>
            </w:pPr>
            <w:r w:rsidRPr="00671CF7">
              <w:rPr>
                <w:rFonts w:ascii="Calibri" w:eastAsia="Times New Roman" w:hAnsi="Calibri" w:cs="Calibri"/>
                <w:i/>
                <w:iCs/>
                <w:color w:val="000000"/>
                <w:sz w:val="16"/>
                <w:szCs w:val="16"/>
              </w:rPr>
              <w:t>ANSER</w:t>
            </w:r>
          </w:p>
        </w:tc>
        <w:tc>
          <w:tcPr>
            <w:tcW w:w="878" w:type="dxa"/>
            <w:tcBorders>
              <w:top w:val="nil"/>
              <w:left w:val="nil"/>
              <w:bottom w:val="single" w:sz="4" w:space="0" w:color="auto"/>
              <w:right w:val="single" w:sz="4" w:space="0" w:color="auto"/>
            </w:tcBorders>
            <w:shd w:val="clear" w:color="000000" w:fill="D6DCE4"/>
            <w:vAlign w:val="center"/>
            <w:hideMark/>
          </w:tcPr>
          <w:p w14:paraId="572396FF" w14:textId="77777777" w:rsidR="00671CF7" w:rsidRPr="00671CF7" w:rsidRDefault="00671CF7" w:rsidP="00671CF7">
            <w:pPr>
              <w:spacing w:after="0" w:line="240" w:lineRule="auto"/>
              <w:jc w:val="center"/>
              <w:rPr>
                <w:rFonts w:ascii="Calibri" w:eastAsia="Times New Roman" w:hAnsi="Calibri" w:cs="Calibri"/>
                <w:i/>
                <w:iCs/>
                <w:color w:val="000000"/>
                <w:sz w:val="16"/>
                <w:szCs w:val="16"/>
              </w:rPr>
            </w:pPr>
            <w:r w:rsidRPr="00671CF7">
              <w:rPr>
                <w:rFonts w:ascii="Calibri" w:eastAsia="Times New Roman" w:hAnsi="Calibri" w:cs="Calibri"/>
                <w:i/>
                <w:iCs/>
                <w:color w:val="000000"/>
                <w:sz w:val="16"/>
                <w:szCs w:val="16"/>
              </w:rPr>
              <w:t>400</w:t>
            </w:r>
          </w:p>
        </w:tc>
        <w:tc>
          <w:tcPr>
            <w:tcW w:w="848" w:type="dxa"/>
            <w:tcBorders>
              <w:top w:val="nil"/>
              <w:left w:val="nil"/>
              <w:bottom w:val="single" w:sz="4" w:space="0" w:color="auto"/>
              <w:right w:val="single" w:sz="4" w:space="0" w:color="auto"/>
            </w:tcBorders>
            <w:shd w:val="clear" w:color="000000" w:fill="D6DCE4"/>
            <w:vAlign w:val="center"/>
            <w:hideMark/>
          </w:tcPr>
          <w:p w14:paraId="0B649659" w14:textId="77777777" w:rsidR="00671CF7" w:rsidRPr="00671CF7" w:rsidRDefault="00671CF7" w:rsidP="00671CF7">
            <w:pPr>
              <w:spacing w:after="0" w:line="240" w:lineRule="auto"/>
              <w:jc w:val="center"/>
              <w:rPr>
                <w:rFonts w:ascii="Calibri" w:eastAsia="Times New Roman" w:hAnsi="Calibri" w:cs="Calibri"/>
                <w:i/>
                <w:iCs/>
                <w:color w:val="000000"/>
                <w:sz w:val="16"/>
                <w:szCs w:val="16"/>
              </w:rPr>
            </w:pPr>
            <w:r w:rsidRPr="00671CF7">
              <w:rPr>
                <w:rFonts w:ascii="Calibri" w:eastAsia="Times New Roman" w:hAnsi="Calibri" w:cs="Calibri"/>
                <w:i/>
                <w:iCs/>
                <w:color w:val="000000"/>
                <w:sz w:val="16"/>
                <w:szCs w:val="16"/>
              </w:rPr>
              <w:t>00012</w:t>
            </w:r>
          </w:p>
        </w:tc>
        <w:tc>
          <w:tcPr>
            <w:tcW w:w="901" w:type="dxa"/>
            <w:tcBorders>
              <w:top w:val="nil"/>
              <w:left w:val="nil"/>
              <w:bottom w:val="single" w:sz="4" w:space="0" w:color="auto"/>
              <w:right w:val="single" w:sz="4" w:space="0" w:color="auto"/>
            </w:tcBorders>
            <w:shd w:val="clear" w:color="000000" w:fill="D6DCE4"/>
            <w:vAlign w:val="center"/>
            <w:hideMark/>
          </w:tcPr>
          <w:p w14:paraId="2CE8826A" w14:textId="77777777" w:rsidR="00671CF7" w:rsidRPr="00671CF7" w:rsidRDefault="00671CF7" w:rsidP="00671CF7">
            <w:pPr>
              <w:spacing w:after="0" w:line="240" w:lineRule="auto"/>
              <w:jc w:val="center"/>
              <w:rPr>
                <w:rFonts w:ascii="Calibri" w:eastAsia="Times New Roman" w:hAnsi="Calibri" w:cs="Calibri"/>
                <w:i/>
                <w:iCs/>
                <w:color w:val="000000"/>
                <w:sz w:val="16"/>
                <w:szCs w:val="16"/>
              </w:rPr>
            </w:pPr>
            <w:r w:rsidRPr="00671CF7">
              <w:rPr>
                <w:rFonts w:ascii="Calibri" w:eastAsia="Times New Roman" w:hAnsi="Calibri" w:cs="Calibri"/>
                <w:i/>
                <w:iCs/>
                <w:color w:val="000000"/>
                <w:sz w:val="16"/>
                <w:szCs w:val="16"/>
              </w:rPr>
              <w:t>72800</w:t>
            </w:r>
          </w:p>
        </w:tc>
        <w:tc>
          <w:tcPr>
            <w:tcW w:w="1644" w:type="dxa"/>
            <w:tcBorders>
              <w:top w:val="nil"/>
              <w:left w:val="nil"/>
              <w:bottom w:val="single" w:sz="4" w:space="0" w:color="auto"/>
              <w:right w:val="single" w:sz="4" w:space="0" w:color="auto"/>
            </w:tcBorders>
            <w:shd w:val="clear" w:color="000000" w:fill="D6DCE4"/>
            <w:vAlign w:val="center"/>
            <w:hideMark/>
          </w:tcPr>
          <w:p w14:paraId="6EDFEB2E" w14:textId="77777777" w:rsidR="00671CF7" w:rsidRPr="00671CF7" w:rsidRDefault="00671CF7" w:rsidP="00671CF7">
            <w:pPr>
              <w:spacing w:after="0" w:line="240" w:lineRule="auto"/>
              <w:jc w:val="center"/>
              <w:rPr>
                <w:rFonts w:ascii="Calibri" w:eastAsia="Times New Roman" w:hAnsi="Calibri" w:cs="Calibri"/>
                <w:i/>
                <w:iCs/>
                <w:color w:val="000000"/>
                <w:sz w:val="16"/>
                <w:szCs w:val="16"/>
              </w:rPr>
            </w:pPr>
            <w:r w:rsidRPr="00671CF7">
              <w:rPr>
                <w:rFonts w:ascii="Calibri" w:eastAsia="Times New Roman" w:hAnsi="Calibri" w:cs="Calibri"/>
                <w:i/>
                <w:iCs/>
                <w:color w:val="000000"/>
                <w:sz w:val="16"/>
                <w:szCs w:val="16"/>
              </w:rPr>
              <w:t>Local Consultants</w:t>
            </w:r>
          </w:p>
        </w:tc>
        <w:tc>
          <w:tcPr>
            <w:tcW w:w="991" w:type="dxa"/>
            <w:gridSpan w:val="3"/>
            <w:tcBorders>
              <w:top w:val="nil"/>
              <w:left w:val="nil"/>
              <w:bottom w:val="single" w:sz="4" w:space="0" w:color="auto"/>
              <w:right w:val="single" w:sz="4" w:space="0" w:color="auto"/>
            </w:tcBorders>
            <w:shd w:val="clear" w:color="000000" w:fill="D6DCE4"/>
            <w:noWrap/>
            <w:vAlign w:val="center"/>
            <w:hideMark/>
          </w:tcPr>
          <w:p w14:paraId="1F4E3947" w14:textId="77777777" w:rsidR="00671CF7" w:rsidRPr="00671CF7" w:rsidRDefault="00671CF7" w:rsidP="00671CF7">
            <w:pPr>
              <w:spacing w:after="0" w:line="240" w:lineRule="auto"/>
              <w:rPr>
                <w:rFonts w:ascii="Calibri" w:eastAsia="Times New Roman" w:hAnsi="Calibri" w:cs="Calibri"/>
                <w:color w:val="000000"/>
                <w:sz w:val="16"/>
                <w:szCs w:val="16"/>
              </w:rPr>
            </w:pPr>
            <w:r w:rsidRPr="00671CF7">
              <w:rPr>
                <w:rFonts w:ascii="Calibri" w:eastAsia="Times New Roman" w:hAnsi="Calibri" w:cs="Calibri"/>
                <w:color w:val="000000"/>
                <w:sz w:val="16"/>
                <w:szCs w:val="16"/>
              </w:rPr>
              <w:t xml:space="preserve">              1,500 </w:t>
            </w:r>
          </w:p>
        </w:tc>
        <w:tc>
          <w:tcPr>
            <w:tcW w:w="849" w:type="dxa"/>
            <w:gridSpan w:val="3"/>
            <w:tcBorders>
              <w:top w:val="nil"/>
              <w:left w:val="nil"/>
              <w:bottom w:val="single" w:sz="4" w:space="0" w:color="auto"/>
              <w:right w:val="single" w:sz="4" w:space="0" w:color="auto"/>
            </w:tcBorders>
            <w:shd w:val="clear" w:color="000000" w:fill="D6DCE4"/>
            <w:noWrap/>
            <w:vAlign w:val="center"/>
            <w:hideMark/>
          </w:tcPr>
          <w:p w14:paraId="16F80C1F" w14:textId="77777777" w:rsidR="00671CF7" w:rsidRPr="00671CF7" w:rsidRDefault="00671CF7" w:rsidP="00671CF7">
            <w:pPr>
              <w:spacing w:after="0" w:line="240" w:lineRule="auto"/>
              <w:rPr>
                <w:rFonts w:ascii="Calibri" w:eastAsia="Times New Roman" w:hAnsi="Calibri" w:cs="Calibri"/>
                <w:color w:val="000000"/>
                <w:sz w:val="16"/>
                <w:szCs w:val="16"/>
              </w:rPr>
            </w:pPr>
            <w:r w:rsidRPr="00671CF7">
              <w:rPr>
                <w:rFonts w:ascii="Calibri" w:eastAsia="Times New Roman" w:hAnsi="Calibri" w:cs="Calibri"/>
                <w:color w:val="000000"/>
                <w:sz w:val="16"/>
                <w:szCs w:val="16"/>
              </w:rPr>
              <w:t xml:space="preserve">                 -   </w:t>
            </w:r>
          </w:p>
        </w:tc>
        <w:tc>
          <w:tcPr>
            <w:tcW w:w="940" w:type="dxa"/>
            <w:gridSpan w:val="3"/>
            <w:tcBorders>
              <w:top w:val="nil"/>
              <w:left w:val="nil"/>
              <w:bottom w:val="single" w:sz="4" w:space="0" w:color="auto"/>
              <w:right w:val="single" w:sz="4" w:space="0" w:color="auto"/>
            </w:tcBorders>
            <w:shd w:val="clear" w:color="000000" w:fill="D6DCE4"/>
            <w:noWrap/>
            <w:vAlign w:val="center"/>
            <w:hideMark/>
          </w:tcPr>
          <w:p w14:paraId="44F5C4FF" w14:textId="77777777" w:rsidR="00671CF7" w:rsidRPr="00671CF7" w:rsidRDefault="00671CF7" w:rsidP="00671CF7">
            <w:pPr>
              <w:spacing w:after="0" w:line="240" w:lineRule="auto"/>
              <w:rPr>
                <w:rFonts w:ascii="Calibri" w:eastAsia="Times New Roman" w:hAnsi="Calibri" w:cs="Calibri"/>
                <w:color w:val="000000"/>
                <w:sz w:val="16"/>
                <w:szCs w:val="16"/>
              </w:rPr>
            </w:pPr>
            <w:r w:rsidRPr="00671CF7">
              <w:rPr>
                <w:rFonts w:ascii="Calibri" w:eastAsia="Times New Roman" w:hAnsi="Calibri" w:cs="Calibri"/>
                <w:color w:val="000000"/>
                <w:sz w:val="16"/>
                <w:szCs w:val="16"/>
              </w:rPr>
              <w:t xml:space="preserve">                    -   </w:t>
            </w:r>
          </w:p>
        </w:tc>
        <w:tc>
          <w:tcPr>
            <w:tcW w:w="849" w:type="dxa"/>
            <w:gridSpan w:val="3"/>
            <w:tcBorders>
              <w:top w:val="nil"/>
              <w:left w:val="nil"/>
              <w:bottom w:val="single" w:sz="4" w:space="0" w:color="auto"/>
              <w:right w:val="single" w:sz="4" w:space="0" w:color="auto"/>
            </w:tcBorders>
            <w:shd w:val="clear" w:color="000000" w:fill="D6DCE4"/>
            <w:noWrap/>
            <w:vAlign w:val="center"/>
            <w:hideMark/>
          </w:tcPr>
          <w:p w14:paraId="23934C45" w14:textId="77777777" w:rsidR="00671CF7" w:rsidRPr="00671CF7" w:rsidRDefault="00671CF7" w:rsidP="00671CF7">
            <w:pPr>
              <w:spacing w:after="0" w:line="240" w:lineRule="auto"/>
              <w:rPr>
                <w:rFonts w:ascii="Calibri" w:eastAsia="Times New Roman" w:hAnsi="Calibri" w:cs="Calibri"/>
                <w:color w:val="000000"/>
                <w:sz w:val="16"/>
                <w:szCs w:val="16"/>
              </w:rPr>
            </w:pPr>
            <w:r w:rsidRPr="00671CF7">
              <w:rPr>
                <w:rFonts w:ascii="Calibri" w:eastAsia="Times New Roman" w:hAnsi="Calibri" w:cs="Calibri"/>
                <w:color w:val="000000"/>
                <w:sz w:val="16"/>
                <w:szCs w:val="16"/>
              </w:rPr>
              <w:t xml:space="preserve">                 -   </w:t>
            </w:r>
          </w:p>
        </w:tc>
        <w:tc>
          <w:tcPr>
            <w:tcW w:w="919" w:type="dxa"/>
            <w:gridSpan w:val="3"/>
            <w:tcBorders>
              <w:top w:val="nil"/>
              <w:left w:val="nil"/>
              <w:bottom w:val="single" w:sz="4" w:space="0" w:color="auto"/>
              <w:right w:val="single" w:sz="4" w:space="0" w:color="auto"/>
            </w:tcBorders>
            <w:shd w:val="clear" w:color="000000" w:fill="D6DCE4"/>
            <w:noWrap/>
            <w:vAlign w:val="center"/>
            <w:hideMark/>
          </w:tcPr>
          <w:p w14:paraId="64E1C08A" w14:textId="77777777" w:rsidR="00671CF7" w:rsidRPr="00671CF7" w:rsidRDefault="00671CF7" w:rsidP="00671CF7">
            <w:pPr>
              <w:spacing w:after="0" w:line="240" w:lineRule="auto"/>
              <w:rPr>
                <w:rFonts w:ascii="Calibri" w:eastAsia="Times New Roman" w:hAnsi="Calibri" w:cs="Calibri"/>
                <w:color w:val="000000"/>
                <w:sz w:val="16"/>
                <w:szCs w:val="16"/>
              </w:rPr>
            </w:pPr>
            <w:r w:rsidRPr="00671CF7">
              <w:rPr>
                <w:rFonts w:ascii="Calibri" w:eastAsia="Times New Roman" w:hAnsi="Calibri" w:cs="Calibri"/>
                <w:color w:val="000000"/>
                <w:sz w:val="16"/>
                <w:szCs w:val="16"/>
              </w:rPr>
              <w:t xml:space="preserve">               1,500 </w:t>
            </w:r>
          </w:p>
        </w:tc>
        <w:tc>
          <w:tcPr>
            <w:tcW w:w="720" w:type="dxa"/>
            <w:gridSpan w:val="2"/>
            <w:tcBorders>
              <w:top w:val="nil"/>
              <w:left w:val="nil"/>
              <w:bottom w:val="single" w:sz="4" w:space="0" w:color="auto"/>
              <w:right w:val="single" w:sz="4" w:space="0" w:color="auto"/>
            </w:tcBorders>
            <w:shd w:val="clear" w:color="000000" w:fill="D6DCE4"/>
            <w:vAlign w:val="center"/>
            <w:hideMark/>
          </w:tcPr>
          <w:p w14:paraId="43A4674B" w14:textId="77777777" w:rsidR="00671CF7" w:rsidRPr="00671CF7" w:rsidRDefault="00671CF7" w:rsidP="00671CF7">
            <w:pPr>
              <w:spacing w:after="0" w:line="240" w:lineRule="auto"/>
              <w:jc w:val="center"/>
              <w:rPr>
                <w:rFonts w:ascii="Aharoni" w:eastAsia="Times New Roman" w:hAnsi="Aharoni" w:cs="Aharoni"/>
                <w:color w:val="000000"/>
                <w:sz w:val="20"/>
                <w:szCs w:val="20"/>
              </w:rPr>
            </w:pPr>
            <w:r w:rsidRPr="00671CF7">
              <w:rPr>
                <w:rFonts w:ascii="Aharoni" w:eastAsia="Times New Roman" w:hAnsi="Aharoni" w:cs="Aharoni" w:hint="cs"/>
                <w:color w:val="000000"/>
                <w:sz w:val="20"/>
                <w:szCs w:val="20"/>
              </w:rPr>
              <w:t>20</w:t>
            </w:r>
          </w:p>
        </w:tc>
      </w:tr>
      <w:tr w:rsidR="00671CF7" w:rsidRPr="00671CF7" w14:paraId="5E4D01E8" w14:textId="77777777" w:rsidTr="00C65A8E">
        <w:trPr>
          <w:gridAfter w:val="1"/>
          <w:wAfter w:w="10" w:type="dxa"/>
          <w:trHeight w:val="300"/>
        </w:trPr>
        <w:tc>
          <w:tcPr>
            <w:tcW w:w="1260" w:type="dxa"/>
            <w:vMerge/>
            <w:tcBorders>
              <w:top w:val="nil"/>
              <w:left w:val="single" w:sz="8" w:space="0" w:color="auto"/>
              <w:bottom w:val="nil"/>
              <w:right w:val="single" w:sz="4" w:space="0" w:color="auto"/>
            </w:tcBorders>
            <w:vAlign w:val="center"/>
            <w:hideMark/>
          </w:tcPr>
          <w:p w14:paraId="59B3CAAC" w14:textId="77777777" w:rsidR="00671CF7" w:rsidRPr="00671CF7" w:rsidRDefault="00671CF7" w:rsidP="00671CF7">
            <w:pPr>
              <w:spacing w:after="0" w:line="240" w:lineRule="auto"/>
              <w:rPr>
                <w:rFonts w:ascii="Calibri" w:eastAsia="Times New Roman" w:hAnsi="Calibri" w:cs="Calibri"/>
                <w:color w:val="000000"/>
                <w:sz w:val="16"/>
                <w:szCs w:val="16"/>
              </w:rPr>
            </w:pPr>
          </w:p>
        </w:tc>
        <w:tc>
          <w:tcPr>
            <w:tcW w:w="1421" w:type="dxa"/>
            <w:vMerge/>
            <w:tcBorders>
              <w:top w:val="nil"/>
              <w:left w:val="single" w:sz="4" w:space="0" w:color="auto"/>
              <w:bottom w:val="nil"/>
              <w:right w:val="single" w:sz="4" w:space="0" w:color="auto"/>
            </w:tcBorders>
            <w:vAlign w:val="center"/>
            <w:hideMark/>
          </w:tcPr>
          <w:p w14:paraId="61732038" w14:textId="77777777" w:rsidR="00671CF7" w:rsidRPr="00671CF7" w:rsidRDefault="00671CF7" w:rsidP="00671CF7">
            <w:pPr>
              <w:spacing w:after="0" w:line="240" w:lineRule="auto"/>
              <w:rPr>
                <w:rFonts w:ascii="Calibri" w:eastAsia="Times New Roman" w:hAnsi="Calibri" w:cs="Calibri"/>
                <w:color w:val="000000"/>
                <w:sz w:val="16"/>
                <w:szCs w:val="16"/>
              </w:rPr>
            </w:pPr>
          </w:p>
        </w:tc>
        <w:tc>
          <w:tcPr>
            <w:tcW w:w="1287" w:type="dxa"/>
            <w:vMerge/>
            <w:tcBorders>
              <w:top w:val="nil"/>
              <w:left w:val="single" w:sz="4" w:space="0" w:color="auto"/>
              <w:bottom w:val="single" w:sz="4" w:space="0" w:color="000000"/>
              <w:right w:val="single" w:sz="4" w:space="0" w:color="auto"/>
            </w:tcBorders>
            <w:vAlign w:val="center"/>
            <w:hideMark/>
          </w:tcPr>
          <w:p w14:paraId="18A7E83A" w14:textId="77777777" w:rsidR="00671CF7" w:rsidRPr="00671CF7" w:rsidRDefault="00671CF7" w:rsidP="00671CF7">
            <w:pPr>
              <w:spacing w:after="0" w:line="240" w:lineRule="auto"/>
              <w:rPr>
                <w:rFonts w:ascii="Calibri" w:eastAsia="Times New Roman" w:hAnsi="Calibri" w:cs="Calibri"/>
                <w:i/>
                <w:iCs/>
                <w:color w:val="000000"/>
                <w:sz w:val="16"/>
                <w:szCs w:val="16"/>
              </w:rPr>
            </w:pPr>
          </w:p>
        </w:tc>
        <w:tc>
          <w:tcPr>
            <w:tcW w:w="5441" w:type="dxa"/>
            <w:gridSpan w:val="5"/>
            <w:tcBorders>
              <w:top w:val="single" w:sz="4" w:space="0" w:color="auto"/>
              <w:left w:val="nil"/>
              <w:bottom w:val="single" w:sz="4" w:space="0" w:color="auto"/>
              <w:right w:val="single" w:sz="4" w:space="0" w:color="000000"/>
            </w:tcBorders>
            <w:shd w:val="clear" w:color="000000" w:fill="8497B0"/>
            <w:vAlign w:val="center"/>
            <w:hideMark/>
          </w:tcPr>
          <w:p w14:paraId="7C84B16A" w14:textId="77777777" w:rsidR="00671CF7" w:rsidRPr="00671CF7" w:rsidRDefault="00671CF7" w:rsidP="00CB222A">
            <w:pPr>
              <w:spacing w:after="0" w:line="240" w:lineRule="auto"/>
              <w:jc w:val="right"/>
              <w:rPr>
                <w:rFonts w:ascii="Calibri" w:eastAsia="Times New Roman" w:hAnsi="Calibri" w:cs="Calibri"/>
                <w:b/>
                <w:bCs/>
                <w:i/>
                <w:iCs/>
                <w:color w:val="000000"/>
                <w:sz w:val="16"/>
                <w:szCs w:val="16"/>
              </w:rPr>
            </w:pPr>
            <w:r w:rsidRPr="00671CF7">
              <w:rPr>
                <w:rFonts w:ascii="Calibri" w:eastAsia="Times New Roman" w:hAnsi="Calibri" w:cs="Calibri"/>
                <w:b/>
                <w:bCs/>
                <w:i/>
                <w:iCs/>
                <w:color w:val="000000"/>
                <w:sz w:val="16"/>
                <w:szCs w:val="16"/>
              </w:rPr>
              <w:t>Sub Total Output 3.1 - UNDP</w:t>
            </w:r>
          </w:p>
        </w:tc>
        <w:tc>
          <w:tcPr>
            <w:tcW w:w="991" w:type="dxa"/>
            <w:gridSpan w:val="3"/>
            <w:tcBorders>
              <w:top w:val="nil"/>
              <w:left w:val="nil"/>
              <w:bottom w:val="single" w:sz="4" w:space="0" w:color="auto"/>
              <w:right w:val="single" w:sz="4" w:space="0" w:color="auto"/>
            </w:tcBorders>
            <w:shd w:val="clear" w:color="000000" w:fill="8497B0"/>
            <w:noWrap/>
            <w:vAlign w:val="center"/>
            <w:hideMark/>
          </w:tcPr>
          <w:p w14:paraId="09972021" w14:textId="77777777" w:rsidR="00671CF7" w:rsidRPr="00671CF7" w:rsidRDefault="00671CF7" w:rsidP="00671CF7">
            <w:pPr>
              <w:spacing w:after="0" w:line="240" w:lineRule="auto"/>
              <w:rPr>
                <w:rFonts w:ascii="Calibri" w:eastAsia="Times New Roman" w:hAnsi="Calibri" w:cs="Calibri"/>
                <w:b/>
                <w:bCs/>
                <w:color w:val="000000"/>
                <w:sz w:val="16"/>
                <w:szCs w:val="16"/>
              </w:rPr>
            </w:pPr>
            <w:r w:rsidRPr="00671CF7">
              <w:rPr>
                <w:rFonts w:ascii="Calibri" w:eastAsia="Times New Roman" w:hAnsi="Calibri" w:cs="Calibri"/>
                <w:b/>
                <w:bCs/>
                <w:color w:val="000000"/>
                <w:sz w:val="16"/>
                <w:szCs w:val="16"/>
              </w:rPr>
              <w:t xml:space="preserve">              1,500 </w:t>
            </w:r>
          </w:p>
        </w:tc>
        <w:tc>
          <w:tcPr>
            <w:tcW w:w="849" w:type="dxa"/>
            <w:gridSpan w:val="3"/>
            <w:tcBorders>
              <w:top w:val="nil"/>
              <w:left w:val="nil"/>
              <w:bottom w:val="single" w:sz="4" w:space="0" w:color="auto"/>
              <w:right w:val="single" w:sz="4" w:space="0" w:color="auto"/>
            </w:tcBorders>
            <w:shd w:val="clear" w:color="000000" w:fill="8497B0"/>
            <w:noWrap/>
            <w:vAlign w:val="center"/>
            <w:hideMark/>
          </w:tcPr>
          <w:p w14:paraId="05B845C5" w14:textId="77777777" w:rsidR="00671CF7" w:rsidRPr="00671CF7" w:rsidRDefault="00671CF7" w:rsidP="00671CF7">
            <w:pPr>
              <w:spacing w:after="0" w:line="240" w:lineRule="auto"/>
              <w:rPr>
                <w:rFonts w:ascii="Calibri" w:eastAsia="Times New Roman" w:hAnsi="Calibri" w:cs="Calibri"/>
                <w:b/>
                <w:bCs/>
                <w:color w:val="000000"/>
                <w:sz w:val="16"/>
                <w:szCs w:val="16"/>
              </w:rPr>
            </w:pPr>
            <w:r w:rsidRPr="00671CF7">
              <w:rPr>
                <w:rFonts w:ascii="Calibri" w:eastAsia="Times New Roman" w:hAnsi="Calibri" w:cs="Calibri"/>
                <w:b/>
                <w:bCs/>
                <w:color w:val="000000"/>
                <w:sz w:val="16"/>
                <w:szCs w:val="16"/>
              </w:rPr>
              <w:t xml:space="preserve">                 -   </w:t>
            </w:r>
          </w:p>
        </w:tc>
        <w:tc>
          <w:tcPr>
            <w:tcW w:w="940" w:type="dxa"/>
            <w:gridSpan w:val="3"/>
            <w:tcBorders>
              <w:top w:val="nil"/>
              <w:left w:val="nil"/>
              <w:bottom w:val="single" w:sz="4" w:space="0" w:color="auto"/>
              <w:right w:val="single" w:sz="4" w:space="0" w:color="auto"/>
            </w:tcBorders>
            <w:shd w:val="clear" w:color="000000" w:fill="8497B0"/>
            <w:noWrap/>
            <w:vAlign w:val="center"/>
            <w:hideMark/>
          </w:tcPr>
          <w:p w14:paraId="09593763" w14:textId="77777777" w:rsidR="00671CF7" w:rsidRPr="00671CF7" w:rsidRDefault="00671CF7" w:rsidP="00671CF7">
            <w:pPr>
              <w:spacing w:after="0" w:line="240" w:lineRule="auto"/>
              <w:rPr>
                <w:rFonts w:ascii="Calibri" w:eastAsia="Times New Roman" w:hAnsi="Calibri" w:cs="Calibri"/>
                <w:b/>
                <w:bCs/>
                <w:color w:val="000000"/>
                <w:sz w:val="16"/>
                <w:szCs w:val="16"/>
              </w:rPr>
            </w:pPr>
            <w:r w:rsidRPr="00671CF7">
              <w:rPr>
                <w:rFonts w:ascii="Calibri" w:eastAsia="Times New Roman" w:hAnsi="Calibri" w:cs="Calibri"/>
                <w:b/>
                <w:bCs/>
                <w:color w:val="000000"/>
                <w:sz w:val="16"/>
                <w:szCs w:val="16"/>
              </w:rPr>
              <w:t xml:space="preserve">                    -   </w:t>
            </w:r>
          </w:p>
        </w:tc>
        <w:tc>
          <w:tcPr>
            <w:tcW w:w="849" w:type="dxa"/>
            <w:gridSpan w:val="3"/>
            <w:tcBorders>
              <w:top w:val="nil"/>
              <w:left w:val="nil"/>
              <w:bottom w:val="single" w:sz="4" w:space="0" w:color="auto"/>
              <w:right w:val="single" w:sz="4" w:space="0" w:color="auto"/>
            </w:tcBorders>
            <w:shd w:val="clear" w:color="000000" w:fill="8497B0"/>
            <w:noWrap/>
            <w:vAlign w:val="center"/>
            <w:hideMark/>
          </w:tcPr>
          <w:p w14:paraId="3EAE99DF" w14:textId="77777777" w:rsidR="00671CF7" w:rsidRPr="00671CF7" w:rsidRDefault="00671CF7" w:rsidP="00671CF7">
            <w:pPr>
              <w:spacing w:after="0" w:line="240" w:lineRule="auto"/>
              <w:rPr>
                <w:rFonts w:ascii="Calibri" w:eastAsia="Times New Roman" w:hAnsi="Calibri" w:cs="Calibri"/>
                <w:b/>
                <w:bCs/>
                <w:color w:val="000000"/>
                <w:sz w:val="16"/>
                <w:szCs w:val="16"/>
              </w:rPr>
            </w:pPr>
            <w:r w:rsidRPr="00671CF7">
              <w:rPr>
                <w:rFonts w:ascii="Calibri" w:eastAsia="Times New Roman" w:hAnsi="Calibri" w:cs="Calibri"/>
                <w:b/>
                <w:bCs/>
                <w:color w:val="000000"/>
                <w:sz w:val="16"/>
                <w:szCs w:val="16"/>
              </w:rPr>
              <w:t xml:space="preserve">                 -   </w:t>
            </w:r>
          </w:p>
        </w:tc>
        <w:tc>
          <w:tcPr>
            <w:tcW w:w="919" w:type="dxa"/>
            <w:gridSpan w:val="3"/>
            <w:tcBorders>
              <w:top w:val="nil"/>
              <w:left w:val="nil"/>
              <w:bottom w:val="single" w:sz="4" w:space="0" w:color="auto"/>
              <w:right w:val="single" w:sz="4" w:space="0" w:color="auto"/>
            </w:tcBorders>
            <w:shd w:val="clear" w:color="000000" w:fill="8497B0"/>
            <w:noWrap/>
            <w:vAlign w:val="center"/>
            <w:hideMark/>
          </w:tcPr>
          <w:p w14:paraId="4B51CFBC" w14:textId="77777777" w:rsidR="00671CF7" w:rsidRPr="00671CF7" w:rsidRDefault="00671CF7" w:rsidP="00671CF7">
            <w:pPr>
              <w:spacing w:after="0" w:line="240" w:lineRule="auto"/>
              <w:rPr>
                <w:rFonts w:ascii="Calibri" w:eastAsia="Times New Roman" w:hAnsi="Calibri" w:cs="Calibri"/>
                <w:b/>
                <w:bCs/>
                <w:color w:val="000000"/>
                <w:sz w:val="16"/>
                <w:szCs w:val="16"/>
              </w:rPr>
            </w:pPr>
            <w:r w:rsidRPr="00671CF7">
              <w:rPr>
                <w:rFonts w:ascii="Calibri" w:eastAsia="Times New Roman" w:hAnsi="Calibri" w:cs="Calibri"/>
                <w:b/>
                <w:bCs/>
                <w:color w:val="000000"/>
                <w:sz w:val="16"/>
                <w:szCs w:val="16"/>
              </w:rPr>
              <w:t xml:space="preserve">               1,500 </w:t>
            </w:r>
          </w:p>
        </w:tc>
        <w:tc>
          <w:tcPr>
            <w:tcW w:w="720" w:type="dxa"/>
            <w:gridSpan w:val="2"/>
            <w:tcBorders>
              <w:top w:val="nil"/>
              <w:left w:val="nil"/>
              <w:bottom w:val="single" w:sz="4" w:space="0" w:color="auto"/>
              <w:right w:val="single" w:sz="4" w:space="0" w:color="auto"/>
            </w:tcBorders>
            <w:shd w:val="clear" w:color="000000" w:fill="8497B0"/>
            <w:vAlign w:val="center"/>
            <w:hideMark/>
          </w:tcPr>
          <w:p w14:paraId="1C9B4354" w14:textId="77777777" w:rsidR="00671CF7" w:rsidRPr="00671CF7" w:rsidRDefault="00671CF7" w:rsidP="00671CF7">
            <w:pPr>
              <w:spacing w:after="0" w:line="240" w:lineRule="auto"/>
              <w:jc w:val="center"/>
              <w:rPr>
                <w:rFonts w:ascii="Calibri" w:eastAsia="Times New Roman" w:hAnsi="Calibri" w:cs="Calibri"/>
                <w:b/>
                <w:bCs/>
                <w:i/>
                <w:iCs/>
                <w:color w:val="000000"/>
                <w:sz w:val="16"/>
                <w:szCs w:val="16"/>
              </w:rPr>
            </w:pPr>
            <w:r w:rsidRPr="00671CF7">
              <w:rPr>
                <w:rFonts w:ascii="Calibri" w:eastAsia="Times New Roman" w:hAnsi="Calibri" w:cs="Calibri"/>
                <w:b/>
                <w:bCs/>
                <w:i/>
                <w:iCs/>
                <w:color w:val="000000"/>
                <w:sz w:val="16"/>
                <w:szCs w:val="16"/>
              </w:rPr>
              <w:t> </w:t>
            </w:r>
          </w:p>
        </w:tc>
      </w:tr>
      <w:tr w:rsidR="00671CF7" w:rsidRPr="00671CF7" w14:paraId="69A67208" w14:textId="77777777" w:rsidTr="00C65A8E">
        <w:trPr>
          <w:gridAfter w:val="1"/>
          <w:wAfter w:w="10" w:type="dxa"/>
          <w:trHeight w:val="300"/>
        </w:trPr>
        <w:tc>
          <w:tcPr>
            <w:tcW w:w="1260" w:type="dxa"/>
            <w:vMerge/>
            <w:tcBorders>
              <w:top w:val="nil"/>
              <w:left w:val="single" w:sz="8" w:space="0" w:color="auto"/>
              <w:bottom w:val="nil"/>
              <w:right w:val="single" w:sz="4" w:space="0" w:color="auto"/>
            </w:tcBorders>
            <w:vAlign w:val="center"/>
            <w:hideMark/>
          </w:tcPr>
          <w:p w14:paraId="4A68817C" w14:textId="77777777" w:rsidR="00671CF7" w:rsidRPr="00671CF7" w:rsidRDefault="00671CF7" w:rsidP="00671CF7">
            <w:pPr>
              <w:spacing w:after="0" w:line="240" w:lineRule="auto"/>
              <w:rPr>
                <w:rFonts w:ascii="Calibri" w:eastAsia="Times New Roman" w:hAnsi="Calibri" w:cs="Calibri"/>
                <w:color w:val="000000"/>
                <w:sz w:val="16"/>
                <w:szCs w:val="16"/>
              </w:rPr>
            </w:pPr>
          </w:p>
        </w:tc>
        <w:tc>
          <w:tcPr>
            <w:tcW w:w="1421" w:type="dxa"/>
            <w:vMerge/>
            <w:tcBorders>
              <w:top w:val="nil"/>
              <w:left w:val="single" w:sz="4" w:space="0" w:color="auto"/>
              <w:bottom w:val="nil"/>
              <w:right w:val="single" w:sz="4" w:space="0" w:color="auto"/>
            </w:tcBorders>
            <w:vAlign w:val="center"/>
            <w:hideMark/>
          </w:tcPr>
          <w:p w14:paraId="263C4CDD" w14:textId="77777777" w:rsidR="00671CF7" w:rsidRPr="00671CF7" w:rsidRDefault="00671CF7" w:rsidP="00671CF7">
            <w:pPr>
              <w:spacing w:after="0" w:line="240" w:lineRule="auto"/>
              <w:rPr>
                <w:rFonts w:ascii="Calibri" w:eastAsia="Times New Roman" w:hAnsi="Calibri" w:cs="Calibri"/>
                <w:color w:val="000000"/>
                <w:sz w:val="16"/>
                <w:szCs w:val="16"/>
              </w:rPr>
            </w:pPr>
          </w:p>
        </w:tc>
        <w:tc>
          <w:tcPr>
            <w:tcW w:w="6740" w:type="dxa"/>
            <w:gridSpan w:val="7"/>
            <w:tcBorders>
              <w:top w:val="single" w:sz="4" w:space="0" w:color="auto"/>
              <w:left w:val="nil"/>
              <w:bottom w:val="single" w:sz="4" w:space="0" w:color="auto"/>
              <w:right w:val="single" w:sz="4" w:space="0" w:color="auto"/>
            </w:tcBorders>
            <w:shd w:val="clear" w:color="000000" w:fill="F2F2F2"/>
            <w:vAlign w:val="center"/>
            <w:hideMark/>
          </w:tcPr>
          <w:p w14:paraId="725D7374" w14:textId="77777777" w:rsidR="00671CF7" w:rsidRPr="00671CF7" w:rsidRDefault="00671CF7" w:rsidP="00CB222A">
            <w:pPr>
              <w:spacing w:after="0" w:line="240" w:lineRule="auto"/>
              <w:jc w:val="right"/>
              <w:rPr>
                <w:rFonts w:ascii="Calibri" w:eastAsia="Times New Roman" w:hAnsi="Calibri" w:cs="Calibri"/>
                <w:b/>
                <w:bCs/>
                <w:i/>
                <w:iCs/>
                <w:color w:val="000000"/>
                <w:sz w:val="16"/>
                <w:szCs w:val="16"/>
              </w:rPr>
            </w:pPr>
            <w:r w:rsidRPr="00671CF7">
              <w:rPr>
                <w:rFonts w:ascii="Calibri" w:eastAsia="Times New Roman" w:hAnsi="Calibri" w:cs="Calibri"/>
                <w:b/>
                <w:bCs/>
                <w:i/>
                <w:iCs/>
                <w:color w:val="000000"/>
                <w:sz w:val="16"/>
                <w:szCs w:val="16"/>
              </w:rPr>
              <w:t>Total Output 3.1.</w:t>
            </w:r>
          </w:p>
        </w:tc>
        <w:tc>
          <w:tcPr>
            <w:tcW w:w="991" w:type="dxa"/>
            <w:gridSpan w:val="3"/>
            <w:tcBorders>
              <w:top w:val="nil"/>
              <w:left w:val="nil"/>
              <w:bottom w:val="single" w:sz="4" w:space="0" w:color="auto"/>
              <w:right w:val="single" w:sz="4" w:space="0" w:color="auto"/>
            </w:tcBorders>
            <w:shd w:val="clear" w:color="000000" w:fill="F2F2F2"/>
            <w:noWrap/>
            <w:vAlign w:val="center"/>
            <w:hideMark/>
          </w:tcPr>
          <w:p w14:paraId="062319B0" w14:textId="77777777" w:rsidR="00671CF7" w:rsidRPr="00671CF7" w:rsidRDefault="00671CF7" w:rsidP="00671CF7">
            <w:pPr>
              <w:spacing w:after="0" w:line="240" w:lineRule="auto"/>
              <w:rPr>
                <w:rFonts w:ascii="Calibri" w:eastAsia="Times New Roman" w:hAnsi="Calibri" w:cs="Calibri"/>
                <w:b/>
                <w:bCs/>
                <w:color w:val="000000"/>
                <w:sz w:val="16"/>
                <w:szCs w:val="16"/>
              </w:rPr>
            </w:pPr>
            <w:r w:rsidRPr="00671CF7">
              <w:rPr>
                <w:rFonts w:ascii="Calibri" w:eastAsia="Times New Roman" w:hAnsi="Calibri" w:cs="Calibri"/>
                <w:b/>
                <w:bCs/>
                <w:color w:val="000000"/>
                <w:sz w:val="16"/>
                <w:szCs w:val="16"/>
              </w:rPr>
              <w:t xml:space="preserve">           26,250 </w:t>
            </w:r>
          </w:p>
        </w:tc>
        <w:tc>
          <w:tcPr>
            <w:tcW w:w="849" w:type="dxa"/>
            <w:gridSpan w:val="3"/>
            <w:tcBorders>
              <w:top w:val="nil"/>
              <w:left w:val="nil"/>
              <w:bottom w:val="single" w:sz="4" w:space="0" w:color="auto"/>
              <w:right w:val="single" w:sz="4" w:space="0" w:color="auto"/>
            </w:tcBorders>
            <w:shd w:val="clear" w:color="000000" w:fill="F2F2F2"/>
            <w:noWrap/>
            <w:vAlign w:val="center"/>
            <w:hideMark/>
          </w:tcPr>
          <w:p w14:paraId="0B9D21D3" w14:textId="77777777" w:rsidR="00671CF7" w:rsidRPr="00671CF7" w:rsidRDefault="00671CF7" w:rsidP="00671CF7">
            <w:pPr>
              <w:spacing w:after="0" w:line="240" w:lineRule="auto"/>
              <w:rPr>
                <w:rFonts w:ascii="Calibri" w:eastAsia="Times New Roman" w:hAnsi="Calibri" w:cs="Calibri"/>
                <w:b/>
                <w:bCs/>
                <w:color w:val="000000"/>
                <w:sz w:val="16"/>
                <w:szCs w:val="16"/>
              </w:rPr>
            </w:pPr>
            <w:r w:rsidRPr="00671CF7">
              <w:rPr>
                <w:rFonts w:ascii="Calibri" w:eastAsia="Times New Roman" w:hAnsi="Calibri" w:cs="Calibri"/>
                <w:b/>
                <w:bCs/>
                <w:color w:val="000000"/>
                <w:sz w:val="16"/>
                <w:szCs w:val="16"/>
              </w:rPr>
              <w:t xml:space="preserve">                 -   </w:t>
            </w:r>
          </w:p>
        </w:tc>
        <w:tc>
          <w:tcPr>
            <w:tcW w:w="940" w:type="dxa"/>
            <w:gridSpan w:val="3"/>
            <w:tcBorders>
              <w:top w:val="nil"/>
              <w:left w:val="nil"/>
              <w:bottom w:val="single" w:sz="4" w:space="0" w:color="auto"/>
              <w:right w:val="single" w:sz="4" w:space="0" w:color="auto"/>
            </w:tcBorders>
            <w:shd w:val="clear" w:color="000000" w:fill="F2F2F2"/>
            <w:noWrap/>
            <w:vAlign w:val="center"/>
            <w:hideMark/>
          </w:tcPr>
          <w:p w14:paraId="26274790" w14:textId="77777777" w:rsidR="00671CF7" w:rsidRPr="00671CF7" w:rsidRDefault="00671CF7" w:rsidP="00671CF7">
            <w:pPr>
              <w:spacing w:after="0" w:line="240" w:lineRule="auto"/>
              <w:rPr>
                <w:rFonts w:ascii="Calibri" w:eastAsia="Times New Roman" w:hAnsi="Calibri" w:cs="Calibri"/>
                <w:b/>
                <w:bCs/>
                <w:color w:val="000000"/>
                <w:sz w:val="16"/>
                <w:szCs w:val="16"/>
              </w:rPr>
            </w:pPr>
            <w:r w:rsidRPr="00671CF7">
              <w:rPr>
                <w:rFonts w:ascii="Calibri" w:eastAsia="Times New Roman" w:hAnsi="Calibri" w:cs="Calibri"/>
                <w:b/>
                <w:bCs/>
                <w:color w:val="000000"/>
                <w:sz w:val="16"/>
                <w:szCs w:val="16"/>
              </w:rPr>
              <w:t xml:space="preserve">                    -   </w:t>
            </w:r>
          </w:p>
        </w:tc>
        <w:tc>
          <w:tcPr>
            <w:tcW w:w="849" w:type="dxa"/>
            <w:gridSpan w:val="3"/>
            <w:tcBorders>
              <w:top w:val="nil"/>
              <w:left w:val="nil"/>
              <w:bottom w:val="single" w:sz="4" w:space="0" w:color="auto"/>
              <w:right w:val="single" w:sz="4" w:space="0" w:color="auto"/>
            </w:tcBorders>
            <w:shd w:val="clear" w:color="000000" w:fill="F2F2F2"/>
            <w:noWrap/>
            <w:vAlign w:val="center"/>
            <w:hideMark/>
          </w:tcPr>
          <w:p w14:paraId="4BF123B9" w14:textId="77777777" w:rsidR="00671CF7" w:rsidRPr="00671CF7" w:rsidRDefault="00671CF7" w:rsidP="00671CF7">
            <w:pPr>
              <w:spacing w:after="0" w:line="240" w:lineRule="auto"/>
              <w:rPr>
                <w:rFonts w:ascii="Calibri" w:eastAsia="Times New Roman" w:hAnsi="Calibri" w:cs="Calibri"/>
                <w:b/>
                <w:bCs/>
                <w:color w:val="000000"/>
                <w:sz w:val="16"/>
                <w:szCs w:val="16"/>
              </w:rPr>
            </w:pPr>
            <w:r w:rsidRPr="00671CF7">
              <w:rPr>
                <w:rFonts w:ascii="Calibri" w:eastAsia="Times New Roman" w:hAnsi="Calibri" w:cs="Calibri"/>
                <w:b/>
                <w:bCs/>
                <w:color w:val="000000"/>
                <w:sz w:val="16"/>
                <w:szCs w:val="16"/>
              </w:rPr>
              <w:t xml:space="preserve">                 -   </w:t>
            </w:r>
          </w:p>
        </w:tc>
        <w:tc>
          <w:tcPr>
            <w:tcW w:w="907" w:type="dxa"/>
            <w:gridSpan w:val="2"/>
            <w:tcBorders>
              <w:top w:val="nil"/>
              <w:left w:val="nil"/>
              <w:bottom w:val="single" w:sz="4" w:space="0" w:color="auto"/>
              <w:right w:val="single" w:sz="4" w:space="0" w:color="auto"/>
            </w:tcBorders>
            <w:shd w:val="clear" w:color="000000" w:fill="F2F2F2"/>
            <w:noWrap/>
            <w:vAlign w:val="center"/>
            <w:hideMark/>
          </w:tcPr>
          <w:p w14:paraId="7CF443D3" w14:textId="77777777" w:rsidR="00671CF7" w:rsidRPr="00671CF7" w:rsidRDefault="00671CF7" w:rsidP="00671CF7">
            <w:pPr>
              <w:spacing w:after="0" w:line="240" w:lineRule="auto"/>
              <w:rPr>
                <w:rFonts w:ascii="Calibri" w:eastAsia="Times New Roman" w:hAnsi="Calibri" w:cs="Calibri"/>
                <w:b/>
                <w:bCs/>
                <w:color w:val="000000"/>
                <w:sz w:val="16"/>
                <w:szCs w:val="16"/>
              </w:rPr>
            </w:pPr>
            <w:r w:rsidRPr="00671CF7">
              <w:rPr>
                <w:rFonts w:ascii="Calibri" w:eastAsia="Times New Roman" w:hAnsi="Calibri" w:cs="Calibri"/>
                <w:b/>
                <w:bCs/>
                <w:color w:val="000000"/>
                <w:sz w:val="16"/>
                <w:szCs w:val="16"/>
              </w:rPr>
              <w:t xml:space="preserve">             26,250 </w:t>
            </w:r>
          </w:p>
        </w:tc>
        <w:tc>
          <w:tcPr>
            <w:tcW w:w="720" w:type="dxa"/>
            <w:gridSpan w:val="2"/>
            <w:tcBorders>
              <w:top w:val="nil"/>
              <w:left w:val="nil"/>
              <w:bottom w:val="single" w:sz="4" w:space="0" w:color="auto"/>
              <w:right w:val="single" w:sz="4" w:space="0" w:color="auto"/>
            </w:tcBorders>
            <w:shd w:val="clear" w:color="000000" w:fill="F2F2F2"/>
            <w:noWrap/>
            <w:vAlign w:val="center"/>
            <w:hideMark/>
          </w:tcPr>
          <w:p w14:paraId="41DAEAC4" w14:textId="77777777" w:rsidR="00671CF7" w:rsidRPr="00671CF7" w:rsidRDefault="00671CF7" w:rsidP="00671CF7">
            <w:pPr>
              <w:spacing w:after="0" w:line="240" w:lineRule="auto"/>
              <w:rPr>
                <w:rFonts w:ascii="Aharoni" w:eastAsia="Times New Roman" w:hAnsi="Aharoni" w:cs="Aharoni"/>
                <w:color w:val="000000"/>
                <w:sz w:val="16"/>
                <w:szCs w:val="16"/>
              </w:rPr>
            </w:pPr>
            <w:r w:rsidRPr="00671CF7">
              <w:rPr>
                <w:rFonts w:ascii="Aharoni" w:eastAsia="Times New Roman" w:hAnsi="Aharoni" w:cs="Aharoni" w:hint="cs"/>
                <w:color w:val="000000"/>
                <w:sz w:val="16"/>
                <w:szCs w:val="16"/>
              </w:rPr>
              <w:t> </w:t>
            </w:r>
          </w:p>
        </w:tc>
      </w:tr>
      <w:tr w:rsidR="00472A49" w:rsidRPr="00671CF7" w14:paraId="280B64A8" w14:textId="77777777" w:rsidTr="009060EA">
        <w:trPr>
          <w:gridAfter w:val="1"/>
          <w:wAfter w:w="10" w:type="dxa"/>
          <w:trHeight w:val="465"/>
        </w:trPr>
        <w:tc>
          <w:tcPr>
            <w:tcW w:w="1260" w:type="dxa"/>
            <w:vMerge/>
            <w:tcBorders>
              <w:top w:val="nil"/>
              <w:left w:val="single" w:sz="8" w:space="0" w:color="auto"/>
              <w:bottom w:val="nil"/>
              <w:right w:val="single" w:sz="4" w:space="0" w:color="auto"/>
            </w:tcBorders>
            <w:vAlign w:val="center"/>
            <w:hideMark/>
          </w:tcPr>
          <w:p w14:paraId="26F4ECE1" w14:textId="77777777" w:rsidR="00671CF7" w:rsidRPr="00671CF7" w:rsidRDefault="00671CF7" w:rsidP="00671CF7">
            <w:pPr>
              <w:spacing w:after="0" w:line="240" w:lineRule="auto"/>
              <w:rPr>
                <w:rFonts w:ascii="Calibri" w:eastAsia="Times New Roman" w:hAnsi="Calibri" w:cs="Calibri"/>
                <w:color w:val="000000"/>
                <w:sz w:val="16"/>
                <w:szCs w:val="16"/>
              </w:rPr>
            </w:pPr>
          </w:p>
        </w:tc>
        <w:tc>
          <w:tcPr>
            <w:tcW w:w="1421" w:type="dxa"/>
            <w:vMerge/>
            <w:tcBorders>
              <w:top w:val="nil"/>
              <w:left w:val="single" w:sz="4" w:space="0" w:color="auto"/>
              <w:bottom w:val="nil"/>
              <w:right w:val="single" w:sz="4" w:space="0" w:color="auto"/>
            </w:tcBorders>
            <w:vAlign w:val="center"/>
            <w:hideMark/>
          </w:tcPr>
          <w:p w14:paraId="1D302CC3" w14:textId="77777777" w:rsidR="00671CF7" w:rsidRPr="00671CF7" w:rsidRDefault="00671CF7" w:rsidP="00671CF7">
            <w:pPr>
              <w:spacing w:after="0" w:line="240" w:lineRule="auto"/>
              <w:rPr>
                <w:rFonts w:ascii="Calibri" w:eastAsia="Times New Roman" w:hAnsi="Calibri" w:cs="Calibri"/>
                <w:color w:val="000000"/>
                <w:sz w:val="16"/>
                <w:szCs w:val="16"/>
              </w:rPr>
            </w:pPr>
          </w:p>
        </w:tc>
        <w:tc>
          <w:tcPr>
            <w:tcW w:w="1287" w:type="dxa"/>
            <w:vMerge w:val="restart"/>
            <w:tcBorders>
              <w:top w:val="nil"/>
              <w:left w:val="single" w:sz="4" w:space="0" w:color="auto"/>
              <w:bottom w:val="single" w:sz="4" w:space="0" w:color="auto"/>
              <w:right w:val="single" w:sz="4" w:space="0" w:color="auto"/>
            </w:tcBorders>
            <w:shd w:val="clear" w:color="000000" w:fill="D6DCE4"/>
            <w:vAlign w:val="center"/>
            <w:hideMark/>
          </w:tcPr>
          <w:p w14:paraId="5C31F115" w14:textId="77777777" w:rsidR="00671CF7" w:rsidRPr="00671CF7" w:rsidRDefault="00671CF7" w:rsidP="00671CF7">
            <w:pPr>
              <w:spacing w:after="0" w:line="240" w:lineRule="auto"/>
              <w:rPr>
                <w:rFonts w:ascii="Calibri" w:eastAsia="Times New Roman" w:hAnsi="Calibri" w:cs="Calibri"/>
                <w:i/>
                <w:iCs/>
                <w:color w:val="000000"/>
                <w:sz w:val="16"/>
                <w:szCs w:val="16"/>
              </w:rPr>
            </w:pPr>
            <w:r w:rsidRPr="00671CF7">
              <w:rPr>
                <w:rFonts w:ascii="Calibri" w:eastAsia="Times New Roman" w:hAnsi="Calibri" w:cs="Calibri"/>
                <w:i/>
                <w:iCs/>
                <w:color w:val="000000"/>
                <w:sz w:val="16"/>
                <w:szCs w:val="16"/>
              </w:rPr>
              <w:t>Output 3.2. A ‘</w:t>
            </w:r>
            <w:proofErr w:type="spellStart"/>
            <w:r w:rsidRPr="00671CF7">
              <w:rPr>
                <w:rFonts w:ascii="Calibri" w:eastAsia="Times New Roman" w:hAnsi="Calibri" w:cs="Calibri"/>
                <w:i/>
                <w:iCs/>
                <w:color w:val="000000"/>
                <w:sz w:val="16"/>
                <w:szCs w:val="16"/>
              </w:rPr>
              <w:t>Minigrids</w:t>
            </w:r>
            <w:proofErr w:type="spellEnd"/>
            <w:r w:rsidRPr="00671CF7">
              <w:rPr>
                <w:rFonts w:ascii="Calibri" w:eastAsia="Times New Roman" w:hAnsi="Calibri" w:cs="Calibri"/>
                <w:i/>
                <w:iCs/>
                <w:color w:val="000000"/>
                <w:sz w:val="16"/>
                <w:szCs w:val="16"/>
              </w:rPr>
              <w:t xml:space="preserve"> Digital and Data Management Platform’ is implemented to run tenders and manage data from pilots, and to support </w:t>
            </w:r>
            <w:proofErr w:type="spellStart"/>
            <w:r w:rsidRPr="00671CF7">
              <w:rPr>
                <w:rFonts w:ascii="Calibri" w:eastAsia="Times New Roman" w:hAnsi="Calibri" w:cs="Calibri"/>
                <w:i/>
                <w:iCs/>
                <w:color w:val="000000"/>
                <w:sz w:val="16"/>
                <w:szCs w:val="16"/>
              </w:rPr>
              <w:t>minigrids</w:t>
            </w:r>
            <w:proofErr w:type="spellEnd"/>
            <w:r w:rsidRPr="00671CF7">
              <w:rPr>
                <w:rFonts w:ascii="Calibri" w:eastAsia="Times New Roman" w:hAnsi="Calibri" w:cs="Calibri"/>
                <w:i/>
                <w:iCs/>
                <w:color w:val="000000"/>
                <w:sz w:val="16"/>
                <w:szCs w:val="16"/>
              </w:rPr>
              <w:t xml:space="preserve"> scale-up and cost-reduction</w:t>
            </w:r>
          </w:p>
        </w:tc>
        <w:tc>
          <w:tcPr>
            <w:tcW w:w="1170" w:type="dxa"/>
            <w:vMerge w:val="restart"/>
            <w:tcBorders>
              <w:top w:val="nil"/>
              <w:left w:val="single" w:sz="4" w:space="0" w:color="auto"/>
              <w:bottom w:val="single" w:sz="4" w:space="0" w:color="auto"/>
              <w:right w:val="single" w:sz="4" w:space="0" w:color="auto"/>
            </w:tcBorders>
            <w:shd w:val="clear" w:color="000000" w:fill="D6DCE4"/>
            <w:vAlign w:val="center"/>
            <w:hideMark/>
          </w:tcPr>
          <w:p w14:paraId="02FA8DF8" w14:textId="77777777" w:rsidR="00671CF7" w:rsidRPr="00671CF7" w:rsidRDefault="00671CF7" w:rsidP="00671CF7">
            <w:pPr>
              <w:spacing w:after="0" w:line="240" w:lineRule="auto"/>
              <w:jc w:val="center"/>
              <w:rPr>
                <w:rFonts w:ascii="Calibri" w:eastAsia="Times New Roman" w:hAnsi="Calibri" w:cs="Calibri"/>
                <w:i/>
                <w:iCs/>
                <w:color w:val="000000"/>
                <w:sz w:val="16"/>
                <w:szCs w:val="16"/>
              </w:rPr>
            </w:pPr>
            <w:r w:rsidRPr="00671CF7">
              <w:rPr>
                <w:rFonts w:ascii="Calibri" w:eastAsia="Times New Roman" w:hAnsi="Calibri" w:cs="Calibri"/>
                <w:i/>
                <w:iCs/>
                <w:color w:val="000000"/>
                <w:sz w:val="16"/>
                <w:szCs w:val="16"/>
              </w:rPr>
              <w:t>ANSER</w:t>
            </w:r>
          </w:p>
        </w:tc>
        <w:tc>
          <w:tcPr>
            <w:tcW w:w="878" w:type="dxa"/>
            <w:vMerge w:val="restart"/>
            <w:tcBorders>
              <w:top w:val="nil"/>
              <w:left w:val="single" w:sz="4" w:space="0" w:color="auto"/>
              <w:bottom w:val="nil"/>
              <w:right w:val="single" w:sz="4" w:space="0" w:color="auto"/>
            </w:tcBorders>
            <w:shd w:val="clear" w:color="000000" w:fill="D6DCE4"/>
            <w:vAlign w:val="center"/>
            <w:hideMark/>
          </w:tcPr>
          <w:p w14:paraId="612526AD" w14:textId="77777777" w:rsidR="00671CF7" w:rsidRPr="00671CF7" w:rsidRDefault="00671CF7" w:rsidP="00671CF7">
            <w:pPr>
              <w:spacing w:after="0" w:line="240" w:lineRule="auto"/>
              <w:jc w:val="center"/>
              <w:rPr>
                <w:rFonts w:ascii="Calibri" w:eastAsia="Times New Roman" w:hAnsi="Calibri" w:cs="Calibri"/>
                <w:i/>
                <w:iCs/>
                <w:color w:val="000000"/>
                <w:sz w:val="16"/>
                <w:szCs w:val="16"/>
              </w:rPr>
            </w:pPr>
            <w:r w:rsidRPr="00671CF7">
              <w:rPr>
                <w:rFonts w:ascii="Calibri" w:eastAsia="Times New Roman" w:hAnsi="Calibri" w:cs="Calibri"/>
                <w:i/>
                <w:iCs/>
                <w:color w:val="000000"/>
                <w:sz w:val="16"/>
                <w:szCs w:val="16"/>
              </w:rPr>
              <w:t>04000</w:t>
            </w:r>
          </w:p>
        </w:tc>
        <w:tc>
          <w:tcPr>
            <w:tcW w:w="848" w:type="dxa"/>
            <w:vMerge w:val="restart"/>
            <w:tcBorders>
              <w:top w:val="nil"/>
              <w:left w:val="single" w:sz="4" w:space="0" w:color="auto"/>
              <w:bottom w:val="single" w:sz="4" w:space="0" w:color="auto"/>
              <w:right w:val="single" w:sz="4" w:space="0" w:color="auto"/>
            </w:tcBorders>
            <w:shd w:val="clear" w:color="000000" w:fill="D6DCE4"/>
            <w:vAlign w:val="center"/>
            <w:hideMark/>
          </w:tcPr>
          <w:p w14:paraId="6949B4E8" w14:textId="77777777" w:rsidR="00671CF7" w:rsidRPr="00671CF7" w:rsidRDefault="00671CF7" w:rsidP="00671CF7">
            <w:pPr>
              <w:spacing w:after="0" w:line="240" w:lineRule="auto"/>
              <w:jc w:val="center"/>
              <w:rPr>
                <w:rFonts w:ascii="Calibri" w:eastAsia="Times New Roman" w:hAnsi="Calibri" w:cs="Calibri"/>
                <w:i/>
                <w:iCs/>
                <w:color w:val="000000"/>
                <w:sz w:val="16"/>
                <w:szCs w:val="16"/>
              </w:rPr>
            </w:pPr>
            <w:r w:rsidRPr="00671CF7">
              <w:rPr>
                <w:rFonts w:ascii="Calibri" w:eastAsia="Times New Roman" w:hAnsi="Calibri" w:cs="Calibri"/>
                <w:i/>
                <w:iCs/>
                <w:color w:val="000000"/>
                <w:sz w:val="16"/>
                <w:szCs w:val="16"/>
              </w:rPr>
              <w:t>00012</w:t>
            </w:r>
          </w:p>
        </w:tc>
        <w:tc>
          <w:tcPr>
            <w:tcW w:w="901" w:type="dxa"/>
            <w:tcBorders>
              <w:top w:val="nil"/>
              <w:left w:val="nil"/>
              <w:bottom w:val="single" w:sz="4" w:space="0" w:color="auto"/>
              <w:right w:val="single" w:sz="4" w:space="0" w:color="auto"/>
            </w:tcBorders>
            <w:shd w:val="clear" w:color="000000" w:fill="D6DCE4"/>
            <w:vAlign w:val="center"/>
            <w:hideMark/>
          </w:tcPr>
          <w:p w14:paraId="4BAE1500" w14:textId="77777777" w:rsidR="00671CF7" w:rsidRPr="00671CF7" w:rsidRDefault="00671CF7" w:rsidP="00671CF7">
            <w:pPr>
              <w:spacing w:after="0" w:line="240" w:lineRule="auto"/>
              <w:jc w:val="center"/>
              <w:rPr>
                <w:rFonts w:ascii="Calibri" w:eastAsia="Times New Roman" w:hAnsi="Calibri" w:cs="Calibri"/>
                <w:i/>
                <w:iCs/>
                <w:color w:val="000000"/>
                <w:sz w:val="16"/>
                <w:szCs w:val="16"/>
              </w:rPr>
            </w:pPr>
            <w:r w:rsidRPr="00671CF7">
              <w:rPr>
                <w:rFonts w:ascii="Calibri" w:eastAsia="Times New Roman" w:hAnsi="Calibri" w:cs="Calibri"/>
                <w:i/>
                <w:iCs/>
                <w:color w:val="000000"/>
                <w:sz w:val="16"/>
                <w:szCs w:val="16"/>
              </w:rPr>
              <w:t>72100</w:t>
            </w:r>
          </w:p>
        </w:tc>
        <w:tc>
          <w:tcPr>
            <w:tcW w:w="1644" w:type="dxa"/>
            <w:tcBorders>
              <w:top w:val="nil"/>
              <w:left w:val="nil"/>
              <w:bottom w:val="single" w:sz="4" w:space="0" w:color="auto"/>
              <w:right w:val="single" w:sz="4" w:space="0" w:color="auto"/>
            </w:tcBorders>
            <w:shd w:val="clear" w:color="000000" w:fill="D6DCE4"/>
            <w:vAlign w:val="center"/>
            <w:hideMark/>
          </w:tcPr>
          <w:p w14:paraId="70689057" w14:textId="77777777" w:rsidR="00671CF7" w:rsidRPr="00671CF7" w:rsidRDefault="00671CF7" w:rsidP="00671CF7">
            <w:pPr>
              <w:spacing w:after="0" w:line="240" w:lineRule="auto"/>
              <w:jc w:val="center"/>
              <w:rPr>
                <w:rFonts w:ascii="Calibri" w:eastAsia="Times New Roman" w:hAnsi="Calibri" w:cs="Calibri"/>
                <w:i/>
                <w:iCs/>
                <w:color w:val="000000"/>
                <w:sz w:val="16"/>
                <w:szCs w:val="16"/>
              </w:rPr>
            </w:pPr>
            <w:r w:rsidRPr="00671CF7">
              <w:rPr>
                <w:rFonts w:ascii="Calibri" w:eastAsia="Times New Roman" w:hAnsi="Calibri" w:cs="Calibri"/>
                <w:i/>
                <w:iCs/>
                <w:color w:val="000000"/>
                <w:sz w:val="16"/>
                <w:szCs w:val="16"/>
              </w:rPr>
              <w:t>Contractual Services-Companies</w:t>
            </w:r>
          </w:p>
        </w:tc>
        <w:tc>
          <w:tcPr>
            <w:tcW w:w="991" w:type="dxa"/>
            <w:gridSpan w:val="3"/>
            <w:tcBorders>
              <w:top w:val="nil"/>
              <w:left w:val="nil"/>
              <w:bottom w:val="single" w:sz="4" w:space="0" w:color="auto"/>
              <w:right w:val="single" w:sz="4" w:space="0" w:color="auto"/>
            </w:tcBorders>
            <w:shd w:val="clear" w:color="000000" w:fill="D6DCE4"/>
            <w:noWrap/>
            <w:vAlign w:val="center"/>
            <w:hideMark/>
          </w:tcPr>
          <w:p w14:paraId="767656A8" w14:textId="77777777" w:rsidR="00671CF7" w:rsidRPr="00671CF7" w:rsidRDefault="00671CF7" w:rsidP="00671CF7">
            <w:pPr>
              <w:spacing w:after="0" w:line="240" w:lineRule="auto"/>
              <w:rPr>
                <w:rFonts w:ascii="Calibri" w:eastAsia="Times New Roman" w:hAnsi="Calibri" w:cs="Calibri"/>
                <w:color w:val="000000"/>
                <w:sz w:val="16"/>
                <w:szCs w:val="16"/>
              </w:rPr>
            </w:pPr>
            <w:r w:rsidRPr="00671CF7">
              <w:rPr>
                <w:rFonts w:ascii="Calibri" w:eastAsia="Times New Roman" w:hAnsi="Calibri" w:cs="Calibri"/>
                <w:color w:val="000000"/>
                <w:sz w:val="16"/>
                <w:szCs w:val="16"/>
              </w:rPr>
              <w:t xml:space="preserve">         100,000 </w:t>
            </w:r>
          </w:p>
        </w:tc>
        <w:tc>
          <w:tcPr>
            <w:tcW w:w="849" w:type="dxa"/>
            <w:gridSpan w:val="3"/>
            <w:tcBorders>
              <w:top w:val="nil"/>
              <w:left w:val="nil"/>
              <w:bottom w:val="single" w:sz="4" w:space="0" w:color="auto"/>
              <w:right w:val="single" w:sz="4" w:space="0" w:color="auto"/>
            </w:tcBorders>
            <w:shd w:val="clear" w:color="000000" w:fill="D6DCE4"/>
            <w:noWrap/>
            <w:vAlign w:val="center"/>
            <w:hideMark/>
          </w:tcPr>
          <w:p w14:paraId="34E77161" w14:textId="77777777" w:rsidR="00671CF7" w:rsidRPr="00671CF7" w:rsidRDefault="00671CF7" w:rsidP="00671CF7">
            <w:pPr>
              <w:spacing w:after="0" w:line="240" w:lineRule="auto"/>
              <w:rPr>
                <w:rFonts w:ascii="Calibri" w:eastAsia="Times New Roman" w:hAnsi="Calibri" w:cs="Calibri"/>
                <w:color w:val="000000"/>
                <w:sz w:val="16"/>
                <w:szCs w:val="16"/>
              </w:rPr>
            </w:pPr>
            <w:r w:rsidRPr="00671CF7">
              <w:rPr>
                <w:rFonts w:ascii="Calibri" w:eastAsia="Times New Roman" w:hAnsi="Calibri" w:cs="Calibri"/>
                <w:color w:val="000000"/>
                <w:sz w:val="16"/>
                <w:szCs w:val="16"/>
              </w:rPr>
              <w:t xml:space="preserve">        10,460 </w:t>
            </w:r>
          </w:p>
        </w:tc>
        <w:tc>
          <w:tcPr>
            <w:tcW w:w="940" w:type="dxa"/>
            <w:gridSpan w:val="3"/>
            <w:tcBorders>
              <w:top w:val="nil"/>
              <w:left w:val="nil"/>
              <w:bottom w:val="single" w:sz="4" w:space="0" w:color="auto"/>
              <w:right w:val="single" w:sz="4" w:space="0" w:color="auto"/>
            </w:tcBorders>
            <w:shd w:val="clear" w:color="000000" w:fill="D6DCE4"/>
            <w:noWrap/>
            <w:vAlign w:val="center"/>
            <w:hideMark/>
          </w:tcPr>
          <w:p w14:paraId="2DF563F1" w14:textId="77777777" w:rsidR="00671CF7" w:rsidRPr="00671CF7" w:rsidRDefault="00671CF7" w:rsidP="00671CF7">
            <w:pPr>
              <w:spacing w:after="0" w:line="240" w:lineRule="auto"/>
              <w:rPr>
                <w:rFonts w:ascii="Calibri" w:eastAsia="Times New Roman" w:hAnsi="Calibri" w:cs="Calibri"/>
                <w:color w:val="000000"/>
                <w:sz w:val="16"/>
                <w:szCs w:val="16"/>
              </w:rPr>
            </w:pPr>
            <w:r w:rsidRPr="00671CF7">
              <w:rPr>
                <w:rFonts w:ascii="Calibri" w:eastAsia="Times New Roman" w:hAnsi="Calibri" w:cs="Calibri"/>
                <w:color w:val="000000"/>
                <w:sz w:val="16"/>
                <w:szCs w:val="16"/>
              </w:rPr>
              <w:t xml:space="preserve">          10,460 </w:t>
            </w:r>
          </w:p>
        </w:tc>
        <w:tc>
          <w:tcPr>
            <w:tcW w:w="849" w:type="dxa"/>
            <w:gridSpan w:val="3"/>
            <w:tcBorders>
              <w:top w:val="nil"/>
              <w:left w:val="nil"/>
              <w:bottom w:val="single" w:sz="4" w:space="0" w:color="auto"/>
              <w:right w:val="single" w:sz="4" w:space="0" w:color="auto"/>
            </w:tcBorders>
            <w:shd w:val="clear" w:color="000000" w:fill="D6DCE4"/>
            <w:noWrap/>
            <w:vAlign w:val="center"/>
            <w:hideMark/>
          </w:tcPr>
          <w:p w14:paraId="3A07D5E4" w14:textId="77777777" w:rsidR="00671CF7" w:rsidRPr="00671CF7" w:rsidRDefault="00671CF7" w:rsidP="00671CF7">
            <w:pPr>
              <w:spacing w:after="0" w:line="240" w:lineRule="auto"/>
              <w:rPr>
                <w:rFonts w:ascii="Calibri" w:eastAsia="Times New Roman" w:hAnsi="Calibri" w:cs="Calibri"/>
                <w:color w:val="000000"/>
                <w:sz w:val="16"/>
                <w:szCs w:val="16"/>
              </w:rPr>
            </w:pPr>
            <w:r w:rsidRPr="00671CF7">
              <w:rPr>
                <w:rFonts w:ascii="Calibri" w:eastAsia="Times New Roman" w:hAnsi="Calibri" w:cs="Calibri"/>
                <w:color w:val="000000"/>
                <w:sz w:val="16"/>
                <w:szCs w:val="16"/>
              </w:rPr>
              <w:t xml:space="preserve">        10,460 </w:t>
            </w:r>
          </w:p>
        </w:tc>
        <w:tc>
          <w:tcPr>
            <w:tcW w:w="919" w:type="dxa"/>
            <w:gridSpan w:val="3"/>
            <w:tcBorders>
              <w:top w:val="nil"/>
              <w:left w:val="nil"/>
              <w:bottom w:val="single" w:sz="4" w:space="0" w:color="auto"/>
              <w:right w:val="single" w:sz="4" w:space="0" w:color="auto"/>
            </w:tcBorders>
            <w:shd w:val="clear" w:color="000000" w:fill="D6DCE4"/>
            <w:noWrap/>
            <w:vAlign w:val="center"/>
            <w:hideMark/>
          </w:tcPr>
          <w:p w14:paraId="59A54E4A" w14:textId="77777777" w:rsidR="00671CF7" w:rsidRPr="00671CF7" w:rsidRDefault="00671CF7" w:rsidP="00671CF7">
            <w:pPr>
              <w:spacing w:after="0" w:line="240" w:lineRule="auto"/>
              <w:rPr>
                <w:rFonts w:ascii="Calibri" w:eastAsia="Times New Roman" w:hAnsi="Calibri" w:cs="Calibri"/>
                <w:color w:val="000000"/>
                <w:sz w:val="16"/>
                <w:szCs w:val="16"/>
              </w:rPr>
            </w:pPr>
            <w:r w:rsidRPr="00671CF7">
              <w:rPr>
                <w:rFonts w:ascii="Calibri" w:eastAsia="Times New Roman" w:hAnsi="Calibri" w:cs="Calibri"/>
                <w:color w:val="000000"/>
                <w:sz w:val="16"/>
                <w:szCs w:val="16"/>
              </w:rPr>
              <w:t xml:space="preserve">          131,380 </w:t>
            </w:r>
          </w:p>
        </w:tc>
        <w:tc>
          <w:tcPr>
            <w:tcW w:w="720" w:type="dxa"/>
            <w:gridSpan w:val="2"/>
            <w:tcBorders>
              <w:top w:val="nil"/>
              <w:left w:val="nil"/>
              <w:bottom w:val="single" w:sz="4" w:space="0" w:color="auto"/>
              <w:right w:val="single" w:sz="4" w:space="0" w:color="auto"/>
            </w:tcBorders>
            <w:shd w:val="clear" w:color="000000" w:fill="D6DCE4"/>
            <w:vAlign w:val="center"/>
            <w:hideMark/>
          </w:tcPr>
          <w:p w14:paraId="35B94B25" w14:textId="77777777" w:rsidR="00671CF7" w:rsidRPr="00671CF7" w:rsidRDefault="00671CF7" w:rsidP="00671CF7">
            <w:pPr>
              <w:spacing w:after="0" w:line="240" w:lineRule="auto"/>
              <w:jc w:val="center"/>
              <w:rPr>
                <w:rFonts w:ascii="Aharoni" w:eastAsia="Times New Roman" w:hAnsi="Aharoni" w:cs="Aharoni"/>
                <w:color w:val="000000"/>
                <w:sz w:val="20"/>
                <w:szCs w:val="20"/>
              </w:rPr>
            </w:pPr>
            <w:r w:rsidRPr="00671CF7">
              <w:rPr>
                <w:rFonts w:ascii="Aharoni" w:eastAsia="Times New Roman" w:hAnsi="Aharoni" w:cs="Aharoni" w:hint="cs"/>
                <w:color w:val="000000"/>
                <w:sz w:val="20"/>
                <w:szCs w:val="20"/>
              </w:rPr>
              <w:t>21</w:t>
            </w:r>
          </w:p>
        </w:tc>
      </w:tr>
      <w:tr w:rsidR="00472A49" w:rsidRPr="00671CF7" w14:paraId="2B71A79D" w14:textId="77777777" w:rsidTr="009060EA">
        <w:trPr>
          <w:gridAfter w:val="1"/>
          <w:wAfter w:w="10" w:type="dxa"/>
          <w:trHeight w:val="315"/>
        </w:trPr>
        <w:tc>
          <w:tcPr>
            <w:tcW w:w="1260" w:type="dxa"/>
            <w:vMerge/>
            <w:tcBorders>
              <w:top w:val="nil"/>
              <w:left w:val="single" w:sz="8" w:space="0" w:color="auto"/>
              <w:bottom w:val="nil"/>
              <w:right w:val="single" w:sz="4" w:space="0" w:color="auto"/>
            </w:tcBorders>
            <w:vAlign w:val="center"/>
            <w:hideMark/>
          </w:tcPr>
          <w:p w14:paraId="18C510AE" w14:textId="77777777" w:rsidR="00671CF7" w:rsidRPr="00671CF7" w:rsidRDefault="00671CF7" w:rsidP="00671CF7">
            <w:pPr>
              <w:spacing w:after="0" w:line="240" w:lineRule="auto"/>
              <w:rPr>
                <w:rFonts w:ascii="Calibri" w:eastAsia="Times New Roman" w:hAnsi="Calibri" w:cs="Calibri"/>
                <w:color w:val="000000"/>
                <w:sz w:val="16"/>
                <w:szCs w:val="16"/>
              </w:rPr>
            </w:pPr>
          </w:p>
        </w:tc>
        <w:tc>
          <w:tcPr>
            <w:tcW w:w="1421" w:type="dxa"/>
            <w:vMerge/>
            <w:tcBorders>
              <w:top w:val="nil"/>
              <w:left w:val="single" w:sz="4" w:space="0" w:color="auto"/>
              <w:bottom w:val="nil"/>
              <w:right w:val="single" w:sz="4" w:space="0" w:color="auto"/>
            </w:tcBorders>
            <w:vAlign w:val="center"/>
            <w:hideMark/>
          </w:tcPr>
          <w:p w14:paraId="5B1DA12D" w14:textId="77777777" w:rsidR="00671CF7" w:rsidRPr="00671CF7" w:rsidRDefault="00671CF7" w:rsidP="00671CF7">
            <w:pPr>
              <w:spacing w:after="0" w:line="240" w:lineRule="auto"/>
              <w:rPr>
                <w:rFonts w:ascii="Calibri" w:eastAsia="Times New Roman" w:hAnsi="Calibri" w:cs="Calibri"/>
                <w:color w:val="000000"/>
                <w:sz w:val="16"/>
                <w:szCs w:val="16"/>
              </w:rPr>
            </w:pPr>
          </w:p>
        </w:tc>
        <w:tc>
          <w:tcPr>
            <w:tcW w:w="1287" w:type="dxa"/>
            <w:vMerge/>
            <w:tcBorders>
              <w:top w:val="nil"/>
              <w:left w:val="single" w:sz="4" w:space="0" w:color="auto"/>
              <w:bottom w:val="single" w:sz="4" w:space="0" w:color="auto"/>
              <w:right w:val="single" w:sz="4" w:space="0" w:color="auto"/>
            </w:tcBorders>
            <w:vAlign w:val="center"/>
            <w:hideMark/>
          </w:tcPr>
          <w:p w14:paraId="1ABD1D82" w14:textId="77777777" w:rsidR="00671CF7" w:rsidRPr="00671CF7" w:rsidRDefault="00671CF7" w:rsidP="00671CF7">
            <w:pPr>
              <w:spacing w:after="0" w:line="240" w:lineRule="auto"/>
              <w:rPr>
                <w:rFonts w:ascii="Calibri" w:eastAsia="Times New Roman" w:hAnsi="Calibri" w:cs="Calibri"/>
                <w:i/>
                <w:iCs/>
                <w:color w:val="000000"/>
                <w:sz w:val="16"/>
                <w:szCs w:val="16"/>
              </w:rPr>
            </w:pPr>
          </w:p>
        </w:tc>
        <w:tc>
          <w:tcPr>
            <w:tcW w:w="1170" w:type="dxa"/>
            <w:vMerge/>
            <w:tcBorders>
              <w:top w:val="nil"/>
              <w:left w:val="single" w:sz="4" w:space="0" w:color="auto"/>
              <w:bottom w:val="single" w:sz="4" w:space="0" w:color="auto"/>
              <w:right w:val="single" w:sz="4" w:space="0" w:color="auto"/>
            </w:tcBorders>
            <w:vAlign w:val="center"/>
            <w:hideMark/>
          </w:tcPr>
          <w:p w14:paraId="6421B5C1" w14:textId="77777777" w:rsidR="00671CF7" w:rsidRPr="00671CF7" w:rsidRDefault="00671CF7" w:rsidP="00671CF7">
            <w:pPr>
              <w:spacing w:after="0" w:line="240" w:lineRule="auto"/>
              <w:rPr>
                <w:rFonts w:ascii="Calibri" w:eastAsia="Times New Roman" w:hAnsi="Calibri" w:cs="Calibri"/>
                <w:i/>
                <w:iCs/>
                <w:color w:val="000000"/>
                <w:sz w:val="16"/>
                <w:szCs w:val="16"/>
              </w:rPr>
            </w:pPr>
          </w:p>
        </w:tc>
        <w:tc>
          <w:tcPr>
            <w:tcW w:w="878" w:type="dxa"/>
            <w:vMerge/>
            <w:tcBorders>
              <w:top w:val="nil"/>
              <w:left w:val="single" w:sz="4" w:space="0" w:color="auto"/>
              <w:bottom w:val="nil"/>
              <w:right w:val="single" w:sz="4" w:space="0" w:color="auto"/>
            </w:tcBorders>
            <w:vAlign w:val="center"/>
            <w:hideMark/>
          </w:tcPr>
          <w:p w14:paraId="7C46896C" w14:textId="77777777" w:rsidR="00671CF7" w:rsidRPr="00671CF7" w:rsidRDefault="00671CF7" w:rsidP="00671CF7">
            <w:pPr>
              <w:spacing w:after="0" w:line="240" w:lineRule="auto"/>
              <w:rPr>
                <w:rFonts w:ascii="Calibri" w:eastAsia="Times New Roman" w:hAnsi="Calibri" w:cs="Calibri"/>
                <w:i/>
                <w:iCs/>
                <w:color w:val="000000"/>
                <w:sz w:val="16"/>
                <w:szCs w:val="16"/>
              </w:rPr>
            </w:pPr>
          </w:p>
        </w:tc>
        <w:tc>
          <w:tcPr>
            <w:tcW w:w="848" w:type="dxa"/>
            <w:vMerge/>
            <w:tcBorders>
              <w:top w:val="nil"/>
              <w:left w:val="single" w:sz="4" w:space="0" w:color="auto"/>
              <w:bottom w:val="single" w:sz="4" w:space="0" w:color="auto"/>
              <w:right w:val="single" w:sz="4" w:space="0" w:color="auto"/>
            </w:tcBorders>
            <w:vAlign w:val="center"/>
            <w:hideMark/>
          </w:tcPr>
          <w:p w14:paraId="3912EC0C" w14:textId="77777777" w:rsidR="00671CF7" w:rsidRPr="00671CF7" w:rsidRDefault="00671CF7" w:rsidP="00671CF7">
            <w:pPr>
              <w:spacing w:after="0" w:line="240" w:lineRule="auto"/>
              <w:rPr>
                <w:rFonts w:ascii="Calibri" w:eastAsia="Times New Roman" w:hAnsi="Calibri" w:cs="Calibri"/>
                <w:i/>
                <w:iCs/>
                <w:color w:val="000000"/>
                <w:sz w:val="16"/>
                <w:szCs w:val="16"/>
              </w:rPr>
            </w:pPr>
          </w:p>
        </w:tc>
        <w:tc>
          <w:tcPr>
            <w:tcW w:w="901" w:type="dxa"/>
            <w:tcBorders>
              <w:top w:val="nil"/>
              <w:left w:val="nil"/>
              <w:bottom w:val="single" w:sz="4" w:space="0" w:color="auto"/>
              <w:right w:val="single" w:sz="4" w:space="0" w:color="auto"/>
            </w:tcBorders>
            <w:shd w:val="clear" w:color="000000" w:fill="D6DCE4"/>
            <w:vAlign w:val="center"/>
            <w:hideMark/>
          </w:tcPr>
          <w:p w14:paraId="25F64CEC" w14:textId="77777777" w:rsidR="00671CF7" w:rsidRPr="00671CF7" w:rsidRDefault="00671CF7" w:rsidP="00671CF7">
            <w:pPr>
              <w:spacing w:after="0" w:line="240" w:lineRule="auto"/>
              <w:jc w:val="center"/>
              <w:rPr>
                <w:rFonts w:ascii="Calibri" w:eastAsia="Times New Roman" w:hAnsi="Calibri" w:cs="Calibri"/>
                <w:i/>
                <w:iCs/>
                <w:color w:val="000000"/>
                <w:sz w:val="16"/>
                <w:szCs w:val="16"/>
              </w:rPr>
            </w:pPr>
            <w:r w:rsidRPr="00671CF7">
              <w:rPr>
                <w:rFonts w:ascii="Calibri" w:eastAsia="Times New Roman" w:hAnsi="Calibri" w:cs="Calibri"/>
                <w:i/>
                <w:iCs/>
                <w:color w:val="000000"/>
                <w:sz w:val="16"/>
                <w:szCs w:val="16"/>
              </w:rPr>
              <w:t>72800</w:t>
            </w:r>
          </w:p>
        </w:tc>
        <w:tc>
          <w:tcPr>
            <w:tcW w:w="1644" w:type="dxa"/>
            <w:tcBorders>
              <w:top w:val="nil"/>
              <w:left w:val="nil"/>
              <w:bottom w:val="single" w:sz="4" w:space="0" w:color="auto"/>
              <w:right w:val="single" w:sz="4" w:space="0" w:color="auto"/>
            </w:tcBorders>
            <w:shd w:val="clear" w:color="000000" w:fill="D6DCE4"/>
            <w:vAlign w:val="center"/>
            <w:hideMark/>
          </w:tcPr>
          <w:p w14:paraId="74F1B4ED" w14:textId="77777777" w:rsidR="00671CF7" w:rsidRPr="00671CF7" w:rsidRDefault="00671CF7" w:rsidP="00671CF7">
            <w:pPr>
              <w:spacing w:after="0" w:line="240" w:lineRule="auto"/>
              <w:jc w:val="center"/>
              <w:rPr>
                <w:rFonts w:ascii="Calibri" w:eastAsia="Times New Roman" w:hAnsi="Calibri" w:cs="Calibri"/>
                <w:i/>
                <w:iCs/>
                <w:color w:val="000000"/>
                <w:sz w:val="16"/>
                <w:szCs w:val="16"/>
              </w:rPr>
            </w:pPr>
            <w:r w:rsidRPr="00671CF7">
              <w:rPr>
                <w:rFonts w:ascii="Calibri" w:eastAsia="Times New Roman" w:hAnsi="Calibri" w:cs="Calibri"/>
                <w:i/>
                <w:iCs/>
                <w:color w:val="000000"/>
                <w:sz w:val="16"/>
                <w:szCs w:val="16"/>
              </w:rPr>
              <w:t xml:space="preserve">Information Technology </w:t>
            </w:r>
            <w:proofErr w:type="spellStart"/>
            <w:r w:rsidRPr="00671CF7">
              <w:rPr>
                <w:rFonts w:ascii="Calibri" w:eastAsia="Times New Roman" w:hAnsi="Calibri" w:cs="Calibri"/>
                <w:i/>
                <w:iCs/>
                <w:color w:val="000000"/>
                <w:sz w:val="16"/>
                <w:szCs w:val="16"/>
              </w:rPr>
              <w:t>Equipmt</w:t>
            </w:r>
            <w:proofErr w:type="spellEnd"/>
          </w:p>
        </w:tc>
        <w:tc>
          <w:tcPr>
            <w:tcW w:w="991" w:type="dxa"/>
            <w:gridSpan w:val="3"/>
            <w:tcBorders>
              <w:top w:val="nil"/>
              <w:left w:val="nil"/>
              <w:bottom w:val="single" w:sz="4" w:space="0" w:color="auto"/>
              <w:right w:val="single" w:sz="4" w:space="0" w:color="auto"/>
            </w:tcBorders>
            <w:shd w:val="clear" w:color="000000" w:fill="D6DCE4"/>
            <w:noWrap/>
            <w:vAlign w:val="center"/>
            <w:hideMark/>
          </w:tcPr>
          <w:p w14:paraId="77B6D4F7" w14:textId="77777777" w:rsidR="00671CF7" w:rsidRPr="00671CF7" w:rsidRDefault="00671CF7" w:rsidP="00671CF7">
            <w:pPr>
              <w:spacing w:after="0" w:line="240" w:lineRule="auto"/>
              <w:rPr>
                <w:rFonts w:ascii="Calibri" w:eastAsia="Times New Roman" w:hAnsi="Calibri" w:cs="Calibri"/>
                <w:color w:val="000000"/>
                <w:sz w:val="16"/>
                <w:szCs w:val="16"/>
              </w:rPr>
            </w:pPr>
            <w:r w:rsidRPr="00671CF7">
              <w:rPr>
                <w:rFonts w:ascii="Calibri" w:eastAsia="Times New Roman" w:hAnsi="Calibri" w:cs="Calibri"/>
                <w:color w:val="000000"/>
                <w:sz w:val="16"/>
                <w:szCs w:val="16"/>
              </w:rPr>
              <w:t xml:space="preserve">           20,000 </w:t>
            </w:r>
          </w:p>
        </w:tc>
        <w:tc>
          <w:tcPr>
            <w:tcW w:w="849" w:type="dxa"/>
            <w:gridSpan w:val="3"/>
            <w:tcBorders>
              <w:top w:val="nil"/>
              <w:left w:val="nil"/>
              <w:bottom w:val="single" w:sz="4" w:space="0" w:color="auto"/>
              <w:right w:val="single" w:sz="4" w:space="0" w:color="auto"/>
            </w:tcBorders>
            <w:shd w:val="clear" w:color="000000" w:fill="D6DCE4"/>
            <w:noWrap/>
            <w:vAlign w:val="center"/>
            <w:hideMark/>
          </w:tcPr>
          <w:p w14:paraId="3C150516" w14:textId="77777777" w:rsidR="00671CF7" w:rsidRPr="00671CF7" w:rsidRDefault="00671CF7" w:rsidP="00671CF7">
            <w:pPr>
              <w:spacing w:after="0" w:line="240" w:lineRule="auto"/>
              <w:rPr>
                <w:rFonts w:ascii="Calibri" w:eastAsia="Times New Roman" w:hAnsi="Calibri" w:cs="Calibri"/>
                <w:color w:val="000000"/>
                <w:sz w:val="16"/>
                <w:szCs w:val="16"/>
              </w:rPr>
            </w:pPr>
            <w:r w:rsidRPr="00671CF7">
              <w:rPr>
                <w:rFonts w:ascii="Calibri" w:eastAsia="Times New Roman" w:hAnsi="Calibri" w:cs="Calibri"/>
                <w:color w:val="000000"/>
                <w:sz w:val="16"/>
                <w:szCs w:val="16"/>
              </w:rPr>
              <w:t xml:space="preserve">          2,000 </w:t>
            </w:r>
          </w:p>
        </w:tc>
        <w:tc>
          <w:tcPr>
            <w:tcW w:w="940" w:type="dxa"/>
            <w:gridSpan w:val="3"/>
            <w:tcBorders>
              <w:top w:val="nil"/>
              <w:left w:val="nil"/>
              <w:bottom w:val="single" w:sz="4" w:space="0" w:color="auto"/>
              <w:right w:val="single" w:sz="4" w:space="0" w:color="auto"/>
            </w:tcBorders>
            <w:shd w:val="clear" w:color="000000" w:fill="D6DCE4"/>
            <w:noWrap/>
            <w:vAlign w:val="center"/>
            <w:hideMark/>
          </w:tcPr>
          <w:p w14:paraId="0D70F27D" w14:textId="77777777" w:rsidR="00671CF7" w:rsidRPr="00671CF7" w:rsidRDefault="00671CF7" w:rsidP="00671CF7">
            <w:pPr>
              <w:spacing w:after="0" w:line="240" w:lineRule="auto"/>
              <w:rPr>
                <w:rFonts w:ascii="Calibri" w:eastAsia="Times New Roman" w:hAnsi="Calibri" w:cs="Calibri"/>
                <w:color w:val="000000"/>
                <w:sz w:val="16"/>
                <w:szCs w:val="16"/>
              </w:rPr>
            </w:pPr>
            <w:r w:rsidRPr="00671CF7">
              <w:rPr>
                <w:rFonts w:ascii="Calibri" w:eastAsia="Times New Roman" w:hAnsi="Calibri" w:cs="Calibri"/>
                <w:color w:val="000000"/>
                <w:sz w:val="16"/>
                <w:szCs w:val="16"/>
              </w:rPr>
              <w:t xml:space="preserve">             2,000 </w:t>
            </w:r>
          </w:p>
        </w:tc>
        <w:tc>
          <w:tcPr>
            <w:tcW w:w="849" w:type="dxa"/>
            <w:gridSpan w:val="3"/>
            <w:tcBorders>
              <w:top w:val="nil"/>
              <w:left w:val="nil"/>
              <w:bottom w:val="single" w:sz="4" w:space="0" w:color="auto"/>
              <w:right w:val="single" w:sz="4" w:space="0" w:color="auto"/>
            </w:tcBorders>
            <w:shd w:val="clear" w:color="000000" w:fill="D6DCE4"/>
            <w:noWrap/>
            <w:vAlign w:val="center"/>
            <w:hideMark/>
          </w:tcPr>
          <w:p w14:paraId="4113628D" w14:textId="77777777" w:rsidR="00671CF7" w:rsidRPr="00671CF7" w:rsidRDefault="00671CF7" w:rsidP="00671CF7">
            <w:pPr>
              <w:spacing w:after="0" w:line="240" w:lineRule="auto"/>
              <w:rPr>
                <w:rFonts w:ascii="Calibri" w:eastAsia="Times New Roman" w:hAnsi="Calibri" w:cs="Calibri"/>
                <w:color w:val="000000"/>
                <w:sz w:val="16"/>
                <w:szCs w:val="16"/>
              </w:rPr>
            </w:pPr>
            <w:r w:rsidRPr="00671CF7">
              <w:rPr>
                <w:rFonts w:ascii="Calibri" w:eastAsia="Times New Roman" w:hAnsi="Calibri" w:cs="Calibri"/>
                <w:color w:val="000000"/>
                <w:sz w:val="16"/>
                <w:szCs w:val="16"/>
              </w:rPr>
              <w:t xml:space="preserve">          2,000 </w:t>
            </w:r>
          </w:p>
        </w:tc>
        <w:tc>
          <w:tcPr>
            <w:tcW w:w="919" w:type="dxa"/>
            <w:gridSpan w:val="3"/>
            <w:tcBorders>
              <w:top w:val="nil"/>
              <w:left w:val="nil"/>
              <w:bottom w:val="single" w:sz="4" w:space="0" w:color="auto"/>
              <w:right w:val="single" w:sz="4" w:space="0" w:color="auto"/>
            </w:tcBorders>
            <w:shd w:val="clear" w:color="000000" w:fill="D6DCE4"/>
            <w:noWrap/>
            <w:vAlign w:val="center"/>
            <w:hideMark/>
          </w:tcPr>
          <w:p w14:paraId="1FB89D75" w14:textId="77777777" w:rsidR="00671CF7" w:rsidRPr="00671CF7" w:rsidRDefault="00671CF7" w:rsidP="00671CF7">
            <w:pPr>
              <w:spacing w:after="0" w:line="240" w:lineRule="auto"/>
              <w:rPr>
                <w:rFonts w:ascii="Calibri" w:eastAsia="Times New Roman" w:hAnsi="Calibri" w:cs="Calibri"/>
                <w:color w:val="000000"/>
                <w:sz w:val="16"/>
                <w:szCs w:val="16"/>
              </w:rPr>
            </w:pPr>
            <w:r w:rsidRPr="00671CF7">
              <w:rPr>
                <w:rFonts w:ascii="Calibri" w:eastAsia="Times New Roman" w:hAnsi="Calibri" w:cs="Calibri"/>
                <w:color w:val="000000"/>
                <w:sz w:val="16"/>
                <w:szCs w:val="16"/>
              </w:rPr>
              <w:t xml:space="preserve">             26,000 </w:t>
            </w:r>
          </w:p>
        </w:tc>
        <w:tc>
          <w:tcPr>
            <w:tcW w:w="720" w:type="dxa"/>
            <w:gridSpan w:val="2"/>
            <w:tcBorders>
              <w:top w:val="nil"/>
              <w:left w:val="nil"/>
              <w:bottom w:val="single" w:sz="4" w:space="0" w:color="auto"/>
              <w:right w:val="single" w:sz="4" w:space="0" w:color="auto"/>
            </w:tcBorders>
            <w:shd w:val="clear" w:color="000000" w:fill="D6DCE4"/>
            <w:vAlign w:val="center"/>
            <w:hideMark/>
          </w:tcPr>
          <w:p w14:paraId="087D4A01" w14:textId="77777777" w:rsidR="00671CF7" w:rsidRPr="00671CF7" w:rsidRDefault="00671CF7" w:rsidP="00671CF7">
            <w:pPr>
              <w:spacing w:after="0" w:line="240" w:lineRule="auto"/>
              <w:jc w:val="center"/>
              <w:rPr>
                <w:rFonts w:ascii="Aharoni" w:eastAsia="Times New Roman" w:hAnsi="Aharoni" w:cs="Aharoni"/>
                <w:color w:val="000000"/>
                <w:sz w:val="20"/>
                <w:szCs w:val="20"/>
              </w:rPr>
            </w:pPr>
            <w:r w:rsidRPr="00671CF7">
              <w:rPr>
                <w:rFonts w:ascii="Aharoni" w:eastAsia="Times New Roman" w:hAnsi="Aharoni" w:cs="Aharoni" w:hint="cs"/>
                <w:color w:val="000000"/>
                <w:sz w:val="20"/>
                <w:szCs w:val="20"/>
              </w:rPr>
              <w:t>22</w:t>
            </w:r>
          </w:p>
        </w:tc>
      </w:tr>
      <w:tr w:rsidR="00671CF7" w:rsidRPr="00671CF7" w14:paraId="16B9A5E6" w14:textId="77777777" w:rsidTr="00C65A8E">
        <w:trPr>
          <w:gridAfter w:val="1"/>
          <w:wAfter w:w="10" w:type="dxa"/>
          <w:trHeight w:val="360"/>
        </w:trPr>
        <w:tc>
          <w:tcPr>
            <w:tcW w:w="1260" w:type="dxa"/>
            <w:vMerge/>
            <w:tcBorders>
              <w:top w:val="nil"/>
              <w:left w:val="single" w:sz="8" w:space="0" w:color="auto"/>
              <w:bottom w:val="nil"/>
              <w:right w:val="single" w:sz="4" w:space="0" w:color="auto"/>
            </w:tcBorders>
            <w:vAlign w:val="center"/>
            <w:hideMark/>
          </w:tcPr>
          <w:p w14:paraId="36CFBBA0" w14:textId="77777777" w:rsidR="00671CF7" w:rsidRPr="00671CF7" w:rsidRDefault="00671CF7" w:rsidP="00671CF7">
            <w:pPr>
              <w:spacing w:after="0" w:line="240" w:lineRule="auto"/>
              <w:rPr>
                <w:rFonts w:ascii="Calibri" w:eastAsia="Times New Roman" w:hAnsi="Calibri" w:cs="Calibri"/>
                <w:color w:val="000000"/>
                <w:sz w:val="16"/>
                <w:szCs w:val="16"/>
              </w:rPr>
            </w:pPr>
          </w:p>
        </w:tc>
        <w:tc>
          <w:tcPr>
            <w:tcW w:w="1421" w:type="dxa"/>
            <w:vMerge/>
            <w:tcBorders>
              <w:top w:val="nil"/>
              <w:left w:val="single" w:sz="4" w:space="0" w:color="auto"/>
              <w:bottom w:val="nil"/>
              <w:right w:val="single" w:sz="4" w:space="0" w:color="auto"/>
            </w:tcBorders>
            <w:vAlign w:val="center"/>
            <w:hideMark/>
          </w:tcPr>
          <w:p w14:paraId="5A5DAA16" w14:textId="77777777" w:rsidR="00671CF7" w:rsidRPr="00671CF7" w:rsidRDefault="00671CF7" w:rsidP="00671CF7">
            <w:pPr>
              <w:spacing w:after="0" w:line="240" w:lineRule="auto"/>
              <w:rPr>
                <w:rFonts w:ascii="Calibri" w:eastAsia="Times New Roman" w:hAnsi="Calibri" w:cs="Calibri"/>
                <w:color w:val="000000"/>
                <w:sz w:val="16"/>
                <w:szCs w:val="16"/>
              </w:rPr>
            </w:pPr>
          </w:p>
        </w:tc>
        <w:tc>
          <w:tcPr>
            <w:tcW w:w="6740" w:type="dxa"/>
            <w:gridSpan w:val="7"/>
            <w:tcBorders>
              <w:top w:val="single" w:sz="4" w:space="0" w:color="auto"/>
              <w:left w:val="nil"/>
              <w:bottom w:val="nil"/>
              <w:right w:val="single" w:sz="4" w:space="0" w:color="000000"/>
            </w:tcBorders>
            <w:shd w:val="clear" w:color="000000" w:fill="8497B0"/>
            <w:vAlign w:val="center"/>
            <w:hideMark/>
          </w:tcPr>
          <w:p w14:paraId="5652FA56" w14:textId="77777777" w:rsidR="00671CF7" w:rsidRPr="00671CF7" w:rsidRDefault="00671CF7" w:rsidP="00CB222A">
            <w:pPr>
              <w:spacing w:after="0" w:line="240" w:lineRule="auto"/>
              <w:jc w:val="right"/>
              <w:rPr>
                <w:rFonts w:ascii="Calibri" w:eastAsia="Times New Roman" w:hAnsi="Calibri" w:cs="Calibri"/>
                <w:b/>
                <w:bCs/>
                <w:i/>
                <w:iCs/>
                <w:color w:val="000000"/>
                <w:sz w:val="16"/>
                <w:szCs w:val="16"/>
              </w:rPr>
            </w:pPr>
            <w:r w:rsidRPr="00671CF7">
              <w:rPr>
                <w:rFonts w:ascii="Calibri" w:eastAsia="Times New Roman" w:hAnsi="Calibri" w:cs="Calibri"/>
                <w:b/>
                <w:bCs/>
                <w:i/>
                <w:iCs/>
                <w:color w:val="000000"/>
                <w:sz w:val="16"/>
                <w:szCs w:val="16"/>
              </w:rPr>
              <w:t>Total Output 3.2.</w:t>
            </w:r>
          </w:p>
        </w:tc>
        <w:tc>
          <w:tcPr>
            <w:tcW w:w="991" w:type="dxa"/>
            <w:gridSpan w:val="3"/>
            <w:tcBorders>
              <w:top w:val="nil"/>
              <w:left w:val="nil"/>
              <w:bottom w:val="single" w:sz="4" w:space="0" w:color="auto"/>
              <w:right w:val="single" w:sz="4" w:space="0" w:color="auto"/>
            </w:tcBorders>
            <w:shd w:val="clear" w:color="000000" w:fill="8497B0"/>
            <w:noWrap/>
            <w:vAlign w:val="center"/>
            <w:hideMark/>
          </w:tcPr>
          <w:p w14:paraId="485AA81B" w14:textId="77777777" w:rsidR="00671CF7" w:rsidRPr="00671CF7" w:rsidRDefault="00671CF7" w:rsidP="00671CF7">
            <w:pPr>
              <w:spacing w:after="0" w:line="240" w:lineRule="auto"/>
              <w:rPr>
                <w:rFonts w:ascii="Calibri" w:eastAsia="Times New Roman" w:hAnsi="Calibri" w:cs="Calibri"/>
                <w:b/>
                <w:bCs/>
                <w:color w:val="000000"/>
                <w:sz w:val="16"/>
                <w:szCs w:val="16"/>
              </w:rPr>
            </w:pPr>
            <w:r w:rsidRPr="00671CF7">
              <w:rPr>
                <w:rFonts w:ascii="Calibri" w:eastAsia="Times New Roman" w:hAnsi="Calibri" w:cs="Calibri"/>
                <w:b/>
                <w:bCs/>
                <w:color w:val="000000"/>
                <w:sz w:val="16"/>
                <w:szCs w:val="16"/>
              </w:rPr>
              <w:t xml:space="preserve">         120,000 </w:t>
            </w:r>
          </w:p>
        </w:tc>
        <w:tc>
          <w:tcPr>
            <w:tcW w:w="849" w:type="dxa"/>
            <w:gridSpan w:val="3"/>
            <w:tcBorders>
              <w:top w:val="nil"/>
              <w:left w:val="nil"/>
              <w:bottom w:val="single" w:sz="4" w:space="0" w:color="auto"/>
              <w:right w:val="single" w:sz="4" w:space="0" w:color="auto"/>
            </w:tcBorders>
            <w:shd w:val="clear" w:color="000000" w:fill="8497B0"/>
            <w:noWrap/>
            <w:vAlign w:val="center"/>
            <w:hideMark/>
          </w:tcPr>
          <w:p w14:paraId="58EFFF1B" w14:textId="77777777" w:rsidR="00671CF7" w:rsidRPr="00671CF7" w:rsidRDefault="00671CF7" w:rsidP="00671CF7">
            <w:pPr>
              <w:spacing w:after="0" w:line="240" w:lineRule="auto"/>
              <w:rPr>
                <w:rFonts w:ascii="Calibri" w:eastAsia="Times New Roman" w:hAnsi="Calibri" w:cs="Calibri"/>
                <w:b/>
                <w:bCs/>
                <w:color w:val="000000"/>
                <w:sz w:val="16"/>
                <w:szCs w:val="16"/>
              </w:rPr>
            </w:pPr>
            <w:r w:rsidRPr="00671CF7">
              <w:rPr>
                <w:rFonts w:ascii="Calibri" w:eastAsia="Times New Roman" w:hAnsi="Calibri" w:cs="Calibri"/>
                <w:b/>
                <w:bCs/>
                <w:color w:val="000000"/>
                <w:sz w:val="16"/>
                <w:szCs w:val="16"/>
              </w:rPr>
              <w:t xml:space="preserve">        12,460 </w:t>
            </w:r>
          </w:p>
        </w:tc>
        <w:tc>
          <w:tcPr>
            <w:tcW w:w="940" w:type="dxa"/>
            <w:gridSpan w:val="3"/>
            <w:tcBorders>
              <w:top w:val="nil"/>
              <w:left w:val="nil"/>
              <w:bottom w:val="single" w:sz="4" w:space="0" w:color="auto"/>
              <w:right w:val="single" w:sz="4" w:space="0" w:color="auto"/>
            </w:tcBorders>
            <w:shd w:val="clear" w:color="000000" w:fill="8497B0"/>
            <w:noWrap/>
            <w:vAlign w:val="center"/>
            <w:hideMark/>
          </w:tcPr>
          <w:p w14:paraId="0A1A8CD9" w14:textId="77777777" w:rsidR="00671CF7" w:rsidRPr="00671CF7" w:rsidRDefault="00671CF7" w:rsidP="00671CF7">
            <w:pPr>
              <w:spacing w:after="0" w:line="240" w:lineRule="auto"/>
              <w:rPr>
                <w:rFonts w:ascii="Calibri" w:eastAsia="Times New Roman" w:hAnsi="Calibri" w:cs="Calibri"/>
                <w:b/>
                <w:bCs/>
                <w:color w:val="000000"/>
                <w:sz w:val="16"/>
                <w:szCs w:val="16"/>
              </w:rPr>
            </w:pPr>
            <w:r w:rsidRPr="00671CF7">
              <w:rPr>
                <w:rFonts w:ascii="Calibri" w:eastAsia="Times New Roman" w:hAnsi="Calibri" w:cs="Calibri"/>
                <w:b/>
                <w:bCs/>
                <w:color w:val="000000"/>
                <w:sz w:val="16"/>
                <w:szCs w:val="16"/>
              </w:rPr>
              <w:t xml:space="preserve">          12,460 </w:t>
            </w:r>
          </w:p>
        </w:tc>
        <w:tc>
          <w:tcPr>
            <w:tcW w:w="849" w:type="dxa"/>
            <w:gridSpan w:val="3"/>
            <w:tcBorders>
              <w:top w:val="nil"/>
              <w:left w:val="nil"/>
              <w:bottom w:val="single" w:sz="4" w:space="0" w:color="auto"/>
              <w:right w:val="single" w:sz="4" w:space="0" w:color="auto"/>
            </w:tcBorders>
            <w:shd w:val="clear" w:color="000000" w:fill="8497B0"/>
            <w:noWrap/>
            <w:vAlign w:val="center"/>
            <w:hideMark/>
          </w:tcPr>
          <w:p w14:paraId="379A12BC" w14:textId="77777777" w:rsidR="00671CF7" w:rsidRPr="00671CF7" w:rsidRDefault="00671CF7" w:rsidP="00671CF7">
            <w:pPr>
              <w:spacing w:after="0" w:line="240" w:lineRule="auto"/>
              <w:rPr>
                <w:rFonts w:ascii="Calibri" w:eastAsia="Times New Roman" w:hAnsi="Calibri" w:cs="Calibri"/>
                <w:b/>
                <w:bCs/>
                <w:color w:val="000000"/>
                <w:sz w:val="16"/>
                <w:szCs w:val="16"/>
              </w:rPr>
            </w:pPr>
            <w:r w:rsidRPr="00671CF7">
              <w:rPr>
                <w:rFonts w:ascii="Calibri" w:eastAsia="Times New Roman" w:hAnsi="Calibri" w:cs="Calibri"/>
                <w:b/>
                <w:bCs/>
                <w:color w:val="000000"/>
                <w:sz w:val="16"/>
                <w:szCs w:val="16"/>
              </w:rPr>
              <w:t xml:space="preserve">        12,460 </w:t>
            </w:r>
          </w:p>
        </w:tc>
        <w:tc>
          <w:tcPr>
            <w:tcW w:w="907" w:type="dxa"/>
            <w:gridSpan w:val="2"/>
            <w:tcBorders>
              <w:top w:val="nil"/>
              <w:left w:val="nil"/>
              <w:bottom w:val="single" w:sz="4" w:space="0" w:color="auto"/>
              <w:right w:val="single" w:sz="4" w:space="0" w:color="auto"/>
            </w:tcBorders>
            <w:shd w:val="clear" w:color="000000" w:fill="8497B0"/>
            <w:noWrap/>
            <w:vAlign w:val="center"/>
            <w:hideMark/>
          </w:tcPr>
          <w:p w14:paraId="2CCD8F17" w14:textId="77777777" w:rsidR="00671CF7" w:rsidRPr="00671CF7" w:rsidRDefault="00671CF7" w:rsidP="00671CF7">
            <w:pPr>
              <w:spacing w:after="0" w:line="240" w:lineRule="auto"/>
              <w:rPr>
                <w:rFonts w:ascii="Calibri" w:eastAsia="Times New Roman" w:hAnsi="Calibri" w:cs="Calibri"/>
                <w:b/>
                <w:bCs/>
                <w:color w:val="000000"/>
                <w:sz w:val="16"/>
                <w:szCs w:val="16"/>
              </w:rPr>
            </w:pPr>
            <w:r w:rsidRPr="00671CF7">
              <w:rPr>
                <w:rFonts w:ascii="Calibri" w:eastAsia="Times New Roman" w:hAnsi="Calibri" w:cs="Calibri"/>
                <w:b/>
                <w:bCs/>
                <w:color w:val="000000"/>
                <w:sz w:val="16"/>
                <w:szCs w:val="16"/>
              </w:rPr>
              <w:t xml:space="preserve">          157,380 </w:t>
            </w:r>
          </w:p>
        </w:tc>
        <w:tc>
          <w:tcPr>
            <w:tcW w:w="720" w:type="dxa"/>
            <w:gridSpan w:val="2"/>
            <w:tcBorders>
              <w:top w:val="nil"/>
              <w:left w:val="nil"/>
              <w:bottom w:val="single" w:sz="4" w:space="0" w:color="auto"/>
              <w:right w:val="single" w:sz="8" w:space="0" w:color="auto"/>
            </w:tcBorders>
            <w:shd w:val="clear" w:color="000000" w:fill="8497B0"/>
            <w:noWrap/>
            <w:vAlign w:val="center"/>
            <w:hideMark/>
          </w:tcPr>
          <w:p w14:paraId="64F72232" w14:textId="77777777" w:rsidR="00671CF7" w:rsidRPr="00671CF7" w:rsidRDefault="00671CF7" w:rsidP="00671CF7">
            <w:pPr>
              <w:spacing w:after="0" w:line="240" w:lineRule="auto"/>
              <w:rPr>
                <w:rFonts w:ascii="Aharoni" w:eastAsia="Times New Roman" w:hAnsi="Aharoni" w:cs="Aharoni"/>
                <w:color w:val="000000"/>
                <w:sz w:val="16"/>
                <w:szCs w:val="16"/>
              </w:rPr>
            </w:pPr>
            <w:r w:rsidRPr="00671CF7">
              <w:rPr>
                <w:rFonts w:ascii="Aharoni" w:eastAsia="Times New Roman" w:hAnsi="Aharoni" w:cs="Aharoni" w:hint="cs"/>
                <w:color w:val="000000"/>
                <w:sz w:val="16"/>
                <w:szCs w:val="16"/>
              </w:rPr>
              <w:t> </w:t>
            </w:r>
          </w:p>
        </w:tc>
      </w:tr>
      <w:tr w:rsidR="00671CF7" w:rsidRPr="00671CF7" w14:paraId="1B52A032" w14:textId="77777777" w:rsidTr="00C65A8E">
        <w:trPr>
          <w:gridAfter w:val="1"/>
          <w:wAfter w:w="10" w:type="dxa"/>
          <w:trHeight w:val="600"/>
        </w:trPr>
        <w:tc>
          <w:tcPr>
            <w:tcW w:w="1260" w:type="dxa"/>
            <w:vMerge/>
            <w:tcBorders>
              <w:top w:val="nil"/>
              <w:left w:val="single" w:sz="8" w:space="0" w:color="auto"/>
              <w:bottom w:val="nil"/>
              <w:right w:val="single" w:sz="4" w:space="0" w:color="auto"/>
            </w:tcBorders>
            <w:vAlign w:val="center"/>
            <w:hideMark/>
          </w:tcPr>
          <w:p w14:paraId="11790173" w14:textId="77777777" w:rsidR="00671CF7" w:rsidRPr="00671CF7" w:rsidRDefault="00671CF7" w:rsidP="00671CF7">
            <w:pPr>
              <w:spacing w:after="0" w:line="240" w:lineRule="auto"/>
              <w:rPr>
                <w:rFonts w:ascii="Calibri" w:eastAsia="Times New Roman" w:hAnsi="Calibri" w:cs="Calibri"/>
                <w:color w:val="000000"/>
                <w:sz w:val="16"/>
                <w:szCs w:val="16"/>
              </w:rPr>
            </w:pPr>
          </w:p>
        </w:tc>
        <w:tc>
          <w:tcPr>
            <w:tcW w:w="1421" w:type="dxa"/>
            <w:vMerge/>
            <w:tcBorders>
              <w:top w:val="nil"/>
              <w:left w:val="single" w:sz="4" w:space="0" w:color="auto"/>
              <w:bottom w:val="nil"/>
              <w:right w:val="single" w:sz="4" w:space="0" w:color="auto"/>
            </w:tcBorders>
            <w:vAlign w:val="center"/>
            <w:hideMark/>
          </w:tcPr>
          <w:p w14:paraId="6A394941" w14:textId="77777777" w:rsidR="00671CF7" w:rsidRPr="00671CF7" w:rsidRDefault="00671CF7" w:rsidP="00671CF7">
            <w:pPr>
              <w:spacing w:after="0" w:line="240" w:lineRule="auto"/>
              <w:rPr>
                <w:rFonts w:ascii="Calibri" w:eastAsia="Times New Roman" w:hAnsi="Calibri" w:cs="Calibri"/>
                <w:color w:val="000000"/>
                <w:sz w:val="16"/>
                <w:szCs w:val="16"/>
              </w:rPr>
            </w:pPr>
          </w:p>
        </w:tc>
        <w:tc>
          <w:tcPr>
            <w:tcW w:w="1287" w:type="dxa"/>
            <w:tcBorders>
              <w:top w:val="single" w:sz="8" w:space="0" w:color="auto"/>
              <w:left w:val="nil"/>
              <w:bottom w:val="single" w:sz="4" w:space="0" w:color="auto"/>
              <w:right w:val="single" w:sz="4" w:space="0" w:color="auto"/>
            </w:tcBorders>
            <w:shd w:val="clear" w:color="auto" w:fill="auto"/>
            <w:vAlign w:val="center"/>
            <w:hideMark/>
          </w:tcPr>
          <w:p w14:paraId="32BC3076" w14:textId="77777777" w:rsidR="00671CF7" w:rsidRPr="00671CF7" w:rsidRDefault="00671CF7" w:rsidP="00671CF7">
            <w:pPr>
              <w:spacing w:after="0" w:line="240" w:lineRule="auto"/>
              <w:rPr>
                <w:rFonts w:ascii="Calibri" w:eastAsia="Times New Roman" w:hAnsi="Calibri" w:cs="Calibri"/>
                <w:i/>
                <w:iCs/>
                <w:color w:val="000000"/>
                <w:sz w:val="16"/>
                <w:szCs w:val="16"/>
              </w:rPr>
            </w:pPr>
            <w:r w:rsidRPr="00671CF7">
              <w:rPr>
                <w:rFonts w:ascii="Calibri" w:eastAsia="Times New Roman" w:hAnsi="Calibri" w:cs="Calibri"/>
                <w:i/>
                <w:iCs/>
                <w:color w:val="000000"/>
                <w:sz w:val="16"/>
                <w:szCs w:val="16"/>
              </w:rPr>
              <w:t xml:space="preserve">Output 3.3. A Quality Assurance and Monitoring Framework for measuring, reporting and verification of the sustainable development impacts of all </w:t>
            </w:r>
            <w:proofErr w:type="spellStart"/>
            <w:r w:rsidRPr="00671CF7">
              <w:rPr>
                <w:rFonts w:ascii="Calibri" w:eastAsia="Times New Roman" w:hAnsi="Calibri" w:cs="Calibri"/>
                <w:i/>
                <w:iCs/>
                <w:color w:val="000000"/>
                <w:sz w:val="16"/>
                <w:szCs w:val="16"/>
              </w:rPr>
              <w:t>minigrids</w:t>
            </w:r>
            <w:proofErr w:type="spellEnd"/>
            <w:r w:rsidRPr="00671CF7">
              <w:rPr>
                <w:rFonts w:ascii="Calibri" w:eastAsia="Times New Roman" w:hAnsi="Calibri" w:cs="Calibri"/>
                <w:i/>
                <w:iCs/>
                <w:color w:val="000000"/>
                <w:sz w:val="16"/>
                <w:szCs w:val="16"/>
              </w:rPr>
              <w:t xml:space="preserve"> pilots supported, including GHG emission reductions, is adopted and operationalized </w:t>
            </w:r>
            <w:r w:rsidRPr="00671CF7">
              <w:rPr>
                <w:rFonts w:ascii="Calibri" w:eastAsia="Times New Roman" w:hAnsi="Calibri" w:cs="Calibri"/>
                <w:i/>
                <w:iCs/>
                <w:color w:val="000000"/>
                <w:sz w:val="16"/>
                <w:szCs w:val="16"/>
              </w:rPr>
              <w:lastRenderedPageBreak/>
              <w:t xml:space="preserve">based on standardized guidance from the regional project </w:t>
            </w:r>
          </w:p>
        </w:tc>
        <w:tc>
          <w:tcPr>
            <w:tcW w:w="1170" w:type="dxa"/>
            <w:tcBorders>
              <w:top w:val="single" w:sz="4" w:space="0" w:color="auto"/>
              <w:left w:val="nil"/>
              <w:bottom w:val="single" w:sz="4" w:space="0" w:color="auto"/>
              <w:right w:val="single" w:sz="4" w:space="0" w:color="auto"/>
            </w:tcBorders>
            <w:shd w:val="clear" w:color="auto" w:fill="auto"/>
            <w:vAlign w:val="center"/>
            <w:hideMark/>
          </w:tcPr>
          <w:p w14:paraId="789BDD48" w14:textId="77777777" w:rsidR="00671CF7" w:rsidRPr="00671CF7" w:rsidRDefault="00671CF7" w:rsidP="00671CF7">
            <w:pPr>
              <w:spacing w:after="0" w:line="240" w:lineRule="auto"/>
              <w:jc w:val="center"/>
              <w:rPr>
                <w:rFonts w:ascii="Calibri" w:eastAsia="Times New Roman" w:hAnsi="Calibri" w:cs="Calibri"/>
                <w:i/>
                <w:iCs/>
                <w:color w:val="000000"/>
                <w:sz w:val="16"/>
                <w:szCs w:val="16"/>
              </w:rPr>
            </w:pPr>
            <w:r w:rsidRPr="00671CF7">
              <w:rPr>
                <w:rFonts w:ascii="Calibri" w:eastAsia="Times New Roman" w:hAnsi="Calibri" w:cs="Calibri"/>
                <w:i/>
                <w:iCs/>
                <w:color w:val="000000"/>
                <w:sz w:val="16"/>
                <w:szCs w:val="16"/>
              </w:rPr>
              <w:lastRenderedPageBreak/>
              <w:t>ANSER</w:t>
            </w:r>
          </w:p>
        </w:tc>
        <w:tc>
          <w:tcPr>
            <w:tcW w:w="878" w:type="dxa"/>
            <w:tcBorders>
              <w:top w:val="single" w:sz="4" w:space="0" w:color="auto"/>
              <w:left w:val="nil"/>
              <w:bottom w:val="single" w:sz="4" w:space="0" w:color="auto"/>
              <w:right w:val="single" w:sz="4" w:space="0" w:color="auto"/>
            </w:tcBorders>
            <w:shd w:val="clear" w:color="auto" w:fill="auto"/>
            <w:vAlign w:val="center"/>
            <w:hideMark/>
          </w:tcPr>
          <w:p w14:paraId="0E84F8C3" w14:textId="77777777" w:rsidR="00671CF7" w:rsidRPr="00671CF7" w:rsidRDefault="00671CF7" w:rsidP="00671CF7">
            <w:pPr>
              <w:spacing w:after="0" w:line="240" w:lineRule="auto"/>
              <w:jc w:val="center"/>
              <w:rPr>
                <w:rFonts w:ascii="Calibri" w:eastAsia="Times New Roman" w:hAnsi="Calibri" w:cs="Calibri"/>
                <w:i/>
                <w:iCs/>
                <w:color w:val="000000"/>
                <w:sz w:val="16"/>
                <w:szCs w:val="16"/>
              </w:rPr>
            </w:pPr>
            <w:r w:rsidRPr="00671CF7">
              <w:rPr>
                <w:rFonts w:ascii="Calibri" w:eastAsia="Times New Roman" w:hAnsi="Calibri" w:cs="Calibri"/>
                <w:i/>
                <w:iCs/>
                <w:color w:val="000000"/>
                <w:sz w:val="16"/>
                <w:szCs w:val="16"/>
              </w:rPr>
              <w:t>62000</w:t>
            </w:r>
          </w:p>
        </w:tc>
        <w:tc>
          <w:tcPr>
            <w:tcW w:w="848" w:type="dxa"/>
            <w:tcBorders>
              <w:top w:val="single" w:sz="4" w:space="0" w:color="auto"/>
              <w:left w:val="nil"/>
              <w:bottom w:val="single" w:sz="4" w:space="0" w:color="auto"/>
              <w:right w:val="single" w:sz="4" w:space="0" w:color="auto"/>
            </w:tcBorders>
            <w:shd w:val="clear" w:color="auto" w:fill="auto"/>
            <w:vAlign w:val="center"/>
            <w:hideMark/>
          </w:tcPr>
          <w:p w14:paraId="1E481002" w14:textId="77777777" w:rsidR="00671CF7" w:rsidRPr="00671CF7" w:rsidRDefault="00671CF7" w:rsidP="00671CF7">
            <w:pPr>
              <w:spacing w:after="0" w:line="240" w:lineRule="auto"/>
              <w:jc w:val="center"/>
              <w:rPr>
                <w:rFonts w:ascii="Calibri" w:eastAsia="Times New Roman" w:hAnsi="Calibri" w:cs="Calibri"/>
                <w:i/>
                <w:iCs/>
                <w:color w:val="000000"/>
                <w:sz w:val="16"/>
                <w:szCs w:val="16"/>
              </w:rPr>
            </w:pPr>
            <w:r w:rsidRPr="00671CF7">
              <w:rPr>
                <w:rFonts w:ascii="Calibri" w:eastAsia="Times New Roman" w:hAnsi="Calibri" w:cs="Calibri"/>
                <w:i/>
                <w:iCs/>
                <w:color w:val="000000"/>
                <w:sz w:val="16"/>
                <w:szCs w:val="16"/>
              </w:rPr>
              <w:t>010003</w:t>
            </w:r>
          </w:p>
        </w:tc>
        <w:tc>
          <w:tcPr>
            <w:tcW w:w="901" w:type="dxa"/>
            <w:tcBorders>
              <w:top w:val="single" w:sz="4" w:space="0" w:color="auto"/>
              <w:left w:val="nil"/>
              <w:bottom w:val="single" w:sz="4" w:space="0" w:color="auto"/>
              <w:right w:val="single" w:sz="4" w:space="0" w:color="auto"/>
            </w:tcBorders>
            <w:shd w:val="clear" w:color="auto" w:fill="auto"/>
            <w:vAlign w:val="center"/>
            <w:hideMark/>
          </w:tcPr>
          <w:p w14:paraId="4D9AD4EC" w14:textId="77777777" w:rsidR="00671CF7" w:rsidRPr="00671CF7" w:rsidRDefault="00671CF7" w:rsidP="00671CF7">
            <w:pPr>
              <w:spacing w:after="0" w:line="240" w:lineRule="auto"/>
              <w:jc w:val="center"/>
              <w:rPr>
                <w:rFonts w:ascii="Calibri" w:eastAsia="Times New Roman" w:hAnsi="Calibri" w:cs="Calibri"/>
                <w:i/>
                <w:iCs/>
                <w:color w:val="000000"/>
                <w:sz w:val="16"/>
                <w:szCs w:val="16"/>
              </w:rPr>
            </w:pPr>
            <w:r w:rsidRPr="00671CF7">
              <w:rPr>
                <w:rFonts w:ascii="Calibri" w:eastAsia="Times New Roman" w:hAnsi="Calibri" w:cs="Calibri"/>
                <w:i/>
                <w:iCs/>
                <w:color w:val="000000"/>
                <w:sz w:val="16"/>
                <w:szCs w:val="16"/>
              </w:rPr>
              <w:t>71200</w:t>
            </w:r>
          </w:p>
        </w:tc>
        <w:tc>
          <w:tcPr>
            <w:tcW w:w="1644" w:type="dxa"/>
            <w:tcBorders>
              <w:top w:val="single" w:sz="4" w:space="0" w:color="auto"/>
              <w:left w:val="nil"/>
              <w:bottom w:val="single" w:sz="4" w:space="0" w:color="auto"/>
              <w:right w:val="single" w:sz="4" w:space="0" w:color="auto"/>
            </w:tcBorders>
            <w:shd w:val="clear" w:color="auto" w:fill="auto"/>
            <w:noWrap/>
            <w:vAlign w:val="center"/>
            <w:hideMark/>
          </w:tcPr>
          <w:p w14:paraId="47E7446A" w14:textId="77777777" w:rsidR="00671CF7" w:rsidRPr="00671CF7" w:rsidRDefault="00671CF7" w:rsidP="00671CF7">
            <w:pPr>
              <w:spacing w:after="0" w:line="240" w:lineRule="auto"/>
              <w:rPr>
                <w:rFonts w:ascii="Calibri" w:eastAsia="Times New Roman" w:hAnsi="Calibri" w:cs="Calibri"/>
                <w:color w:val="000000"/>
                <w:sz w:val="16"/>
                <w:szCs w:val="16"/>
              </w:rPr>
            </w:pPr>
            <w:r w:rsidRPr="00671CF7">
              <w:rPr>
                <w:rFonts w:ascii="Calibri" w:eastAsia="Times New Roman" w:hAnsi="Calibri" w:cs="Calibri"/>
                <w:color w:val="000000"/>
                <w:sz w:val="16"/>
                <w:szCs w:val="16"/>
              </w:rPr>
              <w:t xml:space="preserve"> International Consultants </w:t>
            </w:r>
          </w:p>
        </w:tc>
        <w:tc>
          <w:tcPr>
            <w:tcW w:w="991" w:type="dxa"/>
            <w:gridSpan w:val="3"/>
            <w:tcBorders>
              <w:top w:val="single" w:sz="4" w:space="0" w:color="auto"/>
              <w:left w:val="nil"/>
              <w:bottom w:val="single" w:sz="4" w:space="0" w:color="auto"/>
              <w:right w:val="single" w:sz="4" w:space="0" w:color="auto"/>
            </w:tcBorders>
            <w:shd w:val="clear" w:color="auto" w:fill="auto"/>
            <w:noWrap/>
            <w:vAlign w:val="center"/>
            <w:hideMark/>
          </w:tcPr>
          <w:p w14:paraId="0E3878D1" w14:textId="77777777" w:rsidR="00671CF7" w:rsidRPr="00671CF7" w:rsidRDefault="00671CF7" w:rsidP="00671CF7">
            <w:pPr>
              <w:spacing w:after="0" w:line="240" w:lineRule="auto"/>
              <w:rPr>
                <w:rFonts w:ascii="Calibri" w:eastAsia="Times New Roman" w:hAnsi="Calibri" w:cs="Calibri"/>
                <w:color w:val="000000"/>
                <w:sz w:val="16"/>
                <w:szCs w:val="16"/>
              </w:rPr>
            </w:pPr>
            <w:r w:rsidRPr="00671CF7">
              <w:rPr>
                <w:rFonts w:ascii="Calibri" w:eastAsia="Times New Roman" w:hAnsi="Calibri" w:cs="Calibri"/>
                <w:color w:val="000000"/>
                <w:sz w:val="16"/>
                <w:szCs w:val="16"/>
              </w:rPr>
              <w:t xml:space="preserve">              3,750 </w:t>
            </w:r>
          </w:p>
        </w:tc>
        <w:tc>
          <w:tcPr>
            <w:tcW w:w="849" w:type="dxa"/>
            <w:gridSpan w:val="3"/>
            <w:tcBorders>
              <w:top w:val="single" w:sz="4" w:space="0" w:color="auto"/>
              <w:left w:val="nil"/>
              <w:bottom w:val="single" w:sz="4" w:space="0" w:color="auto"/>
              <w:right w:val="single" w:sz="4" w:space="0" w:color="auto"/>
            </w:tcBorders>
            <w:shd w:val="clear" w:color="auto" w:fill="auto"/>
            <w:noWrap/>
            <w:vAlign w:val="center"/>
            <w:hideMark/>
          </w:tcPr>
          <w:p w14:paraId="277FA964" w14:textId="77777777" w:rsidR="00671CF7" w:rsidRPr="00671CF7" w:rsidRDefault="00671CF7" w:rsidP="00671CF7">
            <w:pPr>
              <w:spacing w:after="0" w:line="240" w:lineRule="auto"/>
              <w:rPr>
                <w:rFonts w:ascii="Calibri" w:eastAsia="Times New Roman" w:hAnsi="Calibri" w:cs="Calibri"/>
                <w:color w:val="000000"/>
                <w:sz w:val="16"/>
                <w:szCs w:val="16"/>
              </w:rPr>
            </w:pPr>
            <w:r w:rsidRPr="00671CF7">
              <w:rPr>
                <w:rFonts w:ascii="Calibri" w:eastAsia="Times New Roman" w:hAnsi="Calibri" w:cs="Calibri"/>
                <w:color w:val="000000"/>
                <w:sz w:val="16"/>
                <w:szCs w:val="16"/>
              </w:rPr>
              <w:t> </w:t>
            </w:r>
          </w:p>
        </w:tc>
        <w:tc>
          <w:tcPr>
            <w:tcW w:w="940" w:type="dxa"/>
            <w:gridSpan w:val="3"/>
            <w:tcBorders>
              <w:top w:val="single" w:sz="4" w:space="0" w:color="auto"/>
              <w:left w:val="nil"/>
              <w:bottom w:val="single" w:sz="4" w:space="0" w:color="auto"/>
              <w:right w:val="single" w:sz="4" w:space="0" w:color="auto"/>
            </w:tcBorders>
            <w:shd w:val="clear" w:color="auto" w:fill="auto"/>
            <w:noWrap/>
            <w:vAlign w:val="center"/>
            <w:hideMark/>
          </w:tcPr>
          <w:p w14:paraId="67923565" w14:textId="77777777" w:rsidR="00671CF7" w:rsidRPr="00671CF7" w:rsidRDefault="00671CF7" w:rsidP="00671CF7">
            <w:pPr>
              <w:spacing w:after="0" w:line="240" w:lineRule="auto"/>
              <w:rPr>
                <w:rFonts w:ascii="Calibri" w:eastAsia="Times New Roman" w:hAnsi="Calibri" w:cs="Calibri"/>
                <w:color w:val="000000"/>
                <w:sz w:val="16"/>
                <w:szCs w:val="16"/>
              </w:rPr>
            </w:pPr>
            <w:r w:rsidRPr="00671CF7">
              <w:rPr>
                <w:rFonts w:ascii="Calibri" w:eastAsia="Times New Roman" w:hAnsi="Calibri" w:cs="Calibri"/>
                <w:color w:val="000000"/>
                <w:sz w:val="16"/>
                <w:szCs w:val="16"/>
              </w:rPr>
              <w:t> </w:t>
            </w:r>
          </w:p>
        </w:tc>
        <w:tc>
          <w:tcPr>
            <w:tcW w:w="849" w:type="dxa"/>
            <w:gridSpan w:val="3"/>
            <w:tcBorders>
              <w:top w:val="single" w:sz="4" w:space="0" w:color="auto"/>
              <w:left w:val="nil"/>
              <w:bottom w:val="single" w:sz="4" w:space="0" w:color="auto"/>
              <w:right w:val="single" w:sz="4" w:space="0" w:color="auto"/>
            </w:tcBorders>
            <w:shd w:val="clear" w:color="auto" w:fill="auto"/>
            <w:noWrap/>
            <w:vAlign w:val="center"/>
            <w:hideMark/>
          </w:tcPr>
          <w:p w14:paraId="6F175C40" w14:textId="77777777" w:rsidR="00671CF7" w:rsidRPr="00671CF7" w:rsidRDefault="00671CF7" w:rsidP="00671CF7">
            <w:pPr>
              <w:spacing w:after="0" w:line="240" w:lineRule="auto"/>
              <w:rPr>
                <w:rFonts w:ascii="Calibri" w:eastAsia="Times New Roman" w:hAnsi="Calibri" w:cs="Calibri"/>
                <w:color w:val="000000"/>
                <w:sz w:val="16"/>
                <w:szCs w:val="16"/>
              </w:rPr>
            </w:pPr>
            <w:r w:rsidRPr="00671CF7">
              <w:rPr>
                <w:rFonts w:ascii="Calibri" w:eastAsia="Times New Roman" w:hAnsi="Calibri" w:cs="Calibri"/>
                <w:color w:val="000000"/>
                <w:sz w:val="16"/>
                <w:szCs w:val="16"/>
              </w:rPr>
              <w:t> </w:t>
            </w:r>
          </w:p>
        </w:tc>
        <w:tc>
          <w:tcPr>
            <w:tcW w:w="919" w:type="dxa"/>
            <w:gridSpan w:val="3"/>
            <w:tcBorders>
              <w:top w:val="single" w:sz="4" w:space="0" w:color="auto"/>
              <w:left w:val="nil"/>
              <w:bottom w:val="single" w:sz="4" w:space="0" w:color="auto"/>
              <w:right w:val="single" w:sz="4" w:space="0" w:color="auto"/>
            </w:tcBorders>
            <w:shd w:val="clear" w:color="auto" w:fill="auto"/>
            <w:noWrap/>
            <w:vAlign w:val="center"/>
            <w:hideMark/>
          </w:tcPr>
          <w:p w14:paraId="6E3AE70D" w14:textId="77777777" w:rsidR="00671CF7" w:rsidRPr="00671CF7" w:rsidRDefault="00671CF7" w:rsidP="00671CF7">
            <w:pPr>
              <w:spacing w:after="0" w:line="240" w:lineRule="auto"/>
              <w:rPr>
                <w:rFonts w:ascii="Calibri" w:eastAsia="Times New Roman" w:hAnsi="Calibri" w:cs="Calibri"/>
                <w:color w:val="000000"/>
                <w:sz w:val="16"/>
                <w:szCs w:val="16"/>
              </w:rPr>
            </w:pPr>
            <w:r w:rsidRPr="00671CF7">
              <w:rPr>
                <w:rFonts w:ascii="Calibri" w:eastAsia="Times New Roman" w:hAnsi="Calibri" w:cs="Calibri"/>
                <w:color w:val="000000"/>
                <w:sz w:val="16"/>
                <w:szCs w:val="16"/>
              </w:rPr>
              <w:t xml:space="preserve">               3,750 </w:t>
            </w:r>
          </w:p>
        </w:tc>
        <w:tc>
          <w:tcPr>
            <w:tcW w:w="720" w:type="dxa"/>
            <w:gridSpan w:val="2"/>
            <w:tcBorders>
              <w:top w:val="single" w:sz="4" w:space="0" w:color="auto"/>
              <w:left w:val="nil"/>
              <w:bottom w:val="single" w:sz="4" w:space="0" w:color="auto"/>
              <w:right w:val="single" w:sz="4" w:space="0" w:color="auto"/>
            </w:tcBorders>
            <w:shd w:val="clear" w:color="auto" w:fill="auto"/>
            <w:vAlign w:val="center"/>
            <w:hideMark/>
          </w:tcPr>
          <w:p w14:paraId="64BEDBD3" w14:textId="77777777" w:rsidR="00671CF7" w:rsidRPr="00671CF7" w:rsidRDefault="00671CF7" w:rsidP="00671CF7">
            <w:pPr>
              <w:spacing w:after="0" w:line="240" w:lineRule="auto"/>
              <w:jc w:val="center"/>
              <w:rPr>
                <w:rFonts w:ascii="Aharoni" w:eastAsia="Times New Roman" w:hAnsi="Aharoni" w:cs="Aharoni"/>
                <w:color w:val="000000"/>
                <w:sz w:val="20"/>
                <w:szCs w:val="20"/>
              </w:rPr>
            </w:pPr>
            <w:r w:rsidRPr="00671CF7">
              <w:rPr>
                <w:rFonts w:ascii="Aharoni" w:eastAsia="Times New Roman" w:hAnsi="Aharoni" w:cs="Aharoni" w:hint="cs"/>
                <w:color w:val="000000"/>
                <w:sz w:val="20"/>
                <w:szCs w:val="20"/>
              </w:rPr>
              <w:t>23</w:t>
            </w:r>
          </w:p>
        </w:tc>
      </w:tr>
      <w:tr w:rsidR="00671CF7" w:rsidRPr="00671CF7" w14:paraId="2E94588C" w14:textId="77777777" w:rsidTr="00C65A8E">
        <w:trPr>
          <w:gridAfter w:val="1"/>
          <w:wAfter w:w="10" w:type="dxa"/>
          <w:trHeight w:val="300"/>
        </w:trPr>
        <w:tc>
          <w:tcPr>
            <w:tcW w:w="1260" w:type="dxa"/>
            <w:vMerge/>
            <w:tcBorders>
              <w:top w:val="nil"/>
              <w:left w:val="single" w:sz="8" w:space="0" w:color="auto"/>
              <w:bottom w:val="nil"/>
              <w:right w:val="single" w:sz="4" w:space="0" w:color="auto"/>
            </w:tcBorders>
            <w:vAlign w:val="center"/>
            <w:hideMark/>
          </w:tcPr>
          <w:p w14:paraId="7EAB0FE2" w14:textId="77777777" w:rsidR="00671CF7" w:rsidRPr="00671CF7" w:rsidRDefault="00671CF7" w:rsidP="00671CF7">
            <w:pPr>
              <w:spacing w:after="0" w:line="240" w:lineRule="auto"/>
              <w:rPr>
                <w:rFonts w:ascii="Calibri" w:eastAsia="Times New Roman" w:hAnsi="Calibri" w:cs="Calibri"/>
                <w:color w:val="000000"/>
                <w:sz w:val="16"/>
                <w:szCs w:val="16"/>
              </w:rPr>
            </w:pPr>
          </w:p>
        </w:tc>
        <w:tc>
          <w:tcPr>
            <w:tcW w:w="1421" w:type="dxa"/>
            <w:vMerge/>
            <w:tcBorders>
              <w:top w:val="nil"/>
              <w:left w:val="single" w:sz="4" w:space="0" w:color="auto"/>
              <w:bottom w:val="nil"/>
              <w:right w:val="single" w:sz="4" w:space="0" w:color="auto"/>
            </w:tcBorders>
            <w:vAlign w:val="center"/>
            <w:hideMark/>
          </w:tcPr>
          <w:p w14:paraId="038D5D72" w14:textId="77777777" w:rsidR="00671CF7" w:rsidRPr="00671CF7" w:rsidRDefault="00671CF7" w:rsidP="00671CF7">
            <w:pPr>
              <w:spacing w:after="0" w:line="240" w:lineRule="auto"/>
              <w:rPr>
                <w:rFonts w:ascii="Calibri" w:eastAsia="Times New Roman" w:hAnsi="Calibri" w:cs="Calibri"/>
                <w:color w:val="000000"/>
                <w:sz w:val="16"/>
                <w:szCs w:val="16"/>
              </w:rPr>
            </w:pPr>
          </w:p>
        </w:tc>
        <w:tc>
          <w:tcPr>
            <w:tcW w:w="6740" w:type="dxa"/>
            <w:gridSpan w:val="7"/>
            <w:tcBorders>
              <w:top w:val="single" w:sz="4" w:space="0" w:color="auto"/>
              <w:left w:val="nil"/>
              <w:bottom w:val="nil"/>
              <w:right w:val="single" w:sz="4" w:space="0" w:color="000000"/>
            </w:tcBorders>
            <w:shd w:val="clear" w:color="000000" w:fill="E2EFDA"/>
            <w:vAlign w:val="center"/>
            <w:hideMark/>
          </w:tcPr>
          <w:p w14:paraId="61469A21" w14:textId="77777777" w:rsidR="00671CF7" w:rsidRPr="00671CF7" w:rsidRDefault="00671CF7" w:rsidP="00CB222A">
            <w:pPr>
              <w:spacing w:after="0" w:line="240" w:lineRule="auto"/>
              <w:jc w:val="right"/>
              <w:rPr>
                <w:rFonts w:ascii="Calibri" w:eastAsia="Times New Roman" w:hAnsi="Calibri" w:cs="Calibri"/>
                <w:b/>
                <w:bCs/>
                <w:i/>
                <w:iCs/>
                <w:color w:val="000000"/>
                <w:sz w:val="16"/>
                <w:szCs w:val="16"/>
              </w:rPr>
            </w:pPr>
            <w:r w:rsidRPr="00671CF7">
              <w:rPr>
                <w:rFonts w:ascii="Calibri" w:eastAsia="Times New Roman" w:hAnsi="Calibri" w:cs="Calibri"/>
                <w:b/>
                <w:bCs/>
                <w:i/>
                <w:iCs/>
                <w:color w:val="000000"/>
                <w:sz w:val="16"/>
                <w:szCs w:val="16"/>
              </w:rPr>
              <w:t>Total Output 3.3.</w:t>
            </w:r>
          </w:p>
        </w:tc>
        <w:tc>
          <w:tcPr>
            <w:tcW w:w="991" w:type="dxa"/>
            <w:gridSpan w:val="3"/>
            <w:tcBorders>
              <w:top w:val="nil"/>
              <w:left w:val="nil"/>
              <w:bottom w:val="single" w:sz="4" w:space="0" w:color="auto"/>
              <w:right w:val="single" w:sz="4" w:space="0" w:color="auto"/>
            </w:tcBorders>
            <w:shd w:val="clear" w:color="000000" w:fill="E2EFDA"/>
            <w:noWrap/>
            <w:vAlign w:val="center"/>
            <w:hideMark/>
          </w:tcPr>
          <w:p w14:paraId="6C93DB46" w14:textId="77777777" w:rsidR="00671CF7" w:rsidRPr="00671CF7" w:rsidRDefault="00671CF7" w:rsidP="00671CF7">
            <w:pPr>
              <w:spacing w:after="0" w:line="240" w:lineRule="auto"/>
              <w:rPr>
                <w:rFonts w:ascii="Calibri" w:eastAsia="Times New Roman" w:hAnsi="Calibri" w:cs="Calibri"/>
                <w:b/>
                <w:bCs/>
                <w:color w:val="000000"/>
                <w:sz w:val="16"/>
                <w:szCs w:val="16"/>
              </w:rPr>
            </w:pPr>
            <w:r w:rsidRPr="00671CF7">
              <w:rPr>
                <w:rFonts w:ascii="Calibri" w:eastAsia="Times New Roman" w:hAnsi="Calibri" w:cs="Calibri"/>
                <w:b/>
                <w:bCs/>
                <w:color w:val="000000"/>
                <w:sz w:val="16"/>
                <w:szCs w:val="16"/>
              </w:rPr>
              <w:t xml:space="preserve">              3,750 </w:t>
            </w:r>
          </w:p>
        </w:tc>
        <w:tc>
          <w:tcPr>
            <w:tcW w:w="849" w:type="dxa"/>
            <w:gridSpan w:val="3"/>
            <w:tcBorders>
              <w:top w:val="nil"/>
              <w:left w:val="nil"/>
              <w:bottom w:val="single" w:sz="4" w:space="0" w:color="auto"/>
              <w:right w:val="single" w:sz="4" w:space="0" w:color="auto"/>
            </w:tcBorders>
            <w:shd w:val="clear" w:color="000000" w:fill="E2EFDA"/>
            <w:noWrap/>
            <w:vAlign w:val="center"/>
            <w:hideMark/>
          </w:tcPr>
          <w:p w14:paraId="7F4FECDC" w14:textId="77777777" w:rsidR="00671CF7" w:rsidRPr="00671CF7" w:rsidRDefault="00671CF7" w:rsidP="00671CF7">
            <w:pPr>
              <w:spacing w:after="0" w:line="240" w:lineRule="auto"/>
              <w:rPr>
                <w:rFonts w:ascii="Calibri" w:eastAsia="Times New Roman" w:hAnsi="Calibri" w:cs="Calibri"/>
                <w:b/>
                <w:bCs/>
                <w:color w:val="000000"/>
                <w:sz w:val="16"/>
                <w:szCs w:val="16"/>
              </w:rPr>
            </w:pPr>
            <w:r w:rsidRPr="00671CF7">
              <w:rPr>
                <w:rFonts w:ascii="Calibri" w:eastAsia="Times New Roman" w:hAnsi="Calibri" w:cs="Calibri"/>
                <w:b/>
                <w:bCs/>
                <w:color w:val="000000"/>
                <w:sz w:val="16"/>
                <w:szCs w:val="16"/>
              </w:rPr>
              <w:t xml:space="preserve">                 -   </w:t>
            </w:r>
          </w:p>
        </w:tc>
        <w:tc>
          <w:tcPr>
            <w:tcW w:w="940" w:type="dxa"/>
            <w:gridSpan w:val="3"/>
            <w:tcBorders>
              <w:top w:val="nil"/>
              <w:left w:val="nil"/>
              <w:bottom w:val="single" w:sz="4" w:space="0" w:color="auto"/>
              <w:right w:val="single" w:sz="4" w:space="0" w:color="auto"/>
            </w:tcBorders>
            <w:shd w:val="clear" w:color="000000" w:fill="E2EFDA"/>
            <w:noWrap/>
            <w:vAlign w:val="center"/>
            <w:hideMark/>
          </w:tcPr>
          <w:p w14:paraId="383EAB6F" w14:textId="77777777" w:rsidR="00671CF7" w:rsidRPr="00671CF7" w:rsidRDefault="00671CF7" w:rsidP="00671CF7">
            <w:pPr>
              <w:spacing w:after="0" w:line="240" w:lineRule="auto"/>
              <w:rPr>
                <w:rFonts w:ascii="Calibri" w:eastAsia="Times New Roman" w:hAnsi="Calibri" w:cs="Calibri"/>
                <w:b/>
                <w:bCs/>
                <w:color w:val="000000"/>
                <w:sz w:val="16"/>
                <w:szCs w:val="16"/>
              </w:rPr>
            </w:pPr>
            <w:r w:rsidRPr="00671CF7">
              <w:rPr>
                <w:rFonts w:ascii="Calibri" w:eastAsia="Times New Roman" w:hAnsi="Calibri" w:cs="Calibri"/>
                <w:b/>
                <w:bCs/>
                <w:color w:val="000000"/>
                <w:sz w:val="16"/>
                <w:szCs w:val="16"/>
              </w:rPr>
              <w:t xml:space="preserve">                    -   </w:t>
            </w:r>
          </w:p>
        </w:tc>
        <w:tc>
          <w:tcPr>
            <w:tcW w:w="849" w:type="dxa"/>
            <w:gridSpan w:val="3"/>
            <w:tcBorders>
              <w:top w:val="nil"/>
              <w:left w:val="nil"/>
              <w:bottom w:val="single" w:sz="4" w:space="0" w:color="auto"/>
              <w:right w:val="single" w:sz="4" w:space="0" w:color="auto"/>
            </w:tcBorders>
            <w:shd w:val="clear" w:color="000000" w:fill="E2EFDA"/>
            <w:noWrap/>
            <w:vAlign w:val="center"/>
            <w:hideMark/>
          </w:tcPr>
          <w:p w14:paraId="5743905F" w14:textId="77777777" w:rsidR="00671CF7" w:rsidRPr="00671CF7" w:rsidRDefault="00671CF7" w:rsidP="00671CF7">
            <w:pPr>
              <w:spacing w:after="0" w:line="240" w:lineRule="auto"/>
              <w:rPr>
                <w:rFonts w:ascii="Calibri" w:eastAsia="Times New Roman" w:hAnsi="Calibri" w:cs="Calibri"/>
                <w:b/>
                <w:bCs/>
                <w:color w:val="000000"/>
                <w:sz w:val="16"/>
                <w:szCs w:val="16"/>
              </w:rPr>
            </w:pPr>
            <w:r w:rsidRPr="00671CF7">
              <w:rPr>
                <w:rFonts w:ascii="Calibri" w:eastAsia="Times New Roman" w:hAnsi="Calibri" w:cs="Calibri"/>
                <w:b/>
                <w:bCs/>
                <w:color w:val="000000"/>
                <w:sz w:val="16"/>
                <w:szCs w:val="16"/>
              </w:rPr>
              <w:t xml:space="preserve">                 -   </w:t>
            </w:r>
          </w:p>
        </w:tc>
        <w:tc>
          <w:tcPr>
            <w:tcW w:w="907" w:type="dxa"/>
            <w:gridSpan w:val="2"/>
            <w:tcBorders>
              <w:top w:val="nil"/>
              <w:left w:val="nil"/>
              <w:bottom w:val="single" w:sz="4" w:space="0" w:color="auto"/>
              <w:right w:val="single" w:sz="4" w:space="0" w:color="auto"/>
            </w:tcBorders>
            <w:shd w:val="clear" w:color="000000" w:fill="E2EFDA"/>
            <w:noWrap/>
            <w:vAlign w:val="center"/>
            <w:hideMark/>
          </w:tcPr>
          <w:p w14:paraId="56067E8D" w14:textId="77777777" w:rsidR="00671CF7" w:rsidRPr="00671CF7" w:rsidRDefault="00671CF7" w:rsidP="00671CF7">
            <w:pPr>
              <w:spacing w:after="0" w:line="240" w:lineRule="auto"/>
              <w:rPr>
                <w:rFonts w:ascii="Calibri" w:eastAsia="Times New Roman" w:hAnsi="Calibri" w:cs="Calibri"/>
                <w:b/>
                <w:bCs/>
                <w:color w:val="000000"/>
                <w:sz w:val="16"/>
                <w:szCs w:val="16"/>
              </w:rPr>
            </w:pPr>
            <w:r w:rsidRPr="00671CF7">
              <w:rPr>
                <w:rFonts w:ascii="Calibri" w:eastAsia="Times New Roman" w:hAnsi="Calibri" w:cs="Calibri"/>
                <w:b/>
                <w:bCs/>
                <w:color w:val="000000"/>
                <w:sz w:val="16"/>
                <w:szCs w:val="16"/>
              </w:rPr>
              <w:t xml:space="preserve">               3,750 </w:t>
            </w:r>
          </w:p>
        </w:tc>
        <w:tc>
          <w:tcPr>
            <w:tcW w:w="720" w:type="dxa"/>
            <w:gridSpan w:val="2"/>
            <w:tcBorders>
              <w:top w:val="nil"/>
              <w:left w:val="nil"/>
              <w:bottom w:val="single" w:sz="4" w:space="0" w:color="auto"/>
              <w:right w:val="single" w:sz="8" w:space="0" w:color="auto"/>
            </w:tcBorders>
            <w:shd w:val="clear" w:color="000000" w:fill="E2EFDA"/>
            <w:noWrap/>
            <w:vAlign w:val="center"/>
            <w:hideMark/>
          </w:tcPr>
          <w:p w14:paraId="5231D298" w14:textId="77777777" w:rsidR="00671CF7" w:rsidRPr="00671CF7" w:rsidRDefault="00671CF7" w:rsidP="00671CF7">
            <w:pPr>
              <w:spacing w:after="0" w:line="240" w:lineRule="auto"/>
              <w:rPr>
                <w:rFonts w:ascii="Aharoni" w:eastAsia="Times New Roman" w:hAnsi="Aharoni" w:cs="Aharoni"/>
                <w:color w:val="000000"/>
                <w:sz w:val="16"/>
                <w:szCs w:val="16"/>
              </w:rPr>
            </w:pPr>
            <w:r w:rsidRPr="00671CF7">
              <w:rPr>
                <w:rFonts w:ascii="Aharoni" w:eastAsia="Times New Roman" w:hAnsi="Aharoni" w:cs="Aharoni" w:hint="cs"/>
                <w:color w:val="000000"/>
                <w:sz w:val="16"/>
                <w:szCs w:val="16"/>
              </w:rPr>
              <w:t> </w:t>
            </w:r>
          </w:p>
        </w:tc>
      </w:tr>
      <w:tr w:rsidR="00671CF7" w:rsidRPr="00671CF7" w14:paraId="2C475C16" w14:textId="77777777" w:rsidTr="00C65A8E">
        <w:trPr>
          <w:gridAfter w:val="1"/>
          <w:wAfter w:w="10" w:type="dxa"/>
          <w:trHeight w:val="375"/>
        </w:trPr>
        <w:tc>
          <w:tcPr>
            <w:tcW w:w="1260" w:type="dxa"/>
            <w:vMerge/>
            <w:tcBorders>
              <w:top w:val="nil"/>
              <w:left w:val="single" w:sz="8" w:space="0" w:color="auto"/>
              <w:bottom w:val="nil"/>
              <w:right w:val="single" w:sz="4" w:space="0" w:color="auto"/>
            </w:tcBorders>
            <w:vAlign w:val="center"/>
            <w:hideMark/>
          </w:tcPr>
          <w:p w14:paraId="41BABCDA" w14:textId="77777777" w:rsidR="00671CF7" w:rsidRPr="00671CF7" w:rsidRDefault="00671CF7" w:rsidP="00671CF7">
            <w:pPr>
              <w:spacing w:after="0" w:line="240" w:lineRule="auto"/>
              <w:rPr>
                <w:rFonts w:ascii="Calibri" w:eastAsia="Times New Roman" w:hAnsi="Calibri" w:cs="Calibri"/>
                <w:color w:val="000000"/>
                <w:sz w:val="16"/>
                <w:szCs w:val="16"/>
              </w:rPr>
            </w:pPr>
          </w:p>
        </w:tc>
        <w:tc>
          <w:tcPr>
            <w:tcW w:w="1421" w:type="dxa"/>
            <w:vMerge/>
            <w:tcBorders>
              <w:top w:val="nil"/>
              <w:left w:val="single" w:sz="4" w:space="0" w:color="auto"/>
              <w:bottom w:val="nil"/>
              <w:right w:val="single" w:sz="4" w:space="0" w:color="auto"/>
            </w:tcBorders>
            <w:vAlign w:val="center"/>
            <w:hideMark/>
          </w:tcPr>
          <w:p w14:paraId="33EBD05C" w14:textId="77777777" w:rsidR="00671CF7" w:rsidRPr="00671CF7" w:rsidRDefault="00671CF7" w:rsidP="00671CF7">
            <w:pPr>
              <w:spacing w:after="0" w:line="240" w:lineRule="auto"/>
              <w:rPr>
                <w:rFonts w:ascii="Calibri" w:eastAsia="Times New Roman" w:hAnsi="Calibri" w:cs="Calibri"/>
                <w:color w:val="000000"/>
                <w:sz w:val="16"/>
                <w:szCs w:val="16"/>
              </w:rPr>
            </w:pPr>
          </w:p>
        </w:tc>
        <w:tc>
          <w:tcPr>
            <w:tcW w:w="1287" w:type="dxa"/>
            <w:vMerge w:val="restart"/>
            <w:tcBorders>
              <w:top w:val="single" w:sz="8" w:space="0" w:color="auto"/>
              <w:left w:val="single" w:sz="4" w:space="0" w:color="auto"/>
              <w:bottom w:val="single" w:sz="4" w:space="0" w:color="000000"/>
              <w:right w:val="single" w:sz="4" w:space="0" w:color="auto"/>
            </w:tcBorders>
            <w:shd w:val="clear" w:color="auto" w:fill="auto"/>
            <w:vAlign w:val="center"/>
            <w:hideMark/>
          </w:tcPr>
          <w:p w14:paraId="78A5391A" w14:textId="77777777" w:rsidR="00671CF7" w:rsidRPr="00671CF7" w:rsidRDefault="00671CF7" w:rsidP="00671CF7">
            <w:pPr>
              <w:spacing w:after="0" w:line="240" w:lineRule="auto"/>
              <w:rPr>
                <w:rFonts w:ascii="Calibri" w:eastAsia="Times New Roman" w:hAnsi="Calibri" w:cs="Calibri"/>
                <w:i/>
                <w:iCs/>
                <w:color w:val="000000"/>
                <w:sz w:val="16"/>
                <w:szCs w:val="16"/>
              </w:rPr>
            </w:pPr>
            <w:r w:rsidRPr="00671CF7">
              <w:rPr>
                <w:rFonts w:ascii="Calibri" w:eastAsia="Times New Roman" w:hAnsi="Calibri" w:cs="Calibri"/>
                <w:i/>
                <w:iCs/>
                <w:color w:val="000000"/>
                <w:sz w:val="16"/>
                <w:szCs w:val="16"/>
              </w:rPr>
              <w:t>Output 3.4. Engage with regional project, including, but not limited to, via (</w:t>
            </w:r>
            <w:proofErr w:type="spellStart"/>
            <w:r w:rsidRPr="00671CF7">
              <w:rPr>
                <w:rFonts w:ascii="Calibri" w:eastAsia="Times New Roman" w:hAnsi="Calibri" w:cs="Calibri"/>
                <w:i/>
                <w:iCs/>
                <w:color w:val="000000"/>
                <w:sz w:val="16"/>
                <w:szCs w:val="16"/>
              </w:rPr>
              <w:t>i</w:t>
            </w:r>
            <w:proofErr w:type="spellEnd"/>
            <w:r w:rsidRPr="00671CF7">
              <w:rPr>
                <w:rFonts w:ascii="Calibri" w:eastAsia="Times New Roman" w:hAnsi="Calibri" w:cs="Calibri"/>
                <w:i/>
                <w:iCs/>
                <w:color w:val="000000"/>
                <w:sz w:val="16"/>
                <w:szCs w:val="16"/>
              </w:rPr>
              <w:t>) participating in Communities of Practice and (ii) capturing and sharing lessons learned</w:t>
            </w:r>
          </w:p>
        </w:tc>
        <w:tc>
          <w:tcPr>
            <w:tcW w:w="1170" w:type="dxa"/>
            <w:vMerge w:val="restart"/>
            <w:tcBorders>
              <w:top w:val="single" w:sz="8" w:space="0" w:color="auto"/>
              <w:left w:val="single" w:sz="4" w:space="0" w:color="auto"/>
              <w:bottom w:val="single" w:sz="4" w:space="0" w:color="auto"/>
              <w:right w:val="single" w:sz="4" w:space="0" w:color="auto"/>
            </w:tcBorders>
            <w:shd w:val="clear" w:color="auto" w:fill="auto"/>
            <w:vAlign w:val="center"/>
            <w:hideMark/>
          </w:tcPr>
          <w:p w14:paraId="758C98EC" w14:textId="77777777" w:rsidR="00671CF7" w:rsidRPr="00671CF7" w:rsidRDefault="00671CF7" w:rsidP="00671CF7">
            <w:pPr>
              <w:spacing w:after="0" w:line="240" w:lineRule="auto"/>
              <w:jc w:val="center"/>
              <w:rPr>
                <w:rFonts w:ascii="Calibri" w:eastAsia="Times New Roman" w:hAnsi="Calibri" w:cs="Calibri"/>
                <w:i/>
                <w:iCs/>
                <w:color w:val="000000"/>
                <w:sz w:val="16"/>
                <w:szCs w:val="16"/>
              </w:rPr>
            </w:pPr>
            <w:r w:rsidRPr="00671CF7">
              <w:rPr>
                <w:rFonts w:ascii="Calibri" w:eastAsia="Times New Roman" w:hAnsi="Calibri" w:cs="Calibri"/>
                <w:i/>
                <w:iCs/>
                <w:color w:val="000000"/>
                <w:sz w:val="16"/>
                <w:szCs w:val="16"/>
              </w:rPr>
              <w:t>ANSER</w:t>
            </w:r>
          </w:p>
        </w:tc>
        <w:tc>
          <w:tcPr>
            <w:tcW w:w="878" w:type="dxa"/>
            <w:vMerge w:val="restart"/>
            <w:tcBorders>
              <w:top w:val="single" w:sz="8" w:space="0" w:color="auto"/>
              <w:left w:val="single" w:sz="4" w:space="0" w:color="auto"/>
              <w:bottom w:val="nil"/>
              <w:right w:val="single" w:sz="4" w:space="0" w:color="auto"/>
            </w:tcBorders>
            <w:shd w:val="clear" w:color="auto" w:fill="auto"/>
            <w:vAlign w:val="center"/>
            <w:hideMark/>
          </w:tcPr>
          <w:p w14:paraId="2DD386F4" w14:textId="77777777" w:rsidR="00671CF7" w:rsidRPr="00671CF7" w:rsidRDefault="00671CF7" w:rsidP="00671CF7">
            <w:pPr>
              <w:spacing w:after="0" w:line="240" w:lineRule="auto"/>
              <w:jc w:val="center"/>
              <w:rPr>
                <w:rFonts w:ascii="Calibri" w:eastAsia="Times New Roman" w:hAnsi="Calibri" w:cs="Calibri"/>
                <w:i/>
                <w:iCs/>
                <w:color w:val="000000"/>
                <w:sz w:val="16"/>
                <w:szCs w:val="16"/>
              </w:rPr>
            </w:pPr>
            <w:r w:rsidRPr="00671CF7">
              <w:rPr>
                <w:rFonts w:ascii="Calibri" w:eastAsia="Times New Roman" w:hAnsi="Calibri" w:cs="Calibri"/>
                <w:i/>
                <w:iCs/>
                <w:color w:val="000000"/>
                <w:sz w:val="16"/>
                <w:szCs w:val="16"/>
              </w:rPr>
              <w:t>62000</w:t>
            </w:r>
          </w:p>
        </w:tc>
        <w:tc>
          <w:tcPr>
            <w:tcW w:w="848" w:type="dxa"/>
            <w:vMerge w:val="restart"/>
            <w:tcBorders>
              <w:top w:val="single" w:sz="8" w:space="0" w:color="auto"/>
              <w:left w:val="single" w:sz="4" w:space="0" w:color="auto"/>
              <w:bottom w:val="single" w:sz="4" w:space="0" w:color="auto"/>
              <w:right w:val="single" w:sz="4" w:space="0" w:color="auto"/>
            </w:tcBorders>
            <w:shd w:val="clear" w:color="auto" w:fill="auto"/>
            <w:vAlign w:val="center"/>
            <w:hideMark/>
          </w:tcPr>
          <w:p w14:paraId="26ED03CD" w14:textId="77777777" w:rsidR="00671CF7" w:rsidRPr="00671CF7" w:rsidRDefault="00671CF7" w:rsidP="00671CF7">
            <w:pPr>
              <w:spacing w:after="0" w:line="240" w:lineRule="auto"/>
              <w:jc w:val="center"/>
              <w:rPr>
                <w:rFonts w:ascii="Calibri" w:eastAsia="Times New Roman" w:hAnsi="Calibri" w:cs="Calibri"/>
                <w:i/>
                <w:iCs/>
                <w:color w:val="000000"/>
                <w:sz w:val="16"/>
                <w:szCs w:val="16"/>
              </w:rPr>
            </w:pPr>
            <w:r w:rsidRPr="00671CF7">
              <w:rPr>
                <w:rFonts w:ascii="Calibri" w:eastAsia="Times New Roman" w:hAnsi="Calibri" w:cs="Calibri"/>
                <w:i/>
                <w:iCs/>
                <w:color w:val="000000"/>
                <w:sz w:val="16"/>
                <w:szCs w:val="16"/>
              </w:rPr>
              <w:t>010003</w:t>
            </w:r>
          </w:p>
        </w:tc>
        <w:tc>
          <w:tcPr>
            <w:tcW w:w="901" w:type="dxa"/>
            <w:tcBorders>
              <w:top w:val="single" w:sz="4" w:space="0" w:color="auto"/>
              <w:left w:val="nil"/>
              <w:bottom w:val="single" w:sz="4" w:space="0" w:color="auto"/>
              <w:right w:val="single" w:sz="4" w:space="0" w:color="auto"/>
            </w:tcBorders>
            <w:shd w:val="clear" w:color="auto" w:fill="auto"/>
            <w:vAlign w:val="center"/>
            <w:hideMark/>
          </w:tcPr>
          <w:p w14:paraId="6DB79C0C" w14:textId="77777777" w:rsidR="00671CF7" w:rsidRPr="00671CF7" w:rsidRDefault="00671CF7" w:rsidP="00671CF7">
            <w:pPr>
              <w:spacing w:after="0" w:line="240" w:lineRule="auto"/>
              <w:jc w:val="center"/>
              <w:rPr>
                <w:rFonts w:ascii="Calibri" w:eastAsia="Times New Roman" w:hAnsi="Calibri" w:cs="Calibri"/>
                <w:i/>
                <w:iCs/>
                <w:color w:val="000000"/>
                <w:sz w:val="16"/>
                <w:szCs w:val="16"/>
              </w:rPr>
            </w:pPr>
            <w:r w:rsidRPr="00671CF7">
              <w:rPr>
                <w:rFonts w:ascii="Calibri" w:eastAsia="Times New Roman" w:hAnsi="Calibri" w:cs="Calibri"/>
                <w:i/>
                <w:iCs/>
                <w:color w:val="000000"/>
                <w:sz w:val="16"/>
                <w:szCs w:val="16"/>
              </w:rPr>
              <w:t>72100</w:t>
            </w:r>
          </w:p>
        </w:tc>
        <w:tc>
          <w:tcPr>
            <w:tcW w:w="1644" w:type="dxa"/>
            <w:tcBorders>
              <w:top w:val="single" w:sz="4" w:space="0" w:color="auto"/>
              <w:left w:val="nil"/>
              <w:bottom w:val="single" w:sz="4" w:space="0" w:color="auto"/>
              <w:right w:val="single" w:sz="4" w:space="0" w:color="auto"/>
            </w:tcBorders>
            <w:shd w:val="clear" w:color="auto" w:fill="auto"/>
            <w:noWrap/>
            <w:vAlign w:val="center"/>
            <w:hideMark/>
          </w:tcPr>
          <w:p w14:paraId="37EA6AA0" w14:textId="77777777" w:rsidR="00671CF7" w:rsidRPr="00671CF7" w:rsidRDefault="00671CF7" w:rsidP="00671CF7">
            <w:pPr>
              <w:spacing w:after="0" w:line="240" w:lineRule="auto"/>
              <w:rPr>
                <w:rFonts w:ascii="Calibri" w:eastAsia="Times New Roman" w:hAnsi="Calibri" w:cs="Calibri"/>
                <w:color w:val="000000"/>
                <w:sz w:val="16"/>
                <w:szCs w:val="16"/>
              </w:rPr>
            </w:pPr>
            <w:r w:rsidRPr="00671CF7">
              <w:rPr>
                <w:rFonts w:ascii="Calibri" w:eastAsia="Times New Roman" w:hAnsi="Calibri" w:cs="Calibri"/>
                <w:color w:val="000000"/>
                <w:sz w:val="16"/>
                <w:szCs w:val="16"/>
              </w:rPr>
              <w:t xml:space="preserve"> Contractual Services-Companies </w:t>
            </w:r>
          </w:p>
        </w:tc>
        <w:tc>
          <w:tcPr>
            <w:tcW w:w="991" w:type="dxa"/>
            <w:gridSpan w:val="3"/>
            <w:tcBorders>
              <w:top w:val="nil"/>
              <w:left w:val="nil"/>
              <w:bottom w:val="single" w:sz="4" w:space="0" w:color="auto"/>
              <w:right w:val="single" w:sz="4" w:space="0" w:color="auto"/>
            </w:tcBorders>
            <w:shd w:val="clear" w:color="auto" w:fill="auto"/>
            <w:noWrap/>
            <w:vAlign w:val="center"/>
            <w:hideMark/>
          </w:tcPr>
          <w:p w14:paraId="3709561D" w14:textId="77777777" w:rsidR="00671CF7" w:rsidRPr="00671CF7" w:rsidRDefault="00671CF7" w:rsidP="00671CF7">
            <w:pPr>
              <w:spacing w:after="0" w:line="240" w:lineRule="auto"/>
              <w:rPr>
                <w:rFonts w:ascii="Calibri" w:eastAsia="Times New Roman" w:hAnsi="Calibri" w:cs="Calibri"/>
                <w:color w:val="000000"/>
                <w:sz w:val="16"/>
                <w:szCs w:val="16"/>
              </w:rPr>
            </w:pPr>
            <w:r w:rsidRPr="00671CF7">
              <w:rPr>
                <w:rFonts w:ascii="Calibri" w:eastAsia="Times New Roman" w:hAnsi="Calibri" w:cs="Calibri"/>
                <w:color w:val="000000"/>
                <w:sz w:val="16"/>
                <w:szCs w:val="16"/>
              </w:rPr>
              <w:t> </w:t>
            </w:r>
          </w:p>
        </w:tc>
        <w:tc>
          <w:tcPr>
            <w:tcW w:w="849" w:type="dxa"/>
            <w:gridSpan w:val="3"/>
            <w:tcBorders>
              <w:top w:val="nil"/>
              <w:left w:val="nil"/>
              <w:bottom w:val="single" w:sz="4" w:space="0" w:color="auto"/>
              <w:right w:val="single" w:sz="4" w:space="0" w:color="auto"/>
            </w:tcBorders>
            <w:shd w:val="clear" w:color="auto" w:fill="auto"/>
            <w:noWrap/>
            <w:vAlign w:val="center"/>
            <w:hideMark/>
          </w:tcPr>
          <w:p w14:paraId="7C397624" w14:textId="77777777" w:rsidR="00671CF7" w:rsidRPr="00671CF7" w:rsidRDefault="00671CF7" w:rsidP="00671CF7">
            <w:pPr>
              <w:spacing w:after="0" w:line="240" w:lineRule="auto"/>
              <w:rPr>
                <w:rFonts w:ascii="Calibri" w:eastAsia="Times New Roman" w:hAnsi="Calibri" w:cs="Calibri"/>
                <w:color w:val="000000"/>
                <w:sz w:val="16"/>
                <w:szCs w:val="16"/>
              </w:rPr>
            </w:pPr>
            <w:r w:rsidRPr="00671CF7">
              <w:rPr>
                <w:rFonts w:ascii="Calibri" w:eastAsia="Times New Roman" w:hAnsi="Calibri" w:cs="Calibri"/>
                <w:color w:val="000000"/>
                <w:sz w:val="16"/>
                <w:szCs w:val="16"/>
              </w:rPr>
              <w:t xml:space="preserve">          3,000 </w:t>
            </w:r>
          </w:p>
        </w:tc>
        <w:tc>
          <w:tcPr>
            <w:tcW w:w="940" w:type="dxa"/>
            <w:gridSpan w:val="3"/>
            <w:tcBorders>
              <w:top w:val="nil"/>
              <w:left w:val="nil"/>
              <w:bottom w:val="single" w:sz="4" w:space="0" w:color="auto"/>
              <w:right w:val="single" w:sz="4" w:space="0" w:color="auto"/>
            </w:tcBorders>
            <w:shd w:val="clear" w:color="auto" w:fill="auto"/>
            <w:noWrap/>
            <w:vAlign w:val="center"/>
            <w:hideMark/>
          </w:tcPr>
          <w:p w14:paraId="43763A97" w14:textId="77777777" w:rsidR="00671CF7" w:rsidRPr="00671CF7" w:rsidRDefault="00671CF7" w:rsidP="00671CF7">
            <w:pPr>
              <w:spacing w:after="0" w:line="240" w:lineRule="auto"/>
              <w:rPr>
                <w:rFonts w:ascii="Calibri" w:eastAsia="Times New Roman" w:hAnsi="Calibri" w:cs="Calibri"/>
                <w:color w:val="000000"/>
                <w:sz w:val="16"/>
                <w:szCs w:val="16"/>
              </w:rPr>
            </w:pPr>
            <w:r w:rsidRPr="00671CF7">
              <w:rPr>
                <w:rFonts w:ascii="Calibri" w:eastAsia="Times New Roman" w:hAnsi="Calibri" w:cs="Calibri"/>
                <w:color w:val="000000"/>
                <w:sz w:val="16"/>
                <w:szCs w:val="16"/>
              </w:rPr>
              <w:t xml:space="preserve">             3,000 </w:t>
            </w:r>
          </w:p>
        </w:tc>
        <w:tc>
          <w:tcPr>
            <w:tcW w:w="849" w:type="dxa"/>
            <w:gridSpan w:val="3"/>
            <w:tcBorders>
              <w:top w:val="nil"/>
              <w:left w:val="nil"/>
              <w:bottom w:val="single" w:sz="4" w:space="0" w:color="auto"/>
              <w:right w:val="single" w:sz="4" w:space="0" w:color="auto"/>
            </w:tcBorders>
            <w:shd w:val="clear" w:color="auto" w:fill="auto"/>
            <w:noWrap/>
            <w:vAlign w:val="center"/>
            <w:hideMark/>
          </w:tcPr>
          <w:p w14:paraId="29B281E8" w14:textId="77777777" w:rsidR="00671CF7" w:rsidRPr="00671CF7" w:rsidRDefault="00671CF7" w:rsidP="00671CF7">
            <w:pPr>
              <w:spacing w:after="0" w:line="240" w:lineRule="auto"/>
              <w:rPr>
                <w:rFonts w:ascii="Calibri" w:eastAsia="Times New Roman" w:hAnsi="Calibri" w:cs="Calibri"/>
                <w:color w:val="000000"/>
                <w:sz w:val="16"/>
                <w:szCs w:val="16"/>
              </w:rPr>
            </w:pPr>
            <w:r w:rsidRPr="00671CF7">
              <w:rPr>
                <w:rFonts w:ascii="Calibri" w:eastAsia="Times New Roman" w:hAnsi="Calibri" w:cs="Calibri"/>
                <w:color w:val="000000"/>
                <w:sz w:val="16"/>
                <w:szCs w:val="16"/>
              </w:rPr>
              <w:t xml:space="preserve">          3,000 </w:t>
            </w:r>
          </w:p>
        </w:tc>
        <w:tc>
          <w:tcPr>
            <w:tcW w:w="919" w:type="dxa"/>
            <w:gridSpan w:val="3"/>
            <w:tcBorders>
              <w:top w:val="nil"/>
              <w:left w:val="nil"/>
              <w:bottom w:val="single" w:sz="4" w:space="0" w:color="auto"/>
              <w:right w:val="single" w:sz="4" w:space="0" w:color="auto"/>
            </w:tcBorders>
            <w:shd w:val="clear" w:color="auto" w:fill="auto"/>
            <w:noWrap/>
            <w:vAlign w:val="center"/>
            <w:hideMark/>
          </w:tcPr>
          <w:p w14:paraId="402E6CF6" w14:textId="77777777" w:rsidR="00671CF7" w:rsidRPr="00671CF7" w:rsidRDefault="00671CF7" w:rsidP="00671CF7">
            <w:pPr>
              <w:spacing w:after="0" w:line="240" w:lineRule="auto"/>
              <w:rPr>
                <w:rFonts w:ascii="Calibri" w:eastAsia="Times New Roman" w:hAnsi="Calibri" w:cs="Calibri"/>
                <w:color w:val="000000"/>
                <w:sz w:val="16"/>
                <w:szCs w:val="16"/>
              </w:rPr>
            </w:pPr>
            <w:r w:rsidRPr="00671CF7">
              <w:rPr>
                <w:rFonts w:ascii="Calibri" w:eastAsia="Times New Roman" w:hAnsi="Calibri" w:cs="Calibri"/>
                <w:color w:val="000000"/>
                <w:sz w:val="16"/>
                <w:szCs w:val="16"/>
              </w:rPr>
              <w:t xml:space="preserve">               9,000 </w:t>
            </w:r>
          </w:p>
        </w:tc>
        <w:tc>
          <w:tcPr>
            <w:tcW w:w="720" w:type="dxa"/>
            <w:gridSpan w:val="2"/>
            <w:tcBorders>
              <w:top w:val="nil"/>
              <w:left w:val="nil"/>
              <w:bottom w:val="single" w:sz="4" w:space="0" w:color="auto"/>
              <w:right w:val="single" w:sz="4" w:space="0" w:color="auto"/>
            </w:tcBorders>
            <w:shd w:val="clear" w:color="auto" w:fill="auto"/>
            <w:vAlign w:val="center"/>
            <w:hideMark/>
          </w:tcPr>
          <w:p w14:paraId="5016DE60" w14:textId="77777777" w:rsidR="00671CF7" w:rsidRPr="00671CF7" w:rsidRDefault="00671CF7" w:rsidP="00671CF7">
            <w:pPr>
              <w:spacing w:after="0" w:line="240" w:lineRule="auto"/>
              <w:jc w:val="center"/>
              <w:rPr>
                <w:rFonts w:ascii="Aharoni" w:eastAsia="Times New Roman" w:hAnsi="Aharoni" w:cs="Aharoni"/>
                <w:color w:val="000000"/>
                <w:sz w:val="20"/>
                <w:szCs w:val="20"/>
              </w:rPr>
            </w:pPr>
            <w:r w:rsidRPr="00671CF7">
              <w:rPr>
                <w:rFonts w:ascii="Aharoni" w:eastAsia="Times New Roman" w:hAnsi="Aharoni" w:cs="Aharoni" w:hint="cs"/>
                <w:color w:val="000000"/>
                <w:sz w:val="20"/>
                <w:szCs w:val="20"/>
              </w:rPr>
              <w:t>24</w:t>
            </w:r>
          </w:p>
        </w:tc>
      </w:tr>
      <w:tr w:rsidR="00671CF7" w:rsidRPr="00671CF7" w14:paraId="5A08ECD0" w14:textId="77777777" w:rsidTr="00C65A8E">
        <w:trPr>
          <w:gridAfter w:val="1"/>
          <w:wAfter w:w="10" w:type="dxa"/>
          <w:trHeight w:val="330"/>
        </w:trPr>
        <w:tc>
          <w:tcPr>
            <w:tcW w:w="1260" w:type="dxa"/>
            <w:vMerge/>
            <w:tcBorders>
              <w:top w:val="nil"/>
              <w:left w:val="single" w:sz="8" w:space="0" w:color="auto"/>
              <w:bottom w:val="nil"/>
              <w:right w:val="single" w:sz="4" w:space="0" w:color="auto"/>
            </w:tcBorders>
            <w:vAlign w:val="center"/>
            <w:hideMark/>
          </w:tcPr>
          <w:p w14:paraId="667BA4E1" w14:textId="77777777" w:rsidR="00671CF7" w:rsidRPr="00671CF7" w:rsidRDefault="00671CF7" w:rsidP="00671CF7">
            <w:pPr>
              <w:spacing w:after="0" w:line="240" w:lineRule="auto"/>
              <w:rPr>
                <w:rFonts w:ascii="Calibri" w:eastAsia="Times New Roman" w:hAnsi="Calibri" w:cs="Calibri"/>
                <w:color w:val="000000"/>
                <w:sz w:val="16"/>
                <w:szCs w:val="16"/>
              </w:rPr>
            </w:pPr>
          </w:p>
        </w:tc>
        <w:tc>
          <w:tcPr>
            <w:tcW w:w="1421" w:type="dxa"/>
            <w:vMerge/>
            <w:tcBorders>
              <w:top w:val="nil"/>
              <w:left w:val="single" w:sz="4" w:space="0" w:color="auto"/>
              <w:bottom w:val="nil"/>
              <w:right w:val="single" w:sz="4" w:space="0" w:color="auto"/>
            </w:tcBorders>
            <w:vAlign w:val="center"/>
            <w:hideMark/>
          </w:tcPr>
          <w:p w14:paraId="30714B44" w14:textId="77777777" w:rsidR="00671CF7" w:rsidRPr="00671CF7" w:rsidRDefault="00671CF7" w:rsidP="00671CF7">
            <w:pPr>
              <w:spacing w:after="0" w:line="240" w:lineRule="auto"/>
              <w:rPr>
                <w:rFonts w:ascii="Calibri" w:eastAsia="Times New Roman" w:hAnsi="Calibri" w:cs="Calibri"/>
                <w:color w:val="000000"/>
                <w:sz w:val="16"/>
                <w:szCs w:val="16"/>
              </w:rPr>
            </w:pPr>
          </w:p>
        </w:tc>
        <w:tc>
          <w:tcPr>
            <w:tcW w:w="1287" w:type="dxa"/>
            <w:vMerge/>
            <w:tcBorders>
              <w:top w:val="single" w:sz="8" w:space="0" w:color="auto"/>
              <w:left w:val="single" w:sz="4" w:space="0" w:color="auto"/>
              <w:bottom w:val="single" w:sz="4" w:space="0" w:color="000000"/>
              <w:right w:val="single" w:sz="4" w:space="0" w:color="auto"/>
            </w:tcBorders>
            <w:vAlign w:val="center"/>
            <w:hideMark/>
          </w:tcPr>
          <w:p w14:paraId="05614F64" w14:textId="77777777" w:rsidR="00671CF7" w:rsidRPr="00671CF7" w:rsidRDefault="00671CF7" w:rsidP="00671CF7">
            <w:pPr>
              <w:spacing w:after="0" w:line="240" w:lineRule="auto"/>
              <w:rPr>
                <w:rFonts w:ascii="Calibri" w:eastAsia="Times New Roman" w:hAnsi="Calibri" w:cs="Calibri"/>
                <w:i/>
                <w:iCs/>
                <w:color w:val="000000"/>
                <w:sz w:val="16"/>
                <w:szCs w:val="16"/>
              </w:rPr>
            </w:pPr>
          </w:p>
        </w:tc>
        <w:tc>
          <w:tcPr>
            <w:tcW w:w="1170" w:type="dxa"/>
            <w:vMerge/>
            <w:tcBorders>
              <w:top w:val="single" w:sz="8" w:space="0" w:color="auto"/>
              <w:left w:val="single" w:sz="4" w:space="0" w:color="auto"/>
              <w:bottom w:val="single" w:sz="4" w:space="0" w:color="auto"/>
              <w:right w:val="single" w:sz="4" w:space="0" w:color="auto"/>
            </w:tcBorders>
            <w:vAlign w:val="center"/>
            <w:hideMark/>
          </w:tcPr>
          <w:p w14:paraId="012F6116" w14:textId="77777777" w:rsidR="00671CF7" w:rsidRPr="00671CF7" w:rsidRDefault="00671CF7" w:rsidP="00671CF7">
            <w:pPr>
              <w:spacing w:after="0" w:line="240" w:lineRule="auto"/>
              <w:rPr>
                <w:rFonts w:ascii="Calibri" w:eastAsia="Times New Roman" w:hAnsi="Calibri" w:cs="Calibri"/>
                <w:i/>
                <w:iCs/>
                <w:color w:val="000000"/>
                <w:sz w:val="16"/>
                <w:szCs w:val="16"/>
              </w:rPr>
            </w:pPr>
          </w:p>
        </w:tc>
        <w:tc>
          <w:tcPr>
            <w:tcW w:w="878" w:type="dxa"/>
            <w:vMerge/>
            <w:tcBorders>
              <w:top w:val="single" w:sz="8" w:space="0" w:color="auto"/>
              <w:left w:val="single" w:sz="4" w:space="0" w:color="auto"/>
              <w:bottom w:val="nil"/>
              <w:right w:val="single" w:sz="4" w:space="0" w:color="auto"/>
            </w:tcBorders>
            <w:vAlign w:val="center"/>
            <w:hideMark/>
          </w:tcPr>
          <w:p w14:paraId="11AC2D7C" w14:textId="77777777" w:rsidR="00671CF7" w:rsidRPr="00671CF7" w:rsidRDefault="00671CF7" w:rsidP="00671CF7">
            <w:pPr>
              <w:spacing w:after="0" w:line="240" w:lineRule="auto"/>
              <w:rPr>
                <w:rFonts w:ascii="Calibri" w:eastAsia="Times New Roman" w:hAnsi="Calibri" w:cs="Calibri"/>
                <w:i/>
                <w:iCs/>
                <w:color w:val="000000"/>
                <w:sz w:val="16"/>
                <w:szCs w:val="16"/>
              </w:rPr>
            </w:pPr>
          </w:p>
        </w:tc>
        <w:tc>
          <w:tcPr>
            <w:tcW w:w="848" w:type="dxa"/>
            <w:vMerge/>
            <w:tcBorders>
              <w:top w:val="single" w:sz="8" w:space="0" w:color="auto"/>
              <w:left w:val="single" w:sz="4" w:space="0" w:color="auto"/>
              <w:bottom w:val="single" w:sz="4" w:space="0" w:color="auto"/>
              <w:right w:val="single" w:sz="4" w:space="0" w:color="auto"/>
            </w:tcBorders>
            <w:vAlign w:val="center"/>
            <w:hideMark/>
          </w:tcPr>
          <w:p w14:paraId="1559B323" w14:textId="77777777" w:rsidR="00671CF7" w:rsidRPr="00671CF7" w:rsidRDefault="00671CF7" w:rsidP="00671CF7">
            <w:pPr>
              <w:spacing w:after="0" w:line="240" w:lineRule="auto"/>
              <w:rPr>
                <w:rFonts w:ascii="Calibri" w:eastAsia="Times New Roman" w:hAnsi="Calibri" w:cs="Calibri"/>
                <w:i/>
                <w:iCs/>
                <w:color w:val="000000"/>
                <w:sz w:val="16"/>
                <w:szCs w:val="16"/>
              </w:rPr>
            </w:pPr>
          </w:p>
        </w:tc>
        <w:tc>
          <w:tcPr>
            <w:tcW w:w="901" w:type="dxa"/>
            <w:tcBorders>
              <w:top w:val="nil"/>
              <w:left w:val="nil"/>
              <w:bottom w:val="single" w:sz="4" w:space="0" w:color="auto"/>
              <w:right w:val="single" w:sz="4" w:space="0" w:color="auto"/>
            </w:tcBorders>
            <w:shd w:val="clear" w:color="auto" w:fill="auto"/>
            <w:vAlign w:val="center"/>
            <w:hideMark/>
          </w:tcPr>
          <w:p w14:paraId="2D39F077" w14:textId="77777777" w:rsidR="00671CF7" w:rsidRPr="00671CF7" w:rsidRDefault="00671CF7" w:rsidP="00671CF7">
            <w:pPr>
              <w:spacing w:after="0" w:line="240" w:lineRule="auto"/>
              <w:jc w:val="center"/>
              <w:rPr>
                <w:rFonts w:ascii="Calibri" w:eastAsia="Times New Roman" w:hAnsi="Calibri" w:cs="Calibri"/>
                <w:i/>
                <w:iCs/>
                <w:color w:val="000000"/>
                <w:sz w:val="16"/>
                <w:szCs w:val="16"/>
              </w:rPr>
            </w:pPr>
            <w:r w:rsidRPr="00671CF7">
              <w:rPr>
                <w:rFonts w:ascii="Calibri" w:eastAsia="Times New Roman" w:hAnsi="Calibri" w:cs="Calibri"/>
                <w:i/>
                <w:iCs/>
                <w:color w:val="000000"/>
                <w:sz w:val="16"/>
                <w:szCs w:val="16"/>
              </w:rPr>
              <w:t>71600</w:t>
            </w:r>
          </w:p>
        </w:tc>
        <w:tc>
          <w:tcPr>
            <w:tcW w:w="1644" w:type="dxa"/>
            <w:tcBorders>
              <w:top w:val="nil"/>
              <w:left w:val="nil"/>
              <w:bottom w:val="single" w:sz="4" w:space="0" w:color="auto"/>
              <w:right w:val="single" w:sz="4" w:space="0" w:color="auto"/>
            </w:tcBorders>
            <w:shd w:val="clear" w:color="auto" w:fill="auto"/>
            <w:noWrap/>
            <w:vAlign w:val="center"/>
            <w:hideMark/>
          </w:tcPr>
          <w:p w14:paraId="22CABD8B" w14:textId="77777777" w:rsidR="00671CF7" w:rsidRPr="00671CF7" w:rsidRDefault="00671CF7" w:rsidP="00671CF7">
            <w:pPr>
              <w:spacing w:after="0" w:line="240" w:lineRule="auto"/>
              <w:rPr>
                <w:rFonts w:ascii="Calibri" w:eastAsia="Times New Roman" w:hAnsi="Calibri" w:cs="Calibri"/>
                <w:color w:val="000000"/>
                <w:sz w:val="16"/>
                <w:szCs w:val="16"/>
              </w:rPr>
            </w:pPr>
            <w:r w:rsidRPr="00671CF7">
              <w:rPr>
                <w:rFonts w:ascii="Calibri" w:eastAsia="Times New Roman" w:hAnsi="Calibri" w:cs="Calibri"/>
                <w:color w:val="000000"/>
                <w:sz w:val="16"/>
                <w:szCs w:val="16"/>
              </w:rPr>
              <w:t xml:space="preserve"> Travel </w:t>
            </w:r>
          </w:p>
        </w:tc>
        <w:tc>
          <w:tcPr>
            <w:tcW w:w="991" w:type="dxa"/>
            <w:gridSpan w:val="3"/>
            <w:tcBorders>
              <w:top w:val="nil"/>
              <w:left w:val="nil"/>
              <w:bottom w:val="single" w:sz="4" w:space="0" w:color="auto"/>
              <w:right w:val="single" w:sz="4" w:space="0" w:color="auto"/>
            </w:tcBorders>
            <w:shd w:val="clear" w:color="auto" w:fill="auto"/>
            <w:noWrap/>
            <w:vAlign w:val="center"/>
            <w:hideMark/>
          </w:tcPr>
          <w:p w14:paraId="56D63115" w14:textId="77777777" w:rsidR="00671CF7" w:rsidRPr="00671CF7" w:rsidRDefault="00671CF7" w:rsidP="00671CF7">
            <w:pPr>
              <w:spacing w:after="0" w:line="240" w:lineRule="auto"/>
              <w:rPr>
                <w:rFonts w:ascii="Calibri" w:eastAsia="Times New Roman" w:hAnsi="Calibri" w:cs="Calibri"/>
                <w:color w:val="000000"/>
                <w:sz w:val="16"/>
                <w:szCs w:val="16"/>
              </w:rPr>
            </w:pPr>
            <w:r w:rsidRPr="00671CF7">
              <w:rPr>
                <w:rFonts w:ascii="Calibri" w:eastAsia="Times New Roman" w:hAnsi="Calibri" w:cs="Calibri"/>
                <w:color w:val="000000"/>
                <w:sz w:val="16"/>
                <w:szCs w:val="16"/>
              </w:rPr>
              <w:t> </w:t>
            </w:r>
          </w:p>
        </w:tc>
        <w:tc>
          <w:tcPr>
            <w:tcW w:w="849" w:type="dxa"/>
            <w:gridSpan w:val="3"/>
            <w:tcBorders>
              <w:top w:val="nil"/>
              <w:left w:val="nil"/>
              <w:bottom w:val="single" w:sz="4" w:space="0" w:color="auto"/>
              <w:right w:val="single" w:sz="4" w:space="0" w:color="auto"/>
            </w:tcBorders>
            <w:shd w:val="clear" w:color="auto" w:fill="auto"/>
            <w:noWrap/>
            <w:vAlign w:val="center"/>
            <w:hideMark/>
          </w:tcPr>
          <w:p w14:paraId="7225E1EF" w14:textId="77777777" w:rsidR="00671CF7" w:rsidRPr="00671CF7" w:rsidRDefault="00671CF7" w:rsidP="00671CF7">
            <w:pPr>
              <w:spacing w:after="0" w:line="240" w:lineRule="auto"/>
              <w:rPr>
                <w:rFonts w:ascii="Calibri" w:eastAsia="Times New Roman" w:hAnsi="Calibri" w:cs="Calibri"/>
                <w:color w:val="000000"/>
                <w:sz w:val="16"/>
                <w:szCs w:val="16"/>
              </w:rPr>
            </w:pPr>
            <w:r w:rsidRPr="00671CF7">
              <w:rPr>
                <w:rFonts w:ascii="Calibri" w:eastAsia="Times New Roman" w:hAnsi="Calibri" w:cs="Calibri"/>
                <w:color w:val="000000"/>
                <w:sz w:val="16"/>
                <w:szCs w:val="16"/>
              </w:rPr>
              <w:t xml:space="preserve">          4,000 </w:t>
            </w:r>
          </w:p>
        </w:tc>
        <w:tc>
          <w:tcPr>
            <w:tcW w:w="940" w:type="dxa"/>
            <w:gridSpan w:val="3"/>
            <w:tcBorders>
              <w:top w:val="nil"/>
              <w:left w:val="nil"/>
              <w:bottom w:val="single" w:sz="4" w:space="0" w:color="auto"/>
              <w:right w:val="single" w:sz="4" w:space="0" w:color="auto"/>
            </w:tcBorders>
            <w:shd w:val="clear" w:color="auto" w:fill="auto"/>
            <w:noWrap/>
            <w:vAlign w:val="center"/>
            <w:hideMark/>
          </w:tcPr>
          <w:p w14:paraId="3259742D" w14:textId="77777777" w:rsidR="00671CF7" w:rsidRPr="00671CF7" w:rsidRDefault="00671CF7" w:rsidP="00671CF7">
            <w:pPr>
              <w:spacing w:after="0" w:line="240" w:lineRule="auto"/>
              <w:rPr>
                <w:rFonts w:ascii="Calibri" w:eastAsia="Times New Roman" w:hAnsi="Calibri" w:cs="Calibri"/>
                <w:color w:val="000000"/>
                <w:sz w:val="16"/>
                <w:szCs w:val="16"/>
              </w:rPr>
            </w:pPr>
            <w:r w:rsidRPr="00671CF7">
              <w:rPr>
                <w:rFonts w:ascii="Calibri" w:eastAsia="Times New Roman" w:hAnsi="Calibri" w:cs="Calibri"/>
                <w:color w:val="000000"/>
                <w:sz w:val="16"/>
                <w:szCs w:val="16"/>
              </w:rPr>
              <w:t xml:space="preserve">             4,000 </w:t>
            </w:r>
          </w:p>
        </w:tc>
        <w:tc>
          <w:tcPr>
            <w:tcW w:w="849" w:type="dxa"/>
            <w:gridSpan w:val="3"/>
            <w:tcBorders>
              <w:top w:val="nil"/>
              <w:left w:val="nil"/>
              <w:bottom w:val="single" w:sz="4" w:space="0" w:color="auto"/>
              <w:right w:val="single" w:sz="4" w:space="0" w:color="auto"/>
            </w:tcBorders>
            <w:shd w:val="clear" w:color="auto" w:fill="auto"/>
            <w:noWrap/>
            <w:vAlign w:val="center"/>
            <w:hideMark/>
          </w:tcPr>
          <w:p w14:paraId="2CCAC0FC" w14:textId="77777777" w:rsidR="00671CF7" w:rsidRPr="00671CF7" w:rsidRDefault="00671CF7" w:rsidP="00671CF7">
            <w:pPr>
              <w:spacing w:after="0" w:line="240" w:lineRule="auto"/>
              <w:rPr>
                <w:rFonts w:ascii="Calibri" w:eastAsia="Times New Roman" w:hAnsi="Calibri" w:cs="Calibri"/>
                <w:color w:val="000000"/>
                <w:sz w:val="16"/>
                <w:szCs w:val="16"/>
              </w:rPr>
            </w:pPr>
            <w:r w:rsidRPr="00671CF7">
              <w:rPr>
                <w:rFonts w:ascii="Calibri" w:eastAsia="Times New Roman" w:hAnsi="Calibri" w:cs="Calibri"/>
                <w:color w:val="000000"/>
                <w:sz w:val="16"/>
                <w:szCs w:val="16"/>
              </w:rPr>
              <w:t xml:space="preserve">          4,000 </w:t>
            </w:r>
          </w:p>
        </w:tc>
        <w:tc>
          <w:tcPr>
            <w:tcW w:w="919" w:type="dxa"/>
            <w:gridSpan w:val="3"/>
            <w:tcBorders>
              <w:top w:val="nil"/>
              <w:left w:val="nil"/>
              <w:bottom w:val="single" w:sz="4" w:space="0" w:color="auto"/>
              <w:right w:val="single" w:sz="4" w:space="0" w:color="auto"/>
            </w:tcBorders>
            <w:shd w:val="clear" w:color="auto" w:fill="auto"/>
            <w:noWrap/>
            <w:vAlign w:val="center"/>
            <w:hideMark/>
          </w:tcPr>
          <w:p w14:paraId="795A46D4" w14:textId="77777777" w:rsidR="00671CF7" w:rsidRPr="00671CF7" w:rsidRDefault="00671CF7" w:rsidP="00671CF7">
            <w:pPr>
              <w:spacing w:after="0" w:line="240" w:lineRule="auto"/>
              <w:rPr>
                <w:rFonts w:ascii="Calibri" w:eastAsia="Times New Roman" w:hAnsi="Calibri" w:cs="Calibri"/>
                <w:color w:val="000000"/>
                <w:sz w:val="16"/>
                <w:szCs w:val="16"/>
              </w:rPr>
            </w:pPr>
            <w:r w:rsidRPr="00671CF7">
              <w:rPr>
                <w:rFonts w:ascii="Calibri" w:eastAsia="Times New Roman" w:hAnsi="Calibri" w:cs="Calibri"/>
                <w:color w:val="000000"/>
                <w:sz w:val="16"/>
                <w:szCs w:val="16"/>
              </w:rPr>
              <w:t xml:space="preserve">             12,000 </w:t>
            </w:r>
          </w:p>
        </w:tc>
        <w:tc>
          <w:tcPr>
            <w:tcW w:w="720" w:type="dxa"/>
            <w:gridSpan w:val="2"/>
            <w:tcBorders>
              <w:top w:val="nil"/>
              <w:left w:val="nil"/>
              <w:bottom w:val="single" w:sz="4" w:space="0" w:color="auto"/>
              <w:right w:val="single" w:sz="4" w:space="0" w:color="auto"/>
            </w:tcBorders>
            <w:shd w:val="clear" w:color="auto" w:fill="auto"/>
            <w:vAlign w:val="center"/>
            <w:hideMark/>
          </w:tcPr>
          <w:p w14:paraId="175C3791" w14:textId="77777777" w:rsidR="00671CF7" w:rsidRPr="00671CF7" w:rsidRDefault="00671CF7" w:rsidP="00671CF7">
            <w:pPr>
              <w:spacing w:after="0" w:line="240" w:lineRule="auto"/>
              <w:jc w:val="center"/>
              <w:rPr>
                <w:rFonts w:ascii="Aharoni" w:eastAsia="Times New Roman" w:hAnsi="Aharoni" w:cs="Aharoni"/>
                <w:color w:val="000000"/>
                <w:sz w:val="20"/>
                <w:szCs w:val="20"/>
              </w:rPr>
            </w:pPr>
            <w:r w:rsidRPr="00671CF7">
              <w:rPr>
                <w:rFonts w:ascii="Aharoni" w:eastAsia="Times New Roman" w:hAnsi="Aharoni" w:cs="Aharoni" w:hint="cs"/>
                <w:color w:val="000000"/>
                <w:sz w:val="20"/>
                <w:szCs w:val="20"/>
              </w:rPr>
              <w:t>25</w:t>
            </w:r>
          </w:p>
        </w:tc>
      </w:tr>
      <w:tr w:rsidR="00671CF7" w:rsidRPr="00671CF7" w14:paraId="1981C018" w14:textId="77777777" w:rsidTr="00C65A8E">
        <w:trPr>
          <w:gridAfter w:val="1"/>
          <w:wAfter w:w="10" w:type="dxa"/>
          <w:trHeight w:val="204"/>
        </w:trPr>
        <w:tc>
          <w:tcPr>
            <w:tcW w:w="1260" w:type="dxa"/>
            <w:vMerge/>
            <w:tcBorders>
              <w:top w:val="nil"/>
              <w:left w:val="single" w:sz="8" w:space="0" w:color="auto"/>
              <w:bottom w:val="nil"/>
              <w:right w:val="single" w:sz="4" w:space="0" w:color="auto"/>
            </w:tcBorders>
            <w:vAlign w:val="center"/>
            <w:hideMark/>
          </w:tcPr>
          <w:p w14:paraId="09C7F960" w14:textId="77777777" w:rsidR="00671CF7" w:rsidRPr="00671CF7" w:rsidRDefault="00671CF7" w:rsidP="00671CF7">
            <w:pPr>
              <w:spacing w:after="0" w:line="240" w:lineRule="auto"/>
              <w:rPr>
                <w:rFonts w:ascii="Calibri" w:eastAsia="Times New Roman" w:hAnsi="Calibri" w:cs="Calibri"/>
                <w:color w:val="000000"/>
                <w:sz w:val="16"/>
                <w:szCs w:val="16"/>
              </w:rPr>
            </w:pPr>
          </w:p>
        </w:tc>
        <w:tc>
          <w:tcPr>
            <w:tcW w:w="1421" w:type="dxa"/>
            <w:vMerge/>
            <w:tcBorders>
              <w:top w:val="nil"/>
              <w:left w:val="single" w:sz="4" w:space="0" w:color="auto"/>
              <w:bottom w:val="nil"/>
              <w:right w:val="single" w:sz="4" w:space="0" w:color="auto"/>
            </w:tcBorders>
            <w:vAlign w:val="center"/>
            <w:hideMark/>
          </w:tcPr>
          <w:p w14:paraId="57B69158" w14:textId="77777777" w:rsidR="00671CF7" w:rsidRPr="00671CF7" w:rsidRDefault="00671CF7" w:rsidP="00671CF7">
            <w:pPr>
              <w:spacing w:after="0" w:line="240" w:lineRule="auto"/>
              <w:rPr>
                <w:rFonts w:ascii="Calibri" w:eastAsia="Times New Roman" w:hAnsi="Calibri" w:cs="Calibri"/>
                <w:color w:val="000000"/>
                <w:sz w:val="16"/>
                <w:szCs w:val="16"/>
              </w:rPr>
            </w:pPr>
          </w:p>
        </w:tc>
        <w:tc>
          <w:tcPr>
            <w:tcW w:w="1287" w:type="dxa"/>
            <w:vMerge/>
            <w:tcBorders>
              <w:top w:val="single" w:sz="8" w:space="0" w:color="auto"/>
              <w:left w:val="single" w:sz="4" w:space="0" w:color="auto"/>
              <w:bottom w:val="single" w:sz="4" w:space="0" w:color="000000"/>
              <w:right w:val="single" w:sz="4" w:space="0" w:color="auto"/>
            </w:tcBorders>
            <w:vAlign w:val="center"/>
            <w:hideMark/>
          </w:tcPr>
          <w:p w14:paraId="11F2C306" w14:textId="77777777" w:rsidR="00671CF7" w:rsidRPr="00671CF7" w:rsidRDefault="00671CF7" w:rsidP="00671CF7">
            <w:pPr>
              <w:spacing w:after="0" w:line="240" w:lineRule="auto"/>
              <w:rPr>
                <w:rFonts w:ascii="Calibri" w:eastAsia="Times New Roman" w:hAnsi="Calibri" w:cs="Calibri"/>
                <w:i/>
                <w:iCs/>
                <w:color w:val="000000"/>
                <w:sz w:val="16"/>
                <w:szCs w:val="16"/>
              </w:rPr>
            </w:pPr>
          </w:p>
        </w:tc>
        <w:tc>
          <w:tcPr>
            <w:tcW w:w="5441" w:type="dxa"/>
            <w:gridSpan w:val="5"/>
            <w:tcBorders>
              <w:top w:val="single" w:sz="4" w:space="0" w:color="auto"/>
              <w:left w:val="nil"/>
              <w:bottom w:val="single" w:sz="4" w:space="0" w:color="auto"/>
              <w:right w:val="single" w:sz="4" w:space="0" w:color="000000"/>
            </w:tcBorders>
            <w:shd w:val="clear" w:color="000000" w:fill="E2EFDA"/>
            <w:vAlign w:val="center"/>
            <w:hideMark/>
          </w:tcPr>
          <w:p w14:paraId="29307FCB" w14:textId="57A2E403" w:rsidR="00671CF7" w:rsidRPr="00671CF7" w:rsidRDefault="00671CF7" w:rsidP="00CB222A">
            <w:pPr>
              <w:spacing w:after="0" w:line="240" w:lineRule="auto"/>
              <w:jc w:val="right"/>
              <w:rPr>
                <w:rFonts w:ascii="Calibri" w:eastAsia="Times New Roman" w:hAnsi="Calibri" w:cs="Calibri"/>
                <w:b/>
                <w:bCs/>
                <w:i/>
                <w:iCs/>
                <w:color w:val="000000"/>
                <w:sz w:val="16"/>
                <w:szCs w:val="16"/>
              </w:rPr>
            </w:pPr>
            <w:r w:rsidRPr="00671CF7">
              <w:rPr>
                <w:rFonts w:ascii="Calibri" w:eastAsia="Times New Roman" w:hAnsi="Calibri" w:cs="Calibri"/>
                <w:b/>
                <w:bCs/>
                <w:i/>
                <w:iCs/>
                <w:color w:val="000000"/>
                <w:sz w:val="16"/>
                <w:szCs w:val="16"/>
              </w:rPr>
              <w:t xml:space="preserve">Sub Total Output </w:t>
            </w:r>
            <w:r w:rsidR="00CF553B">
              <w:rPr>
                <w:rFonts w:ascii="Calibri" w:eastAsia="Times New Roman" w:hAnsi="Calibri" w:cs="Calibri"/>
                <w:b/>
                <w:bCs/>
                <w:i/>
                <w:iCs/>
                <w:color w:val="000000"/>
                <w:sz w:val="16"/>
                <w:szCs w:val="16"/>
              </w:rPr>
              <w:t>3.4</w:t>
            </w:r>
            <w:r w:rsidRPr="00671CF7">
              <w:rPr>
                <w:rFonts w:ascii="Calibri" w:eastAsia="Times New Roman" w:hAnsi="Calibri" w:cs="Calibri"/>
                <w:b/>
                <w:bCs/>
                <w:i/>
                <w:iCs/>
                <w:color w:val="000000"/>
                <w:sz w:val="16"/>
                <w:szCs w:val="16"/>
              </w:rPr>
              <w:t xml:space="preserve"> - GEF</w:t>
            </w:r>
          </w:p>
        </w:tc>
        <w:tc>
          <w:tcPr>
            <w:tcW w:w="991" w:type="dxa"/>
            <w:gridSpan w:val="3"/>
            <w:tcBorders>
              <w:top w:val="nil"/>
              <w:left w:val="nil"/>
              <w:bottom w:val="single" w:sz="4" w:space="0" w:color="auto"/>
              <w:right w:val="single" w:sz="4" w:space="0" w:color="auto"/>
            </w:tcBorders>
            <w:shd w:val="clear" w:color="000000" w:fill="E2EFDA"/>
            <w:noWrap/>
            <w:vAlign w:val="center"/>
            <w:hideMark/>
          </w:tcPr>
          <w:p w14:paraId="44A35494" w14:textId="77777777" w:rsidR="00671CF7" w:rsidRPr="00671CF7" w:rsidRDefault="00671CF7" w:rsidP="00671CF7">
            <w:pPr>
              <w:spacing w:after="0" w:line="240" w:lineRule="auto"/>
              <w:rPr>
                <w:rFonts w:ascii="Calibri" w:eastAsia="Times New Roman" w:hAnsi="Calibri" w:cs="Calibri"/>
                <w:b/>
                <w:bCs/>
                <w:color w:val="000000"/>
                <w:sz w:val="16"/>
                <w:szCs w:val="16"/>
              </w:rPr>
            </w:pPr>
            <w:r w:rsidRPr="00671CF7">
              <w:rPr>
                <w:rFonts w:ascii="Calibri" w:eastAsia="Times New Roman" w:hAnsi="Calibri" w:cs="Calibri"/>
                <w:b/>
                <w:bCs/>
                <w:color w:val="000000"/>
                <w:sz w:val="16"/>
                <w:szCs w:val="16"/>
              </w:rPr>
              <w:t xml:space="preserve">                     -   </w:t>
            </w:r>
          </w:p>
        </w:tc>
        <w:tc>
          <w:tcPr>
            <w:tcW w:w="849" w:type="dxa"/>
            <w:gridSpan w:val="3"/>
            <w:tcBorders>
              <w:top w:val="nil"/>
              <w:left w:val="nil"/>
              <w:bottom w:val="single" w:sz="4" w:space="0" w:color="auto"/>
              <w:right w:val="single" w:sz="4" w:space="0" w:color="auto"/>
            </w:tcBorders>
            <w:shd w:val="clear" w:color="000000" w:fill="E2EFDA"/>
            <w:noWrap/>
            <w:vAlign w:val="center"/>
            <w:hideMark/>
          </w:tcPr>
          <w:p w14:paraId="48F096B2" w14:textId="77777777" w:rsidR="00671CF7" w:rsidRPr="00671CF7" w:rsidRDefault="00671CF7" w:rsidP="00671CF7">
            <w:pPr>
              <w:spacing w:after="0" w:line="240" w:lineRule="auto"/>
              <w:rPr>
                <w:rFonts w:ascii="Calibri" w:eastAsia="Times New Roman" w:hAnsi="Calibri" w:cs="Calibri"/>
                <w:b/>
                <w:bCs/>
                <w:color w:val="000000"/>
                <w:sz w:val="16"/>
                <w:szCs w:val="16"/>
              </w:rPr>
            </w:pPr>
            <w:r w:rsidRPr="00671CF7">
              <w:rPr>
                <w:rFonts w:ascii="Calibri" w:eastAsia="Times New Roman" w:hAnsi="Calibri" w:cs="Calibri"/>
                <w:b/>
                <w:bCs/>
                <w:color w:val="000000"/>
                <w:sz w:val="16"/>
                <w:szCs w:val="16"/>
              </w:rPr>
              <w:t xml:space="preserve">          7,000 </w:t>
            </w:r>
          </w:p>
        </w:tc>
        <w:tc>
          <w:tcPr>
            <w:tcW w:w="940" w:type="dxa"/>
            <w:gridSpan w:val="3"/>
            <w:tcBorders>
              <w:top w:val="nil"/>
              <w:left w:val="nil"/>
              <w:bottom w:val="single" w:sz="4" w:space="0" w:color="auto"/>
              <w:right w:val="single" w:sz="4" w:space="0" w:color="auto"/>
            </w:tcBorders>
            <w:shd w:val="clear" w:color="000000" w:fill="E2EFDA"/>
            <w:noWrap/>
            <w:vAlign w:val="center"/>
            <w:hideMark/>
          </w:tcPr>
          <w:p w14:paraId="50D1F7D7" w14:textId="77777777" w:rsidR="00671CF7" w:rsidRPr="00671CF7" w:rsidRDefault="00671CF7" w:rsidP="00671CF7">
            <w:pPr>
              <w:spacing w:after="0" w:line="240" w:lineRule="auto"/>
              <w:rPr>
                <w:rFonts w:ascii="Calibri" w:eastAsia="Times New Roman" w:hAnsi="Calibri" w:cs="Calibri"/>
                <w:b/>
                <w:bCs/>
                <w:color w:val="000000"/>
                <w:sz w:val="16"/>
                <w:szCs w:val="16"/>
              </w:rPr>
            </w:pPr>
            <w:r w:rsidRPr="00671CF7">
              <w:rPr>
                <w:rFonts w:ascii="Calibri" w:eastAsia="Times New Roman" w:hAnsi="Calibri" w:cs="Calibri"/>
                <w:b/>
                <w:bCs/>
                <w:color w:val="000000"/>
                <w:sz w:val="16"/>
                <w:szCs w:val="16"/>
              </w:rPr>
              <w:t xml:space="preserve">             7,000 </w:t>
            </w:r>
          </w:p>
        </w:tc>
        <w:tc>
          <w:tcPr>
            <w:tcW w:w="849" w:type="dxa"/>
            <w:gridSpan w:val="3"/>
            <w:tcBorders>
              <w:top w:val="nil"/>
              <w:left w:val="nil"/>
              <w:bottom w:val="single" w:sz="4" w:space="0" w:color="auto"/>
              <w:right w:val="single" w:sz="4" w:space="0" w:color="auto"/>
            </w:tcBorders>
            <w:shd w:val="clear" w:color="000000" w:fill="E2EFDA"/>
            <w:noWrap/>
            <w:vAlign w:val="center"/>
            <w:hideMark/>
          </w:tcPr>
          <w:p w14:paraId="221DD065" w14:textId="77777777" w:rsidR="00671CF7" w:rsidRPr="00671CF7" w:rsidRDefault="00671CF7" w:rsidP="00671CF7">
            <w:pPr>
              <w:spacing w:after="0" w:line="240" w:lineRule="auto"/>
              <w:rPr>
                <w:rFonts w:ascii="Calibri" w:eastAsia="Times New Roman" w:hAnsi="Calibri" w:cs="Calibri"/>
                <w:b/>
                <w:bCs/>
                <w:color w:val="000000"/>
                <w:sz w:val="16"/>
                <w:szCs w:val="16"/>
              </w:rPr>
            </w:pPr>
            <w:r w:rsidRPr="00671CF7">
              <w:rPr>
                <w:rFonts w:ascii="Calibri" w:eastAsia="Times New Roman" w:hAnsi="Calibri" w:cs="Calibri"/>
                <w:b/>
                <w:bCs/>
                <w:color w:val="000000"/>
                <w:sz w:val="16"/>
                <w:szCs w:val="16"/>
              </w:rPr>
              <w:t xml:space="preserve">          7,000 </w:t>
            </w:r>
          </w:p>
        </w:tc>
        <w:tc>
          <w:tcPr>
            <w:tcW w:w="919" w:type="dxa"/>
            <w:gridSpan w:val="3"/>
            <w:tcBorders>
              <w:top w:val="nil"/>
              <w:left w:val="nil"/>
              <w:bottom w:val="single" w:sz="4" w:space="0" w:color="auto"/>
              <w:right w:val="single" w:sz="4" w:space="0" w:color="auto"/>
            </w:tcBorders>
            <w:shd w:val="clear" w:color="000000" w:fill="E2EFDA"/>
            <w:noWrap/>
            <w:vAlign w:val="center"/>
            <w:hideMark/>
          </w:tcPr>
          <w:p w14:paraId="6CD06BA2" w14:textId="77777777" w:rsidR="00671CF7" w:rsidRPr="00671CF7" w:rsidRDefault="00671CF7" w:rsidP="00671CF7">
            <w:pPr>
              <w:spacing w:after="0" w:line="240" w:lineRule="auto"/>
              <w:rPr>
                <w:rFonts w:ascii="Calibri" w:eastAsia="Times New Roman" w:hAnsi="Calibri" w:cs="Calibri"/>
                <w:b/>
                <w:bCs/>
                <w:color w:val="000000"/>
                <w:sz w:val="16"/>
                <w:szCs w:val="16"/>
              </w:rPr>
            </w:pPr>
            <w:r w:rsidRPr="00671CF7">
              <w:rPr>
                <w:rFonts w:ascii="Calibri" w:eastAsia="Times New Roman" w:hAnsi="Calibri" w:cs="Calibri"/>
                <w:b/>
                <w:bCs/>
                <w:color w:val="000000"/>
                <w:sz w:val="16"/>
                <w:szCs w:val="16"/>
              </w:rPr>
              <w:t xml:space="preserve">             21,000 </w:t>
            </w:r>
          </w:p>
        </w:tc>
        <w:tc>
          <w:tcPr>
            <w:tcW w:w="720" w:type="dxa"/>
            <w:gridSpan w:val="2"/>
            <w:tcBorders>
              <w:top w:val="nil"/>
              <w:left w:val="nil"/>
              <w:bottom w:val="single" w:sz="4" w:space="0" w:color="auto"/>
              <w:right w:val="single" w:sz="4" w:space="0" w:color="auto"/>
            </w:tcBorders>
            <w:shd w:val="clear" w:color="000000" w:fill="E2EFDA"/>
            <w:noWrap/>
            <w:vAlign w:val="center"/>
            <w:hideMark/>
          </w:tcPr>
          <w:p w14:paraId="12BE27DB" w14:textId="77777777" w:rsidR="00671CF7" w:rsidRPr="00671CF7" w:rsidRDefault="00671CF7" w:rsidP="00671CF7">
            <w:pPr>
              <w:spacing w:after="0" w:line="240" w:lineRule="auto"/>
              <w:rPr>
                <w:rFonts w:ascii="Aharoni" w:eastAsia="Times New Roman" w:hAnsi="Aharoni" w:cs="Aharoni"/>
                <w:color w:val="000000"/>
                <w:sz w:val="16"/>
                <w:szCs w:val="16"/>
              </w:rPr>
            </w:pPr>
            <w:r w:rsidRPr="00671CF7">
              <w:rPr>
                <w:rFonts w:ascii="Aharoni" w:eastAsia="Times New Roman" w:hAnsi="Aharoni" w:cs="Aharoni" w:hint="cs"/>
                <w:color w:val="000000"/>
                <w:sz w:val="16"/>
                <w:szCs w:val="16"/>
              </w:rPr>
              <w:t> </w:t>
            </w:r>
          </w:p>
        </w:tc>
      </w:tr>
      <w:tr w:rsidR="00C65A8E" w:rsidRPr="00671CF7" w14:paraId="46177E1A" w14:textId="77777777" w:rsidTr="00C65A8E">
        <w:trPr>
          <w:gridAfter w:val="1"/>
          <w:wAfter w:w="10" w:type="dxa"/>
          <w:trHeight w:val="330"/>
        </w:trPr>
        <w:tc>
          <w:tcPr>
            <w:tcW w:w="1260" w:type="dxa"/>
            <w:vMerge/>
            <w:tcBorders>
              <w:top w:val="nil"/>
              <w:left w:val="single" w:sz="8" w:space="0" w:color="auto"/>
              <w:bottom w:val="nil"/>
              <w:right w:val="single" w:sz="4" w:space="0" w:color="auto"/>
            </w:tcBorders>
            <w:vAlign w:val="center"/>
            <w:hideMark/>
          </w:tcPr>
          <w:p w14:paraId="7047911C" w14:textId="77777777" w:rsidR="00671CF7" w:rsidRPr="00671CF7" w:rsidRDefault="00671CF7" w:rsidP="00671CF7">
            <w:pPr>
              <w:spacing w:after="0" w:line="240" w:lineRule="auto"/>
              <w:rPr>
                <w:rFonts w:ascii="Calibri" w:eastAsia="Times New Roman" w:hAnsi="Calibri" w:cs="Calibri"/>
                <w:color w:val="000000"/>
                <w:sz w:val="16"/>
                <w:szCs w:val="16"/>
              </w:rPr>
            </w:pPr>
          </w:p>
        </w:tc>
        <w:tc>
          <w:tcPr>
            <w:tcW w:w="1421" w:type="dxa"/>
            <w:vMerge/>
            <w:tcBorders>
              <w:top w:val="nil"/>
              <w:left w:val="single" w:sz="4" w:space="0" w:color="auto"/>
              <w:bottom w:val="nil"/>
              <w:right w:val="single" w:sz="4" w:space="0" w:color="auto"/>
            </w:tcBorders>
            <w:vAlign w:val="center"/>
            <w:hideMark/>
          </w:tcPr>
          <w:p w14:paraId="0496D8A2" w14:textId="77777777" w:rsidR="00671CF7" w:rsidRPr="00671CF7" w:rsidRDefault="00671CF7" w:rsidP="00671CF7">
            <w:pPr>
              <w:spacing w:after="0" w:line="240" w:lineRule="auto"/>
              <w:rPr>
                <w:rFonts w:ascii="Calibri" w:eastAsia="Times New Roman" w:hAnsi="Calibri" w:cs="Calibri"/>
                <w:color w:val="000000"/>
                <w:sz w:val="16"/>
                <w:szCs w:val="16"/>
              </w:rPr>
            </w:pPr>
          </w:p>
        </w:tc>
        <w:tc>
          <w:tcPr>
            <w:tcW w:w="1287" w:type="dxa"/>
            <w:vMerge/>
            <w:tcBorders>
              <w:top w:val="single" w:sz="8" w:space="0" w:color="auto"/>
              <w:left w:val="single" w:sz="4" w:space="0" w:color="auto"/>
              <w:bottom w:val="single" w:sz="4" w:space="0" w:color="000000"/>
              <w:right w:val="single" w:sz="4" w:space="0" w:color="auto"/>
            </w:tcBorders>
            <w:vAlign w:val="center"/>
            <w:hideMark/>
          </w:tcPr>
          <w:p w14:paraId="2A018343" w14:textId="77777777" w:rsidR="00671CF7" w:rsidRPr="00671CF7" w:rsidRDefault="00671CF7" w:rsidP="00671CF7">
            <w:pPr>
              <w:spacing w:after="0" w:line="240" w:lineRule="auto"/>
              <w:rPr>
                <w:rFonts w:ascii="Calibri" w:eastAsia="Times New Roman" w:hAnsi="Calibri" w:cs="Calibri"/>
                <w:i/>
                <w:iCs/>
                <w:color w:val="000000"/>
                <w:sz w:val="16"/>
                <w:szCs w:val="16"/>
              </w:rPr>
            </w:pPr>
          </w:p>
        </w:tc>
        <w:tc>
          <w:tcPr>
            <w:tcW w:w="1170" w:type="dxa"/>
            <w:tcBorders>
              <w:top w:val="nil"/>
              <w:left w:val="nil"/>
              <w:bottom w:val="single" w:sz="4" w:space="0" w:color="auto"/>
              <w:right w:val="single" w:sz="4" w:space="0" w:color="auto"/>
            </w:tcBorders>
            <w:shd w:val="clear" w:color="000000" w:fill="D6DCE4"/>
            <w:vAlign w:val="center"/>
            <w:hideMark/>
          </w:tcPr>
          <w:p w14:paraId="171574F6" w14:textId="77777777" w:rsidR="00671CF7" w:rsidRPr="00671CF7" w:rsidRDefault="00671CF7" w:rsidP="00671CF7">
            <w:pPr>
              <w:spacing w:after="0" w:line="240" w:lineRule="auto"/>
              <w:jc w:val="center"/>
              <w:rPr>
                <w:rFonts w:ascii="Calibri" w:eastAsia="Times New Roman" w:hAnsi="Calibri" w:cs="Calibri"/>
                <w:i/>
                <w:iCs/>
                <w:color w:val="000000"/>
                <w:sz w:val="16"/>
                <w:szCs w:val="16"/>
              </w:rPr>
            </w:pPr>
            <w:r w:rsidRPr="00671CF7">
              <w:rPr>
                <w:rFonts w:ascii="Calibri" w:eastAsia="Times New Roman" w:hAnsi="Calibri" w:cs="Calibri"/>
                <w:i/>
                <w:iCs/>
                <w:color w:val="000000"/>
                <w:sz w:val="16"/>
                <w:szCs w:val="16"/>
              </w:rPr>
              <w:t>ANSER</w:t>
            </w:r>
          </w:p>
        </w:tc>
        <w:tc>
          <w:tcPr>
            <w:tcW w:w="878" w:type="dxa"/>
            <w:tcBorders>
              <w:top w:val="nil"/>
              <w:left w:val="nil"/>
              <w:bottom w:val="single" w:sz="4" w:space="0" w:color="auto"/>
              <w:right w:val="single" w:sz="4" w:space="0" w:color="auto"/>
            </w:tcBorders>
            <w:shd w:val="clear" w:color="000000" w:fill="D6DCE4"/>
            <w:vAlign w:val="center"/>
            <w:hideMark/>
          </w:tcPr>
          <w:p w14:paraId="2D34D01E" w14:textId="77777777" w:rsidR="00671CF7" w:rsidRPr="00671CF7" w:rsidRDefault="00671CF7" w:rsidP="00671CF7">
            <w:pPr>
              <w:spacing w:after="0" w:line="240" w:lineRule="auto"/>
              <w:jc w:val="center"/>
              <w:rPr>
                <w:rFonts w:ascii="Calibri" w:eastAsia="Times New Roman" w:hAnsi="Calibri" w:cs="Calibri"/>
                <w:i/>
                <w:iCs/>
                <w:color w:val="000000"/>
                <w:sz w:val="16"/>
                <w:szCs w:val="16"/>
              </w:rPr>
            </w:pPr>
            <w:r w:rsidRPr="00671CF7">
              <w:rPr>
                <w:rFonts w:ascii="Calibri" w:eastAsia="Times New Roman" w:hAnsi="Calibri" w:cs="Calibri"/>
                <w:i/>
                <w:iCs/>
                <w:color w:val="000000"/>
                <w:sz w:val="16"/>
                <w:szCs w:val="16"/>
              </w:rPr>
              <w:t>400</w:t>
            </w:r>
          </w:p>
        </w:tc>
        <w:tc>
          <w:tcPr>
            <w:tcW w:w="848" w:type="dxa"/>
            <w:tcBorders>
              <w:top w:val="nil"/>
              <w:left w:val="nil"/>
              <w:bottom w:val="single" w:sz="4" w:space="0" w:color="auto"/>
              <w:right w:val="single" w:sz="4" w:space="0" w:color="auto"/>
            </w:tcBorders>
            <w:shd w:val="clear" w:color="000000" w:fill="D6DCE4"/>
            <w:vAlign w:val="center"/>
            <w:hideMark/>
          </w:tcPr>
          <w:p w14:paraId="5E20E511" w14:textId="77777777" w:rsidR="00671CF7" w:rsidRPr="00671CF7" w:rsidRDefault="00671CF7" w:rsidP="00671CF7">
            <w:pPr>
              <w:spacing w:after="0" w:line="240" w:lineRule="auto"/>
              <w:jc w:val="center"/>
              <w:rPr>
                <w:rFonts w:ascii="Calibri" w:eastAsia="Times New Roman" w:hAnsi="Calibri" w:cs="Calibri"/>
                <w:i/>
                <w:iCs/>
                <w:color w:val="000000"/>
                <w:sz w:val="16"/>
                <w:szCs w:val="16"/>
              </w:rPr>
            </w:pPr>
            <w:r w:rsidRPr="00671CF7">
              <w:rPr>
                <w:rFonts w:ascii="Calibri" w:eastAsia="Times New Roman" w:hAnsi="Calibri" w:cs="Calibri"/>
                <w:i/>
                <w:iCs/>
                <w:color w:val="000000"/>
                <w:sz w:val="16"/>
                <w:szCs w:val="16"/>
              </w:rPr>
              <w:t>00012</w:t>
            </w:r>
          </w:p>
        </w:tc>
        <w:tc>
          <w:tcPr>
            <w:tcW w:w="901" w:type="dxa"/>
            <w:tcBorders>
              <w:top w:val="nil"/>
              <w:left w:val="nil"/>
              <w:bottom w:val="single" w:sz="4" w:space="0" w:color="auto"/>
              <w:right w:val="single" w:sz="4" w:space="0" w:color="auto"/>
            </w:tcBorders>
            <w:shd w:val="clear" w:color="000000" w:fill="D6DCE4"/>
            <w:vAlign w:val="center"/>
            <w:hideMark/>
          </w:tcPr>
          <w:p w14:paraId="2F0092AC" w14:textId="77777777" w:rsidR="00671CF7" w:rsidRPr="00671CF7" w:rsidRDefault="00671CF7" w:rsidP="00671CF7">
            <w:pPr>
              <w:spacing w:after="0" w:line="240" w:lineRule="auto"/>
              <w:jc w:val="center"/>
              <w:rPr>
                <w:rFonts w:ascii="Calibri" w:eastAsia="Times New Roman" w:hAnsi="Calibri" w:cs="Calibri"/>
                <w:i/>
                <w:iCs/>
                <w:color w:val="000000"/>
                <w:sz w:val="16"/>
                <w:szCs w:val="16"/>
              </w:rPr>
            </w:pPr>
            <w:r w:rsidRPr="00671CF7">
              <w:rPr>
                <w:rFonts w:ascii="Calibri" w:eastAsia="Times New Roman" w:hAnsi="Calibri" w:cs="Calibri"/>
                <w:i/>
                <w:iCs/>
                <w:color w:val="000000"/>
                <w:sz w:val="16"/>
                <w:szCs w:val="16"/>
              </w:rPr>
              <w:t>72800</w:t>
            </w:r>
          </w:p>
        </w:tc>
        <w:tc>
          <w:tcPr>
            <w:tcW w:w="1644" w:type="dxa"/>
            <w:tcBorders>
              <w:top w:val="nil"/>
              <w:left w:val="nil"/>
              <w:bottom w:val="single" w:sz="4" w:space="0" w:color="auto"/>
              <w:right w:val="single" w:sz="4" w:space="0" w:color="auto"/>
            </w:tcBorders>
            <w:shd w:val="clear" w:color="000000" w:fill="D6DCE4"/>
            <w:vAlign w:val="center"/>
            <w:hideMark/>
          </w:tcPr>
          <w:p w14:paraId="44078DA0" w14:textId="77777777" w:rsidR="00671CF7" w:rsidRPr="00671CF7" w:rsidRDefault="00671CF7" w:rsidP="00671CF7">
            <w:pPr>
              <w:spacing w:after="0" w:line="240" w:lineRule="auto"/>
              <w:jc w:val="center"/>
              <w:rPr>
                <w:rFonts w:ascii="Calibri" w:eastAsia="Times New Roman" w:hAnsi="Calibri" w:cs="Calibri"/>
                <w:i/>
                <w:iCs/>
                <w:color w:val="000000"/>
                <w:sz w:val="16"/>
                <w:szCs w:val="16"/>
              </w:rPr>
            </w:pPr>
            <w:r w:rsidRPr="00671CF7">
              <w:rPr>
                <w:rFonts w:ascii="Calibri" w:eastAsia="Times New Roman" w:hAnsi="Calibri" w:cs="Calibri"/>
                <w:i/>
                <w:iCs/>
                <w:color w:val="000000"/>
                <w:sz w:val="16"/>
                <w:szCs w:val="16"/>
              </w:rPr>
              <w:t>Local Consultants</w:t>
            </w:r>
          </w:p>
        </w:tc>
        <w:tc>
          <w:tcPr>
            <w:tcW w:w="991" w:type="dxa"/>
            <w:gridSpan w:val="3"/>
            <w:tcBorders>
              <w:top w:val="nil"/>
              <w:left w:val="nil"/>
              <w:bottom w:val="single" w:sz="4" w:space="0" w:color="auto"/>
              <w:right w:val="single" w:sz="4" w:space="0" w:color="auto"/>
            </w:tcBorders>
            <w:shd w:val="clear" w:color="000000" w:fill="D6DCE4"/>
            <w:noWrap/>
            <w:vAlign w:val="center"/>
            <w:hideMark/>
          </w:tcPr>
          <w:p w14:paraId="70D1155A" w14:textId="77777777" w:rsidR="00671CF7" w:rsidRPr="00671CF7" w:rsidRDefault="00671CF7" w:rsidP="00671CF7">
            <w:pPr>
              <w:spacing w:after="0" w:line="240" w:lineRule="auto"/>
              <w:rPr>
                <w:rFonts w:ascii="Calibri" w:eastAsia="Times New Roman" w:hAnsi="Calibri" w:cs="Calibri"/>
                <w:color w:val="000000"/>
                <w:sz w:val="16"/>
                <w:szCs w:val="16"/>
              </w:rPr>
            </w:pPr>
            <w:r w:rsidRPr="00671CF7">
              <w:rPr>
                <w:rFonts w:ascii="Calibri" w:eastAsia="Times New Roman" w:hAnsi="Calibri" w:cs="Calibri"/>
                <w:color w:val="000000"/>
                <w:sz w:val="16"/>
                <w:szCs w:val="16"/>
              </w:rPr>
              <w:t xml:space="preserve">                     -   </w:t>
            </w:r>
          </w:p>
        </w:tc>
        <w:tc>
          <w:tcPr>
            <w:tcW w:w="849" w:type="dxa"/>
            <w:gridSpan w:val="3"/>
            <w:tcBorders>
              <w:top w:val="nil"/>
              <w:left w:val="nil"/>
              <w:bottom w:val="single" w:sz="4" w:space="0" w:color="auto"/>
              <w:right w:val="single" w:sz="4" w:space="0" w:color="auto"/>
            </w:tcBorders>
            <w:shd w:val="clear" w:color="000000" w:fill="D6DCE4"/>
            <w:noWrap/>
            <w:vAlign w:val="center"/>
            <w:hideMark/>
          </w:tcPr>
          <w:p w14:paraId="202D22EC" w14:textId="77777777" w:rsidR="00671CF7" w:rsidRPr="00671CF7" w:rsidRDefault="00671CF7" w:rsidP="00671CF7">
            <w:pPr>
              <w:spacing w:after="0" w:line="240" w:lineRule="auto"/>
              <w:rPr>
                <w:rFonts w:ascii="Calibri" w:eastAsia="Times New Roman" w:hAnsi="Calibri" w:cs="Calibri"/>
                <w:color w:val="000000"/>
                <w:sz w:val="16"/>
                <w:szCs w:val="16"/>
              </w:rPr>
            </w:pPr>
            <w:r w:rsidRPr="00671CF7">
              <w:rPr>
                <w:rFonts w:ascii="Calibri" w:eastAsia="Times New Roman" w:hAnsi="Calibri" w:cs="Calibri"/>
                <w:color w:val="000000"/>
                <w:sz w:val="16"/>
                <w:szCs w:val="16"/>
              </w:rPr>
              <w:t xml:space="preserve">          1,500 </w:t>
            </w:r>
          </w:p>
        </w:tc>
        <w:tc>
          <w:tcPr>
            <w:tcW w:w="940" w:type="dxa"/>
            <w:gridSpan w:val="3"/>
            <w:tcBorders>
              <w:top w:val="nil"/>
              <w:left w:val="nil"/>
              <w:bottom w:val="single" w:sz="4" w:space="0" w:color="auto"/>
              <w:right w:val="single" w:sz="4" w:space="0" w:color="auto"/>
            </w:tcBorders>
            <w:shd w:val="clear" w:color="000000" w:fill="D6DCE4"/>
            <w:noWrap/>
            <w:vAlign w:val="center"/>
            <w:hideMark/>
          </w:tcPr>
          <w:p w14:paraId="7EA169B5" w14:textId="77777777" w:rsidR="00671CF7" w:rsidRPr="00671CF7" w:rsidRDefault="00671CF7" w:rsidP="00671CF7">
            <w:pPr>
              <w:spacing w:after="0" w:line="240" w:lineRule="auto"/>
              <w:rPr>
                <w:rFonts w:ascii="Calibri" w:eastAsia="Times New Roman" w:hAnsi="Calibri" w:cs="Calibri"/>
                <w:color w:val="000000"/>
                <w:sz w:val="16"/>
                <w:szCs w:val="16"/>
              </w:rPr>
            </w:pPr>
            <w:r w:rsidRPr="00671CF7">
              <w:rPr>
                <w:rFonts w:ascii="Calibri" w:eastAsia="Times New Roman" w:hAnsi="Calibri" w:cs="Calibri"/>
                <w:color w:val="000000"/>
                <w:sz w:val="16"/>
                <w:szCs w:val="16"/>
              </w:rPr>
              <w:t xml:space="preserve">             1,500 </w:t>
            </w:r>
          </w:p>
        </w:tc>
        <w:tc>
          <w:tcPr>
            <w:tcW w:w="849" w:type="dxa"/>
            <w:gridSpan w:val="3"/>
            <w:tcBorders>
              <w:top w:val="nil"/>
              <w:left w:val="nil"/>
              <w:bottom w:val="single" w:sz="4" w:space="0" w:color="auto"/>
              <w:right w:val="single" w:sz="4" w:space="0" w:color="auto"/>
            </w:tcBorders>
            <w:shd w:val="clear" w:color="000000" w:fill="D6DCE4"/>
            <w:noWrap/>
            <w:vAlign w:val="center"/>
            <w:hideMark/>
          </w:tcPr>
          <w:p w14:paraId="11614AE1" w14:textId="77777777" w:rsidR="00671CF7" w:rsidRPr="00671CF7" w:rsidRDefault="00671CF7" w:rsidP="00671CF7">
            <w:pPr>
              <w:spacing w:after="0" w:line="240" w:lineRule="auto"/>
              <w:rPr>
                <w:rFonts w:ascii="Calibri" w:eastAsia="Times New Roman" w:hAnsi="Calibri" w:cs="Calibri"/>
                <w:color w:val="000000"/>
                <w:sz w:val="16"/>
                <w:szCs w:val="16"/>
              </w:rPr>
            </w:pPr>
            <w:r w:rsidRPr="00671CF7">
              <w:rPr>
                <w:rFonts w:ascii="Calibri" w:eastAsia="Times New Roman" w:hAnsi="Calibri" w:cs="Calibri"/>
                <w:color w:val="000000"/>
                <w:sz w:val="16"/>
                <w:szCs w:val="16"/>
              </w:rPr>
              <w:t xml:space="preserve">          1,500 </w:t>
            </w:r>
          </w:p>
        </w:tc>
        <w:tc>
          <w:tcPr>
            <w:tcW w:w="919" w:type="dxa"/>
            <w:gridSpan w:val="3"/>
            <w:tcBorders>
              <w:top w:val="nil"/>
              <w:left w:val="nil"/>
              <w:bottom w:val="single" w:sz="4" w:space="0" w:color="auto"/>
              <w:right w:val="single" w:sz="4" w:space="0" w:color="auto"/>
            </w:tcBorders>
            <w:shd w:val="clear" w:color="000000" w:fill="D6DCE4"/>
            <w:noWrap/>
            <w:vAlign w:val="center"/>
            <w:hideMark/>
          </w:tcPr>
          <w:p w14:paraId="5C82529C" w14:textId="77777777" w:rsidR="00671CF7" w:rsidRPr="00671CF7" w:rsidRDefault="00671CF7" w:rsidP="00671CF7">
            <w:pPr>
              <w:spacing w:after="0" w:line="240" w:lineRule="auto"/>
              <w:rPr>
                <w:rFonts w:ascii="Calibri" w:eastAsia="Times New Roman" w:hAnsi="Calibri" w:cs="Calibri"/>
                <w:color w:val="000000"/>
                <w:sz w:val="16"/>
                <w:szCs w:val="16"/>
              </w:rPr>
            </w:pPr>
            <w:r w:rsidRPr="00671CF7">
              <w:rPr>
                <w:rFonts w:ascii="Calibri" w:eastAsia="Times New Roman" w:hAnsi="Calibri" w:cs="Calibri"/>
                <w:color w:val="000000"/>
                <w:sz w:val="16"/>
                <w:szCs w:val="16"/>
              </w:rPr>
              <w:t xml:space="preserve">               4,500 </w:t>
            </w:r>
          </w:p>
        </w:tc>
        <w:tc>
          <w:tcPr>
            <w:tcW w:w="720" w:type="dxa"/>
            <w:gridSpan w:val="2"/>
            <w:tcBorders>
              <w:top w:val="nil"/>
              <w:left w:val="nil"/>
              <w:bottom w:val="single" w:sz="4" w:space="0" w:color="auto"/>
              <w:right w:val="single" w:sz="4" w:space="0" w:color="auto"/>
            </w:tcBorders>
            <w:shd w:val="clear" w:color="000000" w:fill="D6DCE4"/>
            <w:vAlign w:val="center"/>
            <w:hideMark/>
          </w:tcPr>
          <w:p w14:paraId="0EA7FF58" w14:textId="77777777" w:rsidR="00671CF7" w:rsidRPr="00671CF7" w:rsidRDefault="00671CF7" w:rsidP="00671CF7">
            <w:pPr>
              <w:spacing w:after="0" w:line="240" w:lineRule="auto"/>
              <w:jc w:val="center"/>
              <w:rPr>
                <w:rFonts w:ascii="Aharoni" w:eastAsia="Times New Roman" w:hAnsi="Aharoni" w:cs="Aharoni"/>
                <w:color w:val="000000"/>
                <w:sz w:val="20"/>
                <w:szCs w:val="20"/>
              </w:rPr>
            </w:pPr>
            <w:r w:rsidRPr="00671CF7">
              <w:rPr>
                <w:rFonts w:ascii="Aharoni" w:eastAsia="Times New Roman" w:hAnsi="Aharoni" w:cs="Aharoni" w:hint="cs"/>
                <w:color w:val="000000"/>
                <w:sz w:val="20"/>
                <w:szCs w:val="20"/>
              </w:rPr>
              <w:t>26</w:t>
            </w:r>
          </w:p>
        </w:tc>
      </w:tr>
      <w:tr w:rsidR="00671CF7" w:rsidRPr="00671CF7" w14:paraId="5CBA1234" w14:textId="77777777" w:rsidTr="00C65A8E">
        <w:trPr>
          <w:gridAfter w:val="1"/>
          <w:wAfter w:w="10" w:type="dxa"/>
          <w:trHeight w:val="204"/>
        </w:trPr>
        <w:tc>
          <w:tcPr>
            <w:tcW w:w="1260" w:type="dxa"/>
            <w:vMerge/>
            <w:tcBorders>
              <w:top w:val="nil"/>
              <w:left w:val="single" w:sz="8" w:space="0" w:color="auto"/>
              <w:bottom w:val="nil"/>
              <w:right w:val="single" w:sz="4" w:space="0" w:color="auto"/>
            </w:tcBorders>
            <w:vAlign w:val="center"/>
            <w:hideMark/>
          </w:tcPr>
          <w:p w14:paraId="16D74447" w14:textId="77777777" w:rsidR="00671CF7" w:rsidRPr="00671CF7" w:rsidRDefault="00671CF7" w:rsidP="00671CF7">
            <w:pPr>
              <w:spacing w:after="0" w:line="240" w:lineRule="auto"/>
              <w:rPr>
                <w:rFonts w:ascii="Calibri" w:eastAsia="Times New Roman" w:hAnsi="Calibri" w:cs="Calibri"/>
                <w:color w:val="000000"/>
                <w:sz w:val="16"/>
                <w:szCs w:val="16"/>
              </w:rPr>
            </w:pPr>
          </w:p>
        </w:tc>
        <w:tc>
          <w:tcPr>
            <w:tcW w:w="1421" w:type="dxa"/>
            <w:vMerge/>
            <w:tcBorders>
              <w:top w:val="nil"/>
              <w:left w:val="single" w:sz="4" w:space="0" w:color="auto"/>
              <w:bottom w:val="nil"/>
              <w:right w:val="single" w:sz="4" w:space="0" w:color="auto"/>
            </w:tcBorders>
            <w:vAlign w:val="center"/>
            <w:hideMark/>
          </w:tcPr>
          <w:p w14:paraId="5B630C2B" w14:textId="77777777" w:rsidR="00671CF7" w:rsidRPr="00671CF7" w:rsidRDefault="00671CF7" w:rsidP="00671CF7">
            <w:pPr>
              <w:spacing w:after="0" w:line="240" w:lineRule="auto"/>
              <w:rPr>
                <w:rFonts w:ascii="Calibri" w:eastAsia="Times New Roman" w:hAnsi="Calibri" w:cs="Calibri"/>
                <w:color w:val="000000"/>
                <w:sz w:val="16"/>
                <w:szCs w:val="16"/>
              </w:rPr>
            </w:pPr>
          </w:p>
        </w:tc>
        <w:tc>
          <w:tcPr>
            <w:tcW w:w="1287" w:type="dxa"/>
            <w:vMerge/>
            <w:tcBorders>
              <w:top w:val="single" w:sz="8" w:space="0" w:color="auto"/>
              <w:left w:val="single" w:sz="4" w:space="0" w:color="auto"/>
              <w:bottom w:val="single" w:sz="4" w:space="0" w:color="000000"/>
              <w:right w:val="single" w:sz="4" w:space="0" w:color="auto"/>
            </w:tcBorders>
            <w:vAlign w:val="center"/>
            <w:hideMark/>
          </w:tcPr>
          <w:p w14:paraId="01D6A631" w14:textId="77777777" w:rsidR="00671CF7" w:rsidRPr="00671CF7" w:rsidRDefault="00671CF7" w:rsidP="00671CF7">
            <w:pPr>
              <w:spacing w:after="0" w:line="240" w:lineRule="auto"/>
              <w:rPr>
                <w:rFonts w:ascii="Calibri" w:eastAsia="Times New Roman" w:hAnsi="Calibri" w:cs="Calibri"/>
                <w:i/>
                <w:iCs/>
                <w:color w:val="000000"/>
                <w:sz w:val="16"/>
                <w:szCs w:val="16"/>
              </w:rPr>
            </w:pPr>
          </w:p>
        </w:tc>
        <w:tc>
          <w:tcPr>
            <w:tcW w:w="5441" w:type="dxa"/>
            <w:gridSpan w:val="5"/>
            <w:tcBorders>
              <w:top w:val="single" w:sz="4" w:space="0" w:color="auto"/>
              <w:left w:val="nil"/>
              <w:bottom w:val="single" w:sz="4" w:space="0" w:color="auto"/>
              <w:right w:val="single" w:sz="4" w:space="0" w:color="000000"/>
            </w:tcBorders>
            <w:shd w:val="clear" w:color="000000" w:fill="8497B0"/>
            <w:vAlign w:val="center"/>
            <w:hideMark/>
          </w:tcPr>
          <w:p w14:paraId="22B24DBD" w14:textId="1F1220C8" w:rsidR="00671CF7" w:rsidRPr="00671CF7" w:rsidRDefault="00671CF7" w:rsidP="00CB222A">
            <w:pPr>
              <w:spacing w:after="0" w:line="240" w:lineRule="auto"/>
              <w:jc w:val="right"/>
              <w:rPr>
                <w:rFonts w:ascii="Calibri" w:eastAsia="Times New Roman" w:hAnsi="Calibri" w:cs="Calibri"/>
                <w:b/>
                <w:bCs/>
                <w:i/>
                <w:iCs/>
                <w:color w:val="000000"/>
                <w:sz w:val="16"/>
                <w:szCs w:val="16"/>
              </w:rPr>
            </w:pPr>
            <w:r w:rsidRPr="00671CF7">
              <w:rPr>
                <w:rFonts w:ascii="Calibri" w:eastAsia="Times New Roman" w:hAnsi="Calibri" w:cs="Calibri"/>
                <w:b/>
                <w:bCs/>
                <w:i/>
                <w:iCs/>
                <w:color w:val="000000"/>
                <w:sz w:val="16"/>
                <w:szCs w:val="16"/>
              </w:rPr>
              <w:t xml:space="preserve">Sub Total Output </w:t>
            </w:r>
            <w:r w:rsidR="00CF553B">
              <w:rPr>
                <w:rFonts w:ascii="Calibri" w:eastAsia="Times New Roman" w:hAnsi="Calibri" w:cs="Calibri"/>
                <w:b/>
                <w:bCs/>
                <w:i/>
                <w:iCs/>
                <w:color w:val="000000"/>
                <w:sz w:val="16"/>
                <w:szCs w:val="16"/>
              </w:rPr>
              <w:t>3.4</w:t>
            </w:r>
            <w:r w:rsidRPr="00671CF7">
              <w:rPr>
                <w:rFonts w:ascii="Calibri" w:eastAsia="Times New Roman" w:hAnsi="Calibri" w:cs="Calibri"/>
                <w:b/>
                <w:bCs/>
                <w:i/>
                <w:iCs/>
                <w:color w:val="000000"/>
                <w:sz w:val="16"/>
                <w:szCs w:val="16"/>
              </w:rPr>
              <w:t xml:space="preserve"> - UNDP</w:t>
            </w:r>
          </w:p>
        </w:tc>
        <w:tc>
          <w:tcPr>
            <w:tcW w:w="991" w:type="dxa"/>
            <w:gridSpan w:val="3"/>
            <w:tcBorders>
              <w:top w:val="nil"/>
              <w:left w:val="nil"/>
              <w:bottom w:val="single" w:sz="4" w:space="0" w:color="auto"/>
              <w:right w:val="single" w:sz="4" w:space="0" w:color="auto"/>
            </w:tcBorders>
            <w:shd w:val="clear" w:color="000000" w:fill="8497B0"/>
            <w:noWrap/>
            <w:vAlign w:val="center"/>
            <w:hideMark/>
          </w:tcPr>
          <w:p w14:paraId="2D5D1E63" w14:textId="77777777" w:rsidR="00671CF7" w:rsidRPr="00671CF7" w:rsidRDefault="00671CF7" w:rsidP="00671CF7">
            <w:pPr>
              <w:spacing w:after="0" w:line="240" w:lineRule="auto"/>
              <w:rPr>
                <w:rFonts w:ascii="Calibri" w:eastAsia="Times New Roman" w:hAnsi="Calibri" w:cs="Calibri"/>
                <w:b/>
                <w:bCs/>
                <w:color w:val="000000"/>
                <w:sz w:val="16"/>
                <w:szCs w:val="16"/>
              </w:rPr>
            </w:pPr>
            <w:r w:rsidRPr="00671CF7">
              <w:rPr>
                <w:rFonts w:ascii="Calibri" w:eastAsia="Times New Roman" w:hAnsi="Calibri" w:cs="Calibri"/>
                <w:b/>
                <w:bCs/>
                <w:color w:val="000000"/>
                <w:sz w:val="16"/>
                <w:szCs w:val="16"/>
              </w:rPr>
              <w:t xml:space="preserve">                     -   </w:t>
            </w:r>
          </w:p>
        </w:tc>
        <w:tc>
          <w:tcPr>
            <w:tcW w:w="849" w:type="dxa"/>
            <w:gridSpan w:val="3"/>
            <w:tcBorders>
              <w:top w:val="nil"/>
              <w:left w:val="nil"/>
              <w:bottom w:val="single" w:sz="4" w:space="0" w:color="auto"/>
              <w:right w:val="single" w:sz="4" w:space="0" w:color="auto"/>
            </w:tcBorders>
            <w:shd w:val="clear" w:color="000000" w:fill="8497B0"/>
            <w:noWrap/>
            <w:vAlign w:val="center"/>
            <w:hideMark/>
          </w:tcPr>
          <w:p w14:paraId="68637475" w14:textId="77777777" w:rsidR="00671CF7" w:rsidRPr="00671CF7" w:rsidRDefault="00671CF7" w:rsidP="00671CF7">
            <w:pPr>
              <w:spacing w:after="0" w:line="240" w:lineRule="auto"/>
              <w:rPr>
                <w:rFonts w:ascii="Calibri" w:eastAsia="Times New Roman" w:hAnsi="Calibri" w:cs="Calibri"/>
                <w:b/>
                <w:bCs/>
                <w:color w:val="000000"/>
                <w:sz w:val="16"/>
                <w:szCs w:val="16"/>
              </w:rPr>
            </w:pPr>
            <w:r w:rsidRPr="00671CF7">
              <w:rPr>
                <w:rFonts w:ascii="Calibri" w:eastAsia="Times New Roman" w:hAnsi="Calibri" w:cs="Calibri"/>
                <w:b/>
                <w:bCs/>
                <w:color w:val="000000"/>
                <w:sz w:val="16"/>
                <w:szCs w:val="16"/>
              </w:rPr>
              <w:t xml:space="preserve">          1,500 </w:t>
            </w:r>
          </w:p>
        </w:tc>
        <w:tc>
          <w:tcPr>
            <w:tcW w:w="940" w:type="dxa"/>
            <w:gridSpan w:val="3"/>
            <w:tcBorders>
              <w:top w:val="nil"/>
              <w:left w:val="nil"/>
              <w:bottom w:val="single" w:sz="4" w:space="0" w:color="auto"/>
              <w:right w:val="single" w:sz="4" w:space="0" w:color="auto"/>
            </w:tcBorders>
            <w:shd w:val="clear" w:color="000000" w:fill="8497B0"/>
            <w:noWrap/>
            <w:vAlign w:val="center"/>
            <w:hideMark/>
          </w:tcPr>
          <w:p w14:paraId="4A77AB0F" w14:textId="77777777" w:rsidR="00671CF7" w:rsidRPr="00671CF7" w:rsidRDefault="00671CF7" w:rsidP="00671CF7">
            <w:pPr>
              <w:spacing w:after="0" w:line="240" w:lineRule="auto"/>
              <w:rPr>
                <w:rFonts w:ascii="Calibri" w:eastAsia="Times New Roman" w:hAnsi="Calibri" w:cs="Calibri"/>
                <w:b/>
                <w:bCs/>
                <w:color w:val="000000"/>
                <w:sz w:val="16"/>
                <w:szCs w:val="16"/>
              </w:rPr>
            </w:pPr>
            <w:r w:rsidRPr="00671CF7">
              <w:rPr>
                <w:rFonts w:ascii="Calibri" w:eastAsia="Times New Roman" w:hAnsi="Calibri" w:cs="Calibri"/>
                <w:b/>
                <w:bCs/>
                <w:color w:val="000000"/>
                <w:sz w:val="16"/>
                <w:szCs w:val="16"/>
              </w:rPr>
              <w:t xml:space="preserve">             1,500 </w:t>
            </w:r>
          </w:p>
        </w:tc>
        <w:tc>
          <w:tcPr>
            <w:tcW w:w="849" w:type="dxa"/>
            <w:gridSpan w:val="3"/>
            <w:tcBorders>
              <w:top w:val="nil"/>
              <w:left w:val="nil"/>
              <w:bottom w:val="single" w:sz="4" w:space="0" w:color="auto"/>
              <w:right w:val="single" w:sz="4" w:space="0" w:color="auto"/>
            </w:tcBorders>
            <w:shd w:val="clear" w:color="000000" w:fill="8497B0"/>
            <w:noWrap/>
            <w:vAlign w:val="center"/>
            <w:hideMark/>
          </w:tcPr>
          <w:p w14:paraId="6BEA3045" w14:textId="77777777" w:rsidR="00671CF7" w:rsidRPr="00671CF7" w:rsidRDefault="00671CF7" w:rsidP="00671CF7">
            <w:pPr>
              <w:spacing w:after="0" w:line="240" w:lineRule="auto"/>
              <w:rPr>
                <w:rFonts w:ascii="Calibri" w:eastAsia="Times New Roman" w:hAnsi="Calibri" w:cs="Calibri"/>
                <w:b/>
                <w:bCs/>
                <w:color w:val="000000"/>
                <w:sz w:val="16"/>
                <w:szCs w:val="16"/>
              </w:rPr>
            </w:pPr>
            <w:r w:rsidRPr="00671CF7">
              <w:rPr>
                <w:rFonts w:ascii="Calibri" w:eastAsia="Times New Roman" w:hAnsi="Calibri" w:cs="Calibri"/>
                <w:b/>
                <w:bCs/>
                <w:color w:val="000000"/>
                <w:sz w:val="16"/>
                <w:szCs w:val="16"/>
              </w:rPr>
              <w:t xml:space="preserve">          1,500 </w:t>
            </w:r>
          </w:p>
        </w:tc>
        <w:tc>
          <w:tcPr>
            <w:tcW w:w="919" w:type="dxa"/>
            <w:gridSpan w:val="3"/>
            <w:tcBorders>
              <w:top w:val="nil"/>
              <w:left w:val="nil"/>
              <w:bottom w:val="single" w:sz="4" w:space="0" w:color="auto"/>
              <w:right w:val="single" w:sz="4" w:space="0" w:color="auto"/>
            </w:tcBorders>
            <w:shd w:val="clear" w:color="000000" w:fill="8497B0"/>
            <w:noWrap/>
            <w:vAlign w:val="center"/>
            <w:hideMark/>
          </w:tcPr>
          <w:p w14:paraId="124AAE65" w14:textId="77777777" w:rsidR="00671CF7" w:rsidRPr="00671CF7" w:rsidRDefault="00671CF7" w:rsidP="00671CF7">
            <w:pPr>
              <w:spacing w:after="0" w:line="240" w:lineRule="auto"/>
              <w:rPr>
                <w:rFonts w:ascii="Calibri" w:eastAsia="Times New Roman" w:hAnsi="Calibri" w:cs="Calibri"/>
                <w:b/>
                <w:bCs/>
                <w:color w:val="000000"/>
                <w:sz w:val="16"/>
                <w:szCs w:val="16"/>
              </w:rPr>
            </w:pPr>
            <w:r w:rsidRPr="00671CF7">
              <w:rPr>
                <w:rFonts w:ascii="Calibri" w:eastAsia="Times New Roman" w:hAnsi="Calibri" w:cs="Calibri"/>
                <w:b/>
                <w:bCs/>
                <w:color w:val="000000"/>
                <w:sz w:val="16"/>
                <w:szCs w:val="16"/>
              </w:rPr>
              <w:t xml:space="preserve">               4,500 </w:t>
            </w:r>
          </w:p>
        </w:tc>
        <w:tc>
          <w:tcPr>
            <w:tcW w:w="720" w:type="dxa"/>
            <w:gridSpan w:val="2"/>
            <w:tcBorders>
              <w:top w:val="nil"/>
              <w:left w:val="nil"/>
              <w:bottom w:val="single" w:sz="4" w:space="0" w:color="auto"/>
              <w:right w:val="single" w:sz="4" w:space="0" w:color="auto"/>
            </w:tcBorders>
            <w:shd w:val="clear" w:color="000000" w:fill="8497B0"/>
            <w:vAlign w:val="center"/>
            <w:hideMark/>
          </w:tcPr>
          <w:p w14:paraId="56111EC0" w14:textId="77777777" w:rsidR="00671CF7" w:rsidRPr="00671CF7" w:rsidRDefault="00671CF7" w:rsidP="00671CF7">
            <w:pPr>
              <w:spacing w:after="0" w:line="240" w:lineRule="auto"/>
              <w:jc w:val="center"/>
              <w:rPr>
                <w:rFonts w:ascii="Calibri" w:eastAsia="Times New Roman" w:hAnsi="Calibri" w:cs="Calibri"/>
                <w:b/>
                <w:bCs/>
                <w:i/>
                <w:iCs/>
                <w:color w:val="000000"/>
                <w:sz w:val="16"/>
                <w:szCs w:val="16"/>
              </w:rPr>
            </w:pPr>
            <w:r w:rsidRPr="00671CF7">
              <w:rPr>
                <w:rFonts w:ascii="Calibri" w:eastAsia="Times New Roman" w:hAnsi="Calibri" w:cs="Calibri"/>
                <w:b/>
                <w:bCs/>
                <w:i/>
                <w:iCs/>
                <w:color w:val="000000"/>
                <w:sz w:val="16"/>
                <w:szCs w:val="16"/>
              </w:rPr>
              <w:t> </w:t>
            </w:r>
          </w:p>
        </w:tc>
      </w:tr>
      <w:tr w:rsidR="00671CF7" w:rsidRPr="00671CF7" w14:paraId="5A784840" w14:textId="77777777" w:rsidTr="00C65A8E">
        <w:trPr>
          <w:gridAfter w:val="1"/>
          <w:wAfter w:w="10" w:type="dxa"/>
          <w:trHeight w:val="300"/>
        </w:trPr>
        <w:tc>
          <w:tcPr>
            <w:tcW w:w="1260" w:type="dxa"/>
            <w:vMerge/>
            <w:tcBorders>
              <w:top w:val="nil"/>
              <w:left w:val="single" w:sz="8" w:space="0" w:color="auto"/>
              <w:bottom w:val="nil"/>
              <w:right w:val="single" w:sz="4" w:space="0" w:color="auto"/>
            </w:tcBorders>
            <w:vAlign w:val="center"/>
            <w:hideMark/>
          </w:tcPr>
          <w:p w14:paraId="3E7E6E85" w14:textId="77777777" w:rsidR="00671CF7" w:rsidRPr="00671CF7" w:rsidRDefault="00671CF7" w:rsidP="00671CF7">
            <w:pPr>
              <w:spacing w:after="0" w:line="240" w:lineRule="auto"/>
              <w:rPr>
                <w:rFonts w:ascii="Calibri" w:eastAsia="Times New Roman" w:hAnsi="Calibri" w:cs="Calibri"/>
                <w:color w:val="000000"/>
                <w:sz w:val="16"/>
                <w:szCs w:val="16"/>
              </w:rPr>
            </w:pPr>
          </w:p>
        </w:tc>
        <w:tc>
          <w:tcPr>
            <w:tcW w:w="1421" w:type="dxa"/>
            <w:vMerge/>
            <w:tcBorders>
              <w:top w:val="nil"/>
              <w:left w:val="single" w:sz="4" w:space="0" w:color="auto"/>
              <w:bottom w:val="nil"/>
              <w:right w:val="single" w:sz="4" w:space="0" w:color="auto"/>
            </w:tcBorders>
            <w:vAlign w:val="center"/>
            <w:hideMark/>
          </w:tcPr>
          <w:p w14:paraId="1362C2BB" w14:textId="77777777" w:rsidR="00671CF7" w:rsidRPr="00671CF7" w:rsidRDefault="00671CF7" w:rsidP="00CB222A">
            <w:pPr>
              <w:spacing w:after="0" w:line="240" w:lineRule="auto"/>
              <w:jc w:val="right"/>
              <w:rPr>
                <w:rFonts w:ascii="Calibri" w:eastAsia="Times New Roman" w:hAnsi="Calibri" w:cs="Calibri"/>
                <w:color w:val="000000"/>
                <w:sz w:val="16"/>
                <w:szCs w:val="16"/>
              </w:rPr>
            </w:pPr>
          </w:p>
        </w:tc>
        <w:tc>
          <w:tcPr>
            <w:tcW w:w="6740" w:type="dxa"/>
            <w:gridSpan w:val="7"/>
            <w:tcBorders>
              <w:top w:val="single" w:sz="4" w:space="0" w:color="auto"/>
              <w:left w:val="nil"/>
              <w:bottom w:val="nil"/>
              <w:right w:val="single" w:sz="4" w:space="0" w:color="000000"/>
            </w:tcBorders>
            <w:shd w:val="clear" w:color="000000" w:fill="F2F2F2"/>
            <w:vAlign w:val="center"/>
            <w:hideMark/>
          </w:tcPr>
          <w:p w14:paraId="4ED52E50" w14:textId="77777777" w:rsidR="00671CF7" w:rsidRPr="00671CF7" w:rsidRDefault="00671CF7" w:rsidP="00CB222A">
            <w:pPr>
              <w:spacing w:after="0" w:line="240" w:lineRule="auto"/>
              <w:jc w:val="right"/>
              <w:rPr>
                <w:rFonts w:ascii="Calibri" w:eastAsia="Times New Roman" w:hAnsi="Calibri" w:cs="Calibri"/>
                <w:b/>
                <w:bCs/>
                <w:i/>
                <w:iCs/>
                <w:color w:val="000000"/>
                <w:sz w:val="16"/>
                <w:szCs w:val="16"/>
              </w:rPr>
            </w:pPr>
            <w:r w:rsidRPr="00671CF7">
              <w:rPr>
                <w:rFonts w:ascii="Calibri" w:eastAsia="Times New Roman" w:hAnsi="Calibri" w:cs="Calibri"/>
                <w:b/>
                <w:bCs/>
                <w:i/>
                <w:iCs/>
                <w:color w:val="000000"/>
                <w:sz w:val="16"/>
                <w:szCs w:val="16"/>
              </w:rPr>
              <w:t>Total Output 3.4.</w:t>
            </w:r>
          </w:p>
        </w:tc>
        <w:tc>
          <w:tcPr>
            <w:tcW w:w="991" w:type="dxa"/>
            <w:gridSpan w:val="3"/>
            <w:tcBorders>
              <w:top w:val="nil"/>
              <w:left w:val="nil"/>
              <w:bottom w:val="single" w:sz="4" w:space="0" w:color="auto"/>
              <w:right w:val="single" w:sz="4" w:space="0" w:color="auto"/>
            </w:tcBorders>
            <w:shd w:val="clear" w:color="000000" w:fill="F2F2F2"/>
            <w:noWrap/>
            <w:vAlign w:val="center"/>
            <w:hideMark/>
          </w:tcPr>
          <w:p w14:paraId="635E9D9C" w14:textId="77777777" w:rsidR="00671CF7" w:rsidRPr="00671CF7" w:rsidRDefault="00671CF7" w:rsidP="00671CF7">
            <w:pPr>
              <w:spacing w:after="0" w:line="240" w:lineRule="auto"/>
              <w:rPr>
                <w:rFonts w:ascii="Calibri" w:eastAsia="Times New Roman" w:hAnsi="Calibri" w:cs="Calibri"/>
                <w:b/>
                <w:bCs/>
                <w:color w:val="000000"/>
                <w:sz w:val="16"/>
                <w:szCs w:val="16"/>
              </w:rPr>
            </w:pPr>
            <w:r w:rsidRPr="00671CF7">
              <w:rPr>
                <w:rFonts w:ascii="Calibri" w:eastAsia="Times New Roman" w:hAnsi="Calibri" w:cs="Calibri"/>
                <w:b/>
                <w:bCs/>
                <w:color w:val="000000"/>
                <w:sz w:val="16"/>
                <w:szCs w:val="16"/>
              </w:rPr>
              <w:t xml:space="preserve">                     -   </w:t>
            </w:r>
          </w:p>
        </w:tc>
        <w:tc>
          <w:tcPr>
            <w:tcW w:w="849" w:type="dxa"/>
            <w:gridSpan w:val="3"/>
            <w:tcBorders>
              <w:top w:val="nil"/>
              <w:left w:val="nil"/>
              <w:bottom w:val="single" w:sz="4" w:space="0" w:color="auto"/>
              <w:right w:val="single" w:sz="4" w:space="0" w:color="auto"/>
            </w:tcBorders>
            <w:shd w:val="clear" w:color="000000" w:fill="F2F2F2"/>
            <w:noWrap/>
            <w:vAlign w:val="center"/>
            <w:hideMark/>
          </w:tcPr>
          <w:p w14:paraId="3FD14EC0" w14:textId="77777777" w:rsidR="00671CF7" w:rsidRPr="00671CF7" w:rsidRDefault="00671CF7" w:rsidP="00671CF7">
            <w:pPr>
              <w:spacing w:after="0" w:line="240" w:lineRule="auto"/>
              <w:rPr>
                <w:rFonts w:ascii="Calibri" w:eastAsia="Times New Roman" w:hAnsi="Calibri" w:cs="Calibri"/>
                <w:b/>
                <w:bCs/>
                <w:color w:val="000000"/>
                <w:sz w:val="16"/>
                <w:szCs w:val="16"/>
              </w:rPr>
            </w:pPr>
            <w:r w:rsidRPr="00671CF7">
              <w:rPr>
                <w:rFonts w:ascii="Calibri" w:eastAsia="Times New Roman" w:hAnsi="Calibri" w:cs="Calibri"/>
                <w:b/>
                <w:bCs/>
                <w:color w:val="000000"/>
                <w:sz w:val="16"/>
                <w:szCs w:val="16"/>
              </w:rPr>
              <w:t xml:space="preserve">          8,500 </w:t>
            </w:r>
          </w:p>
        </w:tc>
        <w:tc>
          <w:tcPr>
            <w:tcW w:w="940" w:type="dxa"/>
            <w:gridSpan w:val="3"/>
            <w:tcBorders>
              <w:top w:val="nil"/>
              <w:left w:val="nil"/>
              <w:bottom w:val="single" w:sz="4" w:space="0" w:color="auto"/>
              <w:right w:val="single" w:sz="4" w:space="0" w:color="auto"/>
            </w:tcBorders>
            <w:shd w:val="clear" w:color="000000" w:fill="F2F2F2"/>
            <w:noWrap/>
            <w:vAlign w:val="center"/>
            <w:hideMark/>
          </w:tcPr>
          <w:p w14:paraId="5BC6F6DD" w14:textId="77777777" w:rsidR="00671CF7" w:rsidRPr="00671CF7" w:rsidRDefault="00671CF7" w:rsidP="00671CF7">
            <w:pPr>
              <w:spacing w:after="0" w:line="240" w:lineRule="auto"/>
              <w:rPr>
                <w:rFonts w:ascii="Calibri" w:eastAsia="Times New Roman" w:hAnsi="Calibri" w:cs="Calibri"/>
                <w:b/>
                <w:bCs/>
                <w:color w:val="000000"/>
                <w:sz w:val="16"/>
                <w:szCs w:val="16"/>
              </w:rPr>
            </w:pPr>
            <w:r w:rsidRPr="00671CF7">
              <w:rPr>
                <w:rFonts w:ascii="Calibri" w:eastAsia="Times New Roman" w:hAnsi="Calibri" w:cs="Calibri"/>
                <w:b/>
                <w:bCs/>
                <w:color w:val="000000"/>
                <w:sz w:val="16"/>
                <w:szCs w:val="16"/>
              </w:rPr>
              <w:t xml:space="preserve">             8,500 </w:t>
            </w:r>
          </w:p>
        </w:tc>
        <w:tc>
          <w:tcPr>
            <w:tcW w:w="849" w:type="dxa"/>
            <w:gridSpan w:val="3"/>
            <w:tcBorders>
              <w:top w:val="nil"/>
              <w:left w:val="nil"/>
              <w:bottom w:val="single" w:sz="4" w:space="0" w:color="auto"/>
              <w:right w:val="single" w:sz="4" w:space="0" w:color="auto"/>
            </w:tcBorders>
            <w:shd w:val="clear" w:color="000000" w:fill="F2F2F2"/>
            <w:noWrap/>
            <w:vAlign w:val="center"/>
            <w:hideMark/>
          </w:tcPr>
          <w:p w14:paraId="7AF95153" w14:textId="77777777" w:rsidR="00671CF7" w:rsidRPr="00671CF7" w:rsidRDefault="00671CF7" w:rsidP="00671CF7">
            <w:pPr>
              <w:spacing w:after="0" w:line="240" w:lineRule="auto"/>
              <w:rPr>
                <w:rFonts w:ascii="Calibri" w:eastAsia="Times New Roman" w:hAnsi="Calibri" w:cs="Calibri"/>
                <w:b/>
                <w:bCs/>
                <w:color w:val="000000"/>
                <w:sz w:val="16"/>
                <w:szCs w:val="16"/>
              </w:rPr>
            </w:pPr>
            <w:r w:rsidRPr="00671CF7">
              <w:rPr>
                <w:rFonts w:ascii="Calibri" w:eastAsia="Times New Roman" w:hAnsi="Calibri" w:cs="Calibri"/>
                <w:b/>
                <w:bCs/>
                <w:color w:val="000000"/>
                <w:sz w:val="16"/>
                <w:szCs w:val="16"/>
              </w:rPr>
              <w:t xml:space="preserve">          8,500 </w:t>
            </w:r>
          </w:p>
        </w:tc>
        <w:tc>
          <w:tcPr>
            <w:tcW w:w="907" w:type="dxa"/>
            <w:gridSpan w:val="2"/>
            <w:tcBorders>
              <w:top w:val="nil"/>
              <w:left w:val="nil"/>
              <w:bottom w:val="single" w:sz="4" w:space="0" w:color="auto"/>
              <w:right w:val="single" w:sz="4" w:space="0" w:color="auto"/>
            </w:tcBorders>
            <w:shd w:val="clear" w:color="000000" w:fill="F2F2F2"/>
            <w:noWrap/>
            <w:vAlign w:val="center"/>
            <w:hideMark/>
          </w:tcPr>
          <w:p w14:paraId="49B1E393" w14:textId="77777777" w:rsidR="00671CF7" w:rsidRPr="00671CF7" w:rsidRDefault="00671CF7" w:rsidP="00671CF7">
            <w:pPr>
              <w:spacing w:after="0" w:line="240" w:lineRule="auto"/>
              <w:rPr>
                <w:rFonts w:ascii="Calibri" w:eastAsia="Times New Roman" w:hAnsi="Calibri" w:cs="Calibri"/>
                <w:b/>
                <w:bCs/>
                <w:color w:val="000000"/>
                <w:sz w:val="16"/>
                <w:szCs w:val="16"/>
              </w:rPr>
            </w:pPr>
            <w:r w:rsidRPr="00671CF7">
              <w:rPr>
                <w:rFonts w:ascii="Calibri" w:eastAsia="Times New Roman" w:hAnsi="Calibri" w:cs="Calibri"/>
                <w:b/>
                <w:bCs/>
                <w:color w:val="000000"/>
                <w:sz w:val="16"/>
                <w:szCs w:val="16"/>
              </w:rPr>
              <w:t xml:space="preserve">             25,500 </w:t>
            </w:r>
          </w:p>
        </w:tc>
        <w:tc>
          <w:tcPr>
            <w:tcW w:w="720" w:type="dxa"/>
            <w:gridSpan w:val="2"/>
            <w:tcBorders>
              <w:top w:val="nil"/>
              <w:left w:val="nil"/>
              <w:bottom w:val="single" w:sz="4" w:space="0" w:color="auto"/>
              <w:right w:val="single" w:sz="8" w:space="0" w:color="auto"/>
            </w:tcBorders>
            <w:shd w:val="clear" w:color="000000" w:fill="F2F2F2"/>
            <w:noWrap/>
            <w:vAlign w:val="center"/>
            <w:hideMark/>
          </w:tcPr>
          <w:p w14:paraId="48745325" w14:textId="77777777" w:rsidR="00671CF7" w:rsidRPr="00671CF7" w:rsidRDefault="00671CF7" w:rsidP="00671CF7">
            <w:pPr>
              <w:spacing w:after="0" w:line="240" w:lineRule="auto"/>
              <w:rPr>
                <w:rFonts w:ascii="Aharoni" w:eastAsia="Times New Roman" w:hAnsi="Aharoni" w:cs="Aharoni"/>
                <w:color w:val="000000"/>
                <w:sz w:val="16"/>
                <w:szCs w:val="16"/>
              </w:rPr>
            </w:pPr>
            <w:r w:rsidRPr="00671CF7">
              <w:rPr>
                <w:rFonts w:ascii="Aharoni" w:eastAsia="Times New Roman" w:hAnsi="Aharoni" w:cs="Aharoni" w:hint="cs"/>
                <w:color w:val="000000"/>
                <w:sz w:val="16"/>
                <w:szCs w:val="16"/>
              </w:rPr>
              <w:t> </w:t>
            </w:r>
          </w:p>
        </w:tc>
      </w:tr>
      <w:tr w:rsidR="00671CF7" w:rsidRPr="00671CF7" w14:paraId="29BFE8F3" w14:textId="77777777" w:rsidTr="00C65A8E">
        <w:trPr>
          <w:gridAfter w:val="1"/>
          <w:wAfter w:w="10" w:type="dxa"/>
          <w:trHeight w:val="204"/>
        </w:trPr>
        <w:tc>
          <w:tcPr>
            <w:tcW w:w="1260" w:type="dxa"/>
            <w:tcBorders>
              <w:top w:val="nil"/>
              <w:left w:val="single" w:sz="8" w:space="0" w:color="auto"/>
              <w:bottom w:val="nil"/>
              <w:right w:val="single" w:sz="4" w:space="0" w:color="auto"/>
            </w:tcBorders>
            <w:shd w:val="clear" w:color="000000" w:fill="FFFFFF"/>
            <w:vAlign w:val="center"/>
            <w:hideMark/>
          </w:tcPr>
          <w:p w14:paraId="5FE17AFD" w14:textId="77777777" w:rsidR="00671CF7" w:rsidRPr="00671CF7" w:rsidRDefault="00671CF7" w:rsidP="00671CF7">
            <w:pPr>
              <w:spacing w:after="0" w:line="240" w:lineRule="auto"/>
              <w:rPr>
                <w:rFonts w:ascii="Calibri" w:eastAsia="Times New Roman" w:hAnsi="Calibri" w:cs="Calibri"/>
                <w:color w:val="000000"/>
                <w:sz w:val="16"/>
                <w:szCs w:val="16"/>
              </w:rPr>
            </w:pPr>
            <w:r w:rsidRPr="00671CF7">
              <w:rPr>
                <w:rFonts w:ascii="Calibri" w:eastAsia="Times New Roman" w:hAnsi="Calibri" w:cs="Calibri"/>
                <w:color w:val="000000"/>
                <w:sz w:val="16"/>
                <w:szCs w:val="16"/>
              </w:rPr>
              <w:t> </w:t>
            </w:r>
          </w:p>
        </w:tc>
        <w:tc>
          <w:tcPr>
            <w:tcW w:w="8161" w:type="dxa"/>
            <w:gridSpan w:val="8"/>
            <w:tcBorders>
              <w:top w:val="single" w:sz="4" w:space="0" w:color="auto"/>
              <w:left w:val="nil"/>
              <w:bottom w:val="single" w:sz="4" w:space="0" w:color="auto"/>
              <w:right w:val="single" w:sz="4" w:space="0" w:color="000000"/>
            </w:tcBorders>
            <w:shd w:val="clear" w:color="000000" w:fill="8497B0"/>
            <w:vAlign w:val="center"/>
            <w:hideMark/>
          </w:tcPr>
          <w:p w14:paraId="68381705" w14:textId="77777777" w:rsidR="00671CF7" w:rsidRPr="00671CF7" w:rsidRDefault="00671CF7" w:rsidP="00CB222A">
            <w:pPr>
              <w:spacing w:after="0" w:line="240" w:lineRule="auto"/>
              <w:jc w:val="right"/>
              <w:rPr>
                <w:rFonts w:ascii="Calibri" w:eastAsia="Times New Roman" w:hAnsi="Calibri" w:cs="Calibri"/>
                <w:b/>
                <w:bCs/>
                <w:i/>
                <w:iCs/>
                <w:color w:val="000000"/>
                <w:sz w:val="16"/>
                <w:szCs w:val="16"/>
              </w:rPr>
            </w:pPr>
            <w:r w:rsidRPr="00671CF7">
              <w:rPr>
                <w:rFonts w:ascii="Calibri" w:eastAsia="Times New Roman" w:hAnsi="Calibri" w:cs="Calibri"/>
                <w:b/>
                <w:bCs/>
                <w:i/>
                <w:iCs/>
                <w:color w:val="000000"/>
                <w:sz w:val="16"/>
                <w:szCs w:val="16"/>
              </w:rPr>
              <w:t>Sub Total Outcome 3 - UNDP</w:t>
            </w:r>
          </w:p>
        </w:tc>
        <w:tc>
          <w:tcPr>
            <w:tcW w:w="991" w:type="dxa"/>
            <w:gridSpan w:val="3"/>
            <w:tcBorders>
              <w:top w:val="nil"/>
              <w:left w:val="nil"/>
              <w:bottom w:val="single" w:sz="4" w:space="0" w:color="auto"/>
              <w:right w:val="single" w:sz="4" w:space="0" w:color="auto"/>
            </w:tcBorders>
            <w:shd w:val="clear" w:color="000000" w:fill="8497B0"/>
            <w:noWrap/>
            <w:vAlign w:val="center"/>
            <w:hideMark/>
          </w:tcPr>
          <w:p w14:paraId="4AD81639" w14:textId="77777777" w:rsidR="00671CF7" w:rsidRPr="00671CF7" w:rsidRDefault="00671CF7" w:rsidP="00671CF7">
            <w:pPr>
              <w:spacing w:after="0" w:line="240" w:lineRule="auto"/>
              <w:rPr>
                <w:rFonts w:ascii="Calibri" w:eastAsia="Times New Roman" w:hAnsi="Calibri" w:cs="Calibri"/>
                <w:b/>
                <w:bCs/>
                <w:color w:val="000000"/>
                <w:sz w:val="16"/>
                <w:szCs w:val="16"/>
              </w:rPr>
            </w:pPr>
            <w:r w:rsidRPr="00671CF7">
              <w:rPr>
                <w:rFonts w:ascii="Calibri" w:eastAsia="Times New Roman" w:hAnsi="Calibri" w:cs="Calibri"/>
                <w:b/>
                <w:bCs/>
                <w:color w:val="000000"/>
                <w:sz w:val="16"/>
                <w:szCs w:val="16"/>
              </w:rPr>
              <w:t xml:space="preserve">         121,500 </w:t>
            </w:r>
          </w:p>
        </w:tc>
        <w:tc>
          <w:tcPr>
            <w:tcW w:w="849" w:type="dxa"/>
            <w:gridSpan w:val="3"/>
            <w:tcBorders>
              <w:top w:val="nil"/>
              <w:left w:val="nil"/>
              <w:bottom w:val="single" w:sz="4" w:space="0" w:color="auto"/>
              <w:right w:val="single" w:sz="4" w:space="0" w:color="auto"/>
            </w:tcBorders>
            <w:shd w:val="clear" w:color="000000" w:fill="8497B0"/>
            <w:noWrap/>
            <w:vAlign w:val="center"/>
            <w:hideMark/>
          </w:tcPr>
          <w:p w14:paraId="5ED968C3" w14:textId="77777777" w:rsidR="00671CF7" w:rsidRPr="00671CF7" w:rsidRDefault="00671CF7" w:rsidP="00671CF7">
            <w:pPr>
              <w:spacing w:after="0" w:line="240" w:lineRule="auto"/>
              <w:rPr>
                <w:rFonts w:ascii="Calibri" w:eastAsia="Times New Roman" w:hAnsi="Calibri" w:cs="Calibri"/>
                <w:b/>
                <w:bCs/>
                <w:color w:val="000000"/>
                <w:sz w:val="16"/>
                <w:szCs w:val="16"/>
              </w:rPr>
            </w:pPr>
            <w:r w:rsidRPr="00671CF7">
              <w:rPr>
                <w:rFonts w:ascii="Calibri" w:eastAsia="Times New Roman" w:hAnsi="Calibri" w:cs="Calibri"/>
                <w:b/>
                <w:bCs/>
                <w:color w:val="000000"/>
                <w:sz w:val="16"/>
                <w:szCs w:val="16"/>
              </w:rPr>
              <w:t xml:space="preserve">        13,960 </w:t>
            </w:r>
          </w:p>
        </w:tc>
        <w:tc>
          <w:tcPr>
            <w:tcW w:w="940" w:type="dxa"/>
            <w:gridSpan w:val="3"/>
            <w:tcBorders>
              <w:top w:val="nil"/>
              <w:left w:val="nil"/>
              <w:bottom w:val="single" w:sz="4" w:space="0" w:color="auto"/>
              <w:right w:val="single" w:sz="4" w:space="0" w:color="auto"/>
            </w:tcBorders>
            <w:shd w:val="clear" w:color="000000" w:fill="8497B0"/>
            <w:noWrap/>
            <w:vAlign w:val="center"/>
            <w:hideMark/>
          </w:tcPr>
          <w:p w14:paraId="5594FBCC" w14:textId="77777777" w:rsidR="00671CF7" w:rsidRPr="00671CF7" w:rsidRDefault="00671CF7" w:rsidP="00671CF7">
            <w:pPr>
              <w:spacing w:after="0" w:line="240" w:lineRule="auto"/>
              <w:rPr>
                <w:rFonts w:ascii="Calibri" w:eastAsia="Times New Roman" w:hAnsi="Calibri" w:cs="Calibri"/>
                <w:b/>
                <w:bCs/>
                <w:color w:val="000000"/>
                <w:sz w:val="16"/>
                <w:szCs w:val="16"/>
              </w:rPr>
            </w:pPr>
            <w:r w:rsidRPr="00671CF7">
              <w:rPr>
                <w:rFonts w:ascii="Calibri" w:eastAsia="Times New Roman" w:hAnsi="Calibri" w:cs="Calibri"/>
                <w:b/>
                <w:bCs/>
                <w:color w:val="000000"/>
                <w:sz w:val="16"/>
                <w:szCs w:val="16"/>
              </w:rPr>
              <w:t xml:space="preserve">          13,960 </w:t>
            </w:r>
          </w:p>
        </w:tc>
        <w:tc>
          <w:tcPr>
            <w:tcW w:w="849" w:type="dxa"/>
            <w:gridSpan w:val="3"/>
            <w:tcBorders>
              <w:top w:val="nil"/>
              <w:left w:val="nil"/>
              <w:bottom w:val="single" w:sz="4" w:space="0" w:color="auto"/>
              <w:right w:val="single" w:sz="4" w:space="0" w:color="auto"/>
            </w:tcBorders>
            <w:shd w:val="clear" w:color="000000" w:fill="8497B0"/>
            <w:noWrap/>
            <w:vAlign w:val="center"/>
            <w:hideMark/>
          </w:tcPr>
          <w:p w14:paraId="4F8C9DB8" w14:textId="77777777" w:rsidR="00671CF7" w:rsidRPr="00671CF7" w:rsidRDefault="00671CF7" w:rsidP="00671CF7">
            <w:pPr>
              <w:spacing w:after="0" w:line="240" w:lineRule="auto"/>
              <w:rPr>
                <w:rFonts w:ascii="Calibri" w:eastAsia="Times New Roman" w:hAnsi="Calibri" w:cs="Calibri"/>
                <w:b/>
                <w:bCs/>
                <w:color w:val="000000"/>
                <w:sz w:val="16"/>
                <w:szCs w:val="16"/>
              </w:rPr>
            </w:pPr>
            <w:r w:rsidRPr="00671CF7">
              <w:rPr>
                <w:rFonts w:ascii="Calibri" w:eastAsia="Times New Roman" w:hAnsi="Calibri" w:cs="Calibri"/>
                <w:b/>
                <w:bCs/>
                <w:color w:val="000000"/>
                <w:sz w:val="16"/>
                <w:szCs w:val="16"/>
              </w:rPr>
              <w:t xml:space="preserve">        13,960 </w:t>
            </w:r>
          </w:p>
        </w:tc>
        <w:tc>
          <w:tcPr>
            <w:tcW w:w="907" w:type="dxa"/>
            <w:gridSpan w:val="2"/>
            <w:tcBorders>
              <w:top w:val="nil"/>
              <w:left w:val="nil"/>
              <w:bottom w:val="single" w:sz="4" w:space="0" w:color="auto"/>
              <w:right w:val="single" w:sz="4" w:space="0" w:color="auto"/>
            </w:tcBorders>
            <w:shd w:val="clear" w:color="000000" w:fill="8497B0"/>
            <w:noWrap/>
            <w:vAlign w:val="center"/>
            <w:hideMark/>
          </w:tcPr>
          <w:p w14:paraId="608B892A" w14:textId="77777777" w:rsidR="00671CF7" w:rsidRPr="00671CF7" w:rsidRDefault="00671CF7" w:rsidP="00671CF7">
            <w:pPr>
              <w:spacing w:after="0" w:line="240" w:lineRule="auto"/>
              <w:rPr>
                <w:rFonts w:ascii="Calibri" w:eastAsia="Times New Roman" w:hAnsi="Calibri" w:cs="Calibri"/>
                <w:b/>
                <w:bCs/>
                <w:color w:val="000000"/>
                <w:sz w:val="16"/>
                <w:szCs w:val="16"/>
              </w:rPr>
            </w:pPr>
            <w:r w:rsidRPr="00671CF7">
              <w:rPr>
                <w:rFonts w:ascii="Calibri" w:eastAsia="Times New Roman" w:hAnsi="Calibri" w:cs="Calibri"/>
                <w:b/>
                <w:bCs/>
                <w:color w:val="000000"/>
                <w:sz w:val="16"/>
                <w:szCs w:val="16"/>
              </w:rPr>
              <w:t xml:space="preserve">          163,380 </w:t>
            </w:r>
          </w:p>
        </w:tc>
        <w:tc>
          <w:tcPr>
            <w:tcW w:w="720" w:type="dxa"/>
            <w:gridSpan w:val="2"/>
            <w:tcBorders>
              <w:top w:val="nil"/>
              <w:left w:val="nil"/>
              <w:bottom w:val="single" w:sz="4" w:space="0" w:color="auto"/>
              <w:right w:val="single" w:sz="8" w:space="0" w:color="auto"/>
            </w:tcBorders>
            <w:shd w:val="clear" w:color="000000" w:fill="8497B0"/>
            <w:noWrap/>
            <w:vAlign w:val="center"/>
            <w:hideMark/>
          </w:tcPr>
          <w:p w14:paraId="6419EA9F" w14:textId="77777777" w:rsidR="00671CF7" w:rsidRPr="00671CF7" w:rsidRDefault="00671CF7" w:rsidP="00671CF7">
            <w:pPr>
              <w:spacing w:after="0" w:line="240" w:lineRule="auto"/>
              <w:rPr>
                <w:rFonts w:ascii="Aharoni" w:eastAsia="Times New Roman" w:hAnsi="Aharoni" w:cs="Aharoni"/>
                <w:color w:val="000000"/>
                <w:sz w:val="16"/>
                <w:szCs w:val="16"/>
              </w:rPr>
            </w:pPr>
            <w:r w:rsidRPr="00671CF7">
              <w:rPr>
                <w:rFonts w:ascii="Aharoni" w:eastAsia="Times New Roman" w:hAnsi="Aharoni" w:cs="Aharoni" w:hint="cs"/>
                <w:color w:val="000000"/>
                <w:sz w:val="16"/>
                <w:szCs w:val="16"/>
              </w:rPr>
              <w:t> </w:t>
            </w:r>
          </w:p>
        </w:tc>
      </w:tr>
      <w:tr w:rsidR="00671CF7" w:rsidRPr="00671CF7" w14:paraId="1D4BCF3D" w14:textId="77777777" w:rsidTr="00C65A8E">
        <w:trPr>
          <w:gridAfter w:val="1"/>
          <w:wAfter w:w="10" w:type="dxa"/>
          <w:trHeight w:val="204"/>
        </w:trPr>
        <w:tc>
          <w:tcPr>
            <w:tcW w:w="1260" w:type="dxa"/>
            <w:tcBorders>
              <w:top w:val="nil"/>
              <w:left w:val="single" w:sz="8" w:space="0" w:color="auto"/>
              <w:bottom w:val="nil"/>
              <w:right w:val="single" w:sz="4" w:space="0" w:color="auto"/>
            </w:tcBorders>
            <w:shd w:val="clear" w:color="000000" w:fill="FFFFFF"/>
            <w:vAlign w:val="center"/>
            <w:hideMark/>
          </w:tcPr>
          <w:p w14:paraId="3995B4BD" w14:textId="77777777" w:rsidR="00671CF7" w:rsidRPr="00671CF7" w:rsidRDefault="00671CF7" w:rsidP="00671CF7">
            <w:pPr>
              <w:spacing w:after="0" w:line="240" w:lineRule="auto"/>
              <w:rPr>
                <w:rFonts w:ascii="Calibri" w:eastAsia="Times New Roman" w:hAnsi="Calibri" w:cs="Calibri"/>
                <w:color w:val="000000"/>
                <w:sz w:val="16"/>
                <w:szCs w:val="16"/>
              </w:rPr>
            </w:pPr>
            <w:r w:rsidRPr="00671CF7">
              <w:rPr>
                <w:rFonts w:ascii="Calibri" w:eastAsia="Times New Roman" w:hAnsi="Calibri" w:cs="Calibri"/>
                <w:color w:val="000000"/>
                <w:sz w:val="16"/>
                <w:szCs w:val="16"/>
              </w:rPr>
              <w:t> </w:t>
            </w:r>
          </w:p>
        </w:tc>
        <w:tc>
          <w:tcPr>
            <w:tcW w:w="8161" w:type="dxa"/>
            <w:gridSpan w:val="8"/>
            <w:tcBorders>
              <w:top w:val="nil"/>
              <w:left w:val="nil"/>
              <w:bottom w:val="single" w:sz="4" w:space="0" w:color="auto"/>
              <w:right w:val="single" w:sz="4" w:space="0" w:color="000000"/>
            </w:tcBorders>
            <w:shd w:val="clear" w:color="000000" w:fill="E2EFDA"/>
            <w:vAlign w:val="center"/>
            <w:hideMark/>
          </w:tcPr>
          <w:p w14:paraId="7CF6A73B" w14:textId="77777777" w:rsidR="00671CF7" w:rsidRPr="00671CF7" w:rsidRDefault="00671CF7" w:rsidP="00CB222A">
            <w:pPr>
              <w:spacing w:after="0" w:line="240" w:lineRule="auto"/>
              <w:jc w:val="right"/>
              <w:rPr>
                <w:rFonts w:ascii="Calibri" w:eastAsia="Times New Roman" w:hAnsi="Calibri" w:cs="Calibri"/>
                <w:b/>
                <w:bCs/>
                <w:i/>
                <w:iCs/>
                <w:color w:val="000000"/>
                <w:sz w:val="16"/>
                <w:szCs w:val="16"/>
              </w:rPr>
            </w:pPr>
            <w:r w:rsidRPr="00671CF7">
              <w:rPr>
                <w:rFonts w:ascii="Calibri" w:eastAsia="Times New Roman" w:hAnsi="Calibri" w:cs="Calibri"/>
                <w:b/>
                <w:bCs/>
                <w:i/>
                <w:iCs/>
                <w:color w:val="000000"/>
                <w:sz w:val="16"/>
                <w:szCs w:val="16"/>
              </w:rPr>
              <w:t>Sub Total Outcome 3 - GEF</w:t>
            </w:r>
          </w:p>
          <w:p w14:paraId="1CB25FB2" w14:textId="79C7B1A3" w:rsidR="00671CF7" w:rsidRPr="00671CF7" w:rsidRDefault="00671CF7" w:rsidP="00CB222A">
            <w:pPr>
              <w:spacing w:after="0" w:line="240" w:lineRule="auto"/>
              <w:jc w:val="right"/>
              <w:rPr>
                <w:rFonts w:ascii="Calibri" w:eastAsia="Times New Roman" w:hAnsi="Calibri" w:cs="Calibri"/>
                <w:b/>
                <w:bCs/>
                <w:i/>
                <w:iCs/>
                <w:color w:val="000000"/>
                <w:sz w:val="16"/>
                <w:szCs w:val="16"/>
              </w:rPr>
            </w:pPr>
            <w:r w:rsidRPr="00671CF7">
              <w:rPr>
                <w:rFonts w:ascii="Calibri" w:eastAsia="Times New Roman" w:hAnsi="Calibri" w:cs="Calibri"/>
                <w:b/>
                <w:bCs/>
                <w:i/>
                <w:iCs/>
                <w:color w:val="000000"/>
                <w:sz w:val="16"/>
                <w:szCs w:val="16"/>
              </w:rPr>
              <w:t> </w:t>
            </w:r>
          </w:p>
        </w:tc>
        <w:tc>
          <w:tcPr>
            <w:tcW w:w="991" w:type="dxa"/>
            <w:gridSpan w:val="3"/>
            <w:tcBorders>
              <w:top w:val="nil"/>
              <w:left w:val="nil"/>
              <w:bottom w:val="single" w:sz="4" w:space="0" w:color="auto"/>
              <w:right w:val="single" w:sz="4" w:space="0" w:color="auto"/>
            </w:tcBorders>
            <w:shd w:val="clear" w:color="000000" w:fill="E2EFDA"/>
            <w:noWrap/>
            <w:vAlign w:val="center"/>
            <w:hideMark/>
          </w:tcPr>
          <w:p w14:paraId="020DDE80" w14:textId="77777777" w:rsidR="00671CF7" w:rsidRPr="00671CF7" w:rsidRDefault="00671CF7" w:rsidP="00671CF7">
            <w:pPr>
              <w:spacing w:after="0" w:line="240" w:lineRule="auto"/>
              <w:rPr>
                <w:rFonts w:ascii="Calibri" w:eastAsia="Times New Roman" w:hAnsi="Calibri" w:cs="Calibri"/>
                <w:b/>
                <w:bCs/>
                <w:color w:val="000000"/>
                <w:sz w:val="16"/>
                <w:szCs w:val="16"/>
              </w:rPr>
            </w:pPr>
            <w:r w:rsidRPr="00671CF7">
              <w:rPr>
                <w:rFonts w:ascii="Calibri" w:eastAsia="Times New Roman" w:hAnsi="Calibri" w:cs="Calibri"/>
                <w:b/>
                <w:bCs/>
                <w:color w:val="000000"/>
                <w:sz w:val="16"/>
                <w:szCs w:val="16"/>
              </w:rPr>
              <w:t xml:space="preserve">           28,500 </w:t>
            </w:r>
          </w:p>
        </w:tc>
        <w:tc>
          <w:tcPr>
            <w:tcW w:w="849" w:type="dxa"/>
            <w:gridSpan w:val="3"/>
            <w:tcBorders>
              <w:top w:val="nil"/>
              <w:left w:val="nil"/>
              <w:bottom w:val="single" w:sz="4" w:space="0" w:color="auto"/>
              <w:right w:val="single" w:sz="4" w:space="0" w:color="auto"/>
            </w:tcBorders>
            <w:shd w:val="clear" w:color="000000" w:fill="E2EFDA"/>
            <w:noWrap/>
            <w:vAlign w:val="center"/>
            <w:hideMark/>
          </w:tcPr>
          <w:p w14:paraId="691D75C4" w14:textId="77777777" w:rsidR="00671CF7" w:rsidRPr="00671CF7" w:rsidRDefault="00671CF7" w:rsidP="00671CF7">
            <w:pPr>
              <w:spacing w:after="0" w:line="240" w:lineRule="auto"/>
              <w:rPr>
                <w:rFonts w:ascii="Calibri" w:eastAsia="Times New Roman" w:hAnsi="Calibri" w:cs="Calibri"/>
                <w:b/>
                <w:bCs/>
                <w:color w:val="000000"/>
                <w:sz w:val="16"/>
                <w:szCs w:val="16"/>
              </w:rPr>
            </w:pPr>
            <w:r w:rsidRPr="00671CF7">
              <w:rPr>
                <w:rFonts w:ascii="Calibri" w:eastAsia="Times New Roman" w:hAnsi="Calibri" w:cs="Calibri"/>
                <w:b/>
                <w:bCs/>
                <w:color w:val="000000"/>
                <w:sz w:val="16"/>
                <w:szCs w:val="16"/>
              </w:rPr>
              <w:t xml:space="preserve">          7,000 </w:t>
            </w:r>
          </w:p>
        </w:tc>
        <w:tc>
          <w:tcPr>
            <w:tcW w:w="940" w:type="dxa"/>
            <w:gridSpan w:val="3"/>
            <w:tcBorders>
              <w:top w:val="nil"/>
              <w:left w:val="nil"/>
              <w:bottom w:val="single" w:sz="4" w:space="0" w:color="auto"/>
              <w:right w:val="single" w:sz="4" w:space="0" w:color="auto"/>
            </w:tcBorders>
            <w:shd w:val="clear" w:color="000000" w:fill="E2EFDA"/>
            <w:noWrap/>
            <w:vAlign w:val="center"/>
            <w:hideMark/>
          </w:tcPr>
          <w:p w14:paraId="2A3BD2EC" w14:textId="77777777" w:rsidR="00671CF7" w:rsidRPr="00671CF7" w:rsidRDefault="00671CF7" w:rsidP="00671CF7">
            <w:pPr>
              <w:spacing w:after="0" w:line="240" w:lineRule="auto"/>
              <w:rPr>
                <w:rFonts w:ascii="Calibri" w:eastAsia="Times New Roman" w:hAnsi="Calibri" w:cs="Calibri"/>
                <w:b/>
                <w:bCs/>
                <w:color w:val="000000"/>
                <w:sz w:val="16"/>
                <w:szCs w:val="16"/>
              </w:rPr>
            </w:pPr>
            <w:r w:rsidRPr="00671CF7">
              <w:rPr>
                <w:rFonts w:ascii="Calibri" w:eastAsia="Times New Roman" w:hAnsi="Calibri" w:cs="Calibri"/>
                <w:b/>
                <w:bCs/>
                <w:color w:val="000000"/>
                <w:sz w:val="16"/>
                <w:szCs w:val="16"/>
              </w:rPr>
              <w:t xml:space="preserve">             7,000 </w:t>
            </w:r>
          </w:p>
        </w:tc>
        <w:tc>
          <w:tcPr>
            <w:tcW w:w="849" w:type="dxa"/>
            <w:gridSpan w:val="3"/>
            <w:tcBorders>
              <w:top w:val="nil"/>
              <w:left w:val="nil"/>
              <w:bottom w:val="single" w:sz="4" w:space="0" w:color="auto"/>
              <w:right w:val="single" w:sz="4" w:space="0" w:color="auto"/>
            </w:tcBorders>
            <w:shd w:val="clear" w:color="000000" w:fill="E2EFDA"/>
            <w:noWrap/>
            <w:vAlign w:val="center"/>
            <w:hideMark/>
          </w:tcPr>
          <w:p w14:paraId="541775BC" w14:textId="77777777" w:rsidR="00671CF7" w:rsidRPr="00671CF7" w:rsidRDefault="00671CF7" w:rsidP="00671CF7">
            <w:pPr>
              <w:spacing w:after="0" w:line="240" w:lineRule="auto"/>
              <w:rPr>
                <w:rFonts w:ascii="Calibri" w:eastAsia="Times New Roman" w:hAnsi="Calibri" w:cs="Calibri"/>
                <w:b/>
                <w:bCs/>
                <w:color w:val="000000"/>
                <w:sz w:val="16"/>
                <w:szCs w:val="16"/>
              </w:rPr>
            </w:pPr>
            <w:r w:rsidRPr="00671CF7">
              <w:rPr>
                <w:rFonts w:ascii="Calibri" w:eastAsia="Times New Roman" w:hAnsi="Calibri" w:cs="Calibri"/>
                <w:b/>
                <w:bCs/>
                <w:color w:val="000000"/>
                <w:sz w:val="16"/>
                <w:szCs w:val="16"/>
              </w:rPr>
              <w:t xml:space="preserve">          7,000 </w:t>
            </w:r>
          </w:p>
        </w:tc>
        <w:tc>
          <w:tcPr>
            <w:tcW w:w="907" w:type="dxa"/>
            <w:gridSpan w:val="2"/>
            <w:tcBorders>
              <w:top w:val="nil"/>
              <w:left w:val="nil"/>
              <w:bottom w:val="single" w:sz="4" w:space="0" w:color="auto"/>
              <w:right w:val="single" w:sz="4" w:space="0" w:color="auto"/>
            </w:tcBorders>
            <w:shd w:val="clear" w:color="000000" w:fill="E2EFDA"/>
            <w:noWrap/>
            <w:vAlign w:val="center"/>
            <w:hideMark/>
          </w:tcPr>
          <w:p w14:paraId="230C8A82" w14:textId="77777777" w:rsidR="00671CF7" w:rsidRPr="00671CF7" w:rsidRDefault="00671CF7" w:rsidP="00671CF7">
            <w:pPr>
              <w:spacing w:after="0" w:line="240" w:lineRule="auto"/>
              <w:rPr>
                <w:rFonts w:ascii="Calibri" w:eastAsia="Times New Roman" w:hAnsi="Calibri" w:cs="Calibri"/>
                <w:b/>
                <w:bCs/>
                <w:color w:val="000000"/>
                <w:sz w:val="16"/>
                <w:szCs w:val="16"/>
              </w:rPr>
            </w:pPr>
            <w:r w:rsidRPr="00671CF7">
              <w:rPr>
                <w:rFonts w:ascii="Calibri" w:eastAsia="Times New Roman" w:hAnsi="Calibri" w:cs="Calibri"/>
                <w:b/>
                <w:bCs/>
                <w:color w:val="000000"/>
                <w:sz w:val="16"/>
                <w:szCs w:val="16"/>
              </w:rPr>
              <w:t xml:space="preserve">             49,500 </w:t>
            </w:r>
          </w:p>
        </w:tc>
        <w:tc>
          <w:tcPr>
            <w:tcW w:w="720" w:type="dxa"/>
            <w:gridSpan w:val="2"/>
            <w:tcBorders>
              <w:top w:val="nil"/>
              <w:left w:val="nil"/>
              <w:bottom w:val="single" w:sz="4" w:space="0" w:color="auto"/>
              <w:right w:val="single" w:sz="8" w:space="0" w:color="auto"/>
            </w:tcBorders>
            <w:shd w:val="clear" w:color="000000" w:fill="E2EFDA"/>
            <w:noWrap/>
            <w:vAlign w:val="center"/>
            <w:hideMark/>
          </w:tcPr>
          <w:p w14:paraId="332A7591" w14:textId="77777777" w:rsidR="00671CF7" w:rsidRPr="00671CF7" w:rsidRDefault="00671CF7" w:rsidP="00671CF7">
            <w:pPr>
              <w:spacing w:after="0" w:line="240" w:lineRule="auto"/>
              <w:rPr>
                <w:rFonts w:ascii="Aharoni" w:eastAsia="Times New Roman" w:hAnsi="Aharoni" w:cs="Aharoni"/>
                <w:color w:val="000000"/>
                <w:sz w:val="16"/>
                <w:szCs w:val="16"/>
              </w:rPr>
            </w:pPr>
            <w:r w:rsidRPr="00671CF7">
              <w:rPr>
                <w:rFonts w:ascii="Aharoni" w:eastAsia="Times New Roman" w:hAnsi="Aharoni" w:cs="Aharoni" w:hint="cs"/>
                <w:color w:val="000000"/>
                <w:sz w:val="16"/>
                <w:szCs w:val="16"/>
              </w:rPr>
              <w:t> </w:t>
            </w:r>
          </w:p>
        </w:tc>
      </w:tr>
      <w:tr w:rsidR="00671CF7" w:rsidRPr="00671CF7" w14:paraId="5F7723CE" w14:textId="77777777" w:rsidTr="00C65A8E">
        <w:trPr>
          <w:gridAfter w:val="1"/>
          <w:wAfter w:w="10" w:type="dxa"/>
          <w:trHeight w:val="300"/>
        </w:trPr>
        <w:tc>
          <w:tcPr>
            <w:tcW w:w="1260" w:type="dxa"/>
            <w:tcBorders>
              <w:top w:val="nil"/>
              <w:left w:val="single" w:sz="8" w:space="0" w:color="auto"/>
              <w:bottom w:val="nil"/>
              <w:right w:val="single" w:sz="4" w:space="0" w:color="auto"/>
            </w:tcBorders>
            <w:shd w:val="clear" w:color="000000" w:fill="FFFFFF"/>
            <w:vAlign w:val="center"/>
            <w:hideMark/>
          </w:tcPr>
          <w:p w14:paraId="69425068" w14:textId="77777777" w:rsidR="00671CF7" w:rsidRPr="00671CF7" w:rsidRDefault="00671CF7" w:rsidP="00671CF7">
            <w:pPr>
              <w:spacing w:after="0" w:line="240" w:lineRule="auto"/>
              <w:rPr>
                <w:rFonts w:ascii="Calibri" w:eastAsia="Times New Roman" w:hAnsi="Calibri" w:cs="Calibri"/>
                <w:color w:val="000000"/>
                <w:sz w:val="16"/>
                <w:szCs w:val="16"/>
              </w:rPr>
            </w:pPr>
            <w:r w:rsidRPr="00671CF7">
              <w:rPr>
                <w:rFonts w:ascii="Calibri" w:eastAsia="Times New Roman" w:hAnsi="Calibri" w:cs="Calibri"/>
                <w:color w:val="000000"/>
                <w:sz w:val="16"/>
                <w:szCs w:val="16"/>
              </w:rPr>
              <w:t> </w:t>
            </w:r>
          </w:p>
        </w:tc>
        <w:tc>
          <w:tcPr>
            <w:tcW w:w="8161" w:type="dxa"/>
            <w:gridSpan w:val="8"/>
            <w:tcBorders>
              <w:top w:val="nil"/>
              <w:left w:val="nil"/>
              <w:bottom w:val="single" w:sz="4" w:space="0" w:color="auto"/>
              <w:right w:val="single" w:sz="4" w:space="0" w:color="000000"/>
            </w:tcBorders>
            <w:shd w:val="clear" w:color="000000" w:fill="FFE699"/>
            <w:vAlign w:val="center"/>
            <w:hideMark/>
          </w:tcPr>
          <w:p w14:paraId="301392F4" w14:textId="77777777" w:rsidR="00671CF7" w:rsidRPr="00671CF7" w:rsidRDefault="00671CF7" w:rsidP="00CB222A">
            <w:pPr>
              <w:spacing w:after="0" w:line="240" w:lineRule="auto"/>
              <w:jc w:val="right"/>
              <w:rPr>
                <w:rFonts w:ascii="Calibri" w:eastAsia="Times New Roman" w:hAnsi="Calibri" w:cs="Calibri"/>
                <w:b/>
                <w:bCs/>
                <w:i/>
                <w:iCs/>
                <w:color w:val="000000"/>
                <w:sz w:val="16"/>
                <w:szCs w:val="16"/>
              </w:rPr>
            </w:pPr>
            <w:r w:rsidRPr="00671CF7">
              <w:rPr>
                <w:rFonts w:ascii="Calibri" w:eastAsia="Times New Roman" w:hAnsi="Calibri" w:cs="Calibri"/>
                <w:b/>
                <w:bCs/>
                <w:i/>
                <w:iCs/>
                <w:color w:val="000000"/>
                <w:sz w:val="16"/>
                <w:szCs w:val="16"/>
              </w:rPr>
              <w:t>Total Outcome 3</w:t>
            </w:r>
          </w:p>
        </w:tc>
        <w:tc>
          <w:tcPr>
            <w:tcW w:w="991" w:type="dxa"/>
            <w:gridSpan w:val="3"/>
            <w:tcBorders>
              <w:top w:val="nil"/>
              <w:left w:val="nil"/>
              <w:bottom w:val="single" w:sz="4" w:space="0" w:color="auto"/>
              <w:right w:val="single" w:sz="4" w:space="0" w:color="auto"/>
            </w:tcBorders>
            <w:shd w:val="clear" w:color="000000" w:fill="FFE699"/>
            <w:noWrap/>
            <w:vAlign w:val="center"/>
            <w:hideMark/>
          </w:tcPr>
          <w:p w14:paraId="79F96710" w14:textId="77777777" w:rsidR="00671CF7" w:rsidRPr="00671CF7" w:rsidRDefault="00671CF7" w:rsidP="00671CF7">
            <w:pPr>
              <w:spacing w:after="0" w:line="240" w:lineRule="auto"/>
              <w:rPr>
                <w:rFonts w:ascii="Calibri" w:eastAsia="Times New Roman" w:hAnsi="Calibri" w:cs="Calibri"/>
                <w:b/>
                <w:bCs/>
                <w:color w:val="000000"/>
                <w:sz w:val="16"/>
                <w:szCs w:val="16"/>
              </w:rPr>
            </w:pPr>
            <w:r w:rsidRPr="00671CF7">
              <w:rPr>
                <w:rFonts w:ascii="Calibri" w:eastAsia="Times New Roman" w:hAnsi="Calibri" w:cs="Calibri"/>
                <w:b/>
                <w:bCs/>
                <w:color w:val="000000"/>
                <w:sz w:val="16"/>
                <w:szCs w:val="16"/>
              </w:rPr>
              <w:t xml:space="preserve">         150,000 </w:t>
            </w:r>
          </w:p>
        </w:tc>
        <w:tc>
          <w:tcPr>
            <w:tcW w:w="849" w:type="dxa"/>
            <w:gridSpan w:val="3"/>
            <w:tcBorders>
              <w:top w:val="nil"/>
              <w:left w:val="nil"/>
              <w:bottom w:val="single" w:sz="4" w:space="0" w:color="auto"/>
              <w:right w:val="single" w:sz="4" w:space="0" w:color="auto"/>
            </w:tcBorders>
            <w:shd w:val="clear" w:color="000000" w:fill="FFE699"/>
            <w:noWrap/>
            <w:vAlign w:val="center"/>
            <w:hideMark/>
          </w:tcPr>
          <w:p w14:paraId="6FF3DB81" w14:textId="77777777" w:rsidR="00671CF7" w:rsidRPr="00671CF7" w:rsidRDefault="00671CF7" w:rsidP="00671CF7">
            <w:pPr>
              <w:spacing w:after="0" w:line="240" w:lineRule="auto"/>
              <w:rPr>
                <w:rFonts w:ascii="Calibri" w:eastAsia="Times New Roman" w:hAnsi="Calibri" w:cs="Calibri"/>
                <w:b/>
                <w:bCs/>
                <w:color w:val="000000"/>
                <w:sz w:val="16"/>
                <w:szCs w:val="16"/>
              </w:rPr>
            </w:pPr>
            <w:r w:rsidRPr="00671CF7">
              <w:rPr>
                <w:rFonts w:ascii="Calibri" w:eastAsia="Times New Roman" w:hAnsi="Calibri" w:cs="Calibri"/>
                <w:b/>
                <w:bCs/>
                <w:color w:val="000000"/>
                <w:sz w:val="16"/>
                <w:szCs w:val="16"/>
              </w:rPr>
              <w:t xml:space="preserve">        20,960 </w:t>
            </w:r>
          </w:p>
        </w:tc>
        <w:tc>
          <w:tcPr>
            <w:tcW w:w="940" w:type="dxa"/>
            <w:gridSpan w:val="3"/>
            <w:tcBorders>
              <w:top w:val="nil"/>
              <w:left w:val="nil"/>
              <w:bottom w:val="single" w:sz="4" w:space="0" w:color="auto"/>
              <w:right w:val="single" w:sz="4" w:space="0" w:color="auto"/>
            </w:tcBorders>
            <w:shd w:val="clear" w:color="000000" w:fill="FFE699"/>
            <w:noWrap/>
            <w:vAlign w:val="center"/>
            <w:hideMark/>
          </w:tcPr>
          <w:p w14:paraId="7938C617" w14:textId="77777777" w:rsidR="00671CF7" w:rsidRPr="00671CF7" w:rsidRDefault="00671CF7" w:rsidP="00671CF7">
            <w:pPr>
              <w:spacing w:after="0" w:line="240" w:lineRule="auto"/>
              <w:rPr>
                <w:rFonts w:ascii="Calibri" w:eastAsia="Times New Roman" w:hAnsi="Calibri" w:cs="Calibri"/>
                <w:b/>
                <w:bCs/>
                <w:color w:val="000000"/>
                <w:sz w:val="16"/>
                <w:szCs w:val="16"/>
              </w:rPr>
            </w:pPr>
            <w:r w:rsidRPr="00671CF7">
              <w:rPr>
                <w:rFonts w:ascii="Calibri" w:eastAsia="Times New Roman" w:hAnsi="Calibri" w:cs="Calibri"/>
                <w:b/>
                <w:bCs/>
                <w:color w:val="000000"/>
                <w:sz w:val="16"/>
                <w:szCs w:val="16"/>
              </w:rPr>
              <w:t xml:space="preserve">          20,960 </w:t>
            </w:r>
          </w:p>
        </w:tc>
        <w:tc>
          <w:tcPr>
            <w:tcW w:w="849" w:type="dxa"/>
            <w:gridSpan w:val="3"/>
            <w:tcBorders>
              <w:top w:val="nil"/>
              <w:left w:val="nil"/>
              <w:bottom w:val="single" w:sz="4" w:space="0" w:color="auto"/>
              <w:right w:val="single" w:sz="4" w:space="0" w:color="auto"/>
            </w:tcBorders>
            <w:shd w:val="clear" w:color="000000" w:fill="FFE699"/>
            <w:noWrap/>
            <w:vAlign w:val="center"/>
            <w:hideMark/>
          </w:tcPr>
          <w:p w14:paraId="121465A8" w14:textId="77777777" w:rsidR="00671CF7" w:rsidRPr="00671CF7" w:rsidRDefault="00671CF7" w:rsidP="00671CF7">
            <w:pPr>
              <w:spacing w:after="0" w:line="240" w:lineRule="auto"/>
              <w:rPr>
                <w:rFonts w:ascii="Calibri" w:eastAsia="Times New Roman" w:hAnsi="Calibri" w:cs="Calibri"/>
                <w:b/>
                <w:bCs/>
                <w:color w:val="000000"/>
                <w:sz w:val="16"/>
                <w:szCs w:val="16"/>
              </w:rPr>
            </w:pPr>
            <w:r w:rsidRPr="00671CF7">
              <w:rPr>
                <w:rFonts w:ascii="Calibri" w:eastAsia="Times New Roman" w:hAnsi="Calibri" w:cs="Calibri"/>
                <w:b/>
                <w:bCs/>
                <w:color w:val="000000"/>
                <w:sz w:val="16"/>
                <w:szCs w:val="16"/>
              </w:rPr>
              <w:t xml:space="preserve">        20,960 </w:t>
            </w:r>
          </w:p>
        </w:tc>
        <w:tc>
          <w:tcPr>
            <w:tcW w:w="907" w:type="dxa"/>
            <w:gridSpan w:val="2"/>
            <w:tcBorders>
              <w:top w:val="nil"/>
              <w:left w:val="nil"/>
              <w:bottom w:val="single" w:sz="4" w:space="0" w:color="auto"/>
              <w:right w:val="single" w:sz="4" w:space="0" w:color="auto"/>
            </w:tcBorders>
            <w:shd w:val="clear" w:color="000000" w:fill="FFE699"/>
            <w:noWrap/>
            <w:vAlign w:val="center"/>
            <w:hideMark/>
          </w:tcPr>
          <w:p w14:paraId="338C96E7" w14:textId="77777777" w:rsidR="00671CF7" w:rsidRPr="00671CF7" w:rsidRDefault="00671CF7" w:rsidP="00671CF7">
            <w:pPr>
              <w:spacing w:after="0" w:line="240" w:lineRule="auto"/>
              <w:rPr>
                <w:rFonts w:ascii="Calibri" w:eastAsia="Times New Roman" w:hAnsi="Calibri" w:cs="Calibri"/>
                <w:b/>
                <w:bCs/>
                <w:color w:val="000000"/>
                <w:sz w:val="16"/>
                <w:szCs w:val="16"/>
              </w:rPr>
            </w:pPr>
            <w:r w:rsidRPr="00671CF7">
              <w:rPr>
                <w:rFonts w:ascii="Calibri" w:eastAsia="Times New Roman" w:hAnsi="Calibri" w:cs="Calibri"/>
                <w:b/>
                <w:bCs/>
                <w:color w:val="000000"/>
                <w:sz w:val="16"/>
                <w:szCs w:val="16"/>
              </w:rPr>
              <w:t xml:space="preserve">          212,880 </w:t>
            </w:r>
          </w:p>
        </w:tc>
        <w:tc>
          <w:tcPr>
            <w:tcW w:w="720" w:type="dxa"/>
            <w:gridSpan w:val="2"/>
            <w:tcBorders>
              <w:top w:val="nil"/>
              <w:left w:val="nil"/>
              <w:bottom w:val="single" w:sz="4" w:space="0" w:color="auto"/>
              <w:right w:val="single" w:sz="8" w:space="0" w:color="auto"/>
            </w:tcBorders>
            <w:shd w:val="clear" w:color="000000" w:fill="FFE699"/>
            <w:noWrap/>
            <w:vAlign w:val="center"/>
            <w:hideMark/>
          </w:tcPr>
          <w:p w14:paraId="3385F097" w14:textId="77777777" w:rsidR="00671CF7" w:rsidRPr="00671CF7" w:rsidRDefault="00671CF7" w:rsidP="00671CF7">
            <w:pPr>
              <w:spacing w:after="0" w:line="240" w:lineRule="auto"/>
              <w:rPr>
                <w:rFonts w:ascii="Calibri" w:eastAsia="Times New Roman" w:hAnsi="Calibri" w:cs="Calibri"/>
                <w:b/>
                <w:bCs/>
                <w:color w:val="000000"/>
                <w:sz w:val="16"/>
                <w:szCs w:val="16"/>
              </w:rPr>
            </w:pPr>
            <w:r w:rsidRPr="00671CF7">
              <w:rPr>
                <w:rFonts w:ascii="Calibri" w:eastAsia="Times New Roman" w:hAnsi="Calibri" w:cs="Calibri"/>
                <w:b/>
                <w:bCs/>
                <w:color w:val="000000"/>
                <w:sz w:val="16"/>
                <w:szCs w:val="16"/>
              </w:rPr>
              <w:t> </w:t>
            </w:r>
          </w:p>
        </w:tc>
      </w:tr>
      <w:tr w:rsidR="00671CF7" w:rsidRPr="00671CF7" w14:paraId="54708C07" w14:textId="77777777" w:rsidTr="00C65A8E">
        <w:trPr>
          <w:trHeight w:val="252"/>
        </w:trPr>
        <w:tc>
          <w:tcPr>
            <w:tcW w:w="9442" w:type="dxa"/>
            <w:gridSpan w:val="10"/>
            <w:tcBorders>
              <w:top w:val="single" w:sz="4" w:space="0" w:color="auto"/>
              <w:left w:val="single" w:sz="8" w:space="0" w:color="auto"/>
              <w:bottom w:val="single" w:sz="8" w:space="0" w:color="auto"/>
              <w:right w:val="single" w:sz="4" w:space="0" w:color="000000"/>
            </w:tcBorders>
            <w:shd w:val="clear" w:color="000000" w:fill="92D050"/>
            <w:vAlign w:val="center"/>
            <w:hideMark/>
          </w:tcPr>
          <w:p w14:paraId="1D3631BE" w14:textId="77777777" w:rsidR="00671CF7" w:rsidRPr="00671CF7" w:rsidRDefault="00671CF7" w:rsidP="00CB222A">
            <w:pPr>
              <w:spacing w:after="0" w:line="240" w:lineRule="auto"/>
              <w:jc w:val="right"/>
              <w:rPr>
                <w:rFonts w:ascii="Calibri" w:eastAsia="Times New Roman" w:hAnsi="Calibri" w:cs="Calibri"/>
                <w:b/>
                <w:bCs/>
                <w:i/>
                <w:iCs/>
                <w:color w:val="000000"/>
                <w:sz w:val="18"/>
                <w:szCs w:val="18"/>
              </w:rPr>
            </w:pPr>
            <w:r w:rsidRPr="00671CF7">
              <w:rPr>
                <w:rFonts w:ascii="Calibri" w:eastAsia="Times New Roman" w:hAnsi="Calibri" w:cs="Calibri"/>
                <w:b/>
                <w:bCs/>
                <w:i/>
                <w:iCs/>
                <w:color w:val="000000"/>
                <w:sz w:val="18"/>
                <w:szCs w:val="18"/>
              </w:rPr>
              <w:t>Total Component 3</w:t>
            </w:r>
          </w:p>
        </w:tc>
        <w:tc>
          <w:tcPr>
            <w:tcW w:w="991" w:type="dxa"/>
            <w:gridSpan w:val="3"/>
            <w:tcBorders>
              <w:top w:val="nil"/>
              <w:left w:val="nil"/>
              <w:bottom w:val="single" w:sz="8" w:space="0" w:color="auto"/>
              <w:right w:val="single" w:sz="4" w:space="0" w:color="auto"/>
            </w:tcBorders>
            <w:shd w:val="clear" w:color="000000" w:fill="92D050"/>
            <w:noWrap/>
            <w:vAlign w:val="center"/>
            <w:hideMark/>
          </w:tcPr>
          <w:p w14:paraId="431EFA66" w14:textId="77777777" w:rsidR="00671CF7" w:rsidRPr="00671CF7" w:rsidRDefault="00671CF7" w:rsidP="00671CF7">
            <w:pPr>
              <w:spacing w:after="0" w:line="240" w:lineRule="auto"/>
              <w:rPr>
                <w:rFonts w:ascii="Calibri" w:eastAsia="Times New Roman" w:hAnsi="Calibri" w:cs="Calibri"/>
                <w:b/>
                <w:bCs/>
                <w:color w:val="000000"/>
                <w:sz w:val="18"/>
                <w:szCs w:val="18"/>
              </w:rPr>
            </w:pPr>
            <w:r w:rsidRPr="00671CF7">
              <w:rPr>
                <w:rFonts w:ascii="Calibri" w:eastAsia="Times New Roman" w:hAnsi="Calibri" w:cs="Calibri"/>
                <w:b/>
                <w:bCs/>
                <w:color w:val="000000"/>
                <w:sz w:val="18"/>
                <w:szCs w:val="18"/>
              </w:rPr>
              <w:t xml:space="preserve">         150,000 </w:t>
            </w:r>
          </w:p>
        </w:tc>
        <w:tc>
          <w:tcPr>
            <w:tcW w:w="849" w:type="dxa"/>
            <w:gridSpan w:val="3"/>
            <w:tcBorders>
              <w:top w:val="nil"/>
              <w:left w:val="nil"/>
              <w:bottom w:val="single" w:sz="8" w:space="0" w:color="auto"/>
              <w:right w:val="single" w:sz="4" w:space="0" w:color="auto"/>
            </w:tcBorders>
            <w:shd w:val="clear" w:color="000000" w:fill="92D050"/>
            <w:noWrap/>
            <w:vAlign w:val="center"/>
            <w:hideMark/>
          </w:tcPr>
          <w:p w14:paraId="1678F39F" w14:textId="77777777" w:rsidR="00671CF7" w:rsidRPr="00671CF7" w:rsidRDefault="00671CF7" w:rsidP="00671CF7">
            <w:pPr>
              <w:spacing w:after="0" w:line="240" w:lineRule="auto"/>
              <w:rPr>
                <w:rFonts w:ascii="Calibri" w:eastAsia="Times New Roman" w:hAnsi="Calibri" w:cs="Calibri"/>
                <w:b/>
                <w:bCs/>
                <w:color w:val="000000"/>
                <w:sz w:val="18"/>
                <w:szCs w:val="18"/>
              </w:rPr>
            </w:pPr>
            <w:r w:rsidRPr="00671CF7">
              <w:rPr>
                <w:rFonts w:ascii="Calibri" w:eastAsia="Times New Roman" w:hAnsi="Calibri" w:cs="Calibri"/>
                <w:b/>
                <w:bCs/>
                <w:color w:val="000000"/>
                <w:sz w:val="18"/>
                <w:szCs w:val="18"/>
              </w:rPr>
              <w:t xml:space="preserve">       20,960 </w:t>
            </w:r>
          </w:p>
        </w:tc>
        <w:tc>
          <w:tcPr>
            <w:tcW w:w="940" w:type="dxa"/>
            <w:gridSpan w:val="3"/>
            <w:tcBorders>
              <w:top w:val="nil"/>
              <w:left w:val="nil"/>
              <w:bottom w:val="single" w:sz="8" w:space="0" w:color="auto"/>
              <w:right w:val="single" w:sz="4" w:space="0" w:color="auto"/>
            </w:tcBorders>
            <w:shd w:val="clear" w:color="000000" w:fill="92D050"/>
            <w:noWrap/>
            <w:vAlign w:val="center"/>
            <w:hideMark/>
          </w:tcPr>
          <w:p w14:paraId="3926E910" w14:textId="77777777" w:rsidR="00671CF7" w:rsidRPr="00671CF7" w:rsidRDefault="00671CF7" w:rsidP="00671CF7">
            <w:pPr>
              <w:spacing w:after="0" w:line="240" w:lineRule="auto"/>
              <w:rPr>
                <w:rFonts w:ascii="Calibri" w:eastAsia="Times New Roman" w:hAnsi="Calibri" w:cs="Calibri"/>
                <w:b/>
                <w:bCs/>
                <w:color w:val="000000"/>
                <w:sz w:val="18"/>
                <w:szCs w:val="18"/>
              </w:rPr>
            </w:pPr>
            <w:r w:rsidRPr="00671CF7">
              <w:rPr>
                <w:rFonts w:ascii="Calibri" w:eastAsia="Times New Roman" w:hAnsi="Calibri" w:cs="Calibri"/>
                <w:b/>
                <w:bCs/>
                <w:color w:val="000000"/>
                <w:sz w:val="18"/>
                <w:szCs w:val="18"/>
              </w:rPr>
              <w:t xml:space="preserve">          20,960 </w:t>
            </w:r>
          </w:p>
        </w:tc>
        <w:tc>
          <w:tcPr>
            <w:tcW w:w="849" w:type="dxa"/>
            <w:gridSpan w:val="3"/>
            <w:tcBorders>
              <w:top w:val="nil"/>
              <w:left w:val="nil"/>
              <w:bottom w:val="single" w:sz="8" w:space="0" w:color="auto"/>
              <w:right w:val="single" w:sz="4" w:space="0" w:color="auto"/>
            </w:tcBorders>
            <w:shd w:val="clear" w:color="000000" w:fill="92D050"/>
            <w:noWrap/>
            <w:vAlign w:val="center"/>
            <w:hideMark/>
          </w:tcPr>
          <w:p w14:paraId="24C7DD89" w14:textId="77777777" w:rsidR="00671CF7" w:rsidRPr="00671CF7" w:rsidRDefault="00671CF7" w:rsidP="00671CF7">
            <w:pPr>
              <w:spacing w:after="0" w:line="240" w:lineRule="auto"/>
              <w:rPr>
                <w:rFonts w:ascii="Calibri" w:eastAsia="Times New Roman" w:hAnsi="Calibri" w:cs="Calibri"/>
                <w:b/>
                <w:bCs/>
                <w:color w:val="000000"/>
                <w:sz w:val="18"/>
                <w:szCs w:val="18"/>
              </w:rPr>
            </w:pPr>
            <w:r w:rsidRPr="00671CF7">
              <w:rPr>
                <w:rFonts w:ascii="Calibri" w:eastAsia="Times New Roman" w:hAnsi="Calibri" w:cs="Calibri"/>
                <w:b/>
                <w:bCs/>
                <w:color w:val="000000"/>
                <w:sz w:val="18"/>
                <w:szCs w:val="18"/>
              </w:rPr>
              <w:t xml:space="preserve">       20,960 </w:t>
            </w:r>
          </w:p>
        </w:tc>
        <w:tc>
          <w:tcPr>
            <w:tcW w:w="896" w:type="dxa"/>
            <w:gridSpan w:val="2"/>
            <w:tcBorders>
              <w:top w:val="nil"/>
              <w:left w:val="nil"/>
              <w:bottom w:val="single" w:sz="8" w:space="0" w:color="auto"/>
              <w:right w:val="single" w:sz="4" w:space="0" w:color="auto"/>
            </w:tcBorders>
            <w:shd w:val="clear" w:color="000000" w:fill="92D050"/>
            <w:noWrap/>
            <w:vAlign w:val="center"/>
            <w:hideMark/>
          </w:tcPr>
          <w:p w14:paraId="228A98A1" w14:textId="77777777" w:rsidR="00671CF7" w:rsidRPr="00671CF7" w:rsidRDefault="00671CF7" w:rsidP="00671CF7">
            <w:pPr>
              <w:spacing w:after="0" w:line="240" w:lineRule="auto"/>
              <w:rPr>
                <w:rFonts w:ascii="Calibri" w:eastAsia="Times New Roman" w:hAnsi="Calibri" w:cs="Calibri"/>
                <w:b/>
                <w:bCs/>
                <w:color w:val="000000"/>
                <w:sz w:val="18"/>
                <w:szCs w:val="18"/>
              </w:rPr>
            </w:pPr>
            <w:r w:rsidRPr="00671CF7">
              <w:rPr>
                <w:rFonts w:ascii="Calibri" w:eastAsia="Times New Roman" w:hAnsi="Calibri" w:cs="Calibri"/>
                <w:b/>
                <w:bCs/>
                <w:color w:val="000000"/>
                <w:sz w:val="18"/>
                <w:szCs w:val="18"/>
              </w:rPr>
              <w:t xml:space="preserve">          212,880 </w:t>
            </w:r>
          </w:p>
        </w:tc>
        <w:tc>
          <w:tcPr>
            <w:tcW w:w="720" w:type="dxa"/>
            <w:gridSpan w:val="2"/>
            <w:tcBorders>
              <w:top w:val="nil"/>
              <w:left w:val="nil"/>
              <w:bottom w:val="single" w:sz="8" w:space="0" w:color="auto"/>
              <w:right w:val="single" w:sz="8" w:space="0" w:color="auto"/>
            </w:tcBorders>
            <w:shd w:val="clear" w:color="000000" w:fill="92D050"/>
            <w:noWrap/>
            <w:vAlign w:val="center"/>
            <w:hideMark/>
          </w:tcPr>
          <w:p w14:paraId="3A0E1362" w14:textId="77777777" w:rsidR="00671CF7" w:rsidRPr="00671CF7" w:rsidRDefault="00671CF7" w:rsidP="00671CF7">
            <w:pPr>
              <w:spacing w:after="0" w:line="240" w:lineRule="auto"/>
              <w:rPr>
                <w:rFonts w:ascii="Calibri" w:eastAsia="Times New Roman" w:hAnsi="Calibri" w:cs="Calibri"/>
                <w:b/>
                <w:bCs/>
                <w:color w:val="000000"/>
                <w:sz w:val="18"/>
                <w:szCs w:val="18"/>
              </w:rPr>
            </w:pPr>
            <w:r w:rsidRPr="00671CF7">
              <w:rPr>
                <w:rFonts w:ascii="Calibri" w:eastAsia="Times New Roman" w:hAnsi="Calibri" w:cs="Calibri"/>
                <w:b/>
                <w:bCs/>
                <w:color w:val="000000"/>
                <w:sz w:val="18"/>
                <w:szCs w:val="18"/>
              </w:rPr>
              <w:t> </w:t>
            </w:r>
          </w:p>
        </w:tc>
      </w:tr>
      <w:tr w:rsidR="00671CF7" w:rsidRPr="00671CF7" w14:paraId="647C0BDF" w14:textId="77777777" w:rsidTr="00C65A8E">
        <w:trPr>
          <w:gridAfter w:val="1"/>
          <w:wAfter w:w="10" w:type="dxa"/>
          <w:trHeight w:val="300"/>
        </w:trPr>
        <w:tc>
          <w:tcPr>
            <w:tcW w:w="1260" w:type="dxa"/>
            <w:vMerge w:val="restart"/>
            <w:tcBorders>
              <w:top w:val="nil"/>
              <w:left w:val="single" w:sz="8" w:space="0" w:color="auto"/>
              <w:bottom w:val="single" w:sz="4" w:space="0" w:color="000000"/>
              <w:right w:val="nil"/>
            </w:tcBorders>
            <w:shd w:val="clear" w:color="000000" w:fill="FFFFFF"/>
            <w:vAlign w:val="center"/>
            <w:hideMark/>
          </w:tcPr>
          <w:p w14:paraId="2F353FFC" w14:textId="77777777" w:rsidR="00671CF7" w:rsidRPr="00671CF7" w:rsidRDefault="00671CF7" w:rsidP="00671CF7">
            <w:pPr>
              <w:spacing w:after="0" w:line="240" w:lineRule="auto"/>
              <w:rPr>
                <w:rFonts w:ascii="Calibri" w:eastAsia="Times New Roman" w:hAnsi="Calibri" w:cs="Calibri"/>
                <w:color w:val="000000"/>
                <w:sz w:val="16"/>
                <w:szCs w:val="16"/>
              </w:rPr>
            </w:pPr>
            <w:r w:rsidRPr="00671CF7">
              <w:rPr>
                <w:rFonts w:ascii="Calibri" w:eastAsia="Times New Roman" w:hAnsi="Calibri" w:cs="Calibri"/>
                <w:color w:val="000000"/>
                <w:sz w:val="16"/>
                <w:szCs w:val="16"/>
              </w:rPr>
              <w:t>Component 4. Monitoring and Evaluation (M&amp;E)</w:t>
            </w:r>
          </w:p>
        </w:tc>
        <w:tc>
          <w:tcPr>
            <w:tcW w:w="1421"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28E47380" w14:textId="77777777" w:rsidR="00671CF7" w:rsidRPr="00671CF7" w:rsidRDefault="00671CF7" w:rsidP="00671CF7">
            <w:pPr>
              <w:spacing w:after="0" w:line="240" w:lineRule="auto"/>
              <w:jc w:val="center"/>
              <w:rPr>
                <w:rFonts w:ascii="Calibri" w:eastAsia="Times New Roman" w:hAnsi="Calibri" w:cs="Calibri"/>
                <w:color w:val="000000"/>
                <w:sz w:val="16"/>
                <w:szCs w:val="16"/>
              </w:rPr>
            </w:pPr>
            <w:r w:rsidRPr="00671CF7">
              <w:rPr>
                <w:rFonts w:ascii="Calibri" w:eastAsia="Times New Roman" w:hAnsi="Calibri" w:cs="Calibri"/>
                <w:color w:val="000000"/>
                <w:sz w:val="16"/>
                <w:szCs w:val="16"/>
              </w:rPr>
              <w:t>M&amp;E</w:t>
            </w:r>
          </w:p>
        </w:tc>
        <w:tc>
          <w:tcPr>
            <w:tcW w:w="1287" w:type="dxa"/>
            <w:vMerge w:val="restart"/>
            <w:tcBorders>
              <w:top w:val="nil"/>
              <w:left w:val="single" w:sz="4" w:space="0" w:color="auto"/>
              <w:bottom w:val="single" w:sz="4" w:space="0" w:color="000000"/>
              <w:right w:val="single" w:sz="4" w:space="0" w:color="auto"/>
            </w:tcBorders>
            <w:shd w:val="clear" w:color="auto" w:fill="auto"/>
            <w:vAlign w:val="center"/>
            <w:hideMark/>
          </w:tcPr>
          <w:p w14:paraId="5F2FBDE1" w14:textId="77777777" w:rsidR="00671CF7" w:rsidRPr="00671CF7" w:rsidRDefault="00671CF7" w:rsidP="00671CF7">
            <w:pPr>
              <w:spacing w:after="0" w:line="240" w:lineRule="auto"/>
              <w:rPr>
                <w:rFonts w:ascii="Calibri" w:eastAsia="Times New Roman" w:hAnsi="Calibri" w:cs="Calibri"/>
                <w:i/>
                <w:iCs/>
                <w:color w:val="000000"/>
                <w:sz w:val="16"/>
                <w:szCs w:val="16"/>
              </w:rPr>
            </w:pPr>
            <w:r w:rsidRPr="00671CF7">
              <w:rPr>
                <w:rFonts w:ascii="Calibri" w:eastAsia="Times New Roman" w:hAnsi="Calibri" w:cs="Calibri"/>
                <w:i/>
                <w:iCs/>
                <w:color w:val="000000"/>
                <w:sz w:val="16"/>
                <w:szCs w:val="16"/>
              </w:rPr>
              <w:t>Output 4.1. Monitoring and Evaluation (M&amp;E) and Reporting, including (</w:t>
            </w:r>
            <w:proofErr w:type="spellStart"/>
            <w:r w:rsidRPr="00671CF7">
              <w:rPr>
                <w:rFonts w:ascii="Calibri" w:eastAsia="Times New Roman" w:hAnsi="Calibri" w:cs="Calibri"/>
                <w:i/>
                <w:iCs/>
                <w:color w:val="000000"/>
                <w:sz w:val="16"/>
                <w:szCs w:val="16"/>
              </w:rPr>
              <w:t>i</w:t>
            </w:r>
            <w:proofErr w:type="spellEnd"/>
            <w:r w:rsidRPr="00671CF7">
              <w:rPr>
                <w:rFonts w:ascii="Calibri" w:eastAsia="Times New Roman" w:hAnsi="Calibri" w:cs="Calibri"/>
                <w:i/>
                <w:iCs/>
                <w:color w:val="000000"/>
                <w:sz w:val="16"/>
                <w:szCs w:val="16"/>
              </w:rPr>
              <w:t>) Conducting Inception workshop and preparing report, (ii) Ongoing M&amp;E, (iii) Mid-Term Evaluation and (iv) Terminal Evaluation</w:t>
            </w:r>
          </w:p>
        </w:tc>
        <w:tc>
          <w:tcPr>
            <w:tcW w:w="1170" w:type="dxa"/>
            <w:tcBorders>
              <w:top w:val="nil"/>
              <w:left w:val="nil"/>
              <w:bottom w:val="nil"/>
              <w:right w:val="single" w:sz="4" w:space="0" w:color="auto"/>
            </w:tcBorders>
            <w:shd w:val="clear" w:color="auto" w:fill="auto"/>
            <w:vAlign w:val="center"/>
            <w:hideMark/>
          </w:tcPr>
          <w:p w14:paraId="45944C69" w14:textId="77777777" w:rsidR="00671CF7" w:rsidRPr="00671CF7" w:rsidRDefault="00671CF7" w:rsidP="00671CF7">
            <w:pPr>
              <w:spacing w:after="0" w:line="240" w:lineRule="auto"/>
              <w:jc w:val="center"/>
              <w:rPr>
                <w:rFonts w:ascii="Calibri" w:eastAsia="Times New Roman" w:hAnsi="Calibri" w:cs="Calibri"/>
                <w:i/>
                <w:iCs/>
                <w:color w:val="000000"/>
                <w:sz w:val="16"/>
                <w:szCs w:val="16"/>
              </w:rPr>
            </w:pPr>
            <w:r w:rsidRPr="00671CF7">
              <w:rPr>
                <w:rFonts w:ascii="Calibri" w:eastAsia="Times New Roman" w:hAnsi="Calibri" w:cs="Calibri"/>
                <w:i/>
                <w:iCs/>
                <w:color w:val="000000"/>
                <w:sz w:val="16"/>
                <w:szCs w:val="16"/>
              </w:rPr>
              <w:t>ANSER</w:t>
            </w:r>
          </w:p>
        </w:tc>
        <w:tc>
          <w:tcPr>
            <w:tcW w:w="878" w:type="dxa"/>
            <w:tcBorders>
              <w:top w:val="nil"/>
              <w:left w:val="nil"/>
              <w:bottom w:val="nil"/>
              <w:right w:val="single" w:sz="4" w:space="0" w:color="auto"/>
            </w:tcBorders>
            <w:shd w:val="clear" w:color="auto" w:fill="auto"/>
            <w:vAlign w:val="center"/>
            <w:hideMark/>
          </w:tcPr>
          <w:p w14:paraId="654432A8" w14:textId="77777777" w:rsidR="00671CF7" w:rsidRPr="00671CF7" w:rsidRDefault="00671CF7" w:rsidP="00671CF7">
            <w:pPr>
              <w:spacing w:after="0" w:line="240" w:lineRule="auto"/>
              <w:jc w:val="center"/>
              <w:rPr>
                <w:rFonts w:ascii="Calibri" w:eastAsia="Times New Roman" w:hAnsi="Calibri" w:cs="Calibri"/>
                <w:i/>
                <w:iCs/>
                <w:color w:val="000000"/>
                <w:sz w:val="16"/>
                <w:szCs w:val="16"/>
              </w:rPr>
            </w:pPr>
            <w:r w:rsidRPr="00671CF7">
              <w:rPr>
                <w:rFonts w:ascii="Calibri" w:eastAsia="Times New Roman" w:hAnsi="Calibri" w:cs="Calibri"/>
                <w:i/>
                <w:iCs/>
                <w:color w:val="000000"/>
                <w:sz w:val="16"/>
                <w:szCs w:val="16"/>
              </w:rPr>
              <w:t>62000</w:t>
            </w:r>
          </w:p>
        </w:tc>
        <w:tc>
          <w:tcPr>
            <w:tcW w:w="848" w:type="dxa"/>
            <w:tcBorders>
              <w:top w:val="nil"/>
              <w:left w:val="nil"/>
              <w:bottom w:val="nil"/>
              <w:right w:val="single" w:sz="4" w:space="0" w:color="auto"/>
            </w:tcBorders>
            <w:shd w:val="clear" w:color="auto" w:fill="auto"/>
            <w:vAlign w:val="center"/>
            <w:hideMark/>
          </w:tcPr>
          <w:p w14:paraId="0458410F" w14:textId="77777777" w:rsidR="00671CF7" w:rsidRPr="00671CF7" w:rsidRDefault="00671CF7" w:rsidP="00671CF7">
            <w:pPr>
              <w:spacing w:after="0" w:line="240" w:lineRule="auto"/>
              <w:jc w:val="center"/>
              <w:rPr>
                <w:rFonts w:ascii="Calibri" w:eastAsia="Times New Roman" w:hAnsi="Calibri" w:cs="Calibri"/>
                <w:i/>
                <w:iCs/>
                <w:color w:val="000000"/>
                <w:sz w:val="16"/>
                <w:szCs w:val="16"/>
              </w:rPr>
            </w:pPr>
            <w:r w:rsidRPr="00671CF7">
              <w:rPr>
                <w:rFonts w:ascii="Calibri" w:eastAsia="Times New Roman" w:hAnsi="Calibri" w:cs="Calibri"/>
                <w:i/>
                <w:iCs/>
                <w:color w:val="000000"/>
                <w:sz w:val="16"/>
                <w:szCs w:val="16"/>
              </w:rPr>
              <w:t>010003</w:t>
            </w:r>
          </w:p>
        </w:tc>
        <w:tc>
          <w:tcPr>
            <w:tcW w:w="901" w:type="dxa"/>
            <w:tcBorders>
              <w:top w:val="single" w:sz="4" w:space="0" w:color="auto"/>
              <w:left w:val="nil"/>
              <w:bottom w:val="single" w:sz="4" w:space="0" w:color="auto"/>
              <w:right w:val="single" w:sz="4" w:space="0" w:color="auto"/>
            </w:tcBorders>
            <w:shd w:val="clear" w:color="auto" w:fill="auto"/>
            <w:vAlign w:val="center"/>
            <w:hideMark/>
          </w:tcPr>
          <w:p w14:paraId="48C490C0" w14:textId="77777777" w:rsidR="00671CF7" w:rsidRPr="00671CF7" w:rsidRDefault="00671CF7" w:rsidP="00671CF7">
            <w:pPr>
              <w:spacing w:after="0" w:line="240" w:lineRule="auto"/>
              <w:jc w:val="center"/>
              <w:rPr>
                <w:rFonts w:ascii="Calibri" w:eastAsia="Times New Roman" w:hAnsi="Calibri" w:cs="Calibri"/>
                <w:i/>
                <w:iCs/>
                <w:color w:val="000000"/>
                <w:sz w:val="16"/>
                <w:szCs w:val="16"/>
              </w:rPr>
            </w:pPr>
            <w:r w:rsidRPr="00671CF7">
              <w:rPr>
                <w:rFonts w:ascii="Calibri" w:eastAsia="Times New Roman" w:hAnsi="Calibri" w:cs="Calibri"/>
                <w:i/>
                <w:iCs/>
                <w:color w:val="000000"/>
                <w:sz w:val="16"/>
                <w:szCs w:val="16"/>
              </w:rPr>
              <w:t>71200</w:t>
            </w:r>
          </w:p>
        </w:tc>
        <w:tc>
          <w:tcPr>
            <w:tcW w:w="1644" w:type="dxa"/>
            <w:tcBorders>
              <w:top w:val="single" w:sz="4" w:space="0" w:color="auto"/>
              <w:left w:val="nil"/>
              <w:bottom w:val="single" w:sz="4" w:space="0" w:color="auto"/>
              <w:right w:val="single" w:sz="4" w:space="0" w:color="auto"/>
            </w:tcBorders>
            <w:shd w:val="clear" w:color="auto" w:fill="auto"/>
            <w:vAlign w:val="center"/>
            <w:hideMark/>
          </w:tcPr>
          <w:p w14:paraId="37F1E759" w14:textId="77777777" w:rsidR="00671CF7" w:rsidRPr="00671CF7" w:rsidRDefault="00671CF7" w:rsidP="00671CF7">
            <w:pPr>
              <w:spacing w:after="0" w:line="240" w:lineRule="auto"/>
              <w:jc w:val="center"/>
              <w:rPr>
                <w:rFonts w:ascii="Calibri" w:eastAsia="Times New Roman" w:hAnsi="Calibri" w:cs="Calibri"/>
                <w:i/>
                <w:iCs/>
                <w:color w:val="000000"/>
                <w:sz w:val="16"/>
                <w:szCs w:val="16"/>
              </w:rPr>
            </w:pPr>
            <w:r w:rsidRPr="00671CF7">
              <w:rPr>
                <w:rFonts w:ascii="Calibri" w:eastAsia="Times New Roman" w:hAnsi="Calibri" w:cs="Calibri"/>
                <w:i/>
                <w:iCs/>
                <w:color w:val="000000"/>
                <w:sz w:val="16"/>
                <w:szCs w:val="16"/>
              </w:rPr>
              <w:t>International Consultants</w:t>
            </w:r>
          </w:p>
        </w:tc>
        <w:tc>
          <w:tcPr>
            <w:tcW w:w="991" w:type="dxa"/>
            <w:gridSpan w:val="3"/>
            <w:tcBorders>
              <w:top w:val="single" w:sz="4" w:space="0" w:color="auto"/>
              <w:left w:val="nil"/>
              <w:bottom w:val="single" w:sz="4" w:space="0" w:color="auto"/>
              <w:right w:val="single" w:sz="4" w:space="0" w:color="auto"/>
            </w:tcBorders>
            <w:shd w:val="clear" w:color="auto" w:fill="auto"/>
            <w:noWrap/>
            <w:vAlign w:val="center"/>
            <w:hideMark/>
          </w:tcPr>
          <w:p w14:paraId="564513C1" w14:textId="77777777" w:rsidR="00671CF7" w:rsidRPr="00671CF7" w:rsidRDefault="00671CF7" w:rsidP="00671CF7">
            <w:pPr>
              <w:spacing w:after="0" w:line="240" w:lineRule="auto"/>
              <w:rPr>
                <w:rFonts w:ascii="Calibri" w:eastAsia="Times New Roman" w:hAnsi="Calibri" w:cs="Calibri"/>
                <w:color w:val="000000"/>
                <w:sz w:val="16"/>
                <w:szCs w:val="16"/>
              </w:rPr>
            </w:pPr>
            <w:r w:rsidRPr="00671CF7">
              <w:rPr>
                <w:rFonts w:ascii="Calibri" w:eastAsia="Times New Roman" w:hAnsi="Calibri" w:cs="Calibri"/>
                <w:color w:val="000000"/>
                <w:sz w:val="16"/>
                <w:szCs w:val="16"/>
              </w:rPr>
              <w:t> </w:t>
            </w:r>
          </w:p>
        </w:tc>
        <w:tc>
          <w:tcPr>
            <w:tcW w:w="849" w:type="dxa"/>
            <w:gridSpan w:val="3"/>
            <w:tcBorders>
              <w:top w:val="single" w:sz="4" w:space="0" w:color="auto"/>
              <w:left w:val="nil"/>
              <w:bottom w:val="single" w:sz="4" w:space="0" w:color="auto"/>
              <w:right w:val="single" w:sz="4" w:space="0" w:color="auto"/>
            </w:tcBorders>
            <w:shd w:val="clear" w:color="auto" w:fill="auto"/>
            <w:noWrap/>
            <w:vAlign w:val="center"/>
            <w:hideMark/>
          </w:tcPr>
          <w:p w14:paraId="3313A576" w14:textId="77777777" w:rsidR="00671CF7" w:rsidRPr="00671CF7" w:rsidRDefault="00671CF7" w:rsidP="00671CF7">
            <w:pPr>
              <w:spacing w:after="0" w:line="240" w:lineRule="auto"/>
              <w:rPr>
                <w:rFonts w:ascii="Calibri" w:eastAsia="Times New Roman" w:hAnsi="Calibri" w:cs="Calibri"/>
                <w:color w:val="000000"/>
                <w:sz w:val="16"/>
                <w:szCs w:val="16"/>
              </w:rPr>
            </w:pPr>
            <w:r w:rsidRPr="00671CF7">
              <w:rPr>
                <w:rFonts w:ascii="Calibri" w:eastAsia="Times New Roman" w:hAnsi="Calibri" w:cs="Calibri"/>
                <w:color w:val="000000"/>
                <w:sz w:val="16"/>
                <w:szCs w:val="16"/>
              </w:rPr>
              <w:t xml:space="preserve">        15,000 </w:t>
            </w:r>
          </w:p>
        </w:tc>
        <w:tc>
          <w:tcPr>
            <w:tcW w:w="940" w:type="dxa"/>
            <w:gridSpan w:val="3"/>
            <w:tcBorders>
              <w:top w:val="single" w:sz="4" w:space="0" w:color="auto"/>
              <w:left w:val="nil"/>
              <w:bottom w:val="single" w:sz="4" w:space="0" w:color="auto"/>
              <w:right w:val="single" w:sz="4" w:space="0" w:color="auto"/>
            </w:tcBorders>
            <w:shd w:val="clear" w:color="auto" w:fill="auto"/>
            <w:noWrap/>
            <w:vAlign w:val="center"/>
            <w:hideMark/>
          </w:tcPr>
          <w:p w14:paraId="13BF6B40" w14:textId="77777777" w:rsidR="00671CF7" w:rsidRPr="00671CF7" w:rsidRDefault="00671CF7" w:rsidP="00671CF7">
            <w:pPr>
              <w:spacing w:after="0" w:line="240" w:lineRule="auto"/>
              <w:rPr>
                <w:rFonts w:ascii="Calibri" w:eastAsia="Times New Roman" w:hAnsi="Calibri" w:cs="Calibri"/>
                <w:color w:val="000000"/>
                <w:sz w:val="16"/>
                <w:szCs w:val="16"/>
              </w:rPr>
            </w:pPr>
            <w:r w:rsidRPr="00671CF7">
              <w:rPr>
                <w:rFonts w:ascii="Calibri" w:eastAsia="Times New Roman" w:hAnsi="Calibri" w:cs="Calibri"/>
                <w:color w:val="000000"/>
                <w:sz w:val="16"/>
                <w:szCs w:val="16"/>
              </w:rPr>
              <w:t> </w:t>
            </w:r>
          </w:p>
        </w:tc>
        <w:tc>
          <w:tcPr>
            <w:tcW w:w="849" w:type="dxa"/>
            <w:gridSpan w:val="3"/>
            <w:tcBorders>
              <w:top w:val="single" w:sz="4" w:space="0" w:color="auto"/>
              <w:left w:val="nil"/>
              <w:bottom w:val="single" w:sz="4" w:space="0" w:color="auto"/>
              <w:right w:val="single" w:sz="4" w:space="0" w:color="auto"/>
            </w:tcBorders>
            <w:shd w:val="clear" w:color="auto" w:fill="auto"/>
            <w:noWrap/>
            <w:vAlign w:val="center"/>
            <w:hideMark/>
          </w:tcPr>
          <w:p w14:paraId="31821F63" w14:textId="77777777" w:rsidR="00671CF7" w:rsidRPr="00671CF7" w:rsidRDefault="00671CF7" w:rsidP="00671CF7">
            <w:pPr>
              <w:spacing w:after="0" w:line="240" w:lineRule="auto"/>
              <w:rPr>
                <w:rFonts w:ascii="Calibri" w:eastAsia="Times New Roman" w:hAnsi="Calibri" w:cs="Calibri"/>
                <w:color w:val="000000"/>
                <w:sz w:val="16"/>
                <w:szCs w:val="16"/>
              </w:rPr>
            </w:pPr>
            <w:r w:rsidRPr="00671CF7">
              <w:rPr>
                <w:rFonts w:ascii="Calibri" w:eastAsia="Times New Roman" w:hAnsi="Calibri" w:cs="Calibri"/>
                <w:color w:val="000000"/>
                <w:sz w:val="16"/>
                <w:szCs w:val="16"/>
              </w:rPr>
              <w:t xml:space="preserve">        25,000 </w:t>
            </w:r>
          </w:p>
        </w:tc>
        <w:tc>
          <w:tcPr>
            <w:tcW w:w="919" w:type="dxa"/>
            <w:gridSpan w:val="3"/>
            <w:tcBorders>
              <w:top w:val="single" w:sz="4" w:space="0" w:color="auto"/>
              <w:left w:val="nil"/>
              <w:bottom w:val="single" w:sz="4" w:space="0" w:color="auto"/>
              <w:right w:val="single" w:sz="4" w:space="0" w:color="auto"/>
            </w:tcBorders>
            <w:shd w:val="clear" w:color="auto" w:fill="auto"/>
            <w:noWrap/>
            <w:vAlign w:val="center"/>
            <w:hideMark/>
          </w:tcPr>
          <w:p w14:paraId="67FAE816" w14:textId="77777777" w:rsidR="00671CF7" w:rsidRPr="00671CF7" w:rsidRDefault="00671CF7" w:rsidP="00671CF7">
            <w:pPr>
              <w:spacing w:after="0" w:line="240" w:lineRule="auto"/>
              <w:rPr>
                <w:rFonts w:ascii="Calibri" w:eastAsia="Times New Roman" w:hAnsi="Calibri" w:cs="Calibri"/>
                <w:color w:val="000000"/>
                <w:sz w:val="16"/>
                <w:szCs w:val="16"/>
              </w:rPr>
            </w:pPr>
            <w:r w:rsidRPr="00671CF7">
              <w:rPr>
                <w:rFonts w:ascii="Calibri" w:eastAsia="Times New Roman" w:hAnsi="Calibri" w:cs="Calibri"/>
                <w:color w:val="000000"/>
                <w:sz w:val="16"/>
                <w:szCs w:val="16"/>
              </w:rPr>
              <w:t xml:space="preserve">             40,000 </w:t>
            </w:r>
          </w:p>
        </w:tc>
        <w:tc>
          <w:tcPr>
            <w:tcW w:w="720" w:type="dxa"/>
            <w:gridSpan w:val="2"/>
            <w:tcBorders>
              <w:top w:val="single" w:sz="4" w:space="0" w:color="auto"/>
              <w:left w:val="nil"/>
              <w:bottom w:val="single" w:sz="4" w:space="0" w:color="auto"/>
              <w:right w:val="single" w:sz="4" w:space="0" w:color="auto"/>
            </w:tcBorders>
            <w:shd w:val="clear" w:color="auto" w:fill="auto"/>
            <w:noWrap/>
            <w:vAlign w:val="center"/>
            <w:hideMark/>
          </w:tcPr>
          <w:p w14:paraId="1FA68D01" w14:textId="77777777" w:rsidR="00671CF7" w:rsidRPr="00671CF7" w:rsidRDefault="00671CF7" w:rsidP="00671CF7">
            <w:pPr>
              <w:spacing w:after="0" w:line="240" w:lineRule="auto"/>
              <w:jc w:val="center"/>
              <w:rPr>
                <w:rFonts w:ascii="Aharoni" w:eastAsia="Times New Roman" w:hAnsi="Aharoni" w:cs="Aharoni"/>
                <w:color w:val="000000"/>
                <w:sz w:val="20"/>
                <w:szCs w:val="20"/>
              </w:rPr>
            </w:pPr>
            <w:r w:rsidRPr="00671CF7">
              <w:rPr>
                <w:rFonts w:ascii="Aharoni" w:eastAsia="Times New Roman" w:hAnsi="Aharoni" w:cs="Aharoni" w:hint="cs"/>
                <w:color w:val="000000"/>
                <w:sz w:val="20"/>
                <w:szCs w:val="20"/>
              </w:rPr>
              <w:t>27</w:t>
            </w:r>
          </w:p>
        </w:tc>
      </w:tr>
      <w:tr w:rsidR="00671CF7" w:rsidRPr="00671CF7" w14:paraId="0421AE18" w14:textId="77777777" w:rsidTr="00C65A8E">
        <w:trPr>
          <w:gridAfter w:val="1"/>
          <w:wAfter w:w="10" w:type="dxa"/>
          <w:trHeight w:val="300"/>
        </w:trPr>
        <w:tc>
          <w:tcPr>
            <w:tcW w:w="1260" w:type="dxa"/>
            <w:vMerge/>
            <w:tcBorders>
              <w:top w:val="nil"/>
              <w:left w:val="single" w:sz="8" w:space="0" w:color="auto"/>
              <w:bottom w:val="single" w:sz="4" w:space="0" w:color="000000"/>
              <w:right w:val="nil"/>
            </w:tcBorders>
            <w:vAlign w:val="center"/>
            <w:hideMark/>
          </w:tcPr>
          <w:p w14:paraId="5BEE1CA0" w14:textId="77777777" w:rsidR="00671CF7" w:rsidRPr="00671CF7" w:rsidRDefault="00671CF7" w:rsidP="00671CF7">
            <w:pPr>
              <w:spacing w:after="0" w:line="240" w:lineRule="auto"/>
              <w:rPr>
                <w:rFonts w:ascii="Calibri" w:eastAsia="Times New Roman" w:hAnsi="Calibri" w:cs="Calibri"/>
                <w:color w:val="000000"/>
                <w:sz w:val="16"/>
                <w:szCs w:val="16"/>
              </w:rPr>
            </w:pPr>
          </w:p>
        </w:tc>
        <w:tc>
          <w:tcPr>
            <w:tcW w:w="1421" w:type="dxa"/>
            <w:vMerge/>
            <w:tcBorders>
              <w:top w:val="nil"/>
              <w:left w:val="single" w:sz="4" w:space="0" w:color="auto"/>
              <w:bottom w:val="single" w:sz="4" w:space="0" w:color="000000"/>
              <w:right w:val="single" w:sz="4" w:space="0" w:color="auto"/>
            </w:tcBorders>
            <w:vAlign w:val="center"/>
            <w:hideMark/>
          </w:tcPr>
          <w:p w14:paraId="58CD1D1C" w14:textId="77777777" w:rsidR="00671CF7" w:rsidRPr="00671CF7" w:rsidRDefault="00671CF7" w:rsidP="00671CF7">
            <w:pPr>
              <w:spacing w:after="0" w:line="240" w:lineRule="auto"/>
              <w:rPr>
                <w:rFonts w:ascii="Calibri" w:eastAsia="Times New Roman" w:hAnsi="Calibri" w:cs="Calibri"/>
                <w:color w:val="000000"/>
                <w:sz w:val="16"/>
                <w:szCs w:val="16"/>
              </w:rPr>
            </w:pPr>
          </w:p>
        </w:tc>
        <w:tc>
          <w:tcPr>
            <w:tcW w:w="1287" w:type="dxa"/>
            <w:vMerge/>
            <w:tcBorders>
              <w:top w:val="nil"/>
              <w:left w:val="single" w:sz="4" w:space="0" w:color="auto"/>
              <w:bottom w:val="single" w:sz="4" w:space="0" w:color="000000"/>
              <w:right w:val="single" w:sz="4" w:space="0" w:color="auto"/>
            </w:tcBorders>
            <w:vAlign w:val="center"/>
            <w:hideMark/>
          </w:tcPr>
          <w:p w14:paraId="4FE2A618" w14:textId="77777777" w:rsidR="00671CF7" w:rsidRPr="00671CF7" w:rsidRDefault="00671CF7" w:rsidP="00671CF7">
            <w:pPr>
              <w:spacing w:after="0" w:line="240" w:lineRule="auto"/>
              <w:rPr>
                <w:rFonts w:ascii="Calibri" w:eastAsia="Times New Roman" w:hAnsi="Calibri" w:cs="Calibri"/>
                <w:i/>
                <w:iCs/>
                <w:color w:val="000000"/>
                <w:sz w:val="16"/>
                <w:szCs w:val="16"/>
              </w:rPr>
            </w:pPr>
          </w:p>
        </w:tc>
        <w:tc>
          <w:tcPr>
            <w:tcW w:w="5441" w:type="dxa"/>
            <w:gridSpan w:val="5"/>
            <w:tcBorders>
              <w:top w:val="single" w:sz="4" w:space="0" w:color="auto"/>
              <w:left w:val="nil"/>
              <w:bottom w:val="single" w:sz="4" w:space="0" w:color="auto"/>
              <w:right w:val="single" w:sz="4" w:space="0" w:color="auto"/>
            </w:tcBorders>
            <w:shd w:val="clear" w:color="000000" w:fill="E2EFDA"/>
            <w:vAlign w:val="center"/>
            <w:hideMark/>
          </w:tcPr>
          <w:p w14:paraId="450AC847" w14:textId="77777777" w:rsidR="00671CF7" w:rsidRPr="00671CF7" w:rsidRDefault="00671CF7" w:rsidP="00CB222A">
            <w:pPr>
              <w:spacing w:after="0" w:line="240" w:lineRule="auto"/>
              <w:jc w:val="right"/>
              <w:rPr>
                <w:rFonts w:ascii="Calibri" w:eastAsia="Times New Roman" w:hAnsi="Calibri" w:cs="Calibri"/>
                <w:b/>
                <w:bCs/>
                <w:i/>
                <w:iCs/>
                <w:color w:val="000000"/>
                <w:sz w:val="16"/>
                <w:szCs w:val="16"/>
              </w:rPr>
            </w:pPr>
            <w:r w:rsidRPr="00671CF7">
              <w:rPr>
                <w:rFonts w:ascii="Calibri" w:eastAsia="Times New Roman" w:hAnsi="Calibri" w:cs="Calibri"/>
                <w:b/>
                <w:bCs/>
                <w:i/>
                <w:iCs/>
                <w:color w:val="000000"/>
                <w:sz w:val="16"/>
                <w:szCs w:val="16"/>
              </w:rPr>
              <w:t>Sub Total Output 4.1 - GEF</w:t>
            </w:r>
          </w:p>
        </w:tc>
        <w:tc>
          <w:tcPr>
            <w:tcW w:w="991" w:type="dxa"/>
            <w:gridSpan w:val="3"/>
            <w:tcBorders>
              <w:top w:val="nil"/>
              <w:left w:val="nil"/>
              <w:bottom w:val="single" w:sz="4" w:space="0" w:color="auto"/>
              <w:right w:val="single" w:sz="4" w:space="0" w:color="auto"/>
            </w:tcBorders>
            <w:shd w:val="clear" w:color="000000" w:fill="E2EFDA"/>
            <w:noWrap/>
            <w:vAlign w:val="center"/>
            <w:hideMark/>
          </w:tcPr>
          <w:p w14:paraId="49B2124D" w14:textId="77777777" w:rsidR="00671CF7" w:rsidRPr="00671CF7" w:rsidRDefault="00671CF7" w:rsidP="00671CF7">
            <w:pPr>
              <w:spacing w:after="0" w:line="240" w:lineRule="auto"/>
              <w:rPr>
                <w:rFonts w:ascii="Calibri" w:eastAsia="Times New Roman" w:hAnsi="Calibri" w:cs="Calibri"/>
                <w:b/>
                <w:bCs/>
                <w:color w:val="000000"/>
                <w:sz w:val="16"/>
                <w:szCs w:val="16"/>
              </w:rPr>
            </w:pPr>
            <w:r w:rsidRPr="00671CF7">
              <w:rPr>
                <w:rFonts w:ascii="Calibri" w:eastAsia="Times New Roman" w:hAnsi="Calibri" w:cs="Calibri"/>
                <w:b/>
                <w:bCs/>
                <w:color w:val="000000"/>
                <w:sz w:val="16"/>
                <w:szCs w:val="16"/>
              </w:rPr>
              <w:t xml:space="preserve">                     -   </w:t>
            </w:r>
          </w:p>
        </w:tc>
        <w:tc>
          <w:tcPr>
            <w:tcW w:w="849" w:type="dxa"/>
            <w:gridSpan w:val="3"/>
            <w:tcBorders>
              <w:top w:val="nil"/>
              <w:left w:val="nil"/>
              <w:bottom w:val="single" w:sz="4" w:space="0" w:color="auto"/>
              <w:right w:val="single" w:sz="4" w:space="0" w:color="auto"/>
            </w:tcBorders>
            <w:shd w:val="clear" w:color="000000" w:fill="E2EFDA"/>
            <w:noWrap/>
            <w:vAlign w:val="center"/>
            <w:hideMark/>
          </w:tcPr>
          <w:p w14:paraId="4F74EAE4" w14:textId="77777777" w:rsidR="00671CF7" w:rsidRPr="00671CF7" w:rsidRDefault="00671CF7" w:rsidP="00671CF7">
            <w:pPr>
              <w:spacing w:after="0" w:line="240" w:lineRule="auto"/>
              <w:rPr>
                <w:rFonts w:ascii="Calibri" w:eastAsia="Times New Roman" w:hAnsi="Calibri" w:cs="Calibri"/>
                <w:b/>
                <w:bCs/>
                <w:color w:val="000000"/>
                <w:sz w:val="16"/>
                <w:szCs w:val="16"/>
              </w:rPr>
            </w:pPr>
            <w:r w:rsidRPr="00671CF7">
              <w:rPr>
                <w:rFonts w:ascii="Calibri" w:eastAsia="Times New Roman" w:hAnsi="Calibri" w:cs="Calibri"/>
                <w:b/>
                <w:bCs/>
                <w:color w:val="000000"/>
                <w:sz w:val="16"/>
                <w:szCs w:val="16"/>
              </w:rPr>
              <w:t xml:space="preserve">        15,000 </w:t>
            </w:r>
          </w:p>
        </w:tc>
        <w:tc>
          <w:tcPr>
            <w:tcW w:w="940" w:type="dxa"/>
            <w:gridSpan w:val="3"/>
            <w:tcBorders>
              <w:top w:val="nil"/>
              <w:left w:val="nil"/>
              <w:bottom w:val="single" w:sz="4" w:space="0" w:color="auto"/>
              <w:right w:val="single" w:sz="4" w:space="0" w:color="auto"/>
            </w:tcBorders>
            <w:shd w:val="clear" w:color="000000" w:fill="E2EFDA"/>
            <w:noWrap/>
            <w:vAlign w:val="center"/>
            <w:hideMark/>
          </w:tcPr>
          <w:p w14:paraId="5363FB47" w14:textId="77777777" w:rsidR="00671CF7" w:rsidRPr="00671CF7" w:rsidRDefault="00671CF7" w:rsidP="00671CF7">
            <w:pPr>
              <w:spacing w:after="0" w:line="240" w:lineRule="auto"/>
              <w:rPr>
                <w:rFonts w:ascii="Calibri" w:eastAsia="Times New Roman" w:hAnsi="Calibri" w:cs="Calibri"/>
                <w:b/>
                <w:bCs/>
                <w:color w:val="000000"/>
                <w:sz w:val="16"/>
                <w:szCs w:val="16"/>
              </w:rPr>
            </w:pPr>
            <w:r w:rsidRPr="00671CF7">
              <w:rPr>
                <w:rFonts w:ascii="Calibri" w:eastAsia="Times New Roman" w:hAnsi="Calibri" w:cs="Calibri"/>
                <w:b/>
                <w:bCs/>
                <w:color w:val="000000"/>
                <w:sz w:val="16"/>
                <w:szCs w:val="16"/>
              </w:rPr>
              <w:t xml:space="preserve">                    -   </w:t>
            </w:r>
          </w:p>
        </w:tc>
        <w:tc>
          <w:tcPr>
            <w:tcW w:w="849" w:type="dxa"/>
            <w:gridSpan w:val="3"/>
            <w:tcBorders>
              <w:top w:val="nil"/>
              <w:left w:val="nil"/>
              <w:bottom w:val="single" w:sz="4" w:space="0" w:color="auto"/>
              <w:right w:val="single" w:sz="4" w:space="0" w:color="auto"/>
            </w:tcBorders>
            <w:shd w:val="clear" w:color="000000" w:fill="E2EFDA"/>
            <w:noWrap/>
            <w:vAlign w:val="center"/>
            <w:hideMark/>
          </w:tcPr>
          <w:p w14:paraId="3DABB373" w14:textId="77777777" w:rsidR="00671CF7" w:rsidRPr="00671CF7" w:rsidRDefault="00671CF7" w:rsidP="00671CF7">
            <w:pPr>
              <w:spacing w:after="0" w:line="240" w:lineRule="auto"/>
              <w:rPr>
                <w:rFonts w:ascii="Calibri" w:eastAsia="Times New Roman" w:hAnsi="Calibri" w:cs="Calibri"/>
                <w:b/>
                <w:bCs/>
                <w:color w:val="000000"/>
                <w:sz w:val="16"/>
                <w:szCs w:val="16"/>
              </w:rPr>
            </w:pPr>
            <w:r w:rsidRPr="00671CF7">
              <w:rPr>
                <w:rFonts w:ascii="Calibri" w:eastAsia="Times New Roman" w:hAnsi="Calibri" w:cs="Calibri"/>
                <w:b/>
                <w:bCs/>
                <w:color w:val="000000"/>
                <w:sz w:val="16"/>
                <w:szCs w:val="16"/>
              </w:rPr>
              <w:t xml:space="preserve">        25,000 </w:t>
            </w:r>
          </w:p>
        </w:tc>
        <w:tc>
          <w:tcPr>
            <w:tcW w:w="919" w:type="dxa"/>
            <w:gridSpan w:val="3"/>
            <w:tcBorders>
              <w:top w:val="nil"/>
              <w:left w:val="nil"/>
              <w:bottom w:val="single" w:sz="4" w:space="0" w:color="auto"/>
              <w:right w:val="single" w:sz="4" w:space="0" w:color="auto"/>
            </w:tcBorders>
            <w:shd w:val="clear" w:color="000000" w:fill="E2EFDA"/>
            <w:noWrap/>
            <w:vAlign w:val="center"/>
            <w:hideMark/>
          </w:tcPr>
          <w:p w14:paraId="7F1028C0" w14:textId="77777777" w:rsidR="00671CF7" w:rsidRPr="00671CF7" w:rsidRDefault="00671CF7" w:rsidP="00671CF7">
            <w:pPr>
              <w:spacing w:after="0" w:line="240" w:lineRule="auto"/>
              <w:rPr>
                <w:rFonts w:ascii="Calibri" w:eastAsia="Times New Roman" w:hAnsi="Calibri" w:cs="Calibri"/>
                <w:b/>
                <w:bCs/>
                <w:color w:val="000000"/>
                <w:sz w:val="16"/>
                <w:szCs w:val="16"/>
              </w:rPr>
            </w:pPr>
            <w:r w:rsidRPr="00671CF7">
              <w:rPr>
                <w:rFonts w:ascii="Calibri" w:eastAsia="Times New Roman" w:hAnsi="Calibri" w:cs="Calibri"/>
                <w:b/>
                <w:bCs/>
                <w:color w:val="000000"/>
                <w:sz w:val="16"/>
                <w:szCs w:val="16"/>
              </w:rPr>
              <w:t xml:space="preserve">             40,000 </w:t>
            </w:r>
          </w:p>
        </w:tc>
        <w:tc>
          <w:tcPr>
            <w:tcW w:w="720" w:type="dxa"/>
            <w:gridSpan w:val="2"/>
            <w:tcBorders>
              <w:top w:val="nil"/>
              <w:left w:val="nil"/>
              <w:bottom w:val="single" w:sz="4" w:space="0" w:color="auto"/>
              <w:right w:val="single" w:sz="4" w:space="0" w:color="auto"/>
            </w:tcBorders>
            <w:shd w:val="clear" w:color="000000" w:fill="E2EFDA"/>
            <w:noWrap/>
            <w:vAlign w:val="center"/>
            <w:hideMark/>
          </w:tcPr>
          <w:p w14:paraId="29F8561F" w14:textId="77777777" w:rsidR="00671CF7" w:rsidRPr="00671CF7" w:rsidRDefault="00671CF7" w:rsidP="00671CF7">
            <w:pPr>
              <w:spacing w:after="0" w:line="240" w:lineRule="auto"/>
              <w:rPr>
                <w:rFonts w:ascii="Aharoni" w:eastAsia="Times New Roman" w:hAnsi="Aharoni" w:cs="Aharoni"/>
                <w:color w:val="000000"/>
                <w:sz w:val="16"/>
                <w:szCs w:val="16"/>
              </w:rPr>
            </w:pPr>
            <w:r w:rsidRPr="00671CF7">
              <w:rPr>
                <w:rFonts w:ascii="Aharoni" w:eastAsia="Times New Roman" w:hAnsi="Aharoni" w:cs="Aharoni" w:hint="cs"/>
                <w:color w:val="000000"/>
                <w:sz w:val="16"/>
                <w:szCs w:val="16"/>
              </w:rPr>
              <w:t> </w:t>
            </w:r>
          </w:p>
        </w:tc>
      </w:tr>
      <w:tr w:rsidR="00472A49" w:rsidRPr="00671CF7" w14:paraId="07C33978" w14:textId="77777777" w:rsidTr="009060EA">
        <w:trPr>
          <w:gridAfter w:val="1"/>
          <w:wAfter w:w="10" w:type="dxa"/>
          <w:trHeight w:val="300"/>
        </w:trPr>
        <w:tc>
          <w:tcPr>
            <w:tcW w:w="1260" w:type="dxa"/>
            <w:vMerge/>
            <w:tcBorders>
              <w:top w:val="nil"/>
              <w:left w:val="single" w:sz="8" w:space="0" w:color="auto"/>
              <w:bottom w:val="single" w:sz="4" w:space="0" w:color="000000"/>
              <w:right w:val="nil"/>
            </w:tcBorders>
            <w:vAlign w:val="center"/>
            <w:hideMark/>
          </w:tcPr>
          <w:p w14:paraId="7C5DFB88" w14:textId="77777777" w:rsidR="00671CF7" w:rsidRPr="00671CF7" w:rsidRDefault="00671CF7" w:rsidP="00671CF7">
            <w:pPr>
              <w:spacing w:after="0" w:line="240" w:lineRule="auto"/>
              <w:rPr>
                <w:rFonts w:ascii="Calibri" w:eastAsia="Times New Roman" w:hAnsi="Calibri" w:cs="Calibri"/>
                <w:color w:val="000000"/>
                <w:sz w:val="16"/>
                <w:szCs w:val="16"/>
              </w:rPr>
            </w:pPr>
          </w:p>
        </w:tc>
        <w:tc>
          <w:tcPr>
            <w:tcW w:w="1421" w:type="dxa"/>
            <w:vMerge/>
            <w:tcBorders>
              <w:top w:val="nil"/>
              <w:left w:val="single" w:sz="4" w:space="0" w:color="auto"/>
              <w:bottom w:val="single" w:sz="4" w:space="0" w:color="000000"/>
              <w:right w:val="single" w:sz="4" w:space="0" w:color="auto"/>
            </w:tcBorders>
            <w:vAlign w:val="center"/>
            <w:hideMark/>
          </w:tcPr>
          <w:p w14:paraId="3C878778" w14:textId="77777777" w:rsidR="00671CF7" w:rsidRPr="00671CF7" w:rsidRDefault="00671CF7" w:rsidP="00671CF7">
            <w:pPr>
              <w:spacing w:after="0" w:line="240" w:lineRule="auto"/>
              <w:rPr>
                <w:rFonts w:ascii="Calibri" w:eastAsia="Times New Roman" w:hAnsi="Calibri" w:cs="Calibri"/>
                <w:color w:val="000000"/>
                <w:sz w:val="16"/>
                <w:szCs w:val="16"/>
              </w:rPr>
            </w:pPr>
          </w:p>
        </w:tc>
        <w:tc>
          <w:tcPr>
            <w:tcW w:w="1287" w:type="dxa"/>
            <w:vMerge/>
            <w:tcBorders>
              <w:top w:val="nil"/>
              <w:left w:val="single" w:sz="4" w:space="0" w:color="auto"/>
              <w:bottom w:val="single" w:sz="4" w:space="0" w:color="000000"/>
              <w:right w:val="single" w:sz="4" w:space="0" w:color="auto"/>
            </w:tcBorders>
            <w:vAlign w:val="center"/>
            <w:hideMark/>
          </w:tcPr>
          <w:p w14:paraId="3664D233" w14:textId="77777777" w:rsidR="00671CF7" w:rsidRPr="00671CF7" w:rsidRDefault="00671CF7" w:rsidP="00671CF7">
            <w:pPr>
              <w:spacing w:after="0" w:line="240" w:lineRule="auto"/>
              <w:rPr>
                <w:rFonts w:ascii="Calibri" w:eastAsia="Times New Roman" w:hAnsi="Calibri" w:cs="Calibri"/>
                <w:i/>
                <w:iCs/>
                <w:color w:val="000000"/>
                <w:sz w:val="16"/>
                <w:szCs w:val="16"/>
              </w:rPr>
            </w:pPr>
          </w:p>
        </w:tc>
        <w:tc>
          <w:tcPr>
            <w:tcW w:w="1170" w:type="dxa"/>
            <w:vMerge w:val="restart"/>
            <w:tcBorders>
              <w:top w:val="nil"/>
              <w:left w:val="single" w:sz="4" w:space="0" w:color="auto"/>
              <w:bottom w:val="single" w:sz="4" w:space="0" w:color="000000"/>
              <w:right w:val="nil"/>
            </w:tcBorders>
            <w:shd w:val="clear" w:color="000000" w:fill="D6DCE4"/>
            <w:vAlign w:val="center"/>
            <w:hideMark/>
          </w:tcPr>
          <w:p w14:paraId="54E0AC91" w14:textId="77777777" w:rsidR="00671CF7" w:rsidRPr="00671CF7" w:rsidRDefault="00671CF7" w:rsidP="00671CF7">
            <w:pPr>
              <w:spacing w:after="0" w:line="240" w:lineRule="auto"/>
              <w:jc w:val="center"/>
              <w:rPr>
                <w:rFonts w:ascii="Calibri" w:eastAsia="Times New Roman" w:hAnsi="Calibri" w:cs="Calibri"/>
                <w:i/>
                <w:iCs/>
                <w:color w:val="000000"/>
                <w:sz w:val="16"/>
                <w:szCs w:val="16"/>
              </w:rPr>
            </w:pPr>
            <w:r w:rsidRPr="00671CF7">
              <w:rPr>
                <w:rFonts w:ascii="Calibri" w:eastAsia="Times New Roman" w:hAnsi="Calibri" w:cs="Calibri"/>
                <w:i/>
                <w:iCs/>
                <w:color w:val="000000"/>
                <w:sz w:val="16"/>
                <w:szCs w:val="16"/>
              </w:rPr>
              <w:t>ANSER</w:t>
            </w:r>
          </w:p>
        </w:tc>
        <w:tc>
          <w:tcPr>
            <w:tcW w:w="878" w:type="dxa"/>
            <w:vMerge w:val="restart"/>
            <w:tcBorders>
              <w:top w:val="nil"/>
              <w:left w:val="nil"/>
              <w:bottom w:val="single" w:sz="4" w:space="0" w:color="000000"/>
              <w:right w:val="nil"/>
            </w:tcBorders>
            <w:shd w:val="clear" w:color="000000" w:fill="D6DCE4"/>
            <w:vAlign w:val="center"/>
            <w:hideMark/>
          </w:tcPr>
          <w:p w14:paraId="4A491FCD" w14:textId="77777777" w:rsidR="00671CF7" w:rsidRPr="00671CF7" w:rsidRDefault="00671CF7" w:rsidP="00671CF7">
            <w:pPr>
              <w:spacing w:after="0" w:line="240" w:lineRule="auto"/>
              <w:jc w:val="center"/>
              <w:rPr>
                <w:rFonts w:ascii="Calibri" w:eastAsia="Times New Roman" w:hAnsi="Calibri" w:cs="Calibri"/>
                <w:i/>
                <w:iCs/>
                <w:color w:val="000000"/>
                <w:sz w:val="16"/>
                <w:szCs w:val="16"/>
              </w:rPr>
            </w:pPr>
            <w:r w:rsidRPr="00671CF7">
              <w:rPr>
                <w:rFonts w:ascii="Calibri" w:eastAsia="Times New Roman" w:hAnsi="Calibri" w:cs="Calibri"/>
                <w:i/>
                <w:iCs/>
                <w:color w:val="000000"/>
                <w:sz w:val="16"/>
                <w:szCs w:val="16"/>
              </w:rPr>
              <w:t>04000</w:t>
            </w:r>
          </w:p>
        </w:tc>
        <w:tc>
          <w:tcPr>
            <w:tcW w:w="848" w:type="dxa"/>
            <w:vMerge w:val="restart"/>
            <w:tcBorders>
              <w:top w:val="nil"/>
              <w:left w:val="nil"/>
              <w:bottom w:val="single" w:sz="4" w:space="0" w:color="000000"/>
              <w:right w:val="single" w:sz="4" w:space="0" w:color="auto"/>
            </w:tcBorders>
            <w:shd w:val="clear" w:color="000000" w:fill="D6DCE4"/>
            <w:vAlign w:val="center"/>
            <w:hideMark/>
          </w:tcPr>
          <w:p w14:paraId="7255CF3D" w14:textId="77777777" w:rsidR="00671CF7" w:rsidRPr="00671CF7" w:rsidRDefault="00671CF7" w:rsidP="00671CF7">
            <w:pPr>
              <w:spacing w:after="0" w:line="240" w:lineRule="auto"/>
              <w:jc w:val="center"/>
              <w:rPr>
                <w:rFonts w:ascii="Calibri" w:eastAsia="Times New Roman" w:hAnsi="Calibri" w:cs="Calibri"/>
                <w:i/>
                <w:iCs/>
                <w:color w:val="000000"/>
                <w:sz w:val="16"/>
                <w:szCs w:val="16"/>
              </w:rPr>
            </w:pPr>
            <w:r w:rsidRPr="00671CF7">
              <w:rPr>
                <w:rFonts w:ascii="Calibri" w:eastAsia="Times New Roman" w:hAnsi="Calibri" w:cs="Calibri"/>
                <w:i/>
                <w:iCs/>
                <w:color w:val="000000"/>
                <w:sz w:val="16"/>
                <w:szCs w:val="16"/>
              </w:rPr>
              <w:t>00012</w:t>
            </w:r>
          </w:p>
        </w:tc>
        <w:tc>
          <w:tcPr>
            <w:tcW w:w="901" w:type="dxa"/>
            <w:tcBorders>
              <w:top w:val="nil"/>
              <w:left w:val="nil"/>
              <w:bottom w:val="single" w:sz="4" w:space="0" w:color="auto"/>
              <w:right w:val="single" w:sz="4" w:space="0" w:color="auto"/>
            </w:tcBorders>
            <w:shd w:val="clear" w:color="000000" w:fill="D6DCE4"/>
            <w:vAlign w:val="center"/>
            <w:hideMark/>
          </w:tcPr>
          <w:p w14:paraId="60FC5A35" w14:textId="77777777" w:rsidR="00671CF7" w:rsidRPr="00671CF7" w:rsidRDefault="00671CF7" w:rsidP="00671CF7">
            <w:pPr>
              <w:spacing w:after="0" w:line="240" w:lineRule="auto"/>
              <w:jc w:val="center"/>
              <w:rPr>
                <w:rFonts w:ascii="Calibri" w:eastAsia="Times New Roman" w:hAnsi="Calibri" w:cs="Calibri"/>
                <w:i/>
                <w:iCs/>
                <w:color w:val="000000"/>
                <w:sz w:val="16"/>
                <w:szCs w:val="16"/>
              </w:rPr>
            </w:pPr>
            <w:r w:rsidRPr="00671CF7">
              <w:rPr>
                <w:rFonts w:ascii="Calibri" w:eastAsia="Times New Roman" w:hAnsi="Calibri" w:cs="Calibri"/>
                <w:i/>
                <w:iCs/>
                <w:color w:val="000000"/>
                <w:sz w:val="16"/>
                <w:szCs w:val="16"/>
              </w:rPr>
              <w:t>71300</w:t>
            </w:r>
          </w:p>
        </w:tc>
        <w:tc>
          <w:tcPr>
            <w:tcW w:w="1644" w:type="dxa"/>
            <w:tcBorders>
              <w:top w:val="nil"/>
              <w:left w:val="nil"/>
              <w:bottom w:val="single" w:sz="4" w:space="0" w:color="auto"/>
              <w:right w:val="single" w:sz="4" w:space="0" w:color="auto"/>
            </w:tcBorders>
            <w:shd w:val="clear" w:color="000000" w:fill="D6DCE4"/>
            <w:noWrap/>
            <w:vAlign w:val="center"/>
            <w:hideMark/>
          </w:tcPr>
          <w:p w14:paraId="4C1D979E" w14:textId="77777777" w:rsidR="00671CF7" w:rsidRPr="00671CF7" w:rsidRDefault="00671CF7" w:rsidP="00671CF7">
            <w:pPr>
              <w:spacing w:after="0" w:line="240" w:lineRule="auto"/>
              <w:rPr>
                <w:rFonts w:ascii="Calibri" w:eastAsia="Times New Roman" w:hAnsi="Calibri" w:cs="Calibri"/>
                <w:color w:val="000000"/>
                <w:sz w:val="16"/>
                <w:szCs w:val="16"/>
              </w:rPr>
            </w:pPr>
            <w:r w:rsidRPr="00671CF7">
              <w:rPr>
                <w:rFonts w:ascii="Calibri" w:eastAsia="Times New Roman" w:hAnsi="Calibri" w:cs="Calibri"/>
                <w:color w:val="000000"/>
                <w:sz w:val="16"/>
                <w:szCs w:val="16"/>
              </w:rPr>
              <w:t xml:space="preserve"> Local Consultants </w:t>
            </w:r>
          </w:p>
        </w:tc>
        <w:tc>
          <w:tcPr>
            <w:tcW w:w="991" w:type="dxa"/>
            <w:gridSpan w:val="3"/>
            <w:tcBorders>
              <w:top w:val="nil"/>
              <w:left w:val="nil"/>
              <w:bottom w:val="single" w:sz="4" w:space="0" w:color="auto"/>
              <w:right w:val="single" w:sz="4" w:space="0" w:color="auto"/>
            </w:tcBorders>
            <w:shd w:val="clear" w:color="000000" w:fill="D6DCE4"/>
            <w:noWrap/>
            <w:vAlign w:val="center"/>
            <w:hideMark/>
          </w:tcPr>
          <w:p w14:paraId="264E659C" w14:textId="77777777" w:rsidR="00671CF7" w:rsidRPr="00671CF7" w:rsidRDefault="00671CF7" w:rsidP="00671CF7">
            <w:pPr>
              <w:spacing w:after="0" w:line="240" w:lineRule="auto"/>
              <w:rPr>
                <w:rFonts w:ascii="Calibri" w:eastAsia="Times New Roman" w:hAnsi="Calibri" w:cs="Calibri"/>
                <w:color w:val="000000"/>
                <w:sz w:val="16"/>
                <w:szCs w:val="16"/>
              </w:rPr>
            </w:pPr>
            <w:r w:rsidRPr="00671CF7">
              <w:rPr>
                <w:rFonts w:ascii="Calibri" w:eastAsia="Times New Roman" w:hAnsi="Calibri" w:cs="Calibri"/>
                <w:color w:val="000000"/>
                <w:sz w:val="16"/>
                <w:szCs w:val="16"/>
              </w:rPr>
              <w:t> </w:t>
            </w:r>
          </w:p>
        </w:tc>
        <w:tc>
          <w:tcPr>
            <w:tcW w:w="849" w:type="dxa"/>
            <w:gridSpan w:val="3"/>
            <w:tcBorders>
              <w:top w:val="nil"/>
              <w:left w:val="nil"/>
              <w:bottom w:val="single" w:sz="4" w:space="0" w:color="auto"/>
              <w:right w:val="single" w:sz="4" w:space="0" w:color="auto"/>
            </w:tcBorders>
            <w:shd w:val="clear" w:color="000000" w:fill="D6DCE4"/>
            <w:noWrap/>
            <w:vAlign w:val="center"/>
            <w:hideMark/>
          </w:tcPr>
          <w:p w14:paraId="289CEA04" w14:textId="77777777" w:rsidR="00671CF7" w:rsidRPr="00671CF7" w:rsidRDefault="00671CF7" w:rsidP="00671CF7">
            <w:pPr>
              <w:spacing w:after="0" w:line="240" w:lineRule="auto"/>
              <w:rPr>
                <w:rFonts w:ascii="Calibri" w:eastAsia="Times New Roman" w:hAnsi="Calibri" w:cs="Calibri"/>
                <w:color w:val="000000"/>
                <w:sz w:val="16"/>
                <w:szCs w:val="16"/>
              </w:rPr>
            </w:pPr>
            <w:r w:rsidRPr="00671CF7">
              <w:rPr>
                <w:rFonts w:ascii="Calibri" w:eastAsia="Times New Roman" w:hAnsi="Calibri" w:cs="Calibri"/>
                <w:color w:val="000000"/>
                <w:sz w:val="16"/>
                <w:szCs w:val="16"/>
              </w:rPr>
              <w:t xml:space="preserve">          8,000 </w:t>
            </w:r>
          </w:p>
        </w:tc>
        <w:tc>
          <w:tcPr>
            <w:tcW w:w="940" w:type="dxa"/>
            <w:gridSpan w:val="3"/>
            <w:tcBorders>
              <w:top w:val="nil"/>
              <w:left w:val="nil"/>
              <w:bottom w:val="single" w:sz="4" w:space="0" w:color="auto"/>
              <w:right w:val="single" w:sz="4" w:space="0" w:color="auto"/>
            </w:tcBorders>
            <w:shd w:val="clear" w:color="000000" w:fill="D6DCE4"/>
            <w:noWrap/>
            <w:vAlign w:val="center"/>
            <w:hideMark/>
          </w:tcPr>
          <w:p w14:paraId="26CA54DA" w14:textId="77777777" w:rsidR="00671CF7" w:rsidRPr="00671CF7" w:rsidRDefault="00671CF7" w:rsidP="00671CF7">
            <w:pPr>
              <w:spacing w:after="0" w:line="240" w:lineRule="auto"/>
              <w:rPr>
                <w:rFonts w:ascii="Calibri" w:eastAsia="Times New Roman" w:hAnsi="Calibri" w:cs="Calibri"/>
                <w:color w:val="000000"/>
                <w:sz w:val="16"/>
                <w:szCs w:val="16"/>
              </w:rPr>
            </w:pPr>
            <w:r w:rsidRPr="00671CF7">
              <w:rPr>
                <w:rFonts w:ascii="Calibri" w:eastAsia="Times New Roman" w:hAnsi="Calibri" w:cs="Calibri"/>
                <w:color w:val="000000"/>
                <w:sz w:val="16"/>
                <w:szCs w:val="16"/>
              </w:rPr>
              <w:t> </w:t>
            </w:r>
          </w:p>
        </w:tc>
        <w:tc>
          <w:tcPr>
            <w:tcW w:w="849" w:type="dxa"/>
            <w:gridSpan w:val="3"/>
            <w:tcBorders>
              <w:top w:val="nil"/>
              <w:left w:val="nil"/>
              <w:bottom w:val="single" w:sz="4" w:space="0" w:color="auto"/>
              <w:right w:val="single" w:sz="4" w:space="0" w:color="auto"/>
            </w:tcBorders>
            <w:shd w:val="clear" w:color="000000" w:fill="D6DCE4"/>
            <w:noWrap/>
            <w:vAlign w:val="center"/>
            <w:hideMark/>
          </w:tcPr>
          <w:p w14:paraId="3B25E7EB" w14:textId="77777777" w:rsidR="00671CF7" w:rsidRPr="00671CF7" w:rsidRDefault="00671CF7" w:rsidP="00671CF7">
            <w:pPr>
              <w:spacing w:after="0" w:line="240" w:lineRule="auto"/>
              <w:rPr>
                <w:rFonts w:ascii="Calibri" w:eastAsia="Times New Roman" w:hAnsi="Calibri" w:cs="Calibri"/>
                <w:color w:val="000000"/>
                <w:sz w:val="16"/>
                <w:szCs w:val="16"/>
              </w:rPr>
            </w:pPr>
            <w:r w:rsidRPr="00671CF7">
              <w:rPr>
                <w:rFonts w:ascii="Calibri" w:eastAsia="Times New Roman" w:hAnsi="Calibri" w:cs="Calibri"/>
                <w:color w:val="000000"/>
                <w:sz w:val="16"/>
                <w:szCs w:val="16"/>
              </w:rPr>
              <w:t xml:space="preserve">        10,000 </w:t>
            </w:r>
          </w:p>
        </w:tc>
        <w:tc>
          <w:tcPr>
            <w:tcW w:w="919" w:type="dxa"/>
            <w:gridSpan w:val="3"/>
            <w:tcBorders>
              <w:top w:val="nil"/>
              <w:left w:val="nil"/>
              <w:bottom w:val="single" w:sz="4" w:space="0" w:color="auto"/>
              <w:right w:val="single" w:sz="4" w:space="0" w:color="auto"/>
            </w:tcBorders>
            <w:shd w:val="clear" w:color="000000" w:fill="D6DCE4"/>
            <w:noWrap/>
            <w:vAlign w:val="center"/>
            <w:hideMark/>
          </w:tcPr>
          <w:p w14:paraId="383EE91B" w14:textId="77777777" w:rsidR="00671CF7" w:rsidRPr="00671CF7" w:rsidRDefault="00671CF7" w:rsidP="00671CF7">
            <w:pPr>
              <w:spacing w:after="0" w:line="240" w:lineRule="auto"/>
              <w:rPr>
                <w:rFonts w:ascii="Calibri" w:eastAsia="Times New Roman" w:hAnsi="Calibri" w:cs="Calibri"/>
                <w:color w:val="000000"/>
                <w:sz w:val="16"/>
                <w:szCs w:val="16"/>
              </w:rPr>
            </w:pPr>
            <w:r w:rsidRPr="00671CF7">
              <w:rPr>
                <w:rFonts w:ascii="Calibri" w:eastAsia="Times New Roman" w:hAnsi="Calibri" w:cs="Calibri"/>
                <w:color w:val="000000"/>
                <w:sz w:val="16"/>
                <w:szCs w:val="16"/>
              </w:rPr>
              <w:t xml:space="preserve">             18,000 </w:t>
            </w:r>
          </w:p>
        </w:tc>
        <w:tc>
          <w:tcPr>
            <w:tcW w:w="720" w:type="dxa"/>
            <w:gridSpan w:val="2"/>
            <w:tcBorders>
              <w:top w:val="nil"/>
              <w:left w:val="nil"/>
              <w:bottom w:val="single" w:sz="4" w:space="0" w:color="auto"/>
              <w:right w:val="single" w:sz="8" w:space="0" w:color="auto"/>
            </w:tcBorders>
            <w:shd w:val="clear" w:color="000000" w:fill="D6DCE4"/>
            <w:vAlign w:val="center"/>
            <w:hideMark/>
          </w:tcPr>
          <w:p w14:paraId="60817644" w14:textId="77777777" w:rsidR="00671CF7" w:rsidRPr="00671CF7" w:rsidRDefault="00671CF7" w:rsidP="00671CF7">
            <w:pPr>
              <w:spacing w:after="0" w:line="240" w:lineRule="auto"/>
              <w:jc w:val="center"/>
              <w:rPr>
                <w:rFonts w:ascii="Aharoni" w:eastAsia="Times New Roman" w:hAnsi="Aharoni" w:cs="Aharoni"/>
                <w:color w:val="000000"/>
                <w:sz w:val="20"/>
                <w:szCs w:val="20"/>
              </w:rPr>
            </w:pPr>
            <w:r w:rsidRPr="00671CF7">
              <w:rPr>
                <w:rFonts w:ascii="Aharoni" w:eastAsia="Times New Roman" w:hAnsi="Aharoni" w:cs="Aharoni" w:hint="cs"/>
                <w:color w:val="000000"/>
                <w:sz w:val="20"/>
                <w:szCs w:val="20"/>
              </w:rPr>
              <w:t>28</w:t>
            </w:r>
          </w:p>
        </w:tc>
      </w:tr>
      <w:tr w:rsidR="00472A49" w:rsidRPr="00671CF7" w14:paraId="30A53CF2" w14:textId="77777777" w:rsidTr="009060EA">
        <w:trPr>
          <w:gridAfter w:val="1"/>
          <w:wAfter w:w="10" w:type="dxa"/>
          <w:trHeight w:val="300"/>
        </w:trPr>
        <w:tc>
          <w:tcPr>
            <w:tcW w:w="1260" w:type="dxa"/>
            <w:vMerge/>
            <w:tcBorders>
              <w:top w:val="nil"/>
              <w:left w:val="single" w:sz="8" w:space="0" w:color="auto"/>
              <w:bottom w:val="single" w:sz="4" w:space="0" w:color="000000"/>
              <w:right w:val="nil"/>
            </w:tcBorders>
            <w:vAlign w:val="center"/>
            <w:hideMark/>
          </w:tcPr>
          <w:p w14:paraId="43F074F3" w14:textId="77777777" w:rsidR="00671CF7" w:rsidRPr="00671CF7" w:rsidRDefault="00671CF7" w:rsidP="00671CF7">
            <w:pPr>
              <w:spacing w:after="0" w:line="240" w:lineRule="auto"/>
              <w:rPr>
                <w:rFonts w:ascii="Calibri" w:eastAsia="Times New Roman" w:hAnsi="Calibri" w:cs="Calibri"/>
                <w:color w:val="000000"/>
                <w:sz w:val="16"/>
                <w:szCs w:val="16"/>
              </w:rPr>
            </w:pPr>
          </w:p>
        </w:tc>
        <w:tc>
          <w:tcPr>
            <w:tcW w:w="1421" w:type="dxa"/>
            <w:vMerge/>
            <w:tcBorders>
              <w:top w:val="nil"/>
              <w:left w:val="single" w:sz="4" w:space="0" w:color="auto"/>
              <w:bottom w:val="single" w:sz="4" w:space="0" w:color="000000"/>
              <w:right w:val="single" w:sz="4" w:space="0" w:color="auto"/>
            </w:tcBorders>
            <w:vAlign w:val="center"/>
            <w:hideMark/>
          </w:tcPr>
          <w:p w14:paraId="7AC369B0" w14:textId="77777777" w:rsidR="00671CF7" w:rsidRPr="00671CF7" w:rsidRDefault="00671CF7" w:rsidP="00671CF7">
            <w:pPr>
              <w:spacing w:after="0" w:line="240" w:lineRule="auto"/>
              <w:rPr>
                <w:rFonts w:ascii="Calibri" w:eastAsia="Times New Roman" w:hAnsi="Calibri" w:cs="Calibri"/>
                <w:color w:val="000000"/>
                <w:sz w:val="16"/>
                <w:szCs w:val="16"/>
              </w:rPr>
            </w:pPr>
          </w:p>
        </w:tc>
        <w:tc>
          <w:tcPr>
            <w:tcW w:w="1287" w:type="dxa"/>
            <w:vMerge/>
            <w:tcBorders>
              <w:top w:val="nil"/>
              <w:left w:val="single" w:sz="4" w:space="0" w:color="auto"/>
              <w:bottom w:val="single" w:sz="4" w:space="0" w:color="000000"/>
              <w:right w:val="single" w:sz="4" w:space="0" w:color="auto"/>
            </w:tcBorders>
            <w:vAlign w:val="center"/>
            <w:hideMark/>
          </w:tcPr>
          <w:p w14:paraId="35BA75DB" w14:textId="77777777" w:rsidR="00671CF7" w:rsidRPr="00671CF7" w:rsidRDefault="00671CF7" w:rsidP="00671CF7">
            <w:pPr>
              <w:spacing w:after="0" w:line="240" w:lineRule="auto"/>
              <w:rPr>
                <w:rFonts w:ascii="Calibri" w:eastAsia="Times New Roman" w:hAnsi="Calibri" w:cs="Calibri"/>
                <w:i/>
                <w:iCs/>
                <w:color w:val="000000"/>
                <w:sz w:val="16"/>
                <w:szCs w:val="16"/>
              </w:rPr>
            </w:pPr>
          </w:p>
        </w:tc>
        <w:tc>
          <w:tcPr>
            <w:tcW w:w="1170" w:type="dxa"/>
            <w:vMerge/>
            <w:tcBorders>
              <w:top w:val="nil"/>
              <w:left w:val="single" w:sz="4" w:space="0" w:color="auto"/>
              <w:bottom w:val="single" w:sz="4" w:space="0" w:color="000000"/>
              <w:right w:val="nil"/>
            </w:tcBorders>
            <w:vAlign w:val="center"/>
            <w:hideMark/>
          </w:tcPr>
          <w:p w14:paraId="4D482235" w14:textId="77777777" w:rsidR="00671CF7" w:rsidRPr="00671CF7" w:rsidRDefault="00671CF7" w:rsidP="00671CF7">
            <w:pPr>
              <w:spacing w:after="0" w:line="240" w:lineRule="auto"/>
              <w:rPr>
                <w:rFonts w:ascii="Calibri" w:eastAsia="Times New Roman" w:hAnsi="Calibri" w:cs="Calibri"/>
                <w:i/>
                <w:iCs/>
                <w:color w:val="000000"/>
                <w:sz w:val="16"/>
                <w:szCs w:val="16"/>
              </w:rPr>
            </w:pPr>
          </w:p>
        </w:tc>
        <w:tc>
          <w:tcPr>
            <w:tcW w:w="878" w:type="dxa"/>
            <w:vMerge/>
            <w:tcBorders>
              <w:top w:val="nil"/>
              <w:left w:val="nil"/>
              <w:bottom w:val="single" w:sz="4" w:space="0" w:color="000000"/>
              <w:right w:val="nil"/>
            </w:tcBorders>
            <w:vAlign w:val="center"/>
            <w:hideMark/>
          </w:tcPr>
          <w:p w14:paraId="63552850" w14:textId="77777777" w:rsidR="00671CF7" w:rsidRPr="00671CF7" w:rsidRDefault="00671CF7" w:rsidP="00671CF7">
            <w:pPr>
              <w:spacing w:after="0" w:line="240" w:lineRule="auto"/>
              <w:rPr>
                <w:rFonts w:ascii="Calibri" w:eastAsia="Times New Roman" w:hAnsi="Calibri" w:cs="Calibri"/>
                <w:i/>
                <w:iCs/>
                <w:color w:val="000000"/>
                <w:sz w:val="16"/>
                <w:szCs w:val="16"/>
              </w:rPr>
            </w:pPr>
          </w:p>
        </w:tc>
        <w:tc>
          <w:tcPr>
            <w:tcW w:w="848" w:type="dxa"/>
            <w:vMerge/>
            <w:tcBorders>
              <w:top w:val="nil"/>
              <w:left w:val="nil"/>
              <w:bottom w:val="single" w:sz="4" w:space="0" w:color="000000"/>
              <w:right w:val="single" w:sz="4" w:space="0" w:color="auto"/>
            </w:tcBorders>
            <w:vAlign w:val="center"/>
            <w:hideMark/>
          </w:tcPr>
          <w:p w14:paraId="54F875D4" w14:textId="77777777" w:rsidR="00671CF7" w:rsidRPr="00671CF7" w:rsidRDefault="00671CF7" w:rsidP="00671CF7">
            <w:pPr>
              <w:spacing w:after="0" w:line="240" w:lineRule="auto"/>
              <w:rPr>
                <w:rFonts w:ascii="Calibri" w:eastAsia="Times New Roman" w:hAnsi="Calibri" w:cs="Calibri"/>
                <w:i/>
                <w:iCs/>
                <w:color w:val="000000"/>
                <w:sz w:val="16"/>
                <w:szCs w:val="16"/>
              </w:rPr>
            </w:pPr>
          </w:p>
        </w:tc>
        <w:tc>
          <w:tcPr>
            <w:tcW w:w="901" w:type="dxa"/>
            <w:tcBorders>
              <w:top w:val="nil"/>
              <w:left w:val="nil"/>
              <w:bottom w:val="single" w:sz="4" w:space="0" w:color="auto"/>
              <w:right w:val="single" w:sz="4" w:space="0" w:color="auto"/>
            </w:tcBorders>
            <w:shd w:val="clear" w:color="000000" w:fill="D6DCE4"/>
            <w:vAlign w:val="center"/>
            <w:hideMark/>
          </w:tcPr>
          <w:p w14:paraId="5ACD2E04" w14:textId="77777777" w:rsidR="00671CF7" w:rsidRPr="00671CF7" w:rsidRDefault="00671CF7" w:rsidP="00671CF7">
            <w:pPr>
              <w:spacing w:after="0" w:line="240" w:lineRule="auto"/>
              <w:jc w:val="center"/>
              <w:rPr>
                <w:rFonts w:ascii="Calibri" w:eastAsia="Times New Roman" w:hAnsi="Calibri" w:cs="Calibri"/>
                <w:i/>
                <w:iCs/>
                <w:color w:val="000000"/>
                <w:sz w:val="16"/>
                <w:szCs w:val="16"/>
              </w:rPr>
            </w:pPr>
            <w:r w:rsidRPr="00671CF7">
              <w:rPr>
                <w:rFonts w:ascii="Calibri" w:eastAsia="Times New Roman" w:hAnsi="Calibri" w:cs="Calibri"/>
                <w:i/>
                <w:iCs/>
                <w:color w:val="000000"/>
                <w:sz w:val="16"/>
                <w:szCs w:val="16"/>
              </w:rPr>
              <w:t>71600</w:t>
            </w:r>
          </w:p>
        </w:tc>
        <w:tc>
          <w:tcPr>
            <w:tcW w:w="1644" w:type="dxa"/>
            <w:tcBorders>
              <w:top w:val="nil"/>
              <w:left w:val="nil"/>
              <w:bottom w:val="single" w:sz="4" w:space="0" w:color="auto"/>
              <w:right w:val="single" w:sz="4" w:space="0" w:color="auto"/>
            </w:tcBorders>
            <w:shd w:val="clear" w:color="000000" w:fill="D6DCE4"/>
            <w:noWrap/>
            <w:vAlign w:val="center"/>
            <w:hideMark/>
          </w:tcPr>
          <w:p w14:paraId="0C6B2DCB" w14:textId="77777777" w:rsidR="00671CF7" w:rsidRPr="00671CF7" w:rsidRDefault="00671CF7" w:rsidP="00671CF7">
            <w:pPr>
              <w:spacing w:after="0" w:line="240" w:lineRule="auto"/>
              <w:rPr>
                <w:rFonts w:ascii="Calibri" w:eastAsia="Times New Roman" w:hAnsi="Calibri" w:cs="Calibri"/>
                <w:color w:val="000000"/>
                <w:sz w:val="16"/>
                <w:szCs w:val="16"/>
              </w:rPr>
            </w:pPr>
            <w:r w:rsidRPr="00671CF7">
              <w:rPr>
                <w:rFonts w:ascii="Calibri" w:eastAsia="Times New Roman" w:hAnsi="Calibri" w:cs="Calibri"/>
                <w:color w:val="000000"/>
                <w:sz w:val="16"/>
                <w:szCs w:val="16"/>
              </w:rPr>
              <w:t xml:space="preserve"> Travel </w:t>
            </w:r>
          </w:p>
        </w:tc>
        <w:tc>
          <w:tcPr>
            <w:tcW w:w="991" w:type="dxa"/>
            <w:gridSpan w:val="3"/>
            <w:tcBorders>
              <w:top w:val="nil"/>
              <w:left w:val="nil"/>
              <w:bottom w:val="single" w:sz="4" w:space="0" w:color="auto"/>
              <w:right w:val="single" w:sz="4" w:space="0" w:color="auto"/>
            </w:tcBorders>
            <w:shd w:val="clear" w:color="000000" w:fill="D6DCE4"/>
            <w:noWrap/>
            <w:vAlign w:val="center"/>
            <w:hideMark/>
          </w:tcPr>
          <w:p w14:paraId="06C86C2A" w14:textId="77777777" w:rsidR="00671CF7" w:rsidRPr="00671CF7" w:rsidRDefault="00671CF7" w:rsidP="00671CF7">
            <w:pPr>
              <w:spacing w:after="0" w:line="240" w:lineRule="auto"/>
              <w:rPr>
                <w:rFonts w:ascii="Calibri" w:eastAsia="Times New Roman" w:hAnsi="Calibri" w:cs="Calibri"/>
                <w:color w:val="000000"/>
                <w:sz w:val="16"/>
                <w:szCs w:val="16"/>
              </w:rPr>
            </w:pPr>
            <w:r w:rsidRPr="00671CF7">
              <w:rPr>
                <w:rFonts w:ascii="Calibri" w:eastAsia="Times New Roman" w:hAnsi="Calibri" w:cs="Calibri"/>
                <w:color w:val="000000"/>
                <w:sz w:val="16"/>
                <w:szCs w:val="16"/>
              </w:rPr>
              <w:t xml:space="preserve">              2,000 </w:t>
            </w:r>
          </w:p>
        </w:tc>
        <w:tc>
          <w:tcPr>
            <w:tcW w:w="849" w:type="dxa"/>
            <w:gridSpan w:val="3"/>
            <w:tcBorders>
              <w:top w:val="nil"/>
              <w:left w:val="nil"/>
              <w:bottom w:val="single" w:sz="4" w:space="0" w:color="auto"/>
              <w:right w:val="single" w:sz="4" w:space="0" w:color="auto"/>
            </w:tcBorders>
            <w:shd w:val="clear" w:color="000000" w:fill="D6DCE4"/>
            <w:noWrap/>
            <w:vAlign w:val="center"/>
            <w:hideMark/>
          </w:tcPr>
          <w:p w14:paraId="51EA2933" w14:textId="77777777" w:rsidR="00671CF7" w:rsidRPr="00671CF7" w:rsidRDefault="00671CF7" w:rsidP="00671CF7">
            <w:pPr>
              <w:spacing w:after="0" w:line="240" w:lineRule="auto"/>
              <w:rPr>
                <w:rFonts w:ascii="Calibri" w:eastAsia="Times New Roman" w:hAnsi="Calibri" w:cs="Calibri"/>
                <w:color w:val="000000"/>
                <w:sz w:val="16"/>
                <w:szCs w:val="16"/>
              </w:rPr>
            </w:pPr>
            <w:r w:rsidRPr="00671CF7">
              <w:rPr>
                <w:rFonts w:ascii="Calibri" w:eastAsia="Times New Roman" w:hAnsi="Calibri" w:cs="Calibri"/>
                <w:color w:val="000000"/>
                <w:sz w:val="16"/>
                <w:szCs w:val="16"/>
              </w:rPr>
              <w:t xml:space="preserve">          2,000 </w:t>
            </w:r>
          </w:p>
        </w:tc>
        <w:tc>
          <w:tcPr>
            <w:tcW w:w="940" w:type="dxa"/>
            <w:gridSpan w:val="3"/>
            <w:tcBorders>
              <w:top w:val="nil"/>
              <w:left w:val="nil"/>
              <w:bottom w:val="single" w:sz="4" w:space="0" w:color="auto"/>
              <w:right w:val="single" w:sz="4" w:space="0" w:color="auto"/>
            </w:tcBorders>
            <w:shd w:val="clear" w:color="000000" w:fill="D6DCE4"/>
            <w:noWrap/>
            <w:vAlign w:val="center"/>
            <w:hideMark/>
          </w:tcPr>
          <w:p w14:paraId="1F3B6E3C" w14:textId="77777777" w:rsidR="00671CF7" w:rsidRPr="00671CF7" w:rsidRDefault="00671CF7" w:rsidP="00671CF7">
            <w:pPr>
              <w:spacing w:after="0" w:line="240" w:lineRule="auto"/>
              <w:rPr>
                <w:rFonts w:ascii="Calibri" w:eastAsia="Times New Roman" w:hAnsi="Calibri" w:cs="Calibri"/>
                <w:color w:val="000000"/>
                <w:sz w:val="16"/>
                <w:szCs w:val="16"/>
              </w:rPr>
            </w:pPr>
            <w:r w:rsidRPr="00671CF7">
              <w:rPr>
                <w:rFonts w:ascii="Calibri" w:eastAsia="Times New Roman" w:hAnsi="Calibri" w:cs="Calibri"/>
                <w:color w:val="000000"/>
                <w:sz w:val="16"/>
                <w:szCs w:val="16"/>
              </w:rPr>
              <w:t xml:space="preserve">             2,000 </w:t>
            </w:r>
          </w:p>
        </w:tc>
        <w:tc>
          <w:tcPr>
            <w:tcW w:w="849" w:type="dxa"/>
            <w:gridSpan w:val="3"/>
            <w:tcBorders>
              <w:top w:val="nil"/>
              <w:left w:val="nil"/>
              <w:bottom w:val="single" w:sz="4" w:space="0" w:color="auto"/>
              <w:right w:val="single" w:sz="4" w:space="0" w:color="auto"/>
            </w:tcBorders>
            <w:shd w:val="clear" w:color="000000" w:fill="D6DCE4"/>
            <w:noWrap/>
            <w:vAlign w:val="center"/>
            <w:hideMark/>
          </w:tcPr>
          <w:p w14:paraId="4600AC11" w14:textId="77777777" w:rsidR="00671CF7" w:rsidRPr="00671CF7" w:rsidRDefault="00671CF7" w:rsidP="00671CF7">
            <w:pPr>
              <w:spacing w:after="0" w:line="240" w:lineRule="auto"/>
              <w:rPr>
                <w:rFonts w:ascii="Calibri" w:eastAsia="Times New Roman" w:hAnsi="Calibri" w:cs="Calibri"/>
                <w:color w:val="000000"/>
                <w:sz w:val="16"/>
                <w:szCs w:val="16"/>
              </w:rPr>
            </w:pPr>
            <w:r w:rsidRPr="00671CF7">
              <w:rPr>
                <w:rFonts w:ascii="Calibri" w:eastAsia="Times New Roman" w:hAnsi="Calibri" w:cs="Calibri"/>
                <w:color w:val="000000"/>
                <w:sz w:val="16"/>
                <w:szCs w:val="16"/>
              </w:rPr>
              <w:t xml:space="preserve">          2,000 </w:t>
            </w:r>
          </w:p>
        </w:tc>
        <w:tc>
          <w:tcPr>
            <w:tcW w:w="919" w:type="dxa"/>
            <w:gridSpan w:val="3"/>
            <w:tcBorders>
              <w:top w:val="nil"/>
              <w:left w:val="nil"/>
              <w:bottom w:val="single" w:sz="4" w:space="0" w:color="auto"/>
              <w:right w:val="single" w:sz="4" w:space="0" w:color="auto"/>
            </w:tcBorders>
            <w:shd w:val="clear" w:color="000000" w:fill="D6DCE4"/>
            <w:noWrap/>
            <w:vAlign w:val="center"/>
            <w:hideMark/>
          </w:tcPr>
          <w:p w14:paraId="22D5F1D4" w14:textId="77777777" w:rsidR="00671CF7" w:rsidRPr="00671CF7" w:rsidRDefault="00671CF7" w:rsidP="00671CF7">
            <w:pPr>
              <w:spacing w:after="0" w:line="240" w:lineRule="auto"/>
              <w:rPr>
                <w:rFonts w:ascii="Calibri" w:eastAsia="Times New Roman" w:hAnsi="Calibri" w:cs="Calibri"/>
                <w:color w:val="000000"/>
                <w:sz w:val="16"/>
                <w:szCs w:val="16"/>
              </w:rPr>
            </w:pPr>
            <w:r w:rsidRPr="00671CF7">
              <w:rPr>
                <w:rFonts w:ascii="Calibri" w:eastAsia="Times New Roman" w:hAnsi="Calibri" w:cs="Calibri"/>
                <w:color w:val="000000"/>
                <w:sz w:val="16"/>
                <w:szCs w:val="16"/>
              </w:rPr>
              <w:t xml:space="preserve">               8,000 </w:t>
            </w:r>
          </w:p>
        </w:tc>
        <w:tc>
          <w:tcPr>
            <w:tcW w:w="720" w:type="dxa"/>
            <w:gridSpan w:val="2"/>
            <w:tcBorders>
              <w:top w:val="nil"/>
              <w:left w:val="nil"/>
              <w:bottom w:val="single" w:sz="4" w:space="0" w:color="auto"/>
              <w:right w:val="single" w:sz="8" w:space="0" w:color="auto"/>
            </w:tcBorders>
            <w:shd w:val="clear" w:color="000000" w:fill="D6DCE4"/>
            <w:vAlign w:val="center"/>
            <w:hideMark/>
          </w:tcPr>
          <w:p w14:paraId="04AB09D7" w14:textId="77777777" w:rsidR="00671CF7" w:rsidRPr="00671CF7" w:rsidRDefault="00671CF7" w:rsidP="00671CF7">
            <w:pPr>
              <w:spacing w:after="0" w:line="240" w:lineRule="auto"/>
              <w:jc w:val="center"/>
              <w:rPr>
                <w:rFonts w:ascii="Aharoni" w:eastAsia="Times New Roman" w:hAnsi="Aharoni" w:cs="Aharoni"/>
                <w:color w:val="000000"/>
                <w:sz w:val="20"/>
                <w:szCs w:val="20"/>
              </w:rPr>
            </w:pPr>
            <w:r w:rsidRPr="00671CF7">
              <w:rPr>
                <w:rFonts w:ascii="Aharoni" w:eastAsia="Times New Roman" w:hAnsi="Aharoni" w:cs="Aharoni" w:hint="cs"/>
                <w:color w:val="000000"/>
                <w:sz w:val="20"/>
                <w:szCs w:val="20"/>
              </w:rPr>
              <w:t>29</w:t>
            </w:r>
          </w:p>
        </w:tc>
      </w:tr>
      <w:tr w:rsidR="00472A49" w:rsidRPr="00671CF7" w14:paraId="206C5545" w14:textId="77777777" w:rsidTr="009060EA">
        <w:trPr>
          <w:gridAfter w:val="1"/>
          <w:wAfter w:w="10" w:type="dxa"/>
          <w:trHeight w:val="300"/>
        </w:trPr>
        <w:tc>
          <w:tcPr>
            <w:tcW w:w="1260" w:type="dxa"/>
            <w:vMerge/>
            <w:tcBorders>
              <w:top w:val="nil"/>
              <w:left w:val="single" w:sz="8" w:space="0" w:color="auto"/>
              <w:bottom w:val="single" w:sz="4" w:space="0" w:color="000000"/>
              <w:right w:val="nil"/>
            </w:tcBorders>
            <w:vAlign w:val="center"/>
            <w:hideMark/>
          </w:tcPr>
          <w:p w14:paraId="4E1FE076" w14:textId="77777777" w:rsidR="00671CF7" w:rsidRPr="00671CF7" w:rsidRDefault="00671CF7" w:rsidP="00671CF7">
            <w:pPr>
              <w:spacing w:after="0" w:line="240" w:lineRule="auto"/>
              <w:rPr>
                <w:rFonts w:ascii="Calibri" w:eastAsia="Times New Roman" w:hAnsi="Calibri" w:cs="Calibri"/>
                <w:color w:val="000000"/>
                <w:sz w:val="16"/>
                <w:szCs w:val="16"/>
              </w:rPr>
            </w:pPr>
          </w:p>
        </w:tc>
        <w:tc>
          <w:tcPr>
            <w:tcW w:w="1421" w:type="dxa"/>
            <w:vMerge/>
            <w:tcBorders>
              <w:top w:val="nil"/>
              <w:left w:val="single" w:sz="4" w:space="0" w:color="auto"/>
              <w:bottom w:val="single" w:sz="4" w:space="0" w:color="000000"/>
              <w:right w:val="single" w:sz="4" w:space="0" w:color="auto"/>
            </w:tcBorders>
            <w:vAlign w:val="center"/>
            <w:hideMark/>
          </w:tcPr>
          <w:p w14:paraId="37F2F2D3" w14:textId="77777777" w:rsidR="00671CF7" w:rsidRPr="00671CF7" w:rsidRDefault="00671CF7" w:rsidP="00671CF7">
            <w:pPr>
              <w:spacing w:after="0" w:line="240" w:lineRule="auto"/>
              <w:rPr>
                <w:rFonts w:ascii="Calibri" w:eastAsia="Times New Roman" w:hAnsi="Calibri" w:cs="Calibri"/>
                <w:color w:val="000000"/>
                <w:sz w:val="16"/>
                <w:szCs w:val="16"/>
              </w:rPr>
            </w:pPr>
          </w:p>
        </w:tc>
        <w:tc>
          <w:tcPr>
            <w:tcW w:w="1287" w:type="dxa"/>
            <w:vMerge/>
            <w:tcBorders>
              <w:top w:val="nil"/>
              <w:left w:val="single" w:sz="4" w:space="0" w:color="auto"/>
              <w:bottom w:val="single" w:sz="4" w:space="0" w:color="000000"/>
              <w:right w:val="single" w:sz="4" w:space="0" w:color="auto"/>
            </w:tcBorders>
            <w:vAlign w:val="center"/>
            <w:hideMark/>
          </w:tcPr>
          <w:p w14:paraId="7E5A47F7" w14:textId="77777777" w:rsidR="00671CF7" w:rsidRPr="00671CF7" w:rsidRDefault="00671CF7" w:rsidP="00671CF7">
            <w:pPr>
              <w:spacing w:after="0" w:line="240" w:lineRule="auto"/>
              <w:rPr>
                <w:rFonts w:ascii="Calibri" w:eastAsia="Times New Roman" w:hAnsi="Calibri" w:cs="Calibri"/>
                <w:i/>
                <w:iCs/>
                <w:color w:val="000000"/>
                <w:sz w:val="16"/>
                <w:szCs w:val="16"/>
              </w:rPr>
            </w:pPr>
          </w:p>
        </w:tc>
        <w:tc>
          <w:tcPr>
            <w:tcW w:w="1170" w:type="dxa"/>
            <w:vMerge/>
            <w:tcBorders>
              <w:top w:val="nil"/>
              <w:left w:val="single" w:sz="4" w:space="0" w:color="auto"/>
              <w:bottom w:val="single" w:sz="4" w:space="0" w:color="000000"/>
              <w:right w:val="nil"/>
            </w:tcBorders>
            <w:vAlign w:val="center"/>
            <w:hideMark/>
          </w:tcPr>
          <w:p w14:paraId="6887BB39" w14:textId="77777777" w:rsidR="00671CF7" w:rsidRPr="00671CF7" w:rsidRDefault="00671CF7" w:rsidP="00671CF7">
            <w:pPr>
              <w:spacing w:after="0" w:line="240" w:lineRule="auto"/>
              <w:rPr>
                <w:rFonts w:ascii="Calibri" w:eastAsia="Times New Roman" w:hAnsi="Calibri" w:cs="Calibri"/>
                <w:i/>
                <w:iCs/>
                <w:color w:val="000000"/>
                <w:sz w:val="16"/>
                <w:szCs w:val="16"/>
              </w:rPr>
            </w:pPr>
          </w:p>
        </w:tc>
        <w:tc>
          <w:tcPr>
            <w:tcW w:w="878" w:type="dxa"/>
            <w:vMerge/>
            <w:tcBorders>
              <w:top w:val="nil"/>
              <w:left w:val="nil"/>
              <w:bottom w:val="single" w:sz="4" w:space="0" w:color="000000"/>
              <w:right w:val="nil"/>
            </w:tcBorders>
            <w:vAlign w:val="center"/>
            <w:hideMark/>
          </w:tcPr>
          <w:p w14:paraId="3A267A82" w14:textId="77777777" w:rsidR="00671CF7" w:rsidRPr="00671CF7" w:rsidRDefault="00671CF7" w:rsidP="00671CF7">
            <w:pPr>
              <w:spacing w:after="0" w:line="240" w:lineRule="auto"/>
              <w:rPr>
                <w:rFonts w:ascii="Calibri" w:eastAsia="Times New Roman" w:hAnsi="Calibri" w:cs="Calibri"/>
                <w:i/>
                <w:iCs/>
                <w:color w:val="000000"/>
                <w:sz w:val="16"/>
                <w:szCs w:val="16"/>
              </w:rPr>
            </w:pPr>
          </w:p>
        </w:tc>
        <w:tc>
          <w:tcPr>
            <w:tcW w:w="848" w:type="dxa"/>
            <w:vMerge/>
            <w:tcBorders>
              <w:top w:val="nil"/>
              <w:left w:val="nil"/>
              <w:bottom w:val="single" w:sz="4" w:space="0" w:color="000000"/>
              <w:right w:val="single" w:sz="4" w:space="0" w:color="auto"/>
            </w:tcBorders>
            <w:vAlign w:val="center"/>
            <w:hideMark/>
          </w:tcPr>
          <w:p w14:paraId="7136B047" w14:textId="77777777" w:rsidR="00671CF7" w:rsidRPr="00671CF7" w:rsidRDefault="00671CF7" w:rsidP="00671CF7">
            <w:pPr>
              <w:spacing w:after="0" w:line="240" w:lineRule="auto"/>
              <w:rPr>
                <w:rFonts w:ascii="Calibri" w:eastAsia="Times New Roman" w:hAnsi="Calibri" w:cs="Calibri"/>
                <w:i/>
                <w:iCs/>
                <w:color w:val="000000"/>
                <w:sz w:val="16"/>
                <w:szCs w:val="16"/>
              </w:rPr>
            </w:pPr>
          </w:p>
        </w:tc>
        <w:tc>
          <w:tcPr>
            <w:tcW w:w="901" w:type="dxa"/>
            <w:tcBorders>
              <w:top w:val="nil"/>
              <w:left w:val="nil"/>
              <w:bottom w:val="single" w:sz="4" w:space="0" w:color="auto"/>
              <w:right w:val="single" w:sz="4" w:space="0" w:color="auto"/>
            </w:tcBorders>
            <w:shd w:val="clear" w:color="000000" w:fill="D6DCE4"/>
            <w:vAlign w:val="center"/>
            <w:hideMark/>
          </w:tcPr>
          <w:p w14:paraId="5A1598F0" w14:textId="77777777" w:rsidR="00671CF7" w:rsidRPr="00671CF7" w:rsidRDefault="00671CF7" w:rsidP="00671CF7">
            <w:pPr>
              <w:spacing w:after="0" w:line="240" w:lineRule="auto"/>
              <w:jc w:val="center"/>
              <w:rPr>
                <w:rFonts w:ascii="Calibri" w:eastAsia="Times New Roman" w:hAnsi="Calibri" w:cs="Calibri"/>
                <w:i/>
                <w:iCs/>
                <w:color w:val="000000"/>
                <w:sz w:val="16"/>
                <w:szCs w:val="16"/>
              </w:rPr>
            </w:pPr>
            <w:r w:rsidRPr="00671CF7">
              <w:rPr>
                <w:rFonts w:ascii="Calibri" w:eastAsia="Times New Roman" w:hAnsi="Calibri" w:cs="Calibri"/>
                <w:i/>
                <w:iCs/>
                <w:color w:val="000000"/>
                <w:sz w:val="16"/>
                <w:szCs w:val="16"/>
              </w:rPr>
              <w:t>75700</w:t>
            </w:r>
          </w:p>
        </w:tc>
        <w:tc>
          <w:tcPr>
            <w:tcW w:w="1644" w:type="dxa"/>
            <w:tcBorders>
              <w:top w:val="nil"/>
              <w:left w:val="nil"/>
              <w:bottom w:val="single" w:sz="4" w:space="0" w:color="auto"/>
              <w:right w:val="single" w:sz="4" w:space="0" w:color="auto"/>
            </w:tcBorders>
            <w:shd w:val="clear" w:color="000000" w:fill="D6DCE4"/>
            <w:noWrap/>
            <w:vAlign w:val="center"/>
            <w:hideMark/>
          </w:tcPr>
          <w:p w14:paraId="099926DA" w14:textId="77777777" w:rsidR="00671CF7" w:rsidRPr="00671CF7" w:rsidRDefault="00671CF7" w:rsidP="00671CF7">
            <w:pPr>
              <w:spacing w:after="0" w:line="240" w:lineRule="auto"/>
              <w:rPr>
                <w:rFonts w:ascii="Calibri" w:eastAsia="Times New Roman" w:hAnsi="Calibri" w:cs="Calibri"/>
                <w:color w:val="000000"/>
                <w:sz w:val="16"/>
                <w:szCs w:val="16"/>
              </w:rPr>
            </w:pPr>
            <w:r w:rsidRPr="00671CF7">
              <w:rPr>
                <w:rFonts w:ascii="Calibri" w:eastAsia="Times New Roman" w:hAnsi="Calibri" w:cs="Calibri"/>
                <w:color w:val="000000"/>
                <w:sz w:val="16"/>
                <w:szCs w:val="16"/>
              </w:rPr>
              <w:t xml:space="preserve"> Training, Workshops and Confer </w:t>
            </w:r>
          </w:p>
        </w:tc>
        <w:tc>
          <w:tcPr>
            <w:tcW w:w="991" w:type="dxa"/>
            <w:gridSpan w:val="3"/>
            <w:tcBorders>
              <w:top w:val="nil"/>
              <w:left w:val="nil"/>
              <w:bottom w:val="single" w:sz="4" w:space="0" w:color="auto"/>
              <w:right w:val="single" w:sz="4" w:space="0" w:color="auto"/>
            </w:tcBorders>
            <w:shd w:val="clear" w:color="000000" w:fill="D6DCE4"/>
            <w:noWrap/>
            <w:vAlign w:val="center"/>
            <w:hideMark/>
          </w:tcPr>
          <w:p w14:paraId="53742FBE" w14:textId="77777777" w:rsidR="00671CF7" w:rsidRPr="00671CF7" w:rsidRDefault="00671CF7" w:rsidP="00671CF7">
            <w:pPr>
              <w:spacing w:after="0" w:line="240" w:lineRule="auto"/>
              <w:rPr>
                <w:rFonts w:ascii="Calibri" w:eastAsia="Times New Roman" w:hAnsi="Calibri" w:cs="Calibri"/>
                <w:color w:val="000000"/>
                <w:sz w:val="16"/>
                <w:szCs w:val="16"/>
              </w:rPr>
            </w:pPr>
            <w:r w:rsidRPr="00671CF7">
              <w:rPr>
                <w:rFonts w:ascii="Calibri" w:eastAsia="Times New Roman" w:hAnsi="Calibri" w:cs="Calibri"/>
                <w:color w:val="000000"/>
                <w:sz w:val="16"/>
                <w:szCs w:val="16"/>
              </w:rPr>
              <w:t xml:space="preserve">              3,000 </w:t>
            </w:r>
          </w:p>
        </w:tc>
        <w:tc>
          <w:tcPr>
            <w:tcW w:w="849" w:type="dxa"/>
            <w:gridSpan w:val="3"/>
            <w:tcBorders>
              <w:top w:val="nil"/>
              <w:left w:val="nil"/>
              <w:bottom w:val="single" w:sz="4" w:space="0" w:color="auto"/>
              <w:right w:val="single" w:sz="4" w:space="0" w:color="auto"/>
            </w:tcBorders>
            <w:shd w:val="clear" w:color="000000" w:fill="D6DCE4"/>
            <w:noWrap/>
            <w:vAlign w:val="center"/>
            <w:hideMark/>
          </w:tcPr>
          <w:p w14:paraId="2B586EDB" w14:textId="77777777" w:rsidR="00671CF7" w:rsidRPr="00671CF7" w:rsidRDefault="00671CF7" w:rsidP="00671CF7">
            <w:pPr>
              <w:spacing w:after="0" w:line="240" w:lineRule="auto"/>
              <w:jc w:val="right"/>
              <w:rPr>
                <w:rFonts w:ascii="Calibri" w:eastAsia="Times New Roman" w:hAnsi="Calibri" w:cs="Calibri"/>
                <w:color w:val="000000"/>
                <w:sz w:val="20"/>
                <w:szCs w:val="20"/>
              </w:rPr>
            </w:pPr>
            <w:r w:rsidRPr="00671CF7">
              <w:rPr>
                <w:rFonts w:ascii="Calibri" w:eastAsia="Times New Roman" w:hAnsi="Calibri" w:cs="Calibri"/>
                <w:color w:val="000000"/>
                <w:sz w:val="20"/>
                <w:szCs w:val="20"/>
              </w:rPr>
              <w:t> </w:t>
            </w:r>
          </w:p>
        </w:tc>
        <w:tc>
          <w:tcPr>
            <w:tcW w:w="940" w:type="dxa"/>
            <w:gridSpan w:val="3"/>
            <w:tcBorders>
              <w:top w:val="nil"/>
              <w:left w:val="nil"/>
              <w:bottom w:val="single" w:sz="4" w:space="0" w:color="auto"/>
              <w:right w:val="single" w:sz="4" w:space="0" w:color="auto"/>
            </w:tcBorders>
            <w:shd w:val="clear" w:color="000000" w:fill="D6DCE4"/>
            <w:noWrap/>
            <w:vAlign w:val="center"/>
            <w:hideMark/>
          </w:tcPr>
          <w:p w14:paraId="7AA1916F" w14:textId="77777777" w:rsidR="00671CF7" w:rsidRPr="00671CF7" w:rsidRDefault="00671CF7" w:rsidP="00671CF7">
            <w:pPr>
              <w:spacing w:after="0" w:line="240" w:lineRule="auto"/>
              <w:jc w:val="right"/>
              <w:rPr>
                <w:rFonts w:ascii="Calibri" w:eastAsia="Times New Roman" w:hAnsi="Calibri" w:cs="Calibri"/>
                <w:color w:val="000000"/>
                <w:sz w:val="20"/>
                <w:szCs w:val="20"/>
              </w:rPr>
            </w:pPr>
            <w:r w:rsidRPr="00671CF7">
              <w:rPr>
                <w:rFonts w:ascii="Calibri" w:eastAsia="Times New Roman" w:hAnsi="Calibri" w:cs="Calibri"/>
                <w:color w:val="000000"/>
                <w:sz w:val="20"/>
                <w:szCs w:val="20"/>
              </w:rPr>
              <w:t> </w:t>
            </w:r>
          </w:p>
        </w:tc>
        <w:tc>
          <w:tcPr>
            <w:tcW w:w="849" w:type="dxa"/>
            <w:gridSpan w:val="3"/>
            <w:tcBorders>
              <w:top w:val="nil"/>
              <w:left w:val="nil"/>
              <w:bottom w:val="single" w:sz="4" w:space="0" w:color="auto"/>
              <w:right w:val="single" w:sz="4" w:space="0" w:color="auto"/>
            </w:tcBorders>
            <w:shd w:val="clear" w:color="000000" w:fill="D6DCE4"/>
            <w:noWrap/>
            <w:vAlign w:val="center"/>
            <w:hideMark/>
          </w:tcPr>
          <w:p w14:paraId="23555346" w14:textId="77777777" w:rsidR="00671CF7" w:rsidRPr="00671CF7" w:rsidRDefault="00671CF7" w:rsidP="00671CF7">
            <w:pPr>
              <w:spacing w:after="0" w:line="240" w:lineRule="auto"/>
              <w:rPr>
                <w:rFonts w:ascii="Calibri" w:eastAsia="Times New Roman" w:hAnsi="Calibri" w:cs="Calibri"/>
                <w:color w:val="000000"/>
                <w:sz w:val="16"/>
                <w:szCs w:val="16"/>
              </w:rPr>
            </w:pPr>
            <w:r w:rsidRPr="00671CF7">
              <w:rPr>
                <w:rFonts w:ascii="Calibri" w:eastAsia="Times New Roman" w:hAnsi="Calibri" w:cs="Calibri"/>
                <w:color w:val="000000"/>
                <w:sz w:val="16"/>
                <w:szCs w:val="16"/>
              </w:rPr>
              <w:t xml:space="preserve">          3,000 </w:t>
            </w:r>
          </w:p>
        </w:tc>
        <w:tc>
          <w:tcPr>
            <w:tcW w:w="919" w:type="dxa"/>
            <w:gridSpan w:val="3"/>
            <w:tcBorders>
              <w:top w:val="nil"/>
              <w:left w:val="nil"/>
              <w:bottom w:val="single" w:sz="4" w:space="0" w:color="auto"/>
              <w:right w:val="single" w:sz="4" w:space="0" w:color="auto"/>
            </w:tcBorders>
            <w:shd w:val="clear" w:color="000000" w:fill="D6DCE4"/>
            <w:noWrap/>
            <w:vAlign w:val="center"/>
            <w:hideMark/>
          </w:tcPr>
          <w:p w14:paraId="1B687953" w14:textId="77777777" w:rsidR="00671CF7" w:rsidRPr="00671CF7" w:rsidRDefault="00671CF7" w:rsidP="00671CF7">
            <w:pPr>
              <w:spacing w:after="0" w:line="240" w:lineRule="auto"/>
              <w:rPr>
                <w:rFonts w:ascii="Calibri" w:eastAsia="Times New Roman" w:hAnsi="Calibri" w:cs="Calibri"/>
                <w:color w:val="000000"/>
                <w:sz w:val="16"/>
                <w:szCs w:val="16"/>
              </w:rPr>
            </w:pPr>
            <w:r w:rsidRPr="00671CF7">
              <w:rPr>
                <w:rFonts w:ascii="Calibri" w:eastAsia="Times New Roman" w:hAnsi="Calibri" w:cs="Calibri"/>
                <w:color w:val="000000"/>
                <w:sz w:val="16"/>
                <w:szCs w:val="16"/>
              </w:rPr>
              <w:t xml:space="preserve">               6,000 </w:t>
            </w:r>
          </w:p>
        </w:tc>
        <w:tc>
          <w:tcPr>
            <w:tcW w:w="720" w:type="dxa"/>
            <w:gridSpan w:val="2"/>
            <w:tcBorders>
              <w:top w:val="nil"/>
              <w:left w:val="nil"/>
              <w:bottom w:val="single" w:sz="4" w:space="0" w:color="auto"/>
              <w:right w:val="single" w:sz="8" w:space="0" w:color="auto"/>
            </w:tcBorders>
            <w:shd w:val="clear" w:color="000000" w:fill="D6DCE4"/>
            <w:vAlign w:val="center"/>
            <w:hideMark/>
          </w:tcPr>
          <w:p w14:paraId="12033747" w14:textId="77777777" w:rsidR="00671CF7" w:rsidRPr="00671CF7" w:rsidRDefault="00671CF7" w:rsidP="00671CF7">
            <w:pPr>
              <w:spacing w:after="0" w:line="240" w:lineRule="auto"/>
              <w:jc w:val="center"/>
              <w:rPr>
                <w:rFonts w:ascii="Aharoni" w:eastAsia="Times New Roman" w:hAnsi="Aharoni" w:cs="Aharoni"/>
                <w:color w:val="000000"/>
                <w:sz w:val="20"/>
                <w:szCs w:val="20"/>
              </w:rPr>
            </w:pPr>
            <w:r w:rsidRPr="00671CF7">
              <w:rPr>
                <w:rFonts w:ascii="Aharoni" w:eastAsia="Times New Roman" w:hAnsi="Aharoni" w:cs="Aharoni" w:hint="cs"/>
                <w:color w:val="000000"/>
                <w:sz w:val="20"/>
                <w:szCs w:val="20"/>
              </w:rPr>
              <w:t>30</w:t>
            </w:r>
          </w:p>
        </w:tc>
      </w:tr>
      <w:tr w:rsidR="00671CF7" w:rsidRPr="00671CF7" w14:paraId="5548DB3B" w14:textId="77777777" w:rsidTr="00C65A8E">
        <w:trPr>
          <w:gridAfter w:val="1"/>
          <w:wAfter w:w="10" w:type="dxa"/>
          <w:trHeight w:val="300"/>
        </w:trPr>
        <w:tc>
          <w:tcPr>
            <w:tcW w:w="1260" w:type="dxa"/>
            <w:vMerge/>
            <w:tcBorders>
              <w:top w:val="nil"/>
              <w:left w:val="single" w:sz="8" w:space="0" w:color="auto"/>
              <w:bottom w:val="single" w:sz="4" w:space="0" w:color="000000"/>
              <w:right w:val="nil"/>
            </w:tcBorders>
            <w:vAlign w:val="center"/>
            <w:hideMark/>
          </w:tcPr>
          <w:p w14:paraId="770FED90" w14:textId="77777777" w:rsidR="00671CF7" w:rsidRPr="00671CF7" w:rsidRDefault="00671CF7" w:rsidP="00671CF7">
            <w:pPr>
              <w:spacing w:after="0" w:line="240" w:lineRule="auto"/>
              <w:rPr>
                <w:rFonts w:ascii="Calibri" w:eastAsia="Times New Roman" w:hAnsi="Calibri" w:cs="Calibri"/>
                <w:color w:val="000000"/>
                <w:sz w:val="16"/>
                <w:szCs w:val="16"/>
              </w:rPr>
            </w:pPr>
          </w:p>
        </w:tc>
        <w:tc>
          <w:tcPr>
            <w:tcW w:w="1421" w:type="dxa"/>
            <w:vMerge/>
            <w:tcBorders>
              <w:top w:val="nil"/>
              <w:left w:val="single" w:sz="4" w:space="0" w:color="auto"/>
              <w:bottom w:val="single" w:sz="4" w:space="0" w:color="000000"/>
              <w:right w:val="single" w:sz="4" w:space="0" w:color="auto"/>
            </w:tcBorders>
            <w:vAlign w:val="center"/>
            <w:hideMark/>
          </w:tcPr>
          <w:p w14:paraId="3919A1AD" w14:textId="77777777" w:rsidR="00671CF7" w:rsidRPr="00671CF7" w:rsidRDefault="00671CF7" w:rsidP="00671CF7">
            <w:pPr>
              <w:spacing w:after="0" w:line="240" w:lineRule="auto"/>
              <w:rPr>
                <w:rFonts w:ascii="Calibri" w:eastAsia="Times New Roman" w:hAnsi="Calibri" w:cs="Calibri"/>
                <w:color w:val="000000"/>
                <w:sz w:val="16"/>
                <w:szCs w:val="16"/>
              </w:rPr>
            </w:pPr>
          </w:p>
        </w:tc>
        <w:tc>
          <w:tcPr>
            <w:tcW w:w="1287" w:type="dxa"/>
            <w:vMerge/>
            <w:tcBorders>
              <w:top w:val="nil"/>
              <w:left w:val="single" w:sz="4" w:space="0" w:color="auto"/>
              <w:bottom w:val="single" w:sz="4" w:space="0" w:color="000000"/>
              <w:right w:val="single" w:sz="4" w:space="0" w:color="auto"/>
            </w:tcBorders>
            <w:vAlign w:val="center"/>
            <w:hideMark/>
          </w:tcPr>
          <w:p w14:paraId="275C4723" w14:textId="77777777" w:rsidR="00671CF7" w:rsidRPr="00671CF7" w:rsidRDefault="00671CF7" w:rsidP="00671CF7">
            <w:pPr>
              <w:spacing w:after="0" w:line="240" w:lineRule="auto"/>
              <w:rPr>
                <w:rFonts w:ascii="Calibri" w:eastAsia="Times New Roman" w:hAnsi="Calibri" w:cs="Calibri"/>
                <w:i/>
                <w:iCs/>
                <w:color w:val="000000"/>
                <w:sz w:val="16"/>
                <w:szCs w:val="16"/>
              </w:rPr>
            </w:pPr>
          </w:p>
        </w:tc>
        <w:tc>
          <w:tcPr>
            <w:tcW w:w="5441" w:type="dxa"/>
            <w:gridSpan w:val="5"/>
            <w:tcBorders>
              <w:top w:val="single" w:sz="4" w:space="0" w:color="auto"/>
              <w:left w:val="nil"/>
              <w:bottom w:val="single" w:sz="4" w:space="0" w:color="auto"/>
              <w:right w:val="single" w:sz="4" w:space="0" w:color="000000"/>
            </w:tcBorders>
            <w:shd w:val="clear" w:color="000000" w:fill="8497B0"/>
            <w:vAlign w:val="center"/>
            <w:hideMark/>
          </w:tcPr>
          <w:p w14:paraId="1A21C2AA" w14:textId="77777777" w:rsidR="00671CF7" w:rsidRPr="00671CF7" w:rsidRDefault="00671CF7" w:rsidP="00CB222A">
            <w:pPr>
              <w:spacing w:after="0" w:line="240" w:lineRule="auto"/>
              <w:jc w:val="right"/>
              <w:rPr>
                <w:rFonts w:ascii="Calibri" w:eastAsia="Times New Roman" w:hAnsi="Calibri" w:cs="Calibri"/>
                <w:b/>
                <w:bCs/>
                <w:i/>
                <w:iCs/>
                <w:color w:val="000000"/>
                <w:sz w:val="16"/>
                <w:szCs w:val="16"/>
              </w:rPr>
            </w:pPr>
            <w:r w:rsidRPr="00671CF7">
              <w:rPr>
                <w:rFonts w:ascii="Calibri" w:eastAsia="Times New Roman" w:hAnsi="Calibri" w:cs="Calibri"/>
                <w:b/>
                <w:bCs/>
                <w:i/>
                <w:iCs/>
                <w:color w:val="000000"/>
                <w:sz w:val="16"/>
                <w:szCs w:val="16"/>
              </w:rPr>
              <w:t>Sub Total Output 4.1 - UNDP</w:t>
            </w:r>
          </w:p>
        </w:tc>
        <w:tc>
          <w:tcPr>
            <w:tcW w:w="991" w:type="dxa"/>
            <w:gridSpan w:val="3"/>
            <w:tcBorders>
              <w:top w:val="nil"/>
              <w:left w:val="nil"/>
              <w:bottom w:val="single" w:sz="4" w:space="0" w:color="auto"/>
              <w:right w:val="single" w:sz="4" w:space="0" w:color="auto"/>
            </w:tcBorders>
            <w:shd w:val="clear" w:color="000000" w:fill="8497B0"/>
            <w:noWrap/>
            <w:vAlign w:val="center"/>
            <w:hideMark/>
          </w:tcPr>
          <w:p w14:paraId="1C35A909" w14:textId="77777777" w:rsidR="00671CF7" w:rsidRPr="00671CF7" w:rsidRDefault="00671CF7" w:rsidP="00671CF7">
            <w:pPr>
              <w:spacing w:after="0" w:line="240" w:lineRule="auto"/>
              <w:rPr>
                <w:rFonts w:ascii="Calibri" w:eastAsia="Times New Roman" w:hAnsi="Calibri" w:cs="Calibri"/>
                <w:b/>
                <w:bCs/>
                <w:color w:val="000000"/>
                <w:sz w:val="16"/>
                <w:szCs w:val="16"/>
              </w:rPr>
            </w:pPr>
            <w:r w:rsidRPr="00671CF7">
              <w:rPr>
                <w:rFonts w:ascii="Calibri" w:eastAsia="Times New Roman" w:hAnsi="Calibri" w:cs="Calibri"/>
                <w:b/>
                <w:bCs/>
                <w:color w:val="000000"/>
                <w:sz w:val="16"/>
                <w:szCs w:val="16"/>
              </w:rPr>
              <w:t xml:space="preserve">              5,000 </w:t>
            </w:r>
          </w:p>
        </w:tc>
        <w:tc>
          <w:tcPr>
            <w:tcW w:w="849" w:type="dxa"/>
            <w:gridSpan w:val="3"/>
            <w:tcBorders>
              <w:top w:val="nil"/>
              <w:left w:val="nil"/>
              <w:bottom w:val="single" w:sz="4" w:space="0" w:color="auto"/>
              <w:right w:val="single" w:sz="4" w:space="0" w:color="auto"/>
            </w:tcBorders>
            <w:shd w:val="clear" w:color="000000" w:fill="8497B0"/>
            <w:noWrap/>
            <w:vAlign w:val="center"/>
            <w:hideMark/>
          </w:tcPr>
          <w:p w14:paraId="51A2775D" w14:textId="77777777" w:rsidR="00671CF7" w:rsidRPr="00671CF7" w:rsidRDefault="00671CF7" w:rsidP="00671CF7">
            <w:pPr>
              <w:spacing w:after="0" w:line="240" w:lineRule="auto"/>
              <w:rPr>
                <w:rFonts w:ascii="Calibri" w:eastAsia="Times New Roman" w:hAnsi="Calibri" w:cs="Calibri"/>
                <w:b/>
                <w:bCs/>
                <w:color w:val="000000"/>
                <w:sz w:val="16"/>
                <w:szCs w:val="16"/>
              </w:rPr>
            </w:pPr>
            <w:r w:rsidRPr="00671CF7">
              <w:rPr>
                <w:rFonts w:ascii="Calibri" w:eastAsia="Times New Roman" w:hAnsi="Calibri" w:cs="Calibri"/>
                <w:b/>
                <w:bCs/>
                <w:color w:val="000000"/>
                <w:sz w:val="16"/>
                <w:szCs w:val="16"/>
              </w:rPr>
              <w:t xml:space="preserve">        10,000 </w:t>
            </w:r>
          </w:p>
        </w:tc>
        <w:tc>
          <w:tcPr>
            <w:tcW w:w="940" w:type="dxa"/>
            <w:gridSpan w:val="3"/>
            <w:tcBorders>
              <w:top w:val="nil"/>
              <w:left w:val="nil"/>
              <w:bottom w:val="single" w:sz="4" w:space="0" w:color="auto"/>
              <w:right w:val="single" w:sz="4" w:space="0" w:color="auto"/>
            </w:tcBorders>
            <w:shd w:val="clear" w:color="000000" w:fill="8497B0"/>
            <w:noWrap/>
            <w:vAlign w:val="center"/>
            <w:hideMark/>
          </w:tcPr>
          <w:p w14:paraId="60CA145C" w14:textId="77777777" w:rsidR="00671CF7" w:rsidRPr="00671CF7" w:rsidRDefault="00671CF7" w:rsidP="00671CF7">
            <w:pPr>
              <w:spacing w:after="0" w:line="240" w:lineRule="auto"/>
              <w:rPr>
                <w:rFonts w:ascii="Calibri" w:eastAsia="Times New Roman" w:hAnsi="Calibri" w:cs="Calibri"/>
                <w:b/>
                <w:bCs/>
                <w:color w:val="000000"/>
                <w:sz w:val="16"/>
                <w:szCs w:val="16"/>
              </w:rPr>
            </w:pPr>
            <w:r w:rsidRPr="00671CF7">
              <w:rPr>
                <w:rFonts w:ascii="Calibri" w:eastAsia="Times New Roman" w:hAnsi="Calibri" w:cs="Calibri"/>
                <w:b/>
                <w:bCs/>
                <w:color w:val="000000"/>
                <w:sz w:val="16"/>
                <w:szCs w:val="16"/>
              </w:rPr>
              <w:t xml:space="preserve">             2,000 </w:t>
            </w:r>
          </w:p>
        </w:tc>
        <w:tc>
          <w:tcPr>
            <w:tcW w:w="849" w:type="dxa"/>
            <w:gridSpan w:val="3"/>
            <w:tcBorders>
              <w:top w:val="nil"/>
              <w:left w:val="nil"/>
              <w:bottom w:val="single" w:sz="4" w:space="0" w:color="auto"/>
              <w:right w:val="single" w:sz="4" w:space="0" w:color="auto"/>
            </w:tcBorders>
            <w:shd w:val="clear" w:color="000000" w:fill="8497B0"/>
            <w:noWrap/>
            <w:vAlign w:val="center"/>
            <w:hideMark/>
          </w:tcPr>
          <w:p w14:paraId="437BE4A3" w14:textId="77777777" w:rsidR="00671CF7" w:rsidRPr="00671CF7" w:rsidRDefault="00671CF7" w:rsidP="00671CF7">
            <w:pPr>
              <w:spacing w:after="0" w:line="240" w:lineRule="auto"/>
              <w:rPr>
                <w:rFonts w:ascii="Calibri" w:eastAsia="Times New Roman" w:hAnsi="Calibri" w:cs="Calibri"/>
                <w:b/>
                <w:bCs/>
                <w:color w:val="000000"/>
                <w:sz w:val="16"/>
                <w:szCs w:val="16"/>
              </w:rPr>
            </w:pPr>
            <w:r w:rsidRPr="00671CF7">
              <w:rPr>
                <w:rFonts w:ascii="Calibri" w:eastAsia="Times New Roman" w:hAnsi="Calibri" w:cs="Calibri"/>
                <w:b/>
                <w:bCs/>
                <w:color w:val="000000"/>
                <w:sz w:val="16"/>
                <w:szCs w:val="16"/>
              </w:rPr>
              <w:t xml:space="preserve">        15,000 </w:t>
            </w:r>
          </w:p>
        </w:tc>
        <w:tc>
          <w:tcPr>
            <w:tcW w:w="919" w:type="dxa"/>
            <w:gridSpan w:val="3"/>
            <w:tcBorders>
              <w:top w:val="nil"/>
              <w:left w:val="nil"/>
              <w:bottom w:val="single" w:sz="4" w:space="0" w:color="auto"/>
              <w:right w:val="single" w:sz="4" w:space="0" w:color="auto"/>
            </w:tcBorders>
            <w:shd w:val="clear" w:color="000000" w:fill="8497B0"/>
            <w:noWrap/>
            <w:vAlign w:val="center"/>
            <w:hideMark/>
          </w:tcPr>
          <w:p w14:paraId="02FF2B8B" w14:textId="77777777" w:rsidR="00671CF7" w:rsidRPr="00671CF7" w:rsidRDefault="00671CF7" w:rsidP="00671CF7">
            <w:pPr>
              <w:spacing w:after="0" w:line="240" w:lineRule="auto"/>
              <w:rPr>
                <w:rFonts w:ascii="Calibri" w:eastAsia="Times New Roman" w:hAnsi="Calibri" w:cs="Calibri"/>
                <w:b/>
                <w:bCs/>
                <w:color w:val="000000"/>
                <w:sz w:val="16"/>
                <w:szCs w:val="16"/>
              </w:rPr>
            </w:pPr>
            <w:r w:rsidRPr="00671CF7">
              <w:rPr>
                <w:rFonts w:ascii="Calibri" w:eastAsia="Times New Roman" w:hAnsi="Calibri" w:cs="Calibri"/>
                <w:b/>
                <w:bCs/>
                <w:color w:val="000000"/>
                <w:sz w:val="16"/>
                <w:szCs w:val="16"/>
              </w:rPr>
              <w:t xml:space="preserve">             32,000 </w:t>
            </w:r>
          </w:p>
        </w:tc>
        <w:tc>
          <w:tcPr>
            <w:tcW w:w="720" w:type="dxa"/>
            <w:gridSpan w:val="2"/>
            <w:tcBorders>
              <w:top w:val="nil"/>
              <w:left w:val="nil"/>
              <w:bottom w:val="nil"/>
              <w:right w:val="single" w:sz="4" w:space="0" w:color="auto"/>
            </w:tcBorders>
            <w:shd w:val="clear" w:color="000000" w:fill="8497B0"/>
            <w:vAlign w:val="center"/>
            <w:hideMark/>
          </w:tcPr>
          <w:p w14:paraId="12361D4F" w14:textId="77777777" w:rsidR="00671CF7" w:rsidRPr="00671CF7" w:rsidRDefault="00671CF7" w:rsidP="00671CF7">
            <w:pPr>
              <w:spacing w:after="0" w:line="240" w:lineRule="auto"/>
              <w:jc w:val="center"/>
              <w:rPr>
                <w:rFonts w:ascii="Calibri" w:eastAsia="Times New Roman" w:hAnsi="Calibri" w:cs="Calibri"/>
                <w:b/>
                <w:bCs/>
                <w:i/>
                <w:iCs/>
                <w:color w:val="000000"/>
                <w:sz w:val="16"/>
                <w:szCs w:val="16"/>
              </w:rPr>
            </w:pPr>
            <w:r w:rsidRPr="00671CF7">
              <w:rPr>
                <w:rFonts w:ascii="Calibri" w:eastAsia="Times New Roman" w:hAnsi="Calibri" w:cs="Calibri"/>
                <w:b/>
                <w:bCs/>
                <w:i/>
                <w:iCs/>
                <w:color w:val="000000"/>
                <w:sz w:val="16"/>
                <w:szCs w:val="16"/>
              </w:rPr>
              <w:t> </w:t>
            </w:r>
          </w:p>
        </w:tc>
      </w:tr>
      <w:tr w:rsidR="00671CF7" w:rsidRPr="00671CF7" w14:paraId="767AD4C4" w14:textId="77777777" w:rsidTr="00C65A8E">
        <w:trPr>
          <w:gridAfter w:val="1"/>
          <w:wAfter w:w="10" w:type="dxa"/>
          <w:trHeight w:val="300"/>
        </w:trPr>
        <w:tc>
          <w:tcPr>
            <w:tcW w:w="1260" w:type="dxa"/>
            <w:vMerge/>
            <w:tcBorders>
              <w:top w:val="nil"/>
              <w:left w:val="single" w:sz="8" w:space="0" w:color="auto"/>
              <w:bottom w:val="single" w:sz="4" w:space="0" w:color="000000"/>
              <w:right w:val="nil"/>
            </w:tcBorders>
            <w:vAlign w:val="center"/>
            <w:hideMark/>
          </w:tcPr>
          <w:p w14:paraId="7C6AB67B" w14:textId="77777777" w:rsidR="00671CF7" w:rsidRPr="00671CF7" w:rsidRDefault="00671CF7" w:rsidP="00671CF7">
            <w:pPr>
              <w:spacing w:after="0" w:line="240" w:lineRule="auto"/>
              <w:rPr>
                <w:rFonts w:ascii="Calibri" w:eastAsia="Times New Roman" w:hAnsi="Calibri" w:cs="Calibri"/>
                <w:color w:val="000000"/>
                <w:sz w:val="16"/>
                <w:szCs w:val="16"/>
              </w:rPr>
            </w:pPr>
          </w:p>
        </w:tc>
        <w:tc>
          <w:tcPr>
            <w:tcW w:w="8161" w:type="dxa"/>
            <w:gridSpan w:val="8"/>
            <w:tcBorders>
              <w:top w:val="single" w:sz="4" w:space="0" w:color="auto"/>
              <w:left w:val="single" w:sz="4" w:space="0" w:color="auto"/>
              <w:bottom w:val="single" w:sz="4" w:space="0" w:color="auto"/>
              <w:right w:val="single" w:sz="4" w:space="0" w:color="000000"/>
            </w:tcBorders>
            <w:shd w:val="clear" w:color="000000" w:fill="8497B0"/>
            <w:vAlign w:val="center"/>
            <w:hideMark/>
          </w:tcPr>
          <w:p w14:paraId="24E7949B" w14:textId="77777777" w:rsidR="00671CF7" w:rsidRPr="00671CF7" w:rsidRDefault="00671CF7" w:rsidP="00CB222A">
            <w:pPr>
              <w:spacing w:after="0" w:line="240" w:lineRule="auto"/>
              <w:jc w:val="right"/>
              <w:rPr>
                <w:rFonts w:ascii="Calibri" w:eastAsia="Times New Roman" w:hAnsi="Calibri" w:cs="Calibri"/>
                <w:b/>
                <w:bCs/>
                <w:i/>
                <w:iCs/>
                <w:color w:val="000000"/>
                <w:sz w:val="16"/>
                <w:szCs w:val="16"/>
              </w:rPr>
            </w:pPr>
            <w:r w:rsidRPr="00671CF7">
              <w:rPr>
                <w:rFonts w:ascii="Calibri" w:eastAsia="Times New Roman" w:hAnsi="Calibri" w:cs="Calibri"/>
                <w:b/>
                <w:bCs/>
                <w:i/>
                <w:iCs/>
                <w:color w:val="000000"/>
                <w:sz w:val="16"/>
                <w:szCs w:val="16"/>
              </w:rPr>
              <w:t>Sub Total Outcome 3 - UNDP</w:t>
            </w:r>
          </w:p>
        </w:tc>
        <w:tc>
          <w:tcPr>
            <w:tcW w:w="991" w:type="dxa"/>
            <w:gridSpan w:val="3"/>
            <w:tcBorders>
              <w:top w:val="nil"/>
              <w:left w:val="nil"/>
              <w:bottom w:val="single" w:sz="4" w:space="0" w:color="auto"/>
              <w:right w:val="single" w:sz="4" w:space="0" w:color="auto"/>
            </w:tcBorders>
            <w:shd w:val="clear" w:color="000000" w:fill="8497B0"/>
            <w:noWrap/>
            <w:vAlign w:val="center"/>
            <w:hideMark/>
          </w:tcPr>
          <w:p w14:paraId="633CC4F7" w14:textId="77777777" w:rsidR="00671CF7" w:rsidRPr="00671CF7" w:rsidRDefault="00671CF7" w:rsidP="00671CF7">
            <w:pPr>
              <w:spacing w:after="0" w:line="240" w:lineRule="auto"/>
              <w:rPr>
                <w:rFonts w:ascii="Calibri" w:eastAsia="Times New Roman" w:hAnsi="Calibri" w:cs="Calibri"/>
                <w:b/>
                <w:bCs/>
                <w:color w:val="000000"/>
                <w:sz w:val="16"/>
                <w:szCs w:val="16"/>
              </w:rPr>
            </w:pPr>
            <w:r w:rsidRPr="00671CF7">
              <w:rPr>
                <w:rFonts w:ascii="Calibri" w:eastAsia="Times New Roman" w:hAnsi="Calibri" w:cs="Calibri"/>
                <w:b/>
                <w:bCs/>
                <w:color w:val="000000"/>
                <w:sz w:val="16"/>
                <w:szCs w:val="16"/>
              </w:rPr>
              <w:t xml:space="preserve">              5,000 </w:t>
            </w:r>
          </w:p>
        </w:tc>
        <w:tc>
          <w:tcPr>
            <w:tcW w:w="849" w:type="dxa"/>
            <w:gridSpan w:val="3"/>
            <w:tcBorders>
              <w:top w:val="nil"/>
              <w:left w:val="nil"/>
              <w:bottom w:val="single" w:sz="4" w:space="0" w:color="auto"/>
              <w:right w:val="single" w:sz="4" w:space="0" w:color="auto"/>
            </w:tcBorders>
            <w:shd w:val="clear" w:color="000000" w:fill="8497B0"/>
            <w:noWrap/>
            <w:vAlign w:val="center"/>
            <w:hideMark/>
          </w:tcPr>
          <w:p w14:paraId="2D5D1C96" w14:textId="77777777" w:rsidR="00671CF7" w:rsidRPr="00671CF7" w:rsidRDefault="00671CF7" w:rsidP="00671CF7">
            <w:pPr>
              <w:spacing w:after="0" w:line="240" w:lineRule="auto"/>
              <w:rPr>
                <w:rFonts w:ascii="Calibri" w:eastAsia="Times New Roman" w:hAnsi="Calibri" w:cs="Calibri"/>
                <w:b/>
                <w:bCs/>
                <w:color w:val="000000"/>
                <w:sz w:val="16"/>
                <w:szCs w:val="16"/>
              </w:rPr>
            </w:pPr>
            <w:r w:rsidRPr="00671CF7">
              <w:rPr>
                <w:rFonts w:ascii="Calibri" w:eastAsia="Times New Roman" w:hAnsi="Calibri" w:cs="Calibri"/>
                <w:b/>
                <w:bCs/>
                <w:color w:val="000000"/>
                <w:sz w:val="16"/>
                <w:szCs w:val="16"/>
              </w:rPr>
              <w:t xml:space="preserve">        10,000 </w:t>
            </w:r>
          </w:p>
        </w:tc>
        <w:tc>
          <w:tcPr>
            <w:tcW w:w="940" w:type="dxa"/>
            <w:gridSpan w:val="3"/>
            <w:tcBorders>
              <w:top w:val="nil"/>
              <w:left w:val="nil"/>
              <w:bottom w:val="single" w:sz="4" w:space="0" w:color="auto"/>
              <w:right w:val="single" w:sz="4" w:space="0" w:color="auto"/>
            </w:tcBorders>
            <w:shd w:val="clear" w:color="000000" w:fill="8497B0"/>
            <w:noWrap/>
            <w:vAlign w:val="center"/>
            <w:hideMark/>
          </w:tcPr>
          <w:p w14:paraId="681E6CB3" w14:textId="77777777" w:rsidR="00671CF7" w:rsidRPr="00671CF7" w:rsidRDefault="00671CF7" w:rsidP="00671CF7">
            <w:pPr>
              <w:spacing w:after="0" w:line="240" w:lineRule="auto"/>
              <w:rPr>
                <w:rFonts w:ascii="Calibri" w:eastAsia="Times New Roman" w:hAnsi="Calibri" w:cs="Calibri"/>
                <w:b/>
                <w:bCs/>
                <w:color w:val="000000"/>
                <w:sz w:val="16"/>
                <w:szCs w:val="16"/>
              </w:rPr>
            </w:pPr>
            <w:r w:rsidRPr="00671CF7">
              <w:rPr>
                <w:rFonts w:ascii="Calibri" w:eastAsia="Times New Roman" w:hAnsi="Calibri" w:cs="Calibri"/>
                <w:b/>
                <w:bCs/>
                <w:color w:val="000000"/>
                <w:sz w:val="16"/>
                <w:szCs w:val="16"/>
              </w:rPr>
              <w:t xml:space="preserve">             2,000 </w:t>
            </w:r>
          </w:p>
        </w:tc>
        <w:tc>
          <w:tcPr>
            <w:tcW w:w="849" w:type="dxa"/>
            <w:gridSpan w:val="3"/>
            <w:tcBorders>
              <w:top w:val="nil"/>
              <w:left w:val="nil"/>
              <w:bottom w:val="single" w:sz="4" w:space="0" w:color="auto"/>
              <w:right w:val="single" w:sz="4" w:space="0" w:color="auto"/>
            </w:tcBorders>
            <w:shd w:val="clear" w:color="000000" w:fill="8497B0"/>
            <w:noWrap/>
            <w:vAlign w:val="center"/>
            <w:hideMark/>
          </w:tcPr>
          <w:p w14:paraId="723CF06E" w14:textId="77777777" w:rsidR="00671CF7" w:rsidRPr="00671CF7" w:rsidRDefault="00671CF7" w:rsidP="00671CF7">
            <w:pPr>
              <w:spacing w:after="0" w:line="240" w:lineRule="auto"/>
              <w:rPr>
                <w:rFonts w:ascii="Calibri" w:eastAsia="Times New Roman" w:hAnsi="Calibri" w:cs="Calibri"/>
                <w:b/>
                <w:bCs/>
                <w:color w:val="000000"/>
                <w:sz w:val="16"/>
                <w:szCs w:val="16"/>
              </w:rPr>
            </w:pPr>
            <w:r w:rsidRPr="00671CF7">
              <w:rPr>
                <w:rFonts w:ascii="Calibri" w:eastAsia="Times New Roman" w:hAnsi="Calibri" w:cs="Calibri"/>
                <w:b/>
                <w:bCs/>
                <w:color w:val="000000"/>
                <w:sz w:val="16"/>
                <w:szCs w:val="16"/>
              </w:rPr>
              <w:t xml:space="preserve">        15,000 </w:t>
            </w:r>
          </w:p>
        </w:tc>
        <w:tc>
          <w:tcPr>
            <w:tcW w:w="907" w:type="dxa"/>
            <w:gridSpan w:val="2"/>
            <w:tcBorders>
              <w:top w:val="nil"/>
              <w:left w:val="nil"/>
              <w:bottom w:val="single" w:sz="4" w:space="0" w:color="auto"/>
              <w:right w:val="single" w:sz="4" w:space="0" w:color="auto"/>
            </w:tcBorders>
            <w:shd w:val="clear" w:color="000000" w:fill="8497B0"/>
            <w:noWrap/>
            <w:vAlign w:val="center"/>
            <w:hideMark/>
          </w:tcPr>
          <w:p w14:paraId="26E0B143" w14:textId="77777777" w:rsidR="00671CF7" w:rsidRPr="00671CF7" w:rsidRDefault="00671CF7" w:rsidP="00671CF7">
            <w:pPr>
              <w:spacing w:after="0" w:line="240" w:lineRule="auto"/>
              <w:rPr>
                <w:rFonts w:ascii="Calibri" w:eastAsia="Times New Roman" w:hAnsi="Calibri" w:cs="Calibri"/>
                <w:b/>
                <w:bCs/>
                <w:color w:val="000000"/>
                <w:sz w:val="16"/>
                <w:szCs w:val="16"/>
              </w:rPr>
            </w:pPr>
            <w:r w:rsidRPr="00671CF7">
              <w:rPr>
                <w:rFonts w:ascii="Calibri" w:eastAsia="Times New Roman" w:hAnsi="Calibri" w:cs="Calibri"/>
                <w:b/>
                <w:bCs/>
                <w:color w:val="000000"/>
                <w:sz w:val="16"/>
                <w:szCs w:val="16"/>
              </w:rPr>
              <w:t xml:space="preserve">             32,000 </w:t>
            </w:r>
          </w:p>
        </w:tc>
        <w:tc>
          <w:tcPr>
            <w:tcW w:w="720" w:type="dxa"/>
            <w:gridSpan w:val="2"/>
            <w:tcBorders>
              <w:top w:val="single" w:sz="4" w:space="0" w:color="auto"/>
              <w:left w:val="nil"/>
              <w:bottom w:val="single" w:sz="4" w:space="0" w:color="auto"/>
              <w:right w:val="single" w:sz="4" w:space="0" w:color="auto"/>
            </w:tcBorders>
            <w:shd w:val="clear" w:color="000000" w:fill="8497B0"/>
            <w:noWrap/>
            <w:vAlign w:val="center"/>
            <w:hideMark/>
          </w:tcPr>
          <w:p w14:paraId="14FD1037" w14:textId="77777777" w:rsidR="00671CF7" w:rsidRPr="00671CF7" w:rsidRDefault="00671CF7" w:rsidP="00671CF7">
            <w:pPr>
              <w:spacing w:after="0" w:line="240" w:lineRule="auto"/>
              <w:rPr>
                <w:rFonts w:ascii="Calibri" w:eastAsia="Times New Roman" w:hAnsi="Calibri" w:cs="Calibri"/>
                <w:b/>
                <w:bCs/>
                <w:color w:val="000000"/>
                <w:sz w:val="16"/>
                <w:szCs w:val="16"/>
              </w:rPr>
            </w:pPr>
            <w:r w:rsidRPr="00671CF7">
              <w:rPr>
                <w:rFonts w:ascii="Calibri" w:eastAsia="Times New Roman" w:hAnsi="Calibri" w:cs="Calibri"/>
                <w:b/>
                <w:bCs/>
                <w:color w:val="000000"/>
                <w:sz w:val="16"/>
                <w:szCs w:val="16"/>
              </w:rPr>
              <w:t> </w:t>
            </w:r>
          </w:p>
        </w:tc>
      </w:tr>
      <w:tr w:rsidR="00671CF7" w:rsidRPr="00671CF7" w14:paraId="4424652F" w14:textId="77777777" w:rsidTr="00C65A8E">
        <w:trPr>
          <w:gridAfter w:val="1"/>
          <w:wAfter w:w="10" w:type="dxa"/>
          <w:trHeight w:val="300"/>
        </w:trPr>
        <w:tc>
          <w:tcPr>
            <w:tcW w:w="1260" w:type="dxa"/>
            <w:vMerge/>
            <w:tcBorders>
              <w:top w:val="nil"/>
              <w:left w:val="single" w:sz="8" w:space="0" w:color="auto"/>
              <w:bottom w:val="single" w:sz="4" w:space="0" w:color="000000"/>
              <w:right w:val="nil"/>
            </w:tcBorders>
            <w:vAlign w:val="center"/>
            <w:hideMark/>
          </w:tcPr>
          <w:p w14:paraId="4C3B2019" w14:textId="77777777" w:rsidR="00671CF7" w:rsidRPr="00671CF7" w:rsidRDefault="00671CF7" w:rsidP="00671CF7">
            <w:pPr>
              <w:spacing w:after="0" w:line="240" w:lineRule="auto"/>
              <w:rPr>
                <w:rFonts w:ascii="Calibri" w:eastAsia="Times New Roman" w:hAnsi="Calibri" w:cs="Calibri"/>
                <w:color w:val="000000"/>
                <w:sz w:val="16"/>
                <w:szCs w:val="16"/>
              </w:rPr>
            </w:pPr>
          </w:p>
        </w:tc>
        <w:tc>
          <w:tcPr>
            <w:tcW w:w="8161" w:type="dxa"/>
            <w:gridSpan w:val="8"/>
            <w:tcBorders>
              <w:top w:val="nil"/>
              <w:left w:val="single" w:sz="4" w:space="0" w:color="auto"/>
              <w:bottom w:val="single" w:sz="4" w:space="0" w:color="auto"/>
              <w:right w:val="single" w:sz="4" w:space="0" w:color="000000"/>
            </w:tcBorders>
            <w:shd w:val="clear" w:color="000000" w:fill="E2EFDA"/>
            <w:vAlign w:val="center"/>
            <w:hideMark/>
          </w:tcPr>
          <w:p w14:paraId="406F3293" w14:textId="77777777" w:rsidR="00671CF7" w:rsidRPr="00671CF7" w:rsidRDefault="00671CF7" w:rsidP="00CB222A">
            <w:pPr>
              <w:spacing w:after="0" w:line="240" w:lineRule="auto"/>
              <w:jc w:val="right"/>
              <w:rPr>
                <w:rFonts w:ascii="Calibri" w:eastAsia="Times New Roman" w:hAnsi="Calibri" w:cs="Calibri"/>
                <w:b/>
                <w:bCs/>
                <w:i/>
                <w:iCs/>
                <w:color w:val="000000"/>
                <w:sz w:val="16"/>
                <w:szCs w:val="16"/>
              </w:rPr>
            </w:pPr>
            <w:r w:rsidRPr="00671CF7">
              <w:rPr>
                <w:rFonts w:ascii="Calibri" w:eastAsia="Times New Roman" w:hAnsi="Calibri" w:cs="Calibri"/>
                <w:b/>
                <w:bCs/>
                <w:i/>
                <w:iCs/>
                <w:color w:val="000000"/>
                <w:sz w:val="16"/>
                <w:szCs w:val="16"/>
              </w:rPr>
              <w:t>Sub Total Outcome 3 - GEF</w:t>
            </w:r>
          </w:p>
          <w:p w14:paraId="4A20CCE5" w14:textId="4D3D36E1" w:rsidR="00671CF7" w:rsidRPr="00671CF7" w:rsidRDefault="00671CF7" w:rsidP="00CB222A">
            <w:pPr>
              <w:spacing w:after="0" w:line="240" w:lineRule="auto"/>
              <w:jc w:val="right"/>
              <w:rPr>
                <w:rFonts w:ascii="Calibri" w:eastAsia="Times New Roman" w:hAnsi="Calibri" w:cs="Calibri"/>
                <w:b/>
                <w:bCs/>
                <w:i/>
                <w:iCs/>
                <w:color w:val="000000"/>
                <w:sz w:val="16"/>
                <w:szCs w:val="16"/>
              </w:rPr>
            </w:pPr>
            <w:r w:rsidRPr="00671CF7">
              <w:rPr>
                <w:rFonts w:ascii="Calibri" w:eastAsia="Times New Roman" w:hAnsi="Calibri" w:cs="Calibri"/>
                <w:b/>
                <w:bCs/>
                <w:i/>
                <w:iCs/>
                <w:color w:val="000000"/>
                <w:sz w:val="16"/>
                <w:szCs w:val="16"/>
              </w:rPr>
              <w:t> </w:t>
            </w:r>
          </w:p>
        </w:tc>
        <w:tc>
          <w:tcPr>
            <w:tcW w:w="991" w:type="dxa"/>
            <w:gridSpan w:val="3"/>
            <w:tcBorders>
              <w:top w:val="nil"/>
              <w:left w:val="nil"/>
              <w:bottom w:val="single" w:sz="4" w:space="0" w:color="auto"/>
              <w:right w:val="single" w:sz="4" w:space="0" w:color="auto"/>
            </w:tcBorders>
            <w:shd w:val="clear" w:color="000000" w:fill="E2EFDA"/>
            <w:noWrap/>
            <w:vAlign w:val="center"/>
            <w:hideMark/>
          </w:tcPr>
          <w:p w14:paraId="676145C1" w14:textId="77777777" w:rsidR="00671CF7" w:rsidRPr="00671CF7" w:rsidRDefault="00671CF7" w:rsidP="00671CF7">
            <w:pPr>
              <w:spacing w:after="0" w:line="240" w:lineRule="auto"/>
              <w:rPr>
                <w:rFonts w:ascii="Calibri" w:eastAsia="Times New Roman" w:hAnsi="Calibri" w:cs="Calibri"/>
                <w:b/>
                <w:bCs/>
                <w:color w:val="000000"/>
                <w:sz w:val="16"/>
                <w:szCs w:val="16"/>
              </w:rPr>
            </w:pPr>
            <w:r w:rsidRPr="00671CF7">
              <w:rPr>
                <w:rFonts w:ascii="Calibri" w:eastAsia="Times New Roman" w:hAnsi="Calibri" w:cs="Calibri"/>
                <w:b/>
                <w:bCs/>
                <w:color w:val="000000"/>
                <w:sz w:val="16"/>
                <w:szCs w:val="16"/>
              </w:rPr>
              <w:t xml:space="preserve">                     -   </w:t>
            </w:r>
          </w:p>
        </w:tc>
        <w:tc>
          <w:tcPr>
            <w:tcW w:w="849" w:type="dxa"/>
            <w:gridSpan w:val="3"/>
            <w:tcBorders>
              <w:top w:val="nil"/>
              <w:left w:val="nil"/>
              <w:bottom w:val="single" w:sz="4" w:space="0" w:color="auto"/>
              <w:right w:val="single" w:sz="4" w:space="0" w:color="auto"/>
            </w:tcBorders>
            <w:shd w:val="clear" w:color="000000" w:fill="E2EFDA"/>
            <w:noWrap/>
            <w:vAlign w:val="center"/>
            <w:hideMark/>
          </w:tcPr>
          <w:p w14:paraId="19BDF1C7" w14:textId="77777777" w:rsidR="00671CF7" w:rsidRPr="00671CF7" w:rsidRDefault="00671CF7" w:rsidP="00671CF7">
            <w:pPr>
              <w:spacing w:after="0" w:line="240" w:lineRule="auto"/>
              <w:rPr>
                <w:rFonts w:ascii="Calibri" w:eastAsia="Times New Roman" w:hAnsi="Calibri" w:cs="Calibri"/>
                <w:b/>
                <w:bCs/>
                <w:color w:val="000000"/>
                <w:sz w:val="16"/>
                <w:szCs w:val="16"/>
              </w:rPr>
            </w:pPr>
            <w:r w:rsidRPr="00671CF7">
              <w:rPr>
                <w:rFonts w:ascii="Calibri" w:eastAsia="Times New Roman" w:hAnsi="Calibri" w:cs="Calibri"/>
                <w:b/>
                <w:bCs/>
                <w:color w:val="000000"/>
                <w:sz w:val="16"/>
                <w:szCs w:val="16"/>
              </w:rPr>
              <w:t xml:space="preserve">        15,000 </w:t>
            </w:r>
          </w:p>
        </w:tc>
        <w:tc>
          <w:tcPr>
            <w:tcW w:w="940" w:type="dxa"/>
            <w:gridSpan w:val="3"/>
            <w:tcBorders>
              <w:top w:val="nil"/>
              <w:left w:val="nil"/>
              <w:bottom w:val="single" w:sz="4" w:space="0" w:color="auto"/>
              <w:right w:val="single" w:sz="4" w:space="0" w:color="auto"/>
            </w:tcBorders>
            <w:shd w:val="clear" w:color="000000" w:fill="E2EFDA"/>
            <w:noWrap/>
            <w:vAlign w:val="center"/>
            <w:hideMark/>
          </w:tcPr>
          <w:p w14:paraId="26F13204" w14:textId="77777777" w:rsidR="00671CF7" w:rsidRPr="00671CF7" w:rsidRDefault="00671CF7" w:rsidP="00671CF7">
            <w:pPr>
              <w:spacing w:after="0" w:line="240" w:lineRule="auto"/>
              <w:rPr>
                <w:rFonts w:ascii="Calibri" w:eastAsia="Times New Roman" w:hAnsi="Calibri" w:cs="Calibri"/>
                <w:b/>
                <w:bCs/>
                <w:color w:val="000000"/>
                <w:sz w:val="16"/>
                <w:szCs w:val="16"/>
              </w:rPr>
            </w:pPr>
            <w:r w:rsidRPr="00671CF7">
              <w:rPr>
                <w:rFonts w:ascii="Calibri" w:eastAsia="Times New Roman" w:hAnsi="Calibri" w:cs="Calibri"/>
                <w:b/>
                <w:bCs/>
                <w:color w:val="000000"/>
                <w:sz w:val="16"/>
                <w:szCs w:val="16"/>
              </w:rPr>
              <w:t xml:space="preserve">                    -   </w:t>
            </w:r>
          </w:p>
        </w:tc>
        <w:tc>
          <w:tcPr>
            <w:tcW w:w="849" w:type="dxa"/>
            <w:gridSpan w:val="3"/>
            <w:tcBorders>
              <w:top w:val="nil"/>
              <w:left w:val="nil"/>
              <w:bottom w:val="single" w:sz="4" w:space="0" w:color="auto"/>
              <w:right w:val="single" w:sz="4" w:space="0" w:color="auto"/>
            </w:tcBorders>
            <w:shd w:val="clear" w:color="000000" w:fill="E2EFDA"/>
            <w:noWrap/>
            <w:vAlign w:val="center"/>
            <w:hideMark/>
          </w:tcPr>
          <w:p w14:paraId="0E188B50" w14:textId="77777777" w:rsidR="00671CF7" w:rsidRPr="00671CF7" w:rsidRDefault="00671CF7" w:rsidP="00671CF7">
            <w:pPr>
              <w:spacing w:after="0" w:line="240" w:lineRule="auto"/>
              <w:rPr>
                <w:rFonts w:ascii="Calibri" w:eastAsia="Times New Roman" w:hAnsi="Calibri" w:cs="Calibri"/>
                <w:b/>
                <w:bCs/>
                <w:color w:val="000000"/>
                <w:sz w:val="16"/>
                <w:szCs w:val="16"/>
              </w:rPr>
            </w:pPr>
            <w:r w:rsidRPr="00671CF7">
              <w:rPr>
                <w:rFonts w:ascii="Calibri" w:eastAsia="Times New Roman" w:hAnsi="Calibri" w:cs="Calibri"/>
                <w:b/>
                <w:bCs/>
                <w:color w:val="000000"/>
                <w:sz w:val="16"/>
                <w:szCs w:val="16"/>
              </w:rPr>
              <w:t xml:space="preserve">        25,000 </w:t>
            </w:r>
          </w:p>
        </w:tc>
        <w:tc>
          <w:tcPr>
            <w:tcW w:w="907" w:type="dxa"/>
            <w:gridSpan w:val="2"/>
            <w:tcBorders>
              <w:top w:val="nil"/>
              <w:left w:val="nil"/>
              <w:bottom w:val="single" w:sz="4" w:space="0" w:color="auto"/>
              <w:right w:val="single" w:sz="4" w:space="0" w:color="auto"/>
            </w:tcBorders>
            <w:shd w:val="clear" w:color="000000" w:fill="E2EFDA"/>
            <w:noWrap/>
            <w:vAlign w:val="center"/>
            <w:hideMark/>
          </w:tcPr>
          <w:p w14:paraId="5EA536F4" w14:textId="77777777" w:rsidR="00671CF7" w:rsidRPr="00671CF7" w:rsidRDefault="00671CF7" w:rsidP="00671CF7">
            <w:pPr>
              <w:spacing w:after="0" w:line="240" w:lineRule="auto"/>
              <w:rPr>
                <w:rFonts w:ascii="Calibri" w:eastAsia="Times New Roman" w:hAnsi="Calibri" w:cs="Calibri"/>
                <w:b/>
                <w:bCs/>
                <w:color w:val="000000"/>
                <w:sz w:val="16"/>
                <w:szCs w:val="16"/>
              </w:rPr>
            </w:pPr>
            <w:r w:rsidRPr="00671CF7">
              <w:rPr>
                <w:rFonts w:ascii="Calibri" w:eastAsia="Times New Roman" w:hAnsi="Calibri" w:cs="Calibri"/>
                <w:b/>
                <w:bCs/>
                <w:color w:val="000000"/>
                <w:sz w:val="16"/>
                <w:szCs w:val="16"/>
              </w:rPr>
              <w:t xml:space="preserve">             40,000 </w:t>
            </w:r>
          </w:p>
        </w:tc>
        <w:tc>
          <w:tcPr>
            <w:tcW w:w="720" w:type="dxa"/>
            <w:gridSpan w:val="2"/>
            <w:tcBorders>
              <w:top w:val="nil"/>
              <w:left w:val="nil"/>
              <w:bottom w:val="single" w:sz="4" w:space="0" w:color="auto"/>
              <w:right w:val="single" w:sz="4" w:space="0" w:color="auto"/>
            </w:tcBorders>
            <w:shd w:val="clear" w:color="000000" w:fill="E2EFDA"/>
            <w:noWrap/>
            <w:vAlign w:val="center"/>
            <w:hideMark/>
          </w:tcPr>
          <w:p w14:paraId="033A2601" w14:textId="77777777" w:rsidR="00671CF7" w:rsidRPr="00671CF7" w:rsidRDefault="00671CF7" w:rsidP="00671CF7">
            <w:pPr>
              <w:spacing w:after="0" w:line="240" w:lineRule="auto"/>
              <w:rPr>
                <w:rFonts w:ascii="Calibri" w:eastAsia="Times New Roman" w:hAnsi="Calibri" w:cs="Calibri"/>
                <w:b/>
                <w:bCs/>
                <w:color w:val="000000"/>
                <w:sz w:val="16"/>
                <w:szCs w:val="16"/>
              </w:rPr>
            </w:pPr>
            <w:r w:rsidRPr="00671CF7">
              <w:rPr>
                <w:rFonts w:ascii="Calibri" w:eastAsia="Times New Roman" w:hAnsi="Calibri" w:cs="Calibri"/>
                <w:b/>
                <w:bCs/>
                <w:color w:val="000000"/>
                <w:sz w:val="16"/>
                <w:szCs w:val="16"/>
              </w:rPr>
              <w:t xml:space="preserve">                    -   </w:t>
            </w:r>
          </w:p>
        </w:tc>
      </w:tr>
      <w:tr w:rsidR="00671CF7" w:rsidRPr="00671CF7" w14:paraId="0FDDAD2F" w14:textId="77777777" w:rsidTr="00C65A8E">
        <w:trPr>
          <w:gridAfter w:val="1"/>
          <w:wAfter w:w="10" w:type="dxa"/>
          <w:trHeight w:val="300"/>
        </w:trPr>
        <w:tc>
          <w:tcPr>
            <w:tcW w:w="1260" w:type="dxa"/>
            <w:vMerge/>
            <w:tcBorders>
              <w:top w:val="nil"/>
              <w:left w:val="single" w:sz="8" w:space="0" w:color="auto"/>
              <w:bottom w:val="single" w:sz="4" w:space="0" w:color="000000"/>
              <w:right w:val="nil"/>
            </w:tcBorders>
            <w:vAlign w:val="center"/>
            <w:hideMark/>
          </w:tcPr>
          <w:p w14:paraId="29CBFD60" w14:textId="77777777" w:rsidR="00671CF7" w:rsidRPr="00671CF7" w:rsidRDefault="00671CF7" w:rsidP="00671CF7">
            <w:pPr>
              <w:spacing w:after="0" w:line="240" w:lineRule="auto"/>
              <w:rPr>
                <w:rFonts w:ascii="Calibri" w:eastAsia="Times New Roman" w:hAnsi="Calibri" w:cs="Calibri"/>
                <w:color w:val="000000"/>
                <w:sz w:val="16"/>
                <w:szCs w:val="16"/>
              </w:rPr>
            </w:pPr>
          </w:p>
        </w:tc>
        <w:tc>
          <w:tcPr>
            <w:tcW w:w="8161" w:type="dxa"/>
            <w:gridSpan w:val="8"/>
            <w:tcBorders>
              <w:top w:val="nil"/>
              <w:left w:val="single" w:sz="4" w:space="0" w:color="auto"/>
              <w:bottom w:val="single" w:sz="4" w:space="0" w:color="auto"/>
              <w:right w:val="single" w:sz="4" w:space="0" w:color="000000"/>
            </w:tcBorders>
            <w:shd w:val="clear" w:color="000000" w:fill="FFE699"/>
            <w:vAlign w:val="center"/>
            <w:hideMark/>
          </w:tcPr>
          <w:p w14:paraId="11C404E6" w14:textId="77777777" w:rsidR="00671CF7" w:rsidRPr="00671CF7" w:rsidRDefault="00671CF7" w:rsidP="00CB222A">
            <w:pPr>
              <w:spacing w:after="0" w:line="240" w:lineRule="auto"/>
              <w:jc w:val="right"/>
              <w:rPr>
                <w:rFonts w:ascii="Calibri" w:eastAsia="Times New Roman" w:hAnsi="Calibri" w:cs="Calibri"/>
                <w:b/>
                <w:bCs/>
                <w:i/>
                <w:iCs/>
                <w:color w:val="000000"/>
                <w:sz w:val="16"/>
                <w:szCs w:val="16"/>
              </w:rPr>
            </w:pPr>
            <w:r w:rsidRPr="00671CF7">
              <w:rPr>
                <w:rFonts w:ascii="Calibri" w:eastAsia="Times New Roman" w:hAnsi="Calibri" w:cs="Calibri"/>
                <w:b/>
                <w:bCs/>
                <w:i/>
                <w:iCs/>
                <w:color w:val="000000"/>
                <w:sz w:val="16"/>
                <w:szCs w:val="16"/>
              </w:rPr>
              <w:t>Total Outcome 3</w:t>
            </w:r>
          </w:p>
        </w:tc>
        <w:tc>
          <w:tcPr>
            <w:tcW w:w="991" w:type="dxa"/>
            <w:gridSpan w:val="3"/>
            <w:tcBorders>
              <w:top w:val="nil"/>
              <w:left w:val="nil"/>
              <w:bottom w:val="single" w:sz="4" w:space="0" w:color="auto"/>
              <w:right w:val="single" w:sz="4" w:space="0" w:color="auto"/>
            </w:tcBorders>
            <w:shd w:val="clear" w:color="000000" w:fill="FFE699"/>
            <w:noWrap/>
            <w:vAlign w:val="center"/>
            <w:hideMark/>
          </w:tcPr>
          <w:p w14:paraId="27FCA7CD" w14:textId="77777777" w:rsidR="00671CF7" w:rsidRPr="00671CF7" w:rsidRDefault="00671CF7" w:rsidP="00671CF7">
            <w:pPr>
              <w:spacing w:after="0" w:line="240" w:lineRule="auto"/>
              <w:rPr>
                <w:rFonts w:ascii="Calibri" w:eastAsia="Times New Roman" w:hAnsi="Calibri" w:cs="Calibri"/>
                <w:b/>
                <w:bCs/>
                <w:color w:val="000000"/>
                <w:sz w:val="16"/>
                <w:szCs w:val="16"/>
              </w:rPr>
            </w:pPr>
            <w:r w:rsidRPr="00671CF7">
              <w:rPr>
                <w:rFonts w:ascii="Calibri" w:eastAsia="Times New Roman" w:hAnsi="Calibri" w:cs="Calibri"/>
                <w:b/>
                <w:bCs/>
                <w:color w:val="000000"/>
                <w:sz w:val="16"/>
                <w:szCs w:val="16"/>
              </w:rPr>
              <w:t xml:space="preserve">              5,000 </w:t>
            </w:r>
          </w:p>
        </w:tc>
        <w:tc>
          <w:tcPr>
            <w:tcW w:w="849" w:type="dxa"/>
            <w:gridSpan w:val="3"/>
            <w:tcBorders>
              <w:top w:val="nil"/>
              <w:left w:val="nil"/>
              <w:bottom w:val="single" w:sz="4" w:space="0" w:color="auto"/>
              <w:right w:val="single" w:sz="4" w:space="0" w:color="auto"/>
            </w:tcBorders>
            <w:shd w:val="clear" w:color="000000" w:fill="FFE699"/>
            <w:noWrap/>
            <w:vAlign w:val="center"/>
            <w:hideMark/>
          </w:tcPr>
          <w:p w14:paraId="22BE1873" w14:textId="77777777" w:rsidR="00671CF7" w:rsidRPr="00671CF7" w:rsidRDefault="00671CF7" w:rsidP="00671CF7">
            <w:pPr>
              <w:spacing w:after="0" w:line="240" w:lineRule="auto"/>
              <w:rPr>
                <w:rFonts w:ascii="Calibri" w:eastAsia="Times New Roman" w:hAnsi="Calibri" w:cs="Calibri"/>
                <w:b/>
                <w:bCs/>
                <w:color w:val="000000"/>
                <w:sz w:val="16"/>
                <w:szCs w:val="16"/>
              </w:rPr>
            </w:pPr>
            <w:r w:rsidRPr="00671CF7">
              <w:rPr>
                <w:rFonts w:ascii="Calibri" w:eastAsia="Times New Roman" w:hAnsi="Calibri" w:cs="Calibri"/>
                <w:b/>
                <w:bCs/>
                <w:color w:val="000000"/>
                <w:sz w:val="16"/>
                <w:szCs w:val="16"/>
              </w:rPr>
              <w:t xml:space="preserve">        25,000 </w:t>
            </w:r>
          </w:p>
        </w:tc>
        <w:tc>
          <w:tcPr>
            <w:tcW w:w="940" w:type="dxa"/>
            <w:gridSpan w:val="3"/>
            <w:tcBorders>
              <w:top w:val="nil"/>
              <w:left w:val="nil"/>
              <w:bottom w:val="single" w:sz="4" w:space="0" w:color="auto"/>
              <w:right w:val="single" w:sz="4" w:space="0" w:color="auto"/>
            </w:tcBorders>
            <w:shd w:val="clear" w:color="000000" w:fill="FFE699"/>
            <w:noWrap/>
            <w:vAlign w:val="center"/>
            <w:hideMark/>
          </w:tcPr>
          <w:p w14:paraId="71BCB75C" w14:textId="77777777" w:rsidR="00671CF7" w:rsidRPr="00671CF7" w:rsidRDefault="00671CF7" w:rsidP="00671CF7">
            <w:pPr>
              <w:spacing w:after="0" w:line="240" w:lineRule="auto"/>
              <w:rPr>
                <w:rFonts w:ascii="Calibri" w:eastAsia="Times New Roman" w:hAnsi="Calibri" w:cs="Calibri"/>
                <w:b/>
                <w:bCs/>
                <w:color w:val="000000"/>
                <w:sz w:val="16"/>
                <w:szCs w:val="16"/>
              </w:rPr>
            </w:pPr>
            <w:r w:rsidRPr="00671CF7">
              <w:rPr>
                <w:rFonts w:ascii="Calibri" w:eastAsia="Times New Roman" w:hAnsi="Calibri" w:cs="Calibri"/>
                <w:b/>
                <w:bCs/>
                <w:color w:val="000000"/>
                <w:sz w:val="16"/>
                <w:szCs w:val="16"/>
              </w:rPr>
              <w:t xml:space="preserve">             2,000 </w:t>
            </w:r>
          </w:p>
        </w:tc>
        <w:tc>
          <w:tcPr>
            <w:tcW w:w="849" w:type="dxa"/>
            <w:gridSpan w:val="3"/>
            <w:tcBorders>
              <w:top w:val="nil"/>
              <w:left w:val="nil"/>
              <w:bottom w:val="single" w:sz="4" w:space="0" w:color="auto"/>
              <w:right w:val="single" w:sz="4" w:space="0" w:color="auto"/>
            </w:tcBorders>
            <w:shd w:val="clear" w:color="000000" w:fill="FFE699"/>
            <w:noWrap/>
            <w:vAlign w:val="center"/>
            <w:hideMark/>
          </w:tcPr>
          <w:p w14:paraId="6FD33E7A" w14:textId="77777777" w:rsidR="00671CF7" w:rsidRPr="00671CF7" w:rsidRDefault="00671CF7" w:rsidP="00671CF7">
            <w:pPr>
              <w:spacing w:after="0" w:line="240" w:lineRule="auto"/>
              <w:rPr>
                <w:rFonts w:ascii="Calibri" w:eastAsia="Times New Roman" w:hAnsi="Calibri" w:cs="Calibri"/>
                <w:b/>
                <w:bCs/>
                <w:color w:val="000000"/>
                <w:sz w:val="16"/>
                <w:szCs w:val="16"/>
              </w:rPr>
            </w:pPr>
            <w:r w:rsidRPr="00671CF7">
              <w:rPr>
                <w:rFonts w:ascii="Calibri" w:eastAsia="Times New Roman" w:hAnsi="Calibri" w:cs="Calibri"/>
                <w:b/>
                <w:bCs/>
                <w:color w:val="000000"/>
                <w:sz w:val="16"/>
                <w:szCs w:val="16"/>
              </w:rPr>
              <w:t xml:space="preserve">        40,000 </w:t>
            </w:r>
          </w:p>
        </w:tc>
        <w:tc>
          <w:tcPr>
            <w:tcW w:w="907" w:type="dxa"/>
            <w:gridSpan w:val="2"/>
            <w:tcBorders>
              <w:top w:val="nil"/>
              <w:left w:val="nil"/>
              <w:bottom w:val="single" w:sz="4" w:space="0" w:color="auto"/>
              <w:right w:val="single" w:sz="4" w:space="0" w:color="auto"/>
            </w:tcBorders>
            <w:shd w:val="clear" w:color="000000" w:fill="FFE699"/>
            <w:noWrap/>
            <w:vAlign w:val="center"/>
            <w:hideMark/>
          </w:tcPr>
          <w:p w14:paraId="1610CA7B" w14:textId="77777777" w:rsidR="00671CF7" w:rsidRPr="00671CF7" w:rsidRDefault="00671CF7" w:rsidP="00671CF7">
            <w:pPr>
              <w:spacing w:after="0" w:line="240" w:lineRule="auto"/>
              <w:rPr>
                <w:rFonts w:ascii="Calibri" w:eastAsia="Times New Roman" w:hAnsi="Calibri" w:cs="Calibri"/>
                <w:b/>
                <w:bCs/>
                <w:color w:val="000000"/>
                <w:sz w:val="16"/>
                <w:szCs w:val="16"/>
              </w:rPr>
            </w:pPr>
            <w:r w:rsidRPr="00671CF7">
              <w:rPr>
                <w:rFonts w:ascii="Calibri" w:eastAsia="Times New Roman" w:hAnsi="Calibri" w:cs="Calibri"/>
                <w:b/>
                <w:bCs/>
                <w:color w:val="000000"/>
                <w:sz w:val="16"/>
                <w:szCs w:val="16"/>
              </w:rPr>
              <w:t xml:space="preserve">             72,000 </w:t>
            </w:r>
          </w:p>
        </w:tc>
        <w:tc>
          <w:tcPr>
            <w:tcW w:w="720" w:type="dxa"/>
            <w:gridSpan w:val="2"/>
            <w:tcBorders>
              <w:top w:val="nil"/>
              <w:left w:val="nil"/>
              <w:bottom w:val="single" w:sz="4" w:space="0" w:color="auto"/>
              <w:right w:val="single" w:sz="8" w:space="0" w:color="auto"/>
            </w:tcBorders>
            <w:shd w:val="clear" w:color="000000" w:fill="FFE699"/>
            <w:noWrap/>
            <w:vAlign w:val="center"/>
            <w:hideMark/>
          </w:tcPr>
          <w:p w14:paraId="1D34836A" w14:textId="77777777" w:rsidR="00671CF7" w:rsidRPr="00671CF7" w:rsidRDefault="00671CF7" w:rsidP="00671CF7">
            <w:pPr>
              <w:spacing w:after="0" w:line="240" w:lineRule="auto"/>
              <w:rPr>
                <w:rFonts w:ascii="Calibri" w:eastAsia="Times New Roman" w:hAnsi="Calibri" w:cs="Calibri"/>
                <w:b/>
                <w:bCs/>
                <w:color w:val="000000"/>
                <w:sz w:val="16"/>
                <w:szCs w:val="16"/>
              </w:rPr>
            </w:pPr>
            <w:r w:rsidRPr="00671CF7">
              <w:rPr>
                <w:rFonts w:ascii="Calibri" w:eastAsia="Times New Roman" w:hAnsi="Calibri" w:cs="Calibri"/>
                <w:b/>
                <w:bCs/>
                <w:color w:val="000000"/>
                <w:sz w:val="16"/>
                <w:szCs w:val="16"/>
              </w:rPr>
              <w:t> </w:t>
            </w:r>
          </w:p>
        </w:tc>
      </w:tr>
      <w:tr w:rsidR="00671CF7" w:rsidRPr="00671CF7" w14:paraId="1CEE0464" w14:textId="77777777" w:rsidTr="00C65A8E">
        <w:trPr>
          <w:trHeight w:val="300"/>
        </w:trPr>
        <w:tc>
          <w:tcPr>
            <w:tcW w:w="9442" w:type="dxa"/>
            <w:gridSpan w:val="10"/>
            <w:tcBorders>
              <w:top w:val="single" w:sz="4" w:space="0" w:color="auto"/>
              <w:left w:val="single" w:sz="8" w:space="0" w:color="auto"/>
              <w:bottom w:val="single" w:sz="8" w:space="0" w:color="auto"/>
              <w:right w:val="single" w:sz="4" w:space="0" w:color="000000"/>
            </w:tcBorders>
            <w:shd w:val="clear" w:color="000000" w:fill="92D050"/>
            <w:vAlign w:val="center"/>
            <w:hideMark/>
          </w:tcPr>
          <w:p w14:paraId="22797329" w14:textId="77777777" w:rsidR="00671CF7" w:rsidRPr="00671CF7" w:rsidRDefault="00671CF7" w:rsidP="00CB222A">
            <w:pPr>
              <w:spacing w:after="0" w:line="240" w:lineRule="auto"/>
              <w:jc w:val="right"/>
              <w:rPr>
                <w:rFonts w:ascii="Calibri" w:eastAsia="Times New Roman" w:hAnsi="Calibri" w:cs="Calibri"/>
                <w:b/>
                <w:bCs/>
                <w:i/>
                <w:iCs/>
                <w:color w:val="000000"/>
                <w:sz w:val="18"/>
                <w:szCs w:val="18"/>
              </w:rPr>
            </w:pPr>
            <w:r w:rsidRPr="00671CF7">
              <w:rPr>
                <w:rFonts w:ascii="Calibri" w:eastAsia="Times New Roman" w:hAnsi="Calibri" w:cs="Calibri"/>
                <w:b/>
                <w:bCs/>
                <w:i/>
                <w:iCs/>
                <w:color w:val="000000"/>
                <w:sz w:val="18"/>
                <w:szCs w:val="18"/>
              </w:rPr>
              <w:t>Total Component 4</w:t>
            </w:r>
          </w:p>
        </w:tc>
        <w:tc>
          <w:tcPr>
            <w:tcW w:w="991" w:type="dxa"/>
            <w:gridSpan w:val="3"/>
            <w:tcBorders>
              <w:top w:val="nil"/>
              <w:left w:val="nil"/>
              <w:bottom w:val="single" w:sz="8" w:space="0" w:color="auto"/>
              <w:right w:val="single" w:sz="4" w:space="0" w:color="auto"/>
            </w:tcBorders>
            <w:shd w:val="clear" w:color="000000" w:fill="92D050"/>
            <w:noWrap/>
            <w:vAlign w:val="center"/>
            <w:hideMark/>
          </w:tcPr>
          <w:p w14:paraId="2843B661" w14:textId="77777777" w:rsidR="00671CF7" w:rsidRPr="00671CF7" w:rsidRDefault="00671CF7" w:rsidP="00671CF7">
            <w:pPr>
              <w:spacing w:after="0" w:line="240" w:lineRule="auto"/>
              <w:rPr>
                <w:rFonts w:ascii="Calibri" w:eastAsia="Times New Roman" w:hAnsi="Calibri" w:cs="Calibri"/>
                <w:b/>
                <w:bCs/>
                <w:color w:val="000000"/>
                <w:sz w:val="18"/>
                <w:szCs w:val="18"/>
              </w:rPr>
            </w:pPr>
            <w:r w:rsidRPr="00671CF7">
              <w:rPr>
                <w:rFonts w:ascii="Calibri" w:eastAsia="Times New Roman" w:hAnsi="Calibri" w:cs="Calibri"/>
                <w:b/>
                <w:bCs/>
                <w:color w:val="000000"/>
                <w:sz w:val="18"/>
                <w:szCs w:val="18"/>
              </w:rPr>
              <w:t xml:space="preserve">             5,000 </w:t>
            </w:r>
          </w:p>
        </w:tc>
        <w:tc>
          <w:tcPr>
            <w:tcW w:w="849" w:type="dxa"/>
            <w:gridSpan w:val="3"/>
            <w:tcBorders>
              <w:top w:val="nil"/>
              <w:left w:val="nil"/>
              <w:bottom w:val="single" w:sz="8" w:space="0" w:color="auto"/>
              <w:right w:val="single" w:sz="4" w:space="0" w:color="auto"/>
            </w:tcBorders>
            <w:shd w:val="clear" w:color="000000" w:fill="92D050"/>
            <w:noWrap/>
            <w:vAlign w:val="center"/>
            <w:hideMark/>
          </w:tcPr>
          <w:p w14:paraId="48B8607C" w14:textId="77777777" w:rsidR="00671CF7" w:rsidRPr="00671CF7" w:rsidRDefault="00671CF7" w:rsidP="00671CF7">
            <w:pPr>
              <w:spacing w:after="0" w:line="240" w:lineRule="auto"/>
              <w:rPr>
                <w:rFonts w:ascii="Calibri" w:eastAsia="Times New Roman" w:hAnsi="Calibri" w:cs="Calibri"/>
                <w:b/>
                <w:bCs/>
                <w:color w:val="000000"/>
                <w:sz w:val="18"/>
                <w:szCs w:val="18"/>
              </w:rPr>
            </w:pPr>
            <w:r w:rsidRPr="00671CF7">
              <w:rPr>
                <w:rFonts w:ascii="Calibri" w:eastAsia="Times New Roman" w:hAnsi="Calibri" w:cs="Calibri"/>
                <w:b/>
                <w:bCs/>
                <w:color w:val="000000"/>
                <w:sz w:val="18"/>
                <w:szCs w:val="18"/>
              </w:rPr>
              <w:t xml:space="preserve">       25,000 </w:t>
            </w:r>
          </w:p>
        </w:tc>
        <w:tc>
          <w:tcPr>
            <w:tcW w:w="940" w:type="dxa"/>
            <w:gridSpan w:val="3"/>
            <w:tcBorders>
              <w:top w:val="nil"/>
              <w:left w:val="nil"/>
              <w:bottom w:val="single" w:sz="8" w:space="0" w:color="auto"/>
              <w:right w:val="single" w:sz="4" w:space="0" w:color="auto"/>
            </w:tcBorders>
            <w:shd w:val="clear" w:color="000000" w:fill="92D050"/>
            <w:noWrap/>
            <w:vAlign w:val="center"/>
            <w:hideMark/>
          </w:tcPr>
          <w:p w14:paraId="645A4631" w14:textId="77777777" w:rsidR="00671CF7" w:rsidRPr="00671CF7" w:rsidRDefault="00671CF7" w:rsidP="00671CF7">
            <w:pPr>
              <w:spacing w:after="0" w:line="240" w:lineRule="auto"/>
              <w:rPr>
                <w:rFonts w:ascii="Calibri" w:eastAsia="Times New Roman" w:hAnsi="Calibri" w:cs="Calibri"/>
                <w:b/>
                <w:bCs/>
                <w:color w:val="000000"/>
                <w:sz w:val="18"/>
                <w:szCs w:val="18"/>
              </w:rPr>
            </w:pPr>
            <w:r w:rsidRPr="00671CF7">
              <w:rPr>
                <w:rFonts w:ascii="Calibri" w:eastAsia="Times New Roman" w:hAnsi="Calibri" w:cs="Calibri"/>
                <w:b/>
                <w:bCs/>
                <w:color w:val="000000"/>
                <w:sz w:val="18"/>
                <w:szCs w:val="18"/>
              </w:rPr>
              <w:t xml:space="preserve">            2,000 </w:t>
            </w:r>
          </w:p>
        </w:tc>
        <w:tc>
          <w:tcPr>
            <w:tcW w:w="849" w:type="dxa"/>
            <w:gridSpan w:val="3"/>
            <w:tcBorders>
              <w:top w:val="nil"/>
              <w:left w:val="nil"/>
              <w:bottom w:val="single" w:sz="8" w:space="0" w:color="auto"/>
              <w:right w:val="single" w:sz="4" w:space="0" w:color="auto"/>
            </w:tcBorders>
            <w:shd w:val="clear" w:color="000000" w:fill="92D050"/>
            <w:noWrap/>
            <w:vAlign w:val="center"/>
            <w:hideMark/>
          </w:tcPr>
          <w:p w14:paraId="7643BB23" w14:textId="77777777" w:rsidR="00671CF7" w:rsidRPr="00671CF7" w:rsidRDefault="00671CF7" w:rsidP="00671CF7">
            <w:pPr>
              <w:spacing w:after="0" w:line="240" w:lineRule="auto"/>
              <w:rPr>
                <w:rFonts w:ascii="Calibri" w:eastAsia="Times New Roman" w:hAnsi="Calibri" w:cs="Calibri"/>
                <w:b/>
                <w:bCs/>
                <w:color w:val="000000"/>
                <w:sz w:val="18"/>
                <w:szCs w:val="18"/>
              </w:rPr>
            </w:pPr>
            <w:r w:rsidRPr="00671CF7">
              <w:rPr>
                <w:rFonts w:ascii="Calibri" w:eastAsia="Times New Roman" w:hAnsi="Calibri" w:cs="Calibri"/>
                <w:b/>
                <w:bCs/>
                <w:color w:val="000000"/>
                <w:sz w:val="18"/>
                <w:szCs w:val="18"/>
              </w:rPr>
              <w:t xml:space="preserve">       40,000 </w:t>
            </w:r>
          </w:p>
        </w:tc>
        <w:tc>
          <w:tcPr>
            <w:tcW w:w="896" w:type="dxa"/>
            <w:gridSpan w:val="2"/>
            <w:tcBorders>
              <w:top w:val="nil"/>
              <w:left w:val="nil"/>
              <w:bottom w:val="single" w:sz="8" w:space="0" w:color="auto"/>
              <w:right w:val="single" w:sz="4" w:space="0" w:color="auto"/>
            </w:tcBorders>
            <w:shd w:val="clear" w:color="000000" w:fill="92D050"/>
            <w:noWrap/>
            <w:vAlign w:val="center"/>
            <w:hideMark/>
          </w:tcPr>
          <w:p w14:paraId="1F6F18CA" w14:textId="77777777" w:rsidR="00671CF7" w:rsidRPr="00671CF7" w:rsidRDefault="00671CF7" w:rsidP="00671CF7">
            <w:pPr>
              <w:spacing w:after="0" w:line="240" w:lineRule="auto"/>
              <w:rPr>
                <w:rFonts w:ascii="Calibri" w:eastAsia="Times New Roman" w:hAnsi="Calibri" w:cs="Calibri"/>
                <w:b/>
                <w:bCs/>
                <w:color w:val="000000"/>
                <w:sz w:val="18"/>
                <w:szCs w:val="18"/>
              </w:rPr>
            </w:pPr>
            <w:r w:rsidRPr="00671CF7">
              <w:rPr>
                <w:rFonts w:ascii="Calibri" w:eastAsia="Times New Roman" w:hAnsi="Calibri" w:cs="Calibri"/>
                <w:b/>
                <w:bCs/>
                <w:color w:val="000000"/>
                <w:sz w:val="18"/>
                <w:szCs w:val="18"/>
              </w:rPr>
              <w:t xml:space="preserve">            72,000 </w:t>
            </w:r>
          </w:p>
        </w:tc>
        <w:tc>
          <w:tcPr>
            <w:tcW w:w="720" w:type="dxa"/>
            <w:gridSpan w:val="2"/>
            <w:tcBorders>
              <w:top w:val="nil"/>
              <w:left w:val="nil"/>
              <w:bottom w:val="single" w:sz="8" w:space="0" w:color="auto"/>
              <w:right w:val="single" w:sz="8" w:space="0" w:color="auto"/>
            </w:tcBorders>
            <w:shd w:val="clear" w:color="000000" w:fill="92D050"/>
            <w:noWrap/>
            <w:vAlign w:val="center"/>
            <w:hideMark/>
          </w:tcPr>
          <w:p w14:paraId="0416C697" w14:textId="77777777" w:rsidR="00671CF7" w:rsidRPr="00671CF7" w:rsidRDefault="00671CF7" w:rsidP="00671CF7">
            <w:pPr>
              <w:spacing w:after="0" w:line="240" w:lineRule="auto"/>
              <w:rPr>
                <w:rFonts w:ascii="Calibri" w:eastAsia="Times New Roman" w:hAnsi="Calibri" w:cs="Calibri"/>
                <w:b/>
                <w:bCs/>
                <w:color w:val="000000"/>
                <w:sz w:val="18"/>
                <w:szCs w:val="18"/>
              </w:rPr>
            </w:pPr>
            <w:r w:rsidRPr="00671CF7">
              <w:rPr>
                <w:rFonts w:ascii="Calibri" w:eastAsia="Times New Roman" w:hAnsi="Calibri" w:cs="Calibri"/>
                <w:b/>
                <w:bCs/>
                <w:color w:val="000000"/>
                <w:sz w:val="18"/>
                <w:szCs w:val="18"/>
              </w:rPr>
              <w:t> </w:t>
            </w:r>
          </w:p>
        </w:tc>
      </w:tr>
      <w:tr w:rsidR="00671CF7" w:rsidRPr="00671CF7" w14:paraId="5CE52CA4" w14:textId="77777777" w:rsidTr="00C65A8E">
        <w:trPr>
          <w:gridAfter w:val="1"/>
          <w:wAfter w:w="10" w:type="dxa"/>
          <w:trHeight w:val="264"/>
        </w:trPr>
        <w:tc>
          <w:tcPr>
            <w:tcW w:w="1260" w:type="dxa"/>
            <w:vMerge w:val="restart"/>
            <w:tcBorders>
              <w:top w:val="nil"/>
              <w:left w:val="single" w:sz="8" w:space="0" w:color="auto"/>
              <w:bottom w:val="single" w:sz="4" w:space="0" w:color="auto"/>
              <w:right w:val="single" w:sz="4" w:space="0" w:color="auto"/>
            </w:tcBorders>
            <w:shd w:val="clear" w:color="auto" w:fill="auto"/>
            <w:vAlign w:val="center"/>
            <w:hideMark/>
          </w:tcPr>
          <w:p w14:paraId="781FC9E6" w14:textId="77777777" w:rsidR="00671CF7" w:rsidRPr="00671CF7" w:rsidRDefault="00671CF7" w:rsidP="00671CF7">
            <w:pPr>
              <w:spacing w:after="0" w:line="240" w:lineRule="auto"/>
              <w:jc w:val="center"/>
              <w:rPr>
                <w:rFonts w:ascii="Calibri" w:eastAsia="Times New Roman" w:hAnsi="Calibri" w:cs="Calibri"/>
                <w:i/>
                <w:iCs/>
                <w:color w:val="000000"/>
                <w:sz w:val="16"/>
                <w:szCs w:val="16"/>
              </w:rPr>
            </w:pPr>
            <w:r w:rsidRPr="00671CF7">
              <w:rPr>
                <w:rFonts w:ascii="Calibri" w:eastAsia="Times New Roman" w:hAnsi="Calibri" w:cs="Calibri"/>
                <w:i/>
                <w:iCs/>
                <w:color w:val="000000"/>
                <w:sz w:val="16"/>
                <w:szCs w:val="16"/>
              </w:rPr>
              <w:t>Project Management Cost (PMC)</w:t>
            </w:r>
          </w:p>
        </w:tc>
        <w:tc>
          <w:tcPr>
            <w:tcW w:w="1421" w:type="dxa"/>
            <w:vMerge w:val="restart"/>
            <w:tcBorders>
              <w:top w:val="nil"/>
              <w:left w:val="single" w:sz="4" w:space="0" w:color="auto"/>
              <w:bottom w:val="nil"/>
              <w:right w:val="single" w:sz="4" w:space="0" w:color="auto"/>
            </w:tcBorders>
            <w:shd w:val="clear" w:color="auto" w:fill="auto"/>
            <w:vAlign w:val="center"/>
            <w:hideMark/>
          </w:tcPr>
          <w:p w14:paraId="76916AC5" w14:textId="77777777" w:rsidR="00671CF7" w:rsidRPr="00671CF7" w:rsidRDefault="00671CF7" w:rsidP="00671CF7">
            <w:pPr>
              <w:spacing w:after="0" w:line="240" w:lineRule="auto"/>
              <w:jc w:val="center"/>
              <w:rPr>
                <w:rFonts w:ascii="Calibri" w:eastAsia="Times New Roman" w:hAnsi="Calibri" w:cs="Calibri"/>
                <w:i/>
                <w:iCs/>
                <w:color w:val="000000"/>
                <w:sz w:val="16"/>
                <w:szCs w:val="16"/>
              </w:rPr>
            </w:pPr>
            <w:r w:rsidRPr="00671CF7">
              <w:rPr>
                <w:rFonts w:ascii="Calibri" w:eastAsia="Times New Roman" w:hAnsi="Calibri" w:cs="Calibri"/>
                <w:i/>
                <w:iCs/>
                <w:color w:val="000000"/>
                <w:sz w:val="16"/>
                <w:szCs w:val="16"/>
              </w:rPr>
              <w:t>PMC</w:t>
            </w:r>
          </w:p>
        </w:tc>
        <w:tc>
          <w:tcPr>
            <w:tcW w:w="1287" w:type="dxa"/>
            <w:vMerge w:val="restart"/>
            <w:tcBorders>
              <w:top w:val="nil"/>
              <w:left w:val="single" w:sz="4" w:space="0" w:color="auto"/>
              <w:bottom w:val="nil"/>
              <w:right w:val="single" w:sz="4" w:space="0" w:color="auto"/>
            </w:tcBorders>
            <w:shd w:val="clear" w:color="auto" w:fill="auto"/>
            <w:vAlign w:val="center"/>
            <w:hideMark/>
          </w:tcPr>
          <w:p w14:paraId="43BA0F43" w14:textId="77777777" w:rsidR="00671CF7" w:rsidRPr="00671CF7" w:rsidRDefault="00671CF7" w:rsidP="00671CF7">
            <w:pPr>
              <w:spacing w:after="0" w:line="240" w:lineRule="auto"/>
              <w:jc w:val="center"/>
              <w:rPr>
                <w:rFonts w:ascii="Calibri" w:eastAsia="Times New Roman" w:hAnsi="Calibri" w:cs="Calibri"/>
                <w:i/>
                <w:iCs/>
                <w:color w:val="000000"/>
                <w:sz w:val="16"/>
                <w:szCs w:val="16"/>
              </w:rPr>
            </w:pPr>
            <w:r w:rsidRPr="00671CF7">
              <w:rPr>
                <w:rFonts w:ascii="Calibri" w:eastAsia="Times New Roman" w:hAnsi="Calibri" w:cs="Calibri"/>
                <w:i/>
                <w:iCs/>
                <w:color w:val="000000"/>
                <w:sz w:val="16"/>
                <w:szCs w:val="16"/>
              </w:rPr>
              <w:t>PMC</w:t>
            </w:r>
          </w:p>
        </w:tc>
        <w:tc>
          <w:tcPr>
            <w:tcW w:w="1170" w:type="dxa"/>
            <w:vMerge w:val="restart"/>
            <w:tcBorders>
              <w:top w:val="nil"/>
              <w:left w:val="single" w:sz="4" w:space="0" w:color="auto"/>
              <w:bottom w:val="nil"/>
              <w:right w:val="single" w:sz="4" w:space="0" w:color="auto"/>
            </w:tcBorders>
            <w:shd w:val="clear" w:color="auto" w:fill="auto"/>
            <w:noWrap/>
            <w:vAlign w:val="center"/>
            <w:hideMark/>
          </w:tcPr>
          <w:p w14:paraId="53E85561" w14:textId="77777777" w:rsidR="00671CF7" w:rsidRPr="00671CF7" w:rsidRDefault="00671CF7" w:rsidP="00671CF7">
            <w:pPr>
              <w:spacing w:after="0" w:line="240" w:lineRule="auto"/>
              <w:jc w:val="center"/>
              <w:rPr>
                <w:rFonts w:ascii="Calibri" w:eastAsia="Times New Roman" w:hAnsi="Calibri" w:cs="Calibri"/>
                <w:i/>
                <w:iCs/>
                <w:color w:val="000000"/>
                <w:sz w:val="16"/>
                <w:szCs w:val="16"/>
              </w:rPr>
            </w:pPr>
            <w:r w:rsidRPr="00671CF7">
              <w:rPr>
                <w:rFonts w:ascii="Calibri" w:eastAsia="Times New Roman" w:hAnsi="Calibri" w:cs="Calibri"/>
                <w:i/>
                <w:iCs/>
                <w:color w:val="000000"/>
                <w:sz w:val="16"/>
                <w:szCs w:val="16"/>
              </w:rPr>
              <w:t>ANSER</w:t>
            </w:r>
          </w:p>
        </w:tc>
        <w:tc>
          <w:tcPr>
            <w:tcW w:w="878" w:type="dxa"/>
            <w:vMerge w:val="restart"/>
            <w:tcBorders>
              <w:top w:val="nil"/>
              <w:left w:val="single" w:sz="4" w:space="0" w:color="auto"/>
              <w:bottom w:val="nil"/>
              <w:right w:val="single" w:sz="4" w:space="0" w:color="auto"/>
            </w:tcBorders>
            <w:shd w:val="clear" w:color="auto" w:fill="auto"/>
            <w:vAlign w:val="center"/>
            <w:hideMark/>
          </w:tcPr>
          <w:p w14:paraId="1320547D" w14:textId="77777777" w:rsidR="00671CF7" w:rsidRPr="00671CF7" w:rsidRDefault="00671CF7" w:rsidP="00671CF7">
            <w:pPr>
              <w:spacing w:after="0" w:line="240" w:lineRule="auto"/>
              <w:jc w:val="center"/>
              <w:rPr>
                <w:rFonts w:ascii="Calibri" w:eastAsia="Times New Roman" w:hAnsi="Calibri" w:cs="Calibri"/>
                <w:i/>
                <w:iCs/>
                <w:color w:val="000000"/>
                <w:sz w:val="16"/>
                <w:szCs w:val="16"/>
              </w:rPr>
            </w:pPr>
            <w:r w:rsidRPr="00671CF7">
              <w:rPr>
                <w:rFonts w:ascii="Calibri" w:eastAsia="Times New Roman" w:hAnsi="Calibri" w:cs="Calibri"/>
                <w:i/>
                <w:iCs/>
                <w:color w:val="000000"/>
                <w:sz w:val="16"/>
                <w:szCs w:val="16"/>
              </w:rPr>
              <w:t>62000</w:t>
            </w:r>
          </w:p>
        </w:tc>
        <w:tc>
          <w:tcPr>
            <w:tcW w:w="848" w:type="dxa"/>
            <w:vMerge w:val="restart"/>
            <w:tcBorders>
              <w:top w:val="nil"/>
              <w:left w:val="single" w:sz="4" w:space="0" w:color="auto"/>
              <w:bottom w:val="nil"/>
              <w:right w:val="single" w:sz="4" w:space="0" w:color="auto"/>
            </w:tcBorders>
            <w:shd w:val="clear" w:color="auto" w:fill="auto"/>
            <w:vAlign w:val="center"/>
            <w:hideMark/>
          </w:tcPr>
          <w:p w14:paraId="5A56089D" w14:textId="77777777" w:rsidR="00671CF7" w:rsidRPr="00671CF7" w:rsidRDefault="00671CF7" w:rsidP="00671CF7">
            <w:pPr>
              <w:spacing w:after="0" w:line="240" w:lineRule="auto"/>
              <w:jc w:val="center"/>
              <w:rPr>
                <w:rFonts w:ascii="Calibri" w:eastAsia="Times New Roman" w:hAnsi="Calibri" w:cs="Calibri"/>
                <w:i/>
                <w:iCs/>
                <w:color w:val="000000"/>
                <w:sz w:val="16"/>
                <w:szCs w:val="16"/>
              </w:rPr>
            </w:pPr>
            <w:r w:rsidRPr="00671CF7">
              <w:rPr>
                <w:rFonts w:ascii="Calibri" w:eastAsia="Times New Roman" w:hAnsi="Calibri" w:cs="Calibri"/>
                <w:i/>
                <w:iCs/>
                <w:color w:val="000000"/>
                <w:sz w:val="16"/>
                <w:szCs w:val="16"/>
              </w:rPr>
              <w:t>010003</w:t>
            </w:r>
          </w:p>
        </w:tc>
        <w:tc>
          <w:tcPr>
            <w:tcW w:w="901" w:type="dxa"/>
            <w:tcBorders>
              <w:top w:val="single" w:sz="4" w:space="0" w:color="auto"/>
              <w:left w:val="nil"/>
              <w:bottom w:val="single" w:sz="4" w:space="0" w:color="auto"/>
              <w:right w:val="single" w:sz="4" w:space="0" w:color="auto"/>
            </w:tcBorders>
            <w:shd w:val="clear" w:color="auto" w:fill="auto"/>
            <w:vAlign w:val="center"/>
            <w:hideMark/>
          </w:tcPr>
          <w:p w14:paraId="31955AA2" w14:textId="77777777" w:rsidR="00671CF7" w:rsidRPr="00671CF7" w:rsidRDefault="00671CF7" w:rsidP="00671CF7">
            <w:pPr>
              <w:spacing w:after="0" w:line="240" w:lineRule="auto"/>
              <w:jc w:val="center"/>
              <w:rPr>
                <w:rFonts w:ascii="Calibri" w:eastAsia="Times New Roman" w:hAnsi="Calibri" w:cs="Calibri"/>
                <w:i/>
                <w:iCs/>
                <w:color w:val="000000"/>
                <w:sz w:val="16"/>
                <w:szCs w:val="16"/>
              </w:rPr>
            </w:pPr>
            <w:r w:rsidRPr="00671CF7">
              <w:rPr>
                <w:rFonts w:ascii="Calibri" w:eastAsia="Times New Roman" w:hAnsi="Calibri" w:cs="Calibri"/>
                <w:i/>
                <w:iCs/>
                <w:color w:val="000000"/>
                <w:sz w:val="16"/>
                <w:szCs w:val="16"/>
              </w:rPr>
              <w:t>74100</w:t>
            </w:r>
          </w:p>
        </w:tc>
        <w:tc>
          <w:tcPr>
            <w:tcW w:w="1644" w:type="dxa"/>
            <w:tcBorders>
              <w:top w:val="single" w:sz="4" w:space="0" w:color="auto"/>
              <w:left w:val="nil"/>
              <w:bottom w:val="single" w:sz="4" w:space="0" w:color="auto"/>
              <w:right w:val="single" w:sz="4" w:space="0" w:color="auto"/>
            </w:tcBorders>
            <w:shd w:val="clear" w:color="auto" w:fill="auto"/>
            <w:noWrap/>
            <w:vAlign w:val="center"/>
            <w:hideMark/>
          </w:tcPr>
          <w:p w14:paraId="49C2CC65" w14:textId="77777777" w:rsidR="00671CF7" w:rsidRPr="00671CF7" w:rsidRDefault="00671CF7" w:rsidP="00671CF7">
            <w:pPr>
              <w:spacing w:after="0" w:line="240" w:lineRule="auto"/>
              <w:rPr>
                <w:rFonts w:ascii="Calibri" w:eastAsia="Times New Roman" w:hAnsi="Calibri" w:cs="Calibri"/>
                <w:color w:val="000000"/>
                <w:sz w:val="16"/>
                <w:szCs w:val="16"/>
              </w:rPr>
            </w:pPr>
            <w:r w:rsidRPr="00671CF7">
              <w:rPr>
                <w:rFonts w:ascii="Calibri" w:eastAsia="Times New Roman" w:hAnsi="Calibri" w:cs="Calibri"/>
                <w:color w:val="000000"/>
                <w:sz w:val="16"/>
                <w:szCs w:val="16"/>
              </w:rPr>
              <w:t xml:space="preserve"> Professional Services </w:t>
            </w:r>
          </w:p>
        </w:tc>
        <w:tc>
          <w:tcPr>
            <w:tcW w:w="991" w:type="dxa"/>
            <w:gridSpan w:val="3"/>
            <w:tcBorders>
              <w:top w:val="single" w:sz="4" w:space="0" w:color="auto"/>
              <w:left w:val="nil"/>
              <w:bottom w:val="single" w:sz="4" w:space="0" w:color="auto"/>
              <w:right w:val="single" w:sz="4" w:space="0" w:color="auto"/>
            </w:tcBorders>
            <w:shd w:val="clear" w:color="auto" w:fill="auto"/>
            <w:noWrap/>
            <w:vAlign w:val="center"/>
            <w:hideMark/>
          </w:tcPr>
          <w:p w14:paraId="51282CD6" w14:textId="77777777" w:rsidR="00671CF7" w:rsidRPr="00671CF7" w:rsidRDefault="00671CF7" w:rsidP="00671CF7">
            <w:pPr>
              <w:spacing w:after="0" w:line="240" w:lineRule="auto"/>
              <w:rPr>
                <w:rFonts w:ascii="Calibri" w:eastAsia="Times New Roman" w:hAnsi="Calibri" w:cs="Calibri"/>
                <w:color w:val="000000"/>
                <w:sz w:val="16"/>
                <w:szCs w:val="16"/>
              </w:rPr>
            </w:pPr>
            <w:r w:rsidRPr="00671CF7">
              <w:rPr>
                <w:rFonts w:ascii="Calibri" w:eastAsia="Times New Roman" w:hAnsi="Calibri" w:cs="Calibri"/>
                <w:color w:val="000000"/>
                <w:sz w:val="16"/>
                <w:szCs w:val="16"/>
              </w:rPr>
              <w:t xml:space="preserve">              3,000 </w:t>
            </w:r>
          </w:p>
        </w:tc>
        <w:tc>
          <w:tcPr>
            <w:tcW w:w="849" w:type="dxa"/>
            <w:gridSpan w:val="3"/>
            <w:tcBorders>
              <w:top w:val="single" w:sz="4" w:space="0" w:color="auto"/>
              <w:left w:val="nil"/>
              <w:bottom w:val="single" w:sz="4" w:space="0" w:color="auto"/>
              <w:right w:val="single" w:sz="4" w:space="0" w:color="auto"/>
            </w:tcBorders>
            <w:shd w:val="clear" w:color="auto" w:fill="auto"/>
            <w:noWrap/>
            <w:vAlign w:val="center"/>
            <w:hideMark/>
          </w:tcPr>
          <w:p w14:paraId="0D4CE809" w14:textId="77777777" w:rsidR="00671CF7" w:rsidRPr="00671CF7" w:rsidRDefault="00671CF7" w:rsidP="00671CF7">
            <w:pPr>
              <w:spacing w:after="0" w:line="240" w:lineRule="auto"/>
              <w:rPr>
                <w:rFonts w:ascii="Calibri" w:eastAsia="Times New Roman" w:hAnsi="Calibri" w:cs="Calibri"/>
                <w:color w:val="000000"/>
                <w:sz w:val="16"/>
                <w:szCs w:val="16"/>
              </w:rPr>
            </w:pPr>
            <w:r w:rsidRPr="00671CF7">
              <w:rPr>
                <w:rFonts w:ascii="Calibri" w:eastAsia="Times New Roman" w:hAnsi="Calibri" w:cs="Calibri"/>
                <w:color w:val="000000"/>
                <w:sz w:val="16"/>
                <w:szCs w:val="16"/>
              </w:rPr>
              <w:t xml:space="preserve">          3,000 </w:t>
            </w:r>
          </w:p>
        </w:tc>
        <w:tc>
          <w:tcPr>
            <w:tcW w:w="940" w:type="dxa"/>
            <w:gridSpan w:val="3"/>
            <w:tcBorders>
              <w:top w:val="single" w:sz="4" w:space="0" w:color="auto"/>
              <w:left w:val="nil"/>
              <w:bottom w:val="single" w:sz="4" w:space="0" w:color="auto"/>
              <w:right w:val="single" w:sz="4" w:space="0" w:color="auto"/>
            </w:tcBorders>
            <w:shd w:val="clear" w:color="auto" w:fill="auto"/>
            <w:noWrap/>
            <w:vAlign w:val="center"/>
            <w:hideMark/>
          </w:tcPr>
          <w:p w14:paraId="5A6E5006" w14:textId="77777777" w:rsidR="00671CF7" w:rsidRPr="00671CF7" w:rsidRDefault="00671CF7" w:rsidP="00671CF7">
            <w:pPr>
              <w:spacing w:after="0" w:line="240" w:lineRule="auto"/>
              <w:rPr>
                <w:rFonts w:ascii="Calibri" w:eastAsia="Times New Roman" w:hAnsi="Calibri" w:cs="Calibri"/>
                <w:color w:val="000000"/>
                <w:sz w:val="16"/>
                <w:szCs w:val="16"/>
              </w:rPr>
            </w:pPr>
            <w:r w:rsidRPr="00671CF7">
              <w:rPr>
                <w:rFonts w:ascii="Calibri" w:eastAsia="Times New Roman" w:hAnsi="Calibri" w:cs="Calibri"/>
                <w:color w:val="000000"/>
                <w:sz w:val="16"/>
                <w:szCs w:val="16"/>
              </w:rPr>
              <w:t xml:space="preserve">             3,000 </w:t>
            </w:r>
          </w:p>
        </w:tc>
        <w:tc>
          <w:tcPr>
            <w:tcW w:w="849" w:type="dxa"/>
            <w:gridSpan w:val="3"/>
            <w:tcBorders>
              <w:top w:val="single" w:sz="4" w:space="0" w:color="auto"/>
              <w:left w:val="nil"/>
              <w:bottom w:val="single" w:sz="4" w:space="0" w:color="auto"/>
              <w:right w:val="single" w:sz="4" w:space="0" w:color="auto"/>
            </w:tcBorders>
            <w:shd w:val="clear" w:color="auto" w:fill="auto"/>
            <w:noWrap/>
            <w:vAlign w:val="center"/>
            <w:hideMark/>
          </w:tcPr>
          <w:p w14:paraId="5500DD35" w14:textId="77777777" w:rsidR="00671CF7" w:rsidRPr="00671CF7" w:rsidRDefault="00671CF7" w:rsidP="00671CF7">
            <w:pPr>
              <w:spacing w:after="0" w:line="240" w:lineRule="auto"/>
              <w:rPr>
                <w:rFonts w:ascii="Calibri" w:eastAsia="Times New Roman" w:hAnsi="Calibri" w:cs="Calibri"/>
                <w:color w:val="000000"/>
                <w:sz w:val="16"/>
                <w:szCs w:val="16"/>
              </w:rPr>
            </w:pPr>
            <w:r w:rsidRPr="00671CF7">
              <w:rPr>
                <w:rFonts w:ascii="Calibri" w:eastAsia="Times New Roman" w:hAnsi="Calibri" w:cs="Calibri"/>
                <w:color w:val="000000"/>
                <w:sz w:val="16"/>
                <w:szCs w:val="16"/>
              </w:rPr>
              <w:t xml:space="preserve">          3,000 </w:t>
            </w:r>
          </w:p>
        </w:tc>
        <w:tc>
          <w:tcPr>
            <w:tcW w:w="919" w:type="dxa"/>
            <w:gridSpan w:val="3"/>
            <w:tcBorders>
              <w:top w:val="single" w:sz="4" w:space="0" w:color="auto"/>
              <w:left w:val="nil"/>
              <w:bottom w:val="single" w:sz="4" w:space="0" w:color="auto"/>
              <w:right w:val="single" w:sz="4" w:space="0" w:color="auto"/>
            </w:tcBorders>
            <w:shd w:val="clear" w:color="auto" w:fill="auto"/>
            <w:noWrap/>
            <w:vAlign w:val="center"/>
            <w:hideMark/>
          </w:tcPr>
          <w:p w14:paraId="1D330ABB" w14:textId="77777777" w:rsidR="00671CF7" w:rsidRPr="00671CF7" w:rsidRDefault="00671CF7" w:rsidP="00671CF7">
            <w:pPr>
              <w:spacing w:after="0" w:line="240" w:lineRule="auto"/>
              <w:rPr>
                <w:rFonts w:ascii="Calibri" w:eastAsia="Times New Roman" w:hAnsi="Calibri" w:cs="Calibri"/>
                <w:color w:val="000000"/>
                <w:sz w:val="16"/>
                <w:szCs w:val="16"/>
              </w:rPr>
            </w:pPr>
            <w:r w:rsidRPr="00671CF7">
              <w:rPr>
                <w:rFonts w:ascii="Calibri" w:eastAsia="Times New Roman" w:hAnsi="Calibri" w:cs="Calibri"/>
                <w:color w:val="000000"/>
                <w:sz w:val="16"/>
                <w:szCs w:val="16"/>
              </w:rPr>
              <w:t xml:space="preserve">             12,000 </w:t>
            </w:r>
          </w:p>
        </w:tc>
        <w:tc>
          <w:tcPr>
            <w:tcW w:w="720" w:type="dxa"/>
            <w:gridSpan w:val="2"/>
            <w:tcBorders>
              <w:top w:val="single" w:sz="4" w:space="0" w:color="auto"/>
              <w:left w:val="nil"/>
              <w:bottom w:val="single" w:sz="4" w:space="0" w:color="auto"/>
              <w:right w:val="single" w:sz="4" w:space="0" w:color="auto"/>
            </w:tcBorders>
            <w:shd w:val="clear" w:color="auto" w:fill="auto"/>
            <w:noWrap/>
            <w:vAlign w:val="center"/>
            <w:hideMark/>
          </w:tcPr>
          <w:p w14:paraId="4A2F5E8E" w14:textId="77777777" w:rsidR="00671CF7" w:rsidRPr="00671CF7" w:rsidRDefault="00671CF7" w:rsidP="00671CF7">
            <w:pPr>
              <w:spacing w:after="0" w:line="240" w:lineRule="auto"/>
              <w:jc w:val="center"/>
              <w:rPr>
                <w:rFonts w:ascii="Aharoni" w:eastAsia="Times New Roman" w:hAnsi="Aharoni" w:cs="Aharoni"/>
                <w:color w:val="000000"/>
                <w:sz w:val="20"/>
                <w:szCs w:val="20"/>
              </w:rPr>
            </w:pPr>
            <w:r w:rsidRPr="00671CF7">
              <w:rPr>
                <w:rFonts w:ascii="Aharoni" w:eastAsia="Times New Roman" w:hAnsi="Aharoni" w:cs="Aharoni" w:hint="cs"/>
                <w:color w:val="000000"/>
                <w:sz w:val="20"/>
                <w:szCs w:val="20"/>
              </w:rPr>
              <w:t>31</w:t>
            </w:r>
          </w:p>
        </w:tc>
      </w:tr>
      <w:tr w:rsidR="00671CF7" w:rsidRPr="00671CF7" w14:paraId="60420414" w14:textId="77777777" w:rsidTr="00C65A8E">
        <w:trPr>
          <w:gridAfter w:val="1"/>
          <w:wAfter w:w="10" w:type="dxa"/>
          <w:trHeight w:val="465"/>
        </w:trPr>
        <w:tc>
          <w:tcPr>
            <w:tcW w:w="1260" w:type="dxa"/>
            <w:vMerge/>
            <w:tcBorders>
              <w:top w:val="nil"/>
              <w:left w:val="single" w:sz="8" w:space="0" w:color="auto"/>
              <w:bottom w:val="single" w:sz="4" w:space="0" w:color="auto"/>
              <w:right w:val="single" w:sz="4" w:space="0" w:color="auto"/>
            </w:tcBorders>
            <w:vAlign w:val="center"/>
            <w:hideMark/>
          </w:tcPr>
          <w:p w14:paraId="636436B9" w14:textId="77777777" w:rsidR="00671CF7" w:rsidRPr="00671CF7" w:rsidRDefault="00671CF7" w:rsidP="00671CF7">
            <w:pPr>
              <w:spacing w:after="0" w:line="240" w:lineRule="auto"/>
              <w:rPr>
                <w:rFonts w:ascii="Calibri" w:eastAsia="Times New Roman" w:hAnsi="Calibri" w:cs="Calibri"/>
                <w:i/>
                <w:iCs/>
                <w:color w:val="000000"/>
                <w:sz w:val="16"/>
                <w:szCs w:val="16"/>
              </w:rPr>
            </w:pPr>
          </w:p>
        </w:tc>
        <w:tc>
          <w:tcPr>
            <w:tcW w:w="1421" w:type="dxa"/>
            <w:vMerge/>
            <w:tcBorders>
              <w:top w:val="nil"/>
              <w:left w:val="single" w:sz="4" w:space="0" w:color="auto"/>
              <w:bottom w:val="nil"/>
              <w:right w:val="single" w:sz="4" w:space="0" w:color="auto"/>
            </w:tcBorders>
            <w:vAlign w:val="center"/>
            <w:hideMark/>
          </w:tcPr>
          <w:p w14:paraId="1694352C" w14:textId="77777777" w:rsidR="00671CF7" w:rsidRPr="00671CF7" w:rsidRDefault="00671CF7" w:rsidP="00671CF7">
            <w:pPr>
              <w:spacing w:after="0" w:line="240" w:lineRule="auto"/>
              <w:rPr>
                <w:rFonts w:ascii="Calibri" w:eastAsia="Times New Roman" w:hAnsi="Calibri" w:cs="Calibri"/>
                <w:i/>
                <w:iCs/>
                <w:color w:val="000000"/>
                <w:sz w:val="16"/>
                <w:szCs w:val="16"/>
              </w:rPr>
            </w:pPr>
          </w:p>
        </w:tc>
        <w:tc>
          <w:tcPr>
            <w:tcW w:w="1287" w:type="dxa"/>
            <w:vMerge/>
            <w:tcBorders>
              <w:top w:val="nil"/>
              <w:left w:val="single" w:sz="4" w:space="0" w:color="auto"/>
              <w:bottom w:val="nil"/>
              <w:right w:val="single" w:sz="4" w:space="0" w:color="auto"/>
            </w:tcBorders>
            <w:vAlign w:val="center"/>
            <w:hideMark/>
          </w:tcPr>
          <w:p w14:paraId="4EC883EB" w14:textId="77777777" w:rsidR="00671CF7" w:rsidRPr="00671CF7" w:rsidRDefault="00671CF7" w:rsidP="00671CF7">
            <w:pPr>
              <w:spacing w:after="0" w:line="240" w:lineRule="auto"/>
              <w:rPr>
                <w:rFonts w:ascii="Calibri" w:eastAsia="Times New Roman" w:hAnsi="Calibri" w:cs="Calibri"/>
                <w:i/>
                <w:iCs/>
                <w:color w:val="000000"/>
                <w:sz w:val="16"/>
                <w:szCs w:val="16"/>
              </w:rPr>
            </w:pPr>
          </w:p>
        </w:tc>
        <w:tc>
          <w:tcPr>
            <w:tcW w:w="1170" w:type="dxa"/>
            <w:vMerge/>
            <w:tcBorders>
              <w:top w:val="nil"/>
              <w:left w:val="single" w:sz="4" w:space="0" w:color="auto"/>
              <w:bottom w:val="nil"/>
              <w:right w:val="single" w:sz="4" w:space="0" w:color="auto"/>
            </w:tcBorders>
            <w:vAlign w:val="center"/>
            <w:hideMark/>
          </w:tcPr>
          <w:p w14:paraId="7D79AB47" w14:textId="77777777" w:rsidR="00671CF7" w:rsidRPr="00671CF7" w:rsidRDefault="00671CF7" w:rsidP="00671CF7">
            <w:pPr>
              <w:spacing w:after="0" w:line="240" w:lineRule="auto"/>
              <w:rPr>
                <w:rFonts w:ascii="Calibri" w:eastAsia="Times New Roman" w:hAnsi="Calibri" w:cs="Calibri"/>
                <w:i/>
                <w:iCs/>
                <w:color w:val="000000"/>
                <w:sz w:val="16"/>
                <w:szCs w:val="16"/>
              </w:rPr>
            </w:pPr>
          </w:p>
        </w:tc>
        <w:tc>
          <w:tcPr>
            <w:tcW w:w="878" w:type="dxa"/>
            <w:vMerge/>
            <w:tcBorders>
              <w:top w:val="nil"/>
              <w:left w:val="single" w:sz="4" w:space="0" w:color="auto"/>
              <w:bottom w:val="nil"/>
              <w:right w:val="single" w:sz="4" w:space="0" w:color="auto"/>
            </w:tcBorders>
            <w:vAlign w:val="center"/>
            <w:hideMark/>
          </w:tcPr>
          <w:p w14:paraId="3FACCBFD" w14:textId="77777777" w:rsidR="00671CF7" w:rsidRPr="00671CF7" w:rsidRDefault="00671CF7" w:rsidP="00671CF7">
            <w:pPr>
              <w:spacing w:after="0" w:line="240" w:lineRule="auto"/>
              <w:rPr>
                <w:rFonts w:ascii="Calibri" w:eastAsia="Times New Roman" w:hAnsi="Calibri" w:cs="Calibri"/>
                <w:i/>
                <w:iCs/>
                <w:color w:val="000000"/>
                <w:sz w:val="16"/>
                <w:szCs w:val="16"/>
              </w:rPr>
            </w:pPr>
          </w:p>
        </w:tc>
        <w:tc>
          <w:tcPr>
            <w:tcW w:w="848" w:type="dxa"/>
            <w:vMerge/>
            <w:tcBorders>
              <w:top w:val="nil"/>
              <w:left w:val="single" w:sz="4" w:space="0" w:color="auto"/>
              <w:bottom w:val="nil"/>
              <w:right w:val="single" w:sz="4" w:space="0" w:color="auto"/>
            </w:tcBorders>
            <w:vAlign w:val="center"/>
            <w:hideMark/>
          </w:tcPr>
          <w:p w14:paraId="631A72DD" w14:textId="77777777" w:rsidR="00671CF7" w:rsidRPr="00671CF7" w:rsidRDefault="00671CF7" w:rsidP="00671CF7">
            <w:pPr>
              <w:spacing w:after="0" w:line="240" w:lineRule="auto"/>
              <w:rPr>
                <w:rFonts w:ascii="Calibri" w:eastAsia="Times New Roman" w:hAnsi="Calibri" w:cs="Calibri"/>
                <w:i/>
                <w:iCs/>
                <w:color w:val="000000"/>
                <w:sz w:val="16"/>
                <w:szCs w:val="16"/>
              </w:rPr>
            </w:pPr>
          </w:p>
        </w:tc>
        <w:tc>
          <w:tcPr>
            <w:tcW w:w="901" w:type="dxa"/>
            <w:tcBorders>
              <w:top w:val="nil"/>
              <w:left w:val="nil"/>
              <w:bottom w:val="single" w:sz="4" w:space="0" w:color="auto"/>
              <w:right w:val="single" w:sz="4" w:space="0" w:color="auto"/>
            </w:tcBorders>
            <w:shd w:val="clear" w:color="auto" w:fill="auto"/>
            <w:vAlign w:val="center"/>
            <w:hideMark/>
          </w:tcPr>
          <w:p w14:paraId="08B56CD8" w14:textId="77777777" w:rsidR="00671CF7" w:rsidRPr="00671CF7" w:rsidRDefault="00671CF7" w:rsidP="00671CF7">
            <w:pPr>
              <w:spacing w:after="0" w:line="240" w:lineRule="auto"/>
              <w:jc w:val="center"/>
              <w:rPr>
                <w:rFonts w:ascii="Calibri" w:eastAsia="Times New Roman" w:hAnsi="Calibri" w:cs="Calibri"/>
                <w:i/>
                <w:iCs/>
                <w:color w:val="000000"/>
                <w:sz w:val="16"/>
                <w:szCs w:val="16"/>
              </w:rPr>
            </w:pPr>
            <w:r w:rsidRPr="00671CF7">
              <w:rPr>
                <w:rFonts w:ascii="Calibri" w:eastAsia="Times New Roman" w:hAnsi="Calibri" w:cs="Calibri"/>
                <w:i/>
                <w:iCs/>
                <w:color w:val="000000"/>
                <w:sz w:val="16"/>
                <w:szCs w:val="16"/>
              </w:rPr>
              <w:t>72200</w:t>
            </w:r>
          </w:p>
        </w:tc>
        <w:tc>
          <w:tcPr>
            <w:tcW w:w="1644" w:type="dxa"/>
            <w:tcBorders>
              <w:top w:val="nil"/>
              <w:left w:val="nil"/>
              <w:bottom w:val="single" w:sz="4" w:space="0" w:color="auto"/>
              <w:right w:val="single" w:sz="4" w:space="0" w:color="auto"/>
            </w:tcBorders>
            <w:shd w:val="clear" w:color="auto" w:fill="auto"/>
            <w:noWrap/>
            <w:vAlign w:val="center"/>
            <w:hideMark/>
          </w:tcPr>
          <w:p w14:paraId="331D44CE" w14:textId="77777777" w:rsidR="00671CF7" w:rsidRPr="00671CF7" w:rsidRDefault="00671CF7" w:rsidP="00671CF7">
            <w:pPr>
              <w:spacing w:after="0" w:line="240" w:lineRule="auto"/>
              <w:rPr>
                <w:rFonts w:ascii="Calibri" w:eastAsia="Times New Roman" w:hAnsi="Calibri" w:cs="Calibri"/>
                <w:color w:val="000000"/>
                <w:sz w:val="16"/>
                <w:szCs w:val="16"/>
              </w:rPr>
            </w:pPr>
            <w:r w:rsidRPr="00671CF7">
              <w:rPr>
                <w:rFonts w:ascii="Calibri" w:eastAsia="Times New Roman" w:hAnsi="Calibri" w:cs="Calibri"/>
                <w:color w:val="000000"/>
                <w:sz w:val="16"/>
                <w:szCs w:val="16"/>
              </w:rPr>
              <w:t xml:space="preserve"> Equipment and Furniture </w:t>
            </w:r>
          </w:p>
        </w:tc>
        <w:tc>
          <w:tcPr>
            <w:tcW w:w="991" w:type="dxa"/>
            <w:gridSpan w:val="3"/>
            <w:tcBorders>
              <w:top w:val="nil"/>
              <w:left w:val="nil"/>
              <w:bottom w:val="single" w:sz="4" w:space="0" w:color="auto"/>
              <w:right w:val="single" w:sz="4" w:space="0" w:color="auto"/>
            </w:tcBorders>
            <w:shd w:val="clear" w:color="auto" w:fill="auto"/>
            <w:noWrap/>
            <w:vAlign w:val="center"/>
            <w:hideMark/>
          </w:tcPr>
          <w:p w14:paraId="04E55E5E" w14:textId="77777777" w:rsidR="00671CF7" w:rsidRPr="00671CF7" w:rsidRDefault="00671CF7" w:rsidP="00671CF7">
            <w:pPr>
              <w:spacing w:after="0" w:line="240" w:lineRule="auto"/>
              <w:rPr>
                <w:rFonts w:ascii="Calibri" w:eastAsia="Times New Roman" w:hAnsi="Calibri" w:cs="Calibri"/>
                <w:color w:val="000000"/>
                <w:sz w:val="16"/>
                <w:szCs w:val="16"/>
              </w:rPr>
            </w:pPr>
            <w:r w:rsidRPr="00671CF7">
              <w:rPr>
                <w:rFonts w:ascii="Calibri" w:eastAsia="Times New Roman" w:hAnsi="Calibri" w:cs="Calibri"/>
                <w:color w:val="000000"/>
                <w:sz w:val="16"/>
                <w:szCs w:val="16"/>
              </w:rPr>
              <w:t xml:space="preserve">           14,400 </w:t>
            </w:r>
          </w:p>
        </w:tc>
        <w:tc>
          <w:tcPr>
            <w:tcW w:w="849" w:type="dxa"/>
            <w:gridSpan w:val="3"/>
            <w:tcBorders>
              <w:top w:val="nil"/>
              <w:left w:val="nil"/>
              <w:bottom w:val="single" w:sz="4" w:space="0" w:color="auto"/>
              <w:right w:val="single" w:sz="4" w:space="0" w:color="auto"/>
            </w:tcBorders>
            <w:shd w:val="clear" w:color="auto" w:fill="auto"/>
            <w:noWrap/>
            <w:vAlign w:val="center"/>
            <w:hideMark/>
          </w:tcPr>
          <w:p w14:paraId="6E61F338" w14:textId="77777777" w:rsidR="00671CF7" w:rsidRPr="00671CF7" w:rsidRDefault="00671CF7" w:rsidP="00671CF7">
            <w:pPr>
              <w:spacing w:after="0" w:line="240" w:lineRule="auto"/>
              <w:rPr>
                <w:rFonts w:ascii="Calibri" w:eastAsia="Times New Roman" w:hAnsi="Calibri" w:cs="Calibri"/>
                <w:color w:val="000000"/>
                <w:sz w:val="16"/>
                <w:szCs w:val="16"/>
              </w:rPr>
            </w:pPr>
            <w:r w:rsidRPr="00671CF7">
              <w:rPr>
                <w:rFonts w:ascii="Calibri" w:eastAsia="Times New Roman" w:hAnsi="Calibri" w:cs="Calibri"/>
                <w:color w:val="000000"/>
                <w:sz w:val="16"/>
                <w:szCs w:val="16"/>
              </w:rPr>
              <w:t> </w:t>
            </w:r>
          </w:p>
        </w:tc>
        <w:tc>
          <w:tcPr>
            <w:tcW w:w="940" w:type="dxa"/>
            <w:gridSpan w:val="3"/>
            <w:tcBorders>
              <w:top w:val="nil"/>
              <w:left w:val="nil"/>
              <w:bottom w:val="single" w:sz="4" w:space="0" w:color="auto"/>
              <w:right w:val="single" w:sz="4" w:space="0" w:color="auto"/>
            </w:tcBorders>
            <w:shd w:val="clear" w:color="auto" w:fill="auto"/>
            <w:noWrap/>
            <w:vAlign w:val="center"/>
            <w:hideMark/>
          </w:tcPr>
          <w:p w14:paraId="3EBC9897" w14:textId="77777777" w:rsidR="00671CF7" w:rsidRPr="00671CF7" w:rsidRDefault="00671CF7" w:rsidP="00671CF7">
            <w:pPr>
              <w:spacing w:after="0" w:line="240" w:lineRule="auto"/>
              <w:rPr>
                <w:rFonts w:ascii="Calibri" w:eastAsia="Times New Roman" w:hAnsi="Calibri" w:cs="Calibri"/>
                <w:color w:val="000000"/>
                <w:sz w:val="16"/>
                <w:szCs w:val="16"/>
              </w:rPr>
            </w:pPr>
            <w:r w:rsidRPr="00671CF7">
              <w:rPr>
                <w:rFonts w:ascii="Calibri" w:eastAsia="Times New Roman" w:hAnsi="Calibri" w:cs="Calibri"/>
                <w:color w:val="000000"/>
                <w:sz w:val="16"/>
                <w:szCs w:val="16"/>
              </w:rPr>
              <w:t> </w:t>
            </w:r>
          </w:p>
        </w:tc>
        <w:tc>
          <w:tcPr>
            <w:tcW w:w="849" w:type="dxa"/>
            <w:gridSpan w:val="3"/>
            <w:tcBorders>
              <w:top w:val="nil"/>
              <w:left w:val="nil"/>
              <w:bottom w:val="single" w:sz="4" w:space="0" w:color="auto"/>
              <w:right w:val="single" w:sz="4" w:space="0" w:color="auto"/>
            </w:tcBorders>
            <w:shd w:val="clear" w:color="auto" w:fill="auto"/>
            <w:noWrap/>
            <w:vAlign w:val="center"/>
            <w:hideMark/>
          </w:tcPr>
          <w:p w14:paraId="6436AC66" w14:textId="77777777" w:rsidR="00671CF7" w:rsidRPr="00671CF7" w:rsidRDefault="00671CF7" w:rsidP="00671CF7">
            <w:pPr>
              <w:spacing w:after="0" w:line="240" w:lineRule="auto"/>
              <w:rPr>
                <w:rFonts w:ascii="Calibri" w:eastAsia="Times New Roman" w:hAnsi="Calibri" w:cs="Calibri"/>
                <w:color w:val="000000"/>
                <w:sz w:val="16"/>
                <w:szCs w:val="16"/>
              </w:rPr>
            </w:pPr>
            <w:r w:rsidRPr="00671CF7">
              <w:rPr>
                <w:rFonts w:ascii="Calibri" w:eastAsia="Times New Roman" w:hAnsi="Calibri" w:cs="Calibri"/>
                <w:color w:val="000000"/>
                <w:sz w:val="16"/>
                <w:szCs w:val="16"/>
              </w:rPr>
              <w:t> </w:t>
            </w:r>
          </w:p>
        </w:tc>
        <w:tc>
          <w:tcPr>
            <w:tcW w:w="919" w:type="dxa"/>
            <w:gridSpan w:val="3"/>
            <w:tcBorders>
              <w:top w:val="nil"/>
              <w:left w:val="nil"/>
              <w:bottom w:val="single" w:sz="4" w:space="0" w:color="auto"/>
              <w:right w:val="single" w:sz="4" w:space="0" w:color="auto"/>
            </w:tcBorders>
            <w:shd w:val="clear" w:color="auto" w:fill="auto"/>
            <w:noWrap/>
            <w:vAlign w:val="center"/>
            <w:hideMark/>
          </w:tcPr>
          <w:p w14:paraId="2080B334" w14:textId="77777777" w:rsidR="00671CF7" w:rsidRPr="00671CF7" w:rsidRDefault="00671CF7" w:rsidP="00671CF7">
            <w:pPr>
              <w:spacing w:after="0" w:line="240" w:lineRule="auto"/>
              <w:rPr>
                <w:rFonts w:ascii="Calibri" w:eastAsia="Times New Roman" w:hAnsi="Calibri" w:cs="Calibri"/>
                <w:color w:val="000000"/>
                <w:sz w:val="16"/>
                <w:szCs w:val="16"/>
              </w:rPr>
            </w:pPr>
            <w:r w:rsidRPr="00671CF7">
              <w:rPr>
                <w:rFonts w:ascii="Calibri" w:eastAsia="Times New Roman" w:hAnsi="Calibri" w:cs="Calibri"/>
                <w:color w:val="000000"/>
                <w:sz w:val="16"/>
                <w:szCs w:val="16"/>
              </w:rPr>
              <w:t xml:space="preserve">             14,400 </w:t>
            </w:r>
          </w:p>
        </w:tc>
        <w:tc>
          <w:tcPr>
            <w:tcW w:w="720" w:type="dxa"/>
            <w:gridSpan w:val="2"/>
            <w:tcBorders>
              <w:top w:val="nil"/>
              <w:left w:val="nil"/>
              <w:bottom w:val="single" w:sz="4" w:space="0" w:color="auto"/>
              <w:right w:val="single" w:sz="4" w:space="0" w:color="auto"/>
            </w:tcBorders>
            <w:shd w:val="clear" w:color="auto" w:fill="auto"/>
            <w:noWrap/>
            <w:vAlign w:val="center"/>
            <w:hideMark/>
          </w:tcPr>
          <w:p w14:paraId="046785D2" w14:textId="77777777" w:rsidR="00671CF7" w:rsidRPr="00671CF7" w:rsidRDefault="00671CF7" w:rsidP="00671CF7">
            <w:pPr>
              <w:spacing w:after="0" w:line="240" w:lineRule="auto"/>
              <w:jc w:val="center"/>
              <w:rPr>
                <w:rFonts w:ascii="Aharoni" w:eastAsia="Times New Roman" w:hAnsi="Aharoni" w:cs="Aharoni"/>
                <w:color w:val="000000"/>
                <w:sz w:val="20"/>
                <w:szCs w:val="20"/>
              </w:rPr>
            </w:pPr>
            <w:r w:rsidRPr="00671CF7">
              <w:rPr>
                <w:rFonts w:ascii="Aharoni" w:eastAsia="Times New Roman" w:hAnsi="Aharoni" w:cs="Aharoni" w:hint="cs"/>
                <w:color w:val="000000"/>
                <w:sz w:val="20"/>
                <w:szCs w:val="20"/>
              </w:rPr>
              <w:t>32</w:t>
            </w:r>
          </w:p>
        </w:tc>
      </w:tr>
      <w:tr w:rsidR="00671CF7" w:rsidRPr="00671CF7" w14:paraId="73AE3D5E" w14:textId="77777777" w:rsidTr="00C65A8E">
        <w:trPr>
          <w:gridAfter w:val="1"/>
          <w:wAfter w:w="10" w:type="dxa"/>
          <w:trHeight w:val="465"/>
        </w:trPr>
        <w:tc>
          <w:tcPr>
            <w:tcW w:w="1260" w:type="dxa"/>
            <w:vMerge/>
            <w:tcBorders>
              <w:top w:val="nil"/>
              <w:left w:val="single" w:sz="8" w:space="0" w:color="auto"/>
              <w:bottom w:val="single" w:sz="4" w:space="0" w:color="auto"/>
              <w:right w:val="single" w:sz="4" w:space="0" w:color="auto"/>
            </w:tcBorders>
            <w:vAlign w:val="center"/>
            <w:hideMark/>
          </w:tcPr>
          <w:p w14:paraId="255B2506" w14:textId="77777777" w:rsidR="00671CF7" w:rsidRPr="00671CF7" w:rsidRDefault="00671CF7" w:rsidP="00671CF7">
            <w:pPr>
              <w:spacing w:after="0" w:line="240" w:lineRule="auto"/>
              <w:rPr>
                <w:rFonts w:ascii="Calibri" w:eastAsia="Times New Roman" w:hAnsi="Calibri" w:cs="Calibri"/>
                <w:i/>
                <w:iCs/>
                <w:color w:val="000000"/>
                <w:sz w:val="16"/>
                <w:szCs w:val="16"/>
              </w:rPr>
            </w:pPr>
          </w:p>
        </w:tc>
        <w:tc>
          <w:tcPr>
            <w:tcW w:w="1421" w:type="dxa"/>
            <w:vMerge/>
            <w:tcBorders>
              <w:top w:val="nil"/>
              <w:left w:val="single" w:sz="4" w:space="0" w:color="auto"/>
              <w:bottom w:val="nil"/>
              <w:right w:val="single" w:sz="4" w:space="0" w:color="auto"/>
            </w:tcBorders>
            <w:vAlign w:val="center"/>
            <w:hideMark/>
          </w:tcPr>
          <w:p w14:paraId="34A827A7" w14:textId="77777777" w:rsidR="00671CF7" w:rsidRPr="00671CF7" w:rsidRDefault="00671CF7" w:rsidP="00671CF7">
            <w:pPr>
              <w:spacing w:after="0" w:line="240" w:lineRule="auto"/>
              <w:rPr>
                <w:rFonts w:ascii="Calibri" w:eastAsia="Times New Roman" w:hAnsi="Calibri" w:cs="Calibri"/>
                <w:i/>
                <w:iCs/>
                <w:color w:val="000000"/>
                <w:sz w:val="16"/>
                <w:szCs w:val="16"/>
              </w:rPr>
            </w:pPr>
          </w:p>
        </w:tc>
        <w:tc>
          <w:tcPr>
            <w:tcW w:w="1287" w:type="dxa"/>
            <w:vMerge/>
            <w:tcBorders>
              <w:top w:val="nil"/>
              <w:left w:val="single" w:sz="4" w:space="0" w:color="auto"/>
              <w:bottom w:val="nil"/>
              <w:right w:val="single" w:sz="4" w:space="0" w:color="auto"/>
            </w:tcBorders>
            <w:vAlign w:val="center"/>
            <w:hideMark/>
          </w:tcPr>
          <w:p w14:paraId="32060EA8" w14:textId="77777777" w:rsidR="00671CF7" w:rsidRPr="00671CF7" w:rsidRDefault="00671CF7" w:rsidP="00671CF7">
            <w:pPr>
              <w:spacing w:after="0" w:line="240" w:lineRule="auto"/>
              <w:rPr>
                <w:rFonts w:ascii="Calibri" w:eastAsia="Times New Roman" w:hAnsi="Calibri" w:cs="Calibri"/>
                <w:i/>
                <w:iCs/>
                <w:color w:val="000000"/>
                <w:sz w:val="16"/>
                <w:szCs w:val="16"/>
              </w:rPr>
            </w:pPr>
          </w:p>
        </w:tc>
        <w:tc>
          <w:tcPr>
            <w:tcW w:w="1170" w:type="dxa"/>
            <w:vMerge/>
            <w:tcBorders>
              <w:top w:val="nil"/>
              <w:left w:val="single" w:sz="4" w:space="0" w:color="auto"/>
              <w:bottom w:val="nil"/>
              <w:right w:val="single" w:sz="4" w:space="0" w:color="auto"/>
            </w:tcBorders>
            <w:vAlign w:val="center"/>
            <w:hideMark/>
          </w:tcPr>
          <w:p w14:paraId="2D6D0678" w14:textId="77777777" w:rsidR="00671CF7" w:rsidRPr="00671CF7" w:rsidRDefault="00671CF7" w:rsidP="00671CF7">
            <w:pPr>
              <w:spacing w:after="0" w:line="240" w:lineRule="auto"/>
              <w:rPr>
                <w:rFonts w:ascii="Calibri" w:eastAsia="Times New Roman" w:hAnsi="Calibri" w:cs="Calibri"/>
                <w:i/>
                <w:iCs/>
                <w:color w:val="000000"/>
                <w:sz w:val="16"/>
                <w:szCs w:val="16"/>
              </w:rPr>
            </w:pPr>
          </w:p>
        </w:tc>
        <w:tc>
          <w:tcPr>
            <w:tcW w:w="878" w:type="dxa"/>
            <w:vMerge/>
            <w:tcBorders>
              <w:top w:val="nil"/>
              <w:left w:val="single" w:sz="4" w:space="0" w:color="auto"/>
              <w:bottom w:val="nil"/>
              <w:right w:val="single" w:sz="4" w:space="0" w:color="auto"/>
            </w:tcBorders>
            <w:vAlign w:val="center"/>
            <w:hideMark/>
          </w:tcPr>
          <w:p w14:paraId="4A9DEF5A" w14:textId="77777777" w:rsidR="00671CF7" w:rsidRPr="00671CF7" w:rsidRDefault="00671CF7" w:rsidP="00671CF7">
            <w:pPr>
              <w:spacing w:after="0" w:line="240" w:lineRule="auto"/>
              <w:rPr>
                <w:rFonts w:ascii="Calibri" w:eastAsia="Times New Roman" w:hAnsi="Calibri" w:cs="Calibri"/>
                <w:i/>
                <w:iCs/>
                <w:color w:val="000000"/>
                <w:sz w:val="16"/>
                <w:szCs w:val="16"/>
              </w:rPr>
            </w:pPr>
          </w:p>
        </w:tc>
        <w:tc>
          <w:tcPr>
            <w:tcW w:w="848" w:type="dxa"/>
            <w:vMerge/>
            <w:tcBorders>
              <w:top w:val="nil"/>
              <w:left w:val="single" w:sz="4" w:space="0" w:color="auto"/>
              <w:bottom w:val="nil"/>
              <w:right w:val="single" w:sz="4" w:space="0" w:color="auto"/>
            </w:tcBorders>
            <w:vAlign w:val="center"/>
            <w:hideMark/>
          </w:tcPr>
          <w:p w14:paraId="27F42DA8" w14:textId="77777777" w:rsidR="00671CF7" w:rsidRPr="00671CF7" w:rsidRDefault="00671CF7" w:rsidP="00671CF7">
            <w:pPr>
              <w:spacing w:after="0" w:line="240" w:lineRule="auto"/>
              <w:rPr>
                <w:rFonts w:ascii="Calibri" w:eastAsia="Times New Roman" w:hAnsi="Calibri" w:cs="Calibri"/>
                <w:i/>
                <w:iCs/>
                <w:color w:val="000000"/>
                <w:sz w:val="16"/>
                <w:szCs w:val="16"/>
              </w:rPr>
            </w:pPr>
          </w:p>
        </w:tc>
        <w:tc>
          <w:tcPr>
            <w:tcW w:w="901" w:type="dxa"/>
            <w:tcBorders>
              <w:top w:val="nil"/>
              <w:left w:val="nil"/>
              <w:bottom w:val="single" w:sz="4" w:space="0" w:color="auto"/>
              <w:right w:val="single" w:sz="4" w:space="0" w:color="auto"/>
            </w:tcBorders>
            <w:shd w:val="clear" w:color="auto" w:fill="auto"/>
            <w:vAlign w:val="center"/>
            <w:hideMark/>
          </w:tcPr>
          <w:p w14:paraId="5D885754" w14:textId="77777777" w:rsidR="00671CF7" w:rsidRPr="00671CF7" w:rsidRDefault="00671CF7" w:rsidP="00671CF7">
            <w:pPr>
              <w:spacing w:after="0" w:line="240" w:lineRule="auto"/>
              <w:jc w:val="center"/>
              <w:rPr>
                <w:rFonts w:ascii="Calibri" w:eastAsia="Times New Roman" w:hAnsi="Calibri" w:cs="Calibri"/>
                <w:i/>
                <w:iCs/>
                <w:color w:val="000000"/>
                <w:sz w:val="16"/>
                <w:szCs w:val="16"/>
              </w:rPr>
            </w:pPr>
            <w:r w:rsidRPr="00671CF7">
              <w:rPr>
                <w:rFonts w:ascii="Calibri" w:eastAsia="Times New Roman" w:hAnsi="Calibri" w:cs="Calibri"/>
                <w:i/>
                <w:iCs/>
                <w:color w:val="000000"/>
                <w:sz w:val="16"/>
                <w:szCs w:val="16"/>
              </w:rPr>
              <w:t>72800</w:t>
            </w:r>
          </w:p>
        </w:tc>
        <w:tc>
          <w:tcPr>
            <w:tcW w:w="1644" w:type="dxa"/>
            <w:tcBorders>
              <w:top w:val="nil"/>
              <w:left w:val="nil"/>
              <w:bottom w:val="single" w:sz="4" w:space="0" w:color="auto"/>
              <w:right w:val="single" w:sz="4" w:space="0" w:color="auto"/>
            </w:tcBorders>
            <w:shd w:val="clear" w:color="auto" w:fill="auto"/>
            <w:noWrap/>
            <w:vAlign w:val="center"/>
            <w:hideMark/>
          </w:tcPr>
          <w:p w14:paraId="528B0E6D" w14:textId="77777777" w:rsidR="00671CF7" w:rsidRPr="00671CF7" w:rsidRDefault="00671CF7" w:rsidP="00671CF7">
            <w:pPr>
              <w:spacing w:after="0" w:line="240" w:lineRule="auto"/>
              <w:rPr>
                <w:rFonts w:ascii="Calibri" w:eastAsia="Times New Roman" w:hAnsi="Calibri" w:cs="Calibri"/>
                <w:color w:val="000000"/>
                <w:sz w:val="16"/>
                <w:szCs w:val="16"/>
              </w:rPr>
            </w:pPr>
            <w:r w:rsidRPr="00671CF7">
              <w:rPr>
                <w:rFonts w:ascii="Calibri" w:eastAsia="Times New Roman" w:hAnsi="Calibri" w:cs="Calibri"/>
                <w:color w:val="000000"/>
                <w:sz w:val="16"/>
                <w:szCs w:val="16"/>
              </w:rPr>
              <w:t xml:space="preserve"> Information Technology </w:t>
            </w:r>
            <w:proofErr w:type="spellStart"/>
            <w:r w:rsidRPr="00671CF7">
              <w:rPr>
                <w:rFonts w:ascii="Calibri" w:eastAsia="Times New Roman" w:hAnsi="Calibri" w:cs="Calibri"/>
                <w:color w:val="000000"/>
                <w:sz w:val="16"/>
                <w:szCs w:val="16"/>
              </w:rPr>
              <w:t>Equipmt</w:t>
            </w:r>
            <w:proofErr w:type="spellEnd"/>
            <w:r w:rsidRPr="00671CF7">
              <w:rPr>
                <w:rFonts w:ascii="Calibri" w:eastAsia="Times New Roman" w:hAnsi="Calibri" w:cs="Calibri"/>
                <w:color w:val="000000"/>
                <w:sz w:val="16"/>
                <w:szCs w:val="16"/>
              </w:rPr>
              <w:t xml:space="preserve"> </w:t>
            </w:r>
          </w:p>
        </w:tc>
        <w:tc>
          <w:tcPr>
            <w:tcW w:w="991" w:type="dxa"/>
            <w:gridSpan w:val="3"/>
            <w:tcBorders>
              <w:top w:val="nil"/>
              <w:left w:val="nil"/>
              <w:bottom w:val="single" w:sz="4" w:space="0" w:color="auto"/>
              <w:right w:val="single" w:sz="4" w:space="0" w:color="auto"/>
            </w:tcBorders>
            <w:shd w:val="clear" w:color="auto" w:fill="auto"/>
            <w:noWrap/>
            <w:vAlign w:val="center"/>
            <w:hideMark/>
          </w:tcPr>
          <w:p w14:paraId="3BB54E6E" w14:textId="77777777" w:rsidR="00671CF7" w:rsidRPr="00671CF7" w:rsidRDefault="00671CF7" w:rsidP="00671CF7">
            <w:pPr>
              <w:spacing w:after="0" w:line="240" w:lineRule="auto"/>
              <w:rPr>
                <w:rFonts w:ascii="Calibri" w:eastAsia="Times New Roman" w:hAnsi="Calibri" w:cs="Calibri"/>
                <w:color w:val="000000"/>
                <w:sz w:val="16"/>
                <w:szCs w:val="16"/>
              </w:rPr>
            </w:pPr>
            <w:r w:rsidRPr="00671CF7">
              <w:rPr>
                <w:rFonts w:ascii="Calibri" w:eastAsia="Times New Roman" w:hAnsi="Calibri" w:cs="Calibri"/>
                <w:color w:val="000000"/>
                <w:sz w:val="16"/>
                <w:szCs w:val="16"/>
              </w:rPr>
              <w:t xml:space="preserve">           10,000 </w:t>
            </w:r>
          </w:p>
        </w:tc>
        <w:tc>
          <w:tcPr>
            <w:tcW w:w="849" w:type="dxa"/>
            <w:gridSpan w:val="3"/>
            <w:tcBorders>
              <w:top w:val="nil"/>
              <w:left w:val="nil"/>
              <w:bottom w:val="single" w:sz="4" w:space="0" w:color="auto"/>
              <w:right w:val="single" w:sz="4" w:space="0" w:color="auto"/>
            </w:tcBorders>
            <w:shd w:val="clear" w:color="auto" w:fill="auto"/>
            <w:noWrap/>
            <w:vAlign w:val="center"/>
            <w:hideMark/>
          </w:tcPr>
          <w:p w14:paraId="358E9BD7" w14:textId="77777777" w:rsidR="00671CF7" w:rsidRPr="00671CF7" w:rsidRDefault="00671CF7" w:rsidP="00671CF7">
            <w:pPr>
              <w:spacing w:after="0" w:line="240" w:lineRule="auto"/>
              <w:rPr>
                <w:rFonts w:ascii="Calibri" w:eastAsia="Times New Roman" w:hAnsi="Calibri" w:cs="Calibri"/>
                <w:color w:val="000000"/>
                <w:sz w:val="16"/>
                <w:szCs w:val="16"/>
              </w:rPr>
            </w:pPr>
            <w:r w:rsidRPr="00671CF7">
              <w:rPr>
                <w:rFonts w:ascii="Calibri" w:eastAsia="Times New Roman" w:hAnsi="Calibri" w:cs="Calibri"/>
                <w:color w:val="000000"/>
                <w:sz w:val="16"/>
                <w:szCs w:val="16"/>
              </w:rPr>
              <w:t> </w:t>
            </w:r>
          </w:p>
        </w:tc>
        <w:tc>
          <w:tcPr>
            <w:tcW w:w="940" w:type="dxa"/>
            <w:gridSpan w:val="3"/>
            <w:tcBorders>
              <w:top w:val="nil"/>
              <w:left w:val="nil"/>
              <w:bottom w:val="single" w:sz="4" w:space="0" w:color="auto"/>
              <w:right w:val="single" w:sz="4" w:space="0" w:color="auto"/>
            </w:tcBorders>
            <w:shd w:val="clear" w:color="auto" w:fill="auto"/>
            <w:noWrap/>
            <w:vAlign w:val="center"/>
            <w:hideMark/>
          </w:tcPr>
          <w:p w14:paraId="3AFD64B1" w14:textId="77777777" w:rsidR="00671CF7" w:rsidRPr="00671CF7" w:rsidRDefault="00671CF7" w:rsidP="00671CF7">
            <w:pPr>
              <w:spacing w:after="0" w:line="240" w:lineRule="auto"/>
              <w:rPr>
                <w:rFonts w:ascii="Calibri" w:eastAsia="Times New Roman" w:hAnsi="Calibri" w:cs="Calibri"/>
                <w:color w:val="000000"/>
                <w:sz w:val="16"/>
                <w:szCs w:val="16"/>
              </w:rPr>
            </w:pPr>
            <w:r w:rsidRPr="00671CF7">
              <w:rPr>
                <w:rFonts w:ascii="Calibri" w:eastAsia="Times New Roman" w:hAnsi="Calibri" w:cs="Calibri"/>
                <w:color w:val="000000"/>
                <w:sz w:val="16"/>
                <w:szCs w:val="16"/>
              </w:rPr>
              <w:t> </w:t>
            </w:r>
          </w:p>
        </w:tc>
        <w:tc>
          <w:tcPr>
            <w:tcW w:w="849" w:type="dxa"/>
            <w:gridSpan w:val="3"/>
            <w:tcBorders>
              <w:top w:val="nil"/>
              <w:left w:val="nil"/>
              <w:bottom w:val="single" w:sz="4" w:space="0" w:color="auto"/>
              <w:right w:val="single" w:sz="4" w:space="0" w:color="auto"/>
            </w:tcBorders>
            <w:shd w:val="clear" w:color="auto" w:fill="auto"/>
            <w:noWrap/>
            <w:vAlign w:val="center"/>
            <w:hideMark/>
          </w:tcPr>
          <w:p w14:paraId="260CAF1F" w14:textId="77777777" w:rsidR="00671CF7" w:rsidRPr="00671CF7" w:rsidRDefault="00671CF7" w:rsidP="00671CF7">
            <w:pPr>
              <w:spacing w:after="0" w:line="240" w:lineRule="auto"/>
              <w:rPr>
                <w:rFonts w:ascii="Calibri" w:eastAsia="Times New Roman" w:hAnsi="Calibri" w:cs="Calibri"/>
                <w:color w:val="000000"/>
                <w:sz w:val="16"/>
                <w:szCs w:val="16"/>
              </w:rPr>
            </w:pPr>
            <w:r w:rsidRPr="00671CF7">
              <w:rPr>
                <w:rFonts w:ascii="Calibri" w:eastAsia="Times New Roman" w:hAnsi="Calibri" w:cs="Calibri"/>
                <w:color w:val="000000"/>
                <w:sz w:val="16"/>
                <w:szCs w:val="16"/>
              </w:rPr>
              <w:t> </w:t>
            </w:r>
          </w:p>
        </w:tc>
        <w:tc>
          <w:tcPr>
            <w:tcW w:w="919" w:type="dxa"/>
            <w:gridSpan w:val="3"/>
            <w:tcBorders>
              <w:top w:val="nil"/>
              <w:left w:val="nil"/>
              <w:bottom w:val="single" w:sz="4" w:space="0" w:color="auto"/>
              <w:right w:val="single" w:sz="4" w:space="0" w:color="auto"/>
            </w:tcBorders>
            <w:shd w:val="clear" w:color="auto" w:fill="auto"/>
            <w:noWrap/>
            <w:vAlign w:val="center"/>
            <w:hideMark/>
          </w:tcPr>
          <w:p w14:paraId="4FA7036A" w14:textId="77777777" w:rsidR="00671CF7" w:rsidRPr="00671CF7" w:rsidRDefault="00671CF7" w:rsidP="00671CF7">
            <w:pPr>
              <w:spacing w:after="0" w:line="240" w:lineRule="auto"/>
              <w:rPr>
                <w:rFonts w:ascii="Calibri" w:eastAsia="Times New Roman" w:hAnsi="Calibri" w:cs="Calibri"/>
                <w:color w:val="000000"/>
                <w:sz w:val="16"/>
                <w:szCs w:val="16"/>
              </w:rPr>
            </w:pPr>
            <w:r w:rsidRPr="00671CF7">
              <w:rPr>
                <w:rFonts w:ascii="Calibri" w:eastAsia="Times New Roman" w:hAnsi="Calibri" w:cs="Calibri"/>
                <w:color w:val="000000"/>
                <w:sz w:val="16"/>
                <w:szCs w:val="16"/>
              </w:rPr>
              <w:t xml:space="preserve">             10,000 </w:t>
            </w:r>
          </w:p>
        </w:tc>
        <w:tc>
          <w:tcPr>
            <w:tcW w:w="720" w:type="dxa"/>
            <w:gridSpan w:val="2"/>
            <w:tcBorders>
              <w:top w:val="nil"/>
              <w:left w:val="nil"/>
              <w:bottom w:val="single" w:sz="4" w:space="0" w:color="auto"/>
              <w:right w:val="single" w:sz="4" w:space="0" w:color="auto"/>
            </w:tcBorders>
            <w:shd w:val="clear" w:color="auto" w:fill="auto"/>
            <w:noWrap/>
            <w:vAlign w:val="center"/>
            <w:hideMark/>
          </w:tcPr>
          <w:p w14:paraId="553ADA77" w14:textId="77777777" w:rsidR="00671CF7" w:rsidRPr="00671CF7" w:rsidRDefault="00671CF7" w:rsidP="00671CF7">
            <w:pPr>
              <w:spacing w:after="0" w:line="240" w:lineRule="auto"/>
              <w:jc w:val="center"/>
              <w:rPr>
                <w:rFonts w:ascii="Aharoni" w:eastAsia="Times New Roman" w:hAnsi="Aharoni" w:cs="Aharoni"/>
                <w:color w:val="000000"/>
                <w:sz w:val="20"/>
                <w:szCs w:val="20"/>
              </w:rPr>
            </w:pPr>
            <w:r w:rsidRPr="00671CF7">
              <w:rPr>
                <w:rFonts w:ascii="Aharoni" w:eastAsia="Times New Roman" w:hAnsi="Aharoni" w:cs="Aharoni" w:hint="cs"/>
                <w:color w:val="000000"/>
                <w:sz w:val="20"/>
                <w:szCs w:val="20"/>
              </w:rPr>
              <w:t>33</w:t>
            </w:r>
          </w:p>
        </w:tc>
      </w:tr>
      <w:tr w:rsidR="00671CF7" w:rsidRPr="00671CF7" w14:paraId="59E779F7" w14:textId="77777777" w:rsidTr="00C65A8E">
        <w:trPr>
          <w:gridAfter w:val="1"/>
          <w:wAfter w:w="10" w:type="dxa"/>
          <w:trHeight w:val="204"/>
        </w:trPr>
        <w:tc>
          <w:tcPr>
            <w:tcW w:w="1260" w:type="dxa"/>
            <w:vMerge/>
            <w:tcBorders>
              <w:top w:val="nil"/>
              <w:left w:val="single" w:sz="8" w:space="0" w:color="auto"/>
              <w:bottom w:val="single" w:sz="4" w:space="0" w:color="auto"/>
              <w:right w:val="single" w:sz="4" w:space="0" w:color="auto"/>
            </w:tcBorders>
            <w:vAlign w:val="center"/>
            <w:hideMark/>
          </w:tcPr>
          <w:p w14:paraId="07957E5F" w14:textId="77777777" w:rsidR="00671CF7" w:rsidRPr="00671CF7" w:rsidRDefault="00671CF7" w:rsidP="00671CF7">
            <w:pPr>
              <w:spacing w:after="0" w:line="240" w:lineRule="auto"/>
              <w:rPr>
                <w:rFonts w:ascii="Calibri" w:eastAsia="Times New Roman" w:hAnsi="Calibri" w:cs="Calibri"/>
                <w:i/>
                <w:iCs/>
                <w:color w:val="000000"/>
                <w:sz w:val="16"/>
                <w:szCs w:val="16"/>
              </w:rPr>
            </w:pPr>
          </w:p>
        </w:tc>
        <w:tc>
          <w:tcPr>
            <w:tcW w:w="1421" w:type="dxa"/>
            <w:vMerge/>
            <w:tcBorders>
              <w:top w:val="nil"/>
              <w:left w:val="single" w:sz="4" w:space="0" w:color="auto"/>
              <w:bottom w:val="nil"/>
              <w:right w:val="single" w:sz="4" w:space="0" w:color="auto"/>
            </w:tcBorders>
            <w:vAlign w:val="center"/>
            <w:hideMark/>
          </w:tcPr>
          <w:p w14:paraId="0D1DA79B" w14:textId="77777777" w:rsidR="00671CF7" w:rsidRPr="00671CF7" w:rsidRDefault="00671CF7" w:rsidP="00671CF7">
            <w:pPr>
              <w:spacing w:after="0" w:line="240" w:lineRule="auto"/>
              <w:rPr>
                <w:rFonts w:ascii="Calibri" w:eastAsia="Times New Roman" w:hAnsi="Calibri" w:cs="Calibri"/>
                <w:i/>
                <w:iCs/>
                <w:color w:val="000000"/>
                <w:sz w:val="16"/>
                <w:szCs w:val="16"/>
              </w:rPr>
            </w:pPr>
          </w:p>
        </w:tc>
        <w:tc>
          <w:tcPr>
            <w:tcW w:w="1287" w:type="dxa"/>
            <w:vMerge/>
            <w:tcBorders>
              <w:top w:val="nil"/>
              <w:left w:val="single" w:sz="4" w:space="0" w:color="auto"/>
              <w:bottom w:val="nil"/>
              <w:right w:val="single" w:sz="4" w:space="0" w:color="auto"/>
            </w:tcBorders>
            <w:vAlign w:val="center"/>
            <w:hideMark/>
          </w:tcPr>
          <w:p w14:paraId="45B3956A" w14:textId="77777777" w:rsidR="00671CF7" w:rsidRPr="00671CF7" w:rsidRDefault="00671CF7" w:rsidP="00671CF7">
            <w:pPr>
              <w:spacing w:after="0" w:line="240" w:lineRule="auto"/>
              <w:rPr>
                <w:rFonts w:ascii="Calibri" w:eastAsia="Times New Roman" w:hAnsi="Calibri" w:cs="Calibri"/>
                <w:i/>
                <w:iCs/>
                <w:color w:val="000000"/>
                <w:sz w:val="16"/>
                <w:szCs w:val="16"/>
              </w:rPr>
            </w:pPr>
          </w:p>
        </w:tc>
        <w:tc>
          <w:tcPr>
            <w:tcW w:w="5441" w:type="dxa"/>
            <w:gridSpan w:val="5"/>
            <w:tcBorders>
              <w:top w:val="single" w:sz="4" w:space="0" w:color="auto"/>
              <w:left w:val="nil"/>
              <w:bottom w:val="single" w:sz="4" w:space="0" w:color="auto"/>
              <w:right w:val="single" w:sz="4" w:space="0" w:color="000000"/>
            </w:tcBorders>
            <w:shd w:val="clear" w:color="000000" w:fill="E2EFDA"/>
            <w:vAlign w:val="center"/>
            <w:hideMark/>
          </w:tcPr>
          <w:p w14:paraId="1577CE84" w14:textId="77777777" w:rsidR="00671CF7" w:rsidRPr="00671CF7" w:rsidRDefault="00671CF7" w:rsidP="00CB222A">
            <w:pPr>
              <w:spacing w:after="0" w:line="240" w:lineRule="auto"/>
              <w:jc w:val="right"/>
              <w:rPr>
                <w:rFonts w:ascii="Calibri" w:eastAsia="Times New Roman" w:hAnsi="Calibri" w:cs="Calibri"/>
                <w:b/>
                <w:bCs/>
                <w:i/>
                <w:iCs/>
                <w:color w:val="000000"/>
                <w:sz w:val="16"/>
                <w:szCs w:val="16"/>
              </w:rPr>
            </w:pPr>
            <w:r w:rsidRPr="00671CF7">
              <w:rPr>
                <w:rFonts w:ascii="Calibri" w:eastAsia="Times New Roman" w:hAnsi="Calibri" w:cs="Calibri"/>
                <w:b/>
                <w:bCs/>
                <w:i/>
                <w:iCs/>
                <w:color w:val="000000"/>
                <w:sz w:val="16"/>
                <w:szCs w:val="16"/>
              </w:rPr>
              <w:t>Sub Total PMC - GEF</w:t>
            </w:r>
          </w:p>
        </w:tc>
        <w:tc>
          <w:tcPr>
            <w:tcW w:w="991" w:type="dxa"/>
            <w:gridSpan w:val="3"/>
            <w:tcBorders>
              <w:top w:val="nil"/>
              <w:left w:val="nil"/>
              <w:bottom w:val="single" w:sz="4" w:space="0" w:color="auto"/>
              <w:right w:val="single" w:sz="4" w:space="0" w:color="auto"/>
            </w:tcBorders>
            <w:shd w:val="clear" w:color="000000" w:fill="E2EFDA"/>
            <w:noWrap/>
            <w:vAlign w:val="center"/>
            <w:hideMark/>
          </w:tcPr>
          <w:p w14:paraId="303A4A9D" w14:textId="77777777" w:rsidR="00671CF7" w:rsidRPr="00671CF7" w:rsidRDefault="00671CF7" w:rsidP="00671CF7">
            <w:pPr>
              <w:spacing w:after="0" w:line="240" w:lineRule="auto"/>
              <w:rPr>
                <w:rFonts w:ascii="Calibri" w:eastAsia="Times New Roman" w:hAnsi="Calibri" w:cs="Calibri"/>
                <w:b/>
                <w:bCs/>
                <w:color w:val="000000"/>
                <w:sz w:val="16"/>
                <w:szCs w:val="16"/>
              </w:rPr>
            </w:pPr>
            <w:r w:rsidRPr="00671CF7">
              <w:rPr>
                <w:rFonts w:ascii="Calibri" w:eastAsia="Times New Roman" w:hAnsi="Calibri" w:cs="Calibri"/>
                <w:b/>
                <w:bCs/>
                <w:color w:val="000000"/>
                <w:sz w:val="16"/>
                <w:szCs w:val="16"/>
              </w:rPr>
              <w:t xml:space="preserve">           27,400 </w:t>
            </w:r>
          </w:p>
        </w:tc>
        <w:tc>
          <w:tcPr>
            <w:tcW w:w="849" w:type="dxa"/>
            <w:gridSpan w:val="3"/>
            <w:tcBorders>
              <w:top w:val="nil"/>
              <w:left w:val="nil"/>
              <w:bottom w:val="single" w:sz="4" w:space="0" w:color="auto"/>
              <w:right w:val="single" w:sz="4" w:space="0" w:color="auto"/>
            </w:tcBorders>
            <w:shd w:val="clear" w:color="000000" w:fill="E2EFDA"/>
            <w:noWrap/>
            <w:vAlign w:val="center"/>
            <w:hideMark/>
          </w:tcPr>
          <w:p w14:paraId="474D2667" w14:textId="77777777" w:rsidR="00671CF7" w:rsidRPr="00671CF7" w:rsidRDefault="00671CF7" w:rsidP="00671CF7">
            <w:pPr>
              <w:spacing w:after="0" w:line="240" w:lineRule="auto"/>
              <w:rPr>
                <w:rFonts w:ascii="Calibri" w:eastAsia="Times New Roman" w:hAnsi="Calibri" w:cs="Calibri"/>
                <w:b/>
                <w:bCs/>
                <w:color w:val="000000"/>
                <w:sz w:val="16"/>
                <w:szCs w:val="16"/>
              </w:rPr>
            </w:pPr>
            <w:r w:rsidRPr="00671CF7">
              <w:rPr>
                <w:rFonts w:ascii="Calibri" w:eastAsia="Times New Roman" w:hAnsi="Calibri" w:cs="Calibri"/>
                <w:b/>
                <w:bCs/>
                <w:color w:val="000000"/>
                <w:sz w:val="16"/>
                <w:szCs w:val="16"/>
              </w:rPr>
              <w:t xml:space="preserve">          3,000 </w:t>
            </w:r>
          </w:p>
        </w:tc>
        <w:tc>
          <w:tcPr>
            <w:tcW w:w="940" w:type="dxa"/>
            <w:gridSpan w:val="3"/>
            <w:tcBorders>
              <w:top w:val="nil"/>
              <w:left w:val="nil"/>
              <w:bottom w:val="single" w:sz="4" w:space="0" w:color="auto"/>
              <w:right w:val="single" w:sz="4" w:space="0" w:color="auto"/>
            </w:tcBorders>
            <w:shd w:val="clear" w:color="000000" w:fill="E2EFDA"/>
            <w:noWrap/>
            <w:vAlign w:val="center"/>
            <w:hideMark/>
          </w:tcPr>
          <w:p w14:paraId="75C70E30" w14:textId="77777777" w:rsidR="00671CF7" w:rsidRPr="00671CF7" w:rsidRDefault="00671CF7" w:rsidP="00671CF7">
            <w:pPr>
              <w:spacing w:after="0" w:line="240" w:lineRule="auto"/>
              <w:rPr>
                <w:rFonts w:ascii="Calibri" w:eastAsia="Times New Roman" w:hAnsi="Calibri" w:cs="Calibri"/>
                <w:b/>
                <w:bCs/>
                <w:color w:val="000000"/>
                <w:sz w:val="16"/>
                <w:szCs w:val="16"/>
              </w:rPr>
            </w:pPr>
            <w:r w:rsidRPr="00671CF7">
              <w:rPr>
                <w:rFonts w:ascii="Calibri" w:eastAsia="Times New Roman" w:hAnsi="Calibri" w:cs="Calibri"/>
                <w:b/>
                <w:bCs/>
                <w:color w:val="000000"/>
                <w:sz w:val="16"/>
                <w:szCs w:val="16"/>
              </w:rPr>
              <w:t xml:space="preserve">             3,000 </w:t>
            </w:r>
          </w:p>
        </w:tc>
        <w:tc>
          <w:tcPr>
            <w:tcW w:w="849" w:type="dxa"/>
            <w:gridSpan w:val="3"/>
            <w:tcBorders>
              <w:top w:val="nil"/>
              <w:left w:val="nil"/>
              <w:bottom w:val="single" w:sz="4" w:space="0" w:color="auto"/>
              <w:right w:val="single" w:sz="4" w:space="0" w:color="auto"/>
            </w:tcBorders>
            <w:shd w:val="clear" w:color="000000" w:fill="E2EFDA"/>
            <w:noWrap/>
            <w:vAlign w:val="center"/>
            <w:hideMark/>
          </w:tcPr>
          <w:p w14:paraId="7078404B" w14:textId="77777777" w:rsidR="00671CF7" w:rsidRPr="00671CF7" w:rsidRDefault="00671CF7" w:rsidP="00671CF7">
            <w:pPr>
              <w:spacing w:after="0" w:line="240" w:lineRule="auto"/>
              <w:rPr>
                <w:rFonts w:ascii="Calibri" w:eastAsia="Times New Roman" w:hAnsi="Calibri" w:cs="Calibri"/>
                <w:b/>
                <w:bCs/>
                <w:color w:val="000000"/>
                <w:sz w:val="16"/>
                <w:szCs w:val="16"/>
              </w:rPr>
            </w:pPr>
            <w:r w:rsidRPr="00671CF7">
              <w:rPr>
                <w:rFonts w:ascii="Calibri" w:eastAsia="Times New Roman" w:hAnsi="Calibri" w:cs="Calibri"/>
                <w:b/>
                <w:bCs/>
                <w:color w:val="000000"/>
                <w:sz w:val="16"/>
                <w:szCs w:val="16"/>
              </w:rPr>
              <w:t xml:space="preserve">          3,000 </w:t>
            </w:r>
          </w:p>
        </w:tc>
        <w:tc>
          <w:tcPr>
            <w:tcW w:w="919" w:type="dxa"/>
            <w:gridSpan w:val="3"/>
            <w:tcBorders>
              <w:top w:val="nil"/>
              <w:left w:val="nil"/>
              <w:bottom w:val="single" w:sz="4" w:space="0" w:color="auto"/>
              <w:right w:val="single" w:sz="4" w:space="0" w:color="auto"/>
            </w:tcBorders>
            <w:shd w:val="clear" w:color="000000" w:fill="E2EFDA"/>
            <w:noWrap/>
            <w:vAlign w:val="center"/>
            <w:hideMark/>
          </w:tcPr>
          <w:p w14:paraId="50477D00" w14:textId="77777777" w:rsidR="00671CF7" w:rsidRPr="00671CF7" w:rsidRDefault="00671CF7" w:rsidP="00671CF7">
            <w:pPr>
              <w:spacing w:after="0" w:line="240" w:lineRule="auto"/>
              <w:rPr>
                <w:rFonts w:ascii="Calibri" w:eastAsia="Times New Roman" w:hAnsi="Calibri" w:cs="Calibri"/>
                <w:b/>
                <w:bCs/>
                <w:color w:val="000000"/>
                <w:sz w:val="16"/>
                <w:szCs w:val="16"/>
              </w:rPr>
            </w:pPr>
            <w:r w:rsidRPr="00671CF7">
              <w:rPr>
                <w:rFonts w:ascii="Calibri" w:eastAsia="Times New Roman" w:hAnsi="Calibri" w:cs="Calibri"/>
                <w:b/>
                <w:bCs/>
                <w:color w:val="000000"/>
                <w:sz w:val="16"/>
                <w:szCs w:val="16"/>
              </w:rPr>
              <w:t xml:space="preserve">             36,400 </w:t>
            </w:r>
          </w:p>
        </w:tc>
        <w:tc>
          <w:tcPr>
            <w:tcW w:w="720" w:type="dxa"/>
            <w:gridSpan w:val="2"/>
            <w:tcBorders>
              <w:top w:val="nil"/>
              <w:left w:val="nil"/>
              <w:bottom w:val="single" w:sz="4" w:space="0" w:color="auto"/>
              <w:right w:val="single" w:sz="8" w:space="0" w:color="auto"/>
            </w:tcBorders>
            <w:shd w:val="clear" w:color="000000" w:fill="E2EFDA"/>
            <w:noWrap/>
            <w:vAlign w:val="center"/>
            <w:hideMark/>
          </w:tcPr>
          <w:p w14:paraId="6193374C" w14:textId="77777777" w:rsidR="00671CF7" w:rsidRPr="00671CF7" w:rsidRDefault="00671CF7" w:rsidP="00671CF7">
            <w:pPr>
              <w:spacing w:after="0" w:line="240" w:lineRule="auto"/>
              <w:rPr>
                <w:rFonts w:ascii="Aharoni" w:eastAsia="Times New Roman" w:hAnsi="Aharoni" w:cs="Aharoni"/>
                <w:color w:val="000000"/>
                <w:sz w:val="16"/>
                <w:szCs w:val="16"/>
              </w:rPr>
            </w:pPr>
            <w:r w:rsidRPr="00671CF7">
              <w:rPr>
                <w:rFonts w:ascii="Aharoni" w:eastAsia="Times New Roman" w:hAnsi="Aharoni" w:cs="Aharoni" w:hint="cs"/>
                <w:color w:val="000000"/>
                <w:sz w:val="16"/>
                <w:szCs w:val="16"/>
              </w:rPr>
              <w:t> </w:t>
            </w:r>
          </w:p>
        </w:tc>
      </w:tr>
      <w:tr w:rsidR="00472A49" w:rsidRPr="00671CF7" w14:paraId="1795D92B" w14:textId="77777777" w:rsidTr="009060EA">
        <w:trPr>
          <w:gridAfter w:val="1"/>
          <w:wAfter w:w="10" w:type="dxa"/>
          <w:trHeight w:val="300"/>
        </w:trPr>
        <w:tc>
          <w:tcPr>
            <w:tcW w:w="1260" w:type="dxa"/>
            <w:vMerge/>
            <w:tcBorders>
              <w:top w:val="nil"/>
              <w:left w:val="single" w:sz="8" w:space="0" w:color="auto"/>
              <w:bottom w:val="single" w:sz="4" w:space="0" w:color="auto"/>
              <w:right w:val="single" w:sz="4" w:space="0" w:color="auto"/>
            </w:tcBorders>
            <w:vAlign w:val="center"/>
            <w:hideMark/>
          </w:tcPr>
          <w:p w14:paraId="65DA0F85" w14:textId="77777777" w:rsidR="00671CF7" w:rsidRPr="00671CF7" w:rsidRDefault="00671CF7" w:rsidP="00671CF7">
            <w:pPr>
              <w:spacing w:after="0" w:line="240" w:lineRule="auto"/>
              <w:rPr>
                <w:rFonts w:ascii="Calibri" w:eastAsia="Times New Roman" w:hAnsi="Calibri" w:cs="Calibri"/>
                <w:i/>
                <w:iCs/>
                <w:color w:val="000000"/>
                <w:sz w:val="16"/>
                <w:szCs w:val="16"/>
              </w:rPr>
            </w:pPr>
          </w:p>
        </w:tc>
        <w:tc>
          <w:tcPr>
            <w:tcW w:w="1421" w:type="dxa"/>
            <w:vMerge/>
            <w:tcBorders>
              <w:top w:val="nil"/>
              <w:left w:val="single" w:sz="4" w:space="0" w:color="auto"/>
              <w:bottom w:val="nil"/>
              <w:right w:val="single" w:sz="4" w:space="0" w:color="auto"/>
            </w:tcBorders>
            <w:vAlign w:val="center"/>
            <w:hideMark/>
          </w:tcPr>
          <w:p w14:paraId="79924292" w14:textId="77777777" w:rsidR="00671CF7" w:rsidRPr="00671CF7" w:rsidRDefault="00671CF7" w:rsidP="00671CF7">
            <w:pPr>
              <w:spacing w:after="0" w:line="240" w:lineRule="auto"/>
              <w:rPr>
                <w:rFonts w:ascii="Calibri" w:eastAsia="Times New Roman" w:hAnsi="Calibri" w:cs="Calibri"/>
                <w:i/>
                <w:iCs/>
                <w:color w:val="000000"/>
                <w:sz w:val="16"/>
                <w:szCs w:val="16"/>
              </w:rPr>
            </w:pPr>
          </w:p>
        </w:tc>
        <w:tc>
          <w:tcPr>
            <w:tcW w:w="1287" w:type="dxa"/>
            <w:vMerge/>
            <w:tcBorders>
              <w:top w:val="nil"/>
              <w:left w:val="single" w:sz="4" w:space="0" w:color="auto"/>
              <w:bottom w:val="nil"/>
              <w:right w:val="single" w:sz="4" w:space="0" w:color="auto"/>
            </w:tcBorders>
            <w:vAlign w:val="center"/>
            <w:hideMark/>
          </w:tcPr>
          <w:p w14:paraId="7B10D266" w14:textId="77777777" w:rsidR="00671CF7" w:rsidRPr="00671CF7" w:rsidRDefault="00671CF7" w:rsidP="00671CF7">
            <w:pPr>
              <w:spacing w:after="0" w:line="240" w:lineRule="auto"/>
              <w:rPr>
                <w:rFonts w:ascii="Calibri" w:eastAsia="Times New Roman" w:hAnsi="Calibri" w:cs="Calibri"/>
                <w:i/>
                <w:iCs/>
                <w:color w:val="000000"/>
                <w:sz w:val="16"/>
                <w:szCs w:val="16"/>
              </w:rPr>
            </w:pPr>
          </w:p>
        </w:tc>
        <w:tc>
          <w:tcPr>
            <w:tcW w:w="1170" w:type="dxa"/>
            <w:tcBorders>
              <w:top w:val="nil"/>
              <w:left w:val="nil"/>
              <w:bottom w:val="nil"/>
              <w:right w:val="nil"/>
            </w:tcBorders>
            <w:shd w:val="clear" w:color="000000" w:fill="D6DCE4"/>
            <w:noWrap/>
            <w:vAlign w:val="center"/>
            <w:hideMark/>
          </w:tcPr>
          <w:p w14:paraId="4F647A88" w14:textId="77777777" w:rsidR="00671CF7" w:rsidRPr="00671CF7" w:rsidRDefault="00671CF7" w:rsidP="00671CF7">
            <w:pPr>
              <w:spacing w:after="0" w:line="240" w:lineRule="auto"/>
              <w:jc w:val="center"/>
              <w:rPr>
                <w:rFonts w:ascii="Calibri" w:eastAsia="Times New Roman" w:hAnsi="Calibri" w:cs="Calibri"/>
                <w:i/>
                <w:iCs/>
                <w:color w:val="000000"/>
                <w:sz w:val="16"/>
                <w:szCs w:val="16"/>
              </w:rPr>
            </w:pPr>
            <w:r w:rsidRPr="00671CF7">
              <w:rPr>
                <w:rFonts w:ascii="Calibri" w:eastAsia="Times New Roman" w:hAnsi="Calibri" w:cs="Calibri"/>
                <w:i/>
                <w:iCs/>
                <w:color w:val="000000"/>
                <w:sz w:val="16"/>
                <w:szCs w:val="16"/>
              </w:rPr>
              <w:t>ANSER</w:t>
            </w:r>
          </w:p>
        </w:tc>
        <w:tc>
          <w:tcPr>
            <w:tcW w:w="878" w:type="dxa"/>
            <w:tcBorders>
              <w:top w:val="nil"/>
              <w:left w:val="nil"/>
              <w:bottom w:val="nil"/>
              <w:right w:val="nil"/>
            </w:tcBorders>
            <w:shd w:val="clear" w:color="000000" w:fill="D6DCE4"/>
            <w:vAlign w:val="center"/>
            <w:hideMark/>
          </w:tcPr>
          <w:p w14:paraId="5CBD8766" w14:textId="77777777" w:rsidR="00671CF7" w:rsidRPr="00671CF7" w:rsidRDefault="00671CF7" w:rsidP="00671CF7">
            <w:pPr>
              <w:spacing w:after="0" w:line="240" w:lineRule="auto"/>
              <w:jc w:val="center"/>
              <w:rPr>
                <w:rFonts w:ascii="Calibri" w:eastAsia="Times New Roman" w:hAnsi="Calibri" w:cs="Calibri"/>
                <w:i/>
                <w:iCs/>
                <w:color w:val="000000"/>
                <w:sz w:val="16"/>
                <w:szCs w:val="16"/>
              </w:rPr>
            </w:pPr>
            <w:r w:rsidRPr="00671CF7">
              <w:rPr>
                <w:rFonts w:ascii="Calibri" w:eastAsia="Times New Roman" w:hAnsi="Calibri" w:cs="Calibri"/>
                <w:i/>
                <w:iCs/>
                <w:color w:val="000000"/>
                <w:sz w:val="16"/>
                <w:szCs w:val="16"/>
              </w:rPr>
              <w:t>04000</w:t>
            </w:r>
          </w:p>
        </w:tc>
        <w:tc>
          <w:tcPr>
            <w:tcW w:w="848" w:type="dxa"/>
            <w:tcBorders>
              <w:top w:val="nil"/>
              <w:left w:val="nil"/>
              <w:bottom w:val="nil"/>
              <w:right w:val="single" w:sz="4" w:space="0" w:color="auto"/>
            </w:tcBorders>
            <w:shd w:val="clear" w:color="000000" w:fill="D6DCE4"/>
            <w:vAlign w:val="center"/>
            <w:hideMark/>
          </w:tcPr>
          <w:p w14:paraId="6E0045A5" w14:textId="77777777" w:rsidR="00671CF7" w:rsidRPr="00671CF7" w:rsidRDefault="00671CF7" w:rsidP="00671CF7">
            <w:pPr>
              <w:spacing w:after="0" w:line="240" w:lineRule="auto"/>
              <w:jc w:val="center"/>
              <w:rPr>
                <w:rFonts w:ascii="Calibri" w:eastAsia="Times New Roman" w:hAnsi="Calibri" w:cs="Calibri"/>
                <w:i/>
                <w:iCs/>
                <w:color w:val="000000"/>
                <w:sz w:val="16"/>
                <w:szCs w:val="16"/>
              </w:rPr>
            </w:pPr>
            <w:r w:rsidRPr="00671CF7">
              <w:rPr>
                <w:rFonts w:ascii="Calibri" w:eastAsia="Times New Roman" w:hAnsi="Calibri" w:cs="Calibri"/>
                <w:i/>
                <w:iCs/>
                <w:color w:val="000000"/>
                <w:sz w:val="16"/>
                <w:szCs w:val="16"/>
              </w:rPr>
              <w:t>00012</w:t>
            </w:r>
          </w:p>
        </w:tc>
        <w:tc>
          <w:tcPr>
            <w:tcW w:w="901" w:type="dxa"/>
            <w:tcBorders>
              <w:top w:val="nil"/>
              <w:left w:val="nil"/>
              <w:bottom w:val="single" w:sz="4" w:space="0" w:color="auto"/>
              <w:right w:val="single" w:sz="4" w:space="0" w:color="auto"/>
            </w:tcBorders>
            <w:shd w:val="clear" w:color="000000" w:fill="D6DCE4"/>
            <w:vAlign w:val="center"/>
            <w:hideMark/>
          </w:tcPr>
          <w:p w14:paraId="1B7CB2DF" w14:textId="77777777" w:rsidR="00671CF7" w:rsidRPr="00671CF7" w:rsidRDefault="00671CF7" w:rsidP="00671CF7">
            <w:pPr>
              <w:spacing w:after="0" w:line="240" w:lineRule="auto"/>
              <w:jc w:val="center"/>
              <w:rPr>
                <w:rFonts w:ascii="Calibri" w:eastAsia="Times New Roman" w:hAnsi="Calibri" w:cs="Calibri"/>
                <w:i/>
                <w:iCs/>
                <w:color w:val="000000"/>
                <w:sz w:val="16"/>
                <w:szCs w:val="16"/>
              </w:rPr>
            </w:pPr>
            <w:r w:rsidRPr="00671CF7">
              <w:rPr>
                <w:rFonts w:ascii="Calibri" w:eastAsia="Times New Roman" w:hAnsi="Calibri" w:cs="Calibri"/>
                <w:i/>
                <w:iCs/>
                <w:color w:val="000000"/>
                <w:sz w:val="16"/>
                <w:szCs w:val="16"/>
              </w:rPr>
              <w:t>64397</w:t>
            </w:r>
          </w:p>
        </w:tc>
        <w:tc>
          <w:tcPr>
            <w:tcW w:w="1644" w:type="dxa"/>
            <w:tcBorders>
              <w:top w:val="nil"/>
              <w:left w:val="nil"/>
              <w:bottom w:val="single" w:sz="4" w:space="0" w:color="auto"/>
              <w:right w:val="single" w:sz="4" w:space="0" w:color="auto"/>
            </w:tcBorders>
            <w:shd w:val="clear" w:color="000000" w:fill="D6DCE4"/>
            <w:noWrap/>
            <w:vAlign w:val="center"/>
            <w:hideMark/>
          </w:tcPr>
          <w:p w14:paraId="19E6C618" w14:textId="77777777" w:rsidR="00671CF7" w:rsidRPr="00671CF7" w:rsidRDefault="00671CF7" w:rsidP="00671CF7">
            <w:pPr>
              <w:spacing w:after="0" w:line="240" w:lineRule="auto"/>
              <w:rPr>
                <w:rFonts w:ascii="Calibri" w:eastAsia="Times New Roman" w:hAnsi="Calibri" w:cs="Calibri"/>
                <w:color w:val="000000"/>
                <w:sz w:val="16"/>
                <w:szCs w:val="16"/>
              </w:rPr>
            </w:pPr>
            <w:r w:rsidRPr="00671CF7">
              <w:rPr>
                <w:rFonts w:ascii="Calibri" w:eastAsia="Times New Roman" w:hAnsi="Calibri" w:cs="Calibri"/>
                <w:color w:val="000000"/>
                <w:sz w:val="16"/>
                <w:szCs w:val="16"/>
              </w:rPr>
              <w:t xml:space="preserve"> Direct Project Cost-Staff </w:t>
            </w:r>
          </w:p>
        </w:tc>
        <w:tc>
          <w:tcPr>
            <w:tcW w:w="991" w:type="dxa"/>
            <w:gridSpan w:val="3"/>
            <w:tcBorders>
              <w:top w:val="nil"/>
              <w:left w:val="nil"/>
              <w:bottom w:val="single" w:sz="4" w:space="0" w:color="auto"/>
              <w:right w:val="single" w:sz="4" w:space="0" w:color="auto"/>
            </w:tcBorders>
            <w:shd w:val="clear" w:color="000000" w:fill="D6DCE4"/>
            <w:noWrap/>
            <w:vAlign w:val="center"/>
            <w:hideMark/>
          </w:tcPr>
          <w:p w14:paraId="454A3938" w14:textId="77777777" w:rsidR="00671CF7" w:rsidRPr="00671CF7" w:rsidRDefault="00671CF7" w:rsidP="00671CF7">
            <w:pPr>
              <w:spacing w:after="0" w:line="240" w:lineRule="auto"/>
              <w:rPr>
                <w:rFonts w:ascii="Calibri" w:eastAsia="Times New Roman" w:hAnsi="Calibri" w:cs="Calibri"/>
                <w:color w:val="000000"/>
                <w:sz w:val="16"/>
                <w:szCs w:val="16"/>
              </w:rPr>
            </w:pPr>
            <w:r w:rsidRPr="00671CF7">
              <w:rPr>
                <w:rFonts w:ascii="Calibri" w:eastAsia="Times New Roman" w:hAnsi="Calibri" w:cs="Calibri"/>
                <w:color w:val="000000"/>
                <w:sz w:val="16"/>
                <w:szCs w:val="16"/>
              </w:rPr>
              <w:t xml:space="preserve">           46,080 </w:t>
            </w:r>
          </w:p>
        </w:tc>
        <w:tc>
          <w:tcPr>
            <w:tcW w:w="849" w:type="dxa"/>
            <w:gridSpan w:val="3"/>
            <w:tcBorders>
              <w:top w:val="nil"/>
              <w:left w:val="nil"/>
              <w:bottom w:val="single" w:sz="4" w:space="0" w:color="auto"/>
              <w:right w:val="single" w:sz="4" w:space="0" w:color="auto"/>
            </w:tcBorders>
            <w:shd w:val="clear" w:color="000000" w:fill="D6DCE4"/>
            <w:noWrap/>
            <w:vAlign w:val="center"/>
            <w:hideMark/>
          </w:tcPr>
          <w:p w14:paraId="4B820384" w14:textId="77777777" w:rsidR="00671CF7" w:rsidRPr="00671CF7" w:rsidRDefault="00671CF7" w:rsidP="00671CF7">
            <w:pPr>
              <w:spacing w:after="0" w:line="240" w:lineRule="auto"/>
              <w:rPr>
                <w:rFonts w:ascii="Calibri" w:eastAsia="Times New Roman" w:hAnsi="Calibri" w:cs="Calibri"/>
                <w:color w:val="000000"/>
                <w:sz w:val="16"/>
                <w:szCs w:val="16"/>
              </w:rPr>
            </w:pPr>
            <w:r w:rsidRPr="00671CF7">
              <w:rPr>
                <w:rFonts w:ascii="Calibri" w:eastAsia="Times New Roman" w:hAnsi="Calibri" w:cs="Calibri"/>
                <w:color w:val="000000"/>
                <w:sz w:val="16"/>
                <w:szCs w:val="16"/>
              </w:rPr>
              <w:t xml:space="preserve">        46,080 </w:t>
            </w:r>
          </w:p>
        </w:tc>
        <w:tc>
          <w:tcPr>
            <w:tcW w:w="940" w:type="dxa"/>
            <w:gridSpan w:val="3"/>
            <w:tcBorders>
              <w:top w:val="nil"/>
              <w:left w:val="nil"/>
              <w:bottom w:val="single" w:sz="4" w:space="0" w:color="auto"/>
              <w:right w:val="single" w:sz="4" w:space="0" w:color="auto"/>
            </w:tcBorders>
            <w:shd w:val="clear" w:color="000000" w:fill="D6DCE4"/>
            <w:noWrap/>
            <w:vAlign w:val="center"/>
            <w:hideMark/>
          </w:tcPr>
          <w:p w14:paraId="55CDC78D" w14:textId="77777777" w:rsidR="00671CF7" w:rsidRPr="00671CF7" w:rsidRDefault="00671CF7" w:rsidP="00671CF7">
            <w:pPr>
              <w:spacing w:after="0" w:line="240" w:lineRule="auto"/>
              <w:rPr>
                <w:rFonts w:ascii="Calibri" w:eastAsia="Times New Roman" w:hAnsi="Calibri" w:cs="Calibri"/>
                <w:color w:val="000000"/>
                <w:sz w:val="16"/>
                <w:szCs w:val="16"/>
              </w:rPr>
            </w:pPr>
            <w:r w:rsidRPr="00671CF7">
              <w:rPr>
                <w:rFonts w:ascii="Calibri" w:eastAsia="Times New Roman" w:hAnsi="Calibri" w:cs="Calibri"/>
                <w:color w:val="000000"/>
                <w:sz w:val="16"/>
                <w:szCs w:val="16"/>
              </w:rPr>
              <w:t xml:space="preserve">          46,080 </w:t>
            </w:r>
          </w:p>
        </w:tc>
        <w:tc>
          <w:tcPr>
            <w:tcW w:w="849" w:type="dxa"/>
            <w:gridSpan w:val="3"/>
            <w:tcBorders>
              <w:top w:val="nil"/>
              <w:left w:val="nil"/>
              <w:bottom w:val="single" w:sz="4" w:space="0" w:color="auto"/>
              <w:right w:val="single" w:sz="4" w:space="0" w:color="auto"/>
            </w:tcBorders>
            <w:shd w:val="clear" w:color="000000" w:fill="D6DCE4"/>
            <w:noWrap/>
            <w:vAlign w:val="center"/>
            <w:hideMark/>
          </w:tcPr>
          <w:p w14:paraId="526D5BF1" w14:textId="77777777" w:rsidR="00671CF7" w:rsidRPr="00671CF7" w:rsidRDefault="00671CF7" w:rsidP="00671CF7">
            <w:pPr>
              <w:spacing w:after="0" w:line="240" w:lineRule="auto"/>
              <w:rPr>
                <w:rFonts w:ascii="Calibri" w:eastAsia="Times New Roman" w:hAnsi="Calibri" w:cs="Calibri"/>
                <w:color w:val="000000"/>
                <w:sz w:val="16"/>
                <w:szCs w:val="16"/>
              </w:rPr>
            </w:pPr>
            <w:r w:rsidRPr="00671CF7">
              <w:rPr>
                <w:rFonts w:ascii="Calibri" w:eastAsia="Times New Roman" w:hAnsi="Calibri" w:cs="Calibri"/>
                <w:color w:val="000000"/>
                <w:sz w:val="16"/>
                <w:szCs w:val="16"/>
              </w:rPr>
              <w:t xml:space="preserve">        46,080 </w:t>
            </w:r>
          </w:p>
        </w:tc>
        <w:tc>
          <w:tcPr>
            <w:tcW w:w="919" w:type="dxa"/>
            <w:gridSpan w:val="3"/>
            <w:tcBorders>
              <w:top w:val="nil"/>
              <w:left w:val="nil"/>
              <w:bottom w:val="single" w:sz="4" w:space="0" w:color="auto"/>
              <w:right w:val="single" w:sz="4" w:space="0" w:color="auto"/>
            </w:tcBorders>
            <w:shd w:val="clear" w:color="000000" w:fill="D6DCE4"/>
            <w:noWrap/>
            <w:vAlign w:val="center"/>
            <w:hideMark/>
          </w:tcPr>
          <w:p w14:paraId="486CFFB9" w14:textId="77777777" w:rsidR="00671CF7" w:rsidRPr="00671CF7" w:rsidRDefault="00671CF7" w:rsidP="00671CF7">
            <w:pPr>
              <w:spacing w:after="0" w:line="240" w:lineRule="auto"/>
              <w:rPr>
                <w:rFonts w:ascii="Calibri" w:eastAsia="Times New Roman" w:hAnsi="Calibri" w:cs="Calibri"/>
                <w:color w:val="000000"/>
                <w:sz w:val="16"/>
                <w:szCs w:val="16"/>
              </w:rPr>
            </w:pPr>
            <w:r w:rsidRPr="00671CF7">
              <w:rPr>
                <w:rFonts w:ascii="Calibri" w:eastAsia="Times New Roman" w:hAnsi="Calibri" w:cs="Calibri"/>
                <w:color w:val="000000"/>
                <w:sz w:val="16"/>
                <w:szCs w:val="16"/>
              </w:rPr>
              <w:t xml:space="preserve">          184,320 </w:t>
            </w:r>
          </w:p>
        </w:tc>
        <w:tc>
          <w:tcPr>
            <w:tcW w:w="720" w:type="dxa"/>
            <w:gridSpan w:val="2"/>
            <w:tcBorders>
              <w:top w:val="nil"/>
              <w:left w:val="nil"/>
              <w:bottom w:val="single" w:sz="4" w:space="0" w:color="auto"/>
              <w:right w:val="single" w:sz="8" w:space="0" w:color="auto"/>
            </w:tcBorders>
            <w:shd w:val="clear" w:color="000000" w:fill="D6DCE4"/>
            <w:vAlign w:val="center"/>
            <w:hideMark/>
          </w:tcPr>
          <w:p w14:paraId="189B2783" w14:textId="77777777" w:rsidR="00671CF7" w:rsidRPr="00671CF7" w:rsidRDefault="00671CF7" w:rsidP="00671CF7">
            <w:pPr>
              <w:spacing w:after="0" w:line="240" w:lineRule="auto"/>
              <w:jc w:val="center"/>
              <w:rPr>
                <w:rFonts w:ascii="Aharoni" w:eastAsia="Times New Roman" w:hAnsi="Aharoni" w:cs="Aharoni"/>
                <w:color w:val="000000"/>
                <w:sz w:val="20"/>
                <w:szCs w:val="20"/>
              </w:rPr>
            </w:pPr>
            <w:r w:rsidRPr="00671CF7">
              <w:rPr>
                <w:rFonts w:ascii="Aharoni" w:eastAsia="Times New Roman" w:hAnsi="Aharoni" w:cs="Aharoni" w:hint="cs"/>
                <w:color w:val="000000"/>
                <w:sz w:val="20"/>
                <w:szCs w:val="20"/>
              </w:rPr>
              <w:t>34</w:t>
            </w:r>
          </w:p>
        </w:tc>
      </w:tr>
      <w:tr w:rsidR="00671CF7" w:rsidRPr="00671CF7" w14:paraId="405AB949" w14:textId="77777777" w:rsidTr="00C65A8E">
        <w:trPr>
          <w:gridAfter w:val="1"/>
          <w:wAfter w:w="10" w:type="dxa"/>
          <w:trHeight w:val="300"/>
        </w:trPr>
        <w:tc>
          <w:tcPr>
            <w:tcW w:w="1260" w:type="dxa"/>
            <w:vMerge/>
            <w:tcBorders>
              <w:top w:val="nil"/>
              <w:left w:val="single" w:sz="8" w:space="0" w:color="auto"/>
              <w:bottom w:val="single" w:sz="4" w:space="0" w:color="auto"/>
              <w:right w:val="single" w:sz="4" w:space="0" w:color="auto"/>
            </w:tcBorders>
            <w:vAlign w:val="center"/>
            <w:hideMark/>
          </w:tcPr>
          <w:p w14:paraId="3C309982" w14:textId="77777777" w:rsidR="00671CF7" w:rsidRPr="00671CF7" w:rsidRDefault="00671CF7" w:rsidP="00671CF7">
            <w:pPr>
              <w:spacing w:after="0" w:line="240" w:lineRule="auto"/>
              <w:rPr>
                <w:rFonts w:ascii="Calibri" w:eastAsia="Times New Roman" w:hAnsi="Calibri" w:cs="Calibri"/>
                <w:i/>
                <w:iCs/>
                <w:color w:val="000000"/>
                <w:sz w:val="16"/>
                <w:szCs w:val="16"/>
              </w:rPr>
            </w:pPr>
          </w:p>
        </w:tc>
        <w:tc>
          <w:tcPr>
            <w:tcW w:w="1421" w:type="dxa"/>
            <w:vMerge/>
            <w:tcBorders>
              <w:top w:val="nil"/>
              <w:left w:val="single" w:sz="4" w:space="0" w:color="auto"/>
              <w:bottom w:val="nil"/>
              <w:right w:val="single" w:sz="4" w:space="0" w:color="auto"/>
            </w:tcBorders>
            <w:vAlign w:val="center"/>
            <w:hideMark/>
          </w:tcPr>
          <w:p w14:paraId="2F7DE280" w14:textId="77777777" w:rsidR="00671CF7" w:rsidRPr="00671CF7" w:rsidRDefault="00671CF7" w:rsidP="00671CF7">
            <w:pPr>
              <w:spacing w:after="0" w:line="240" w:lineRule="auto"/>
              <w:rPr>
                <w:rFonts w:ascii="Calibri" w:eastAsia="Times New Roman" w:hAnsi="Calibri" w:cs="Calibri"/>
                <w:i/>
                <w:iCs/>
                <w:color w:val="000000"/>
                <w:sz w:val="16"/>
                <w:szCs w:val="16"/>
              </w:rPr>
            </w:pPr>
          </w:p>
        </w:tc>
        <w:tc>
          <w:tcPr>
            <w:tcW w:w="1287" w:type="dxa"/>
            <w:vMerge/>
            <w:tcBorders>
              <w:top w:val="nil"/>
              <w:left w:val="single" w:sz="4" w:space="0" w:color="auto"/>
              <w:bottom w:val="nil"/>
              <w:right w:val="single" w:sz="4" w:space="0" w:color="auto"/>
            </w:tcBorders>
            <w:vAlign w:val="center"/>
            <w:hideMark/>
          </w:tcPr>
          <w:p w14:paraId="0B670CEA" w14:textId="77777777" w:rsidR="00671CF7" w:rsidRPr="00671CF7" w:rsidRDefault="00671CF7" w:rsidP="00671CF7">
            <w:pPr>
              <w:spacing w:after="0" w:line="240" w:lineRule="auto"/>
              <w:rPr>
                <w:rFonts w:ascii="Calibri" w:eastAsia="Times New Roman" w:hAnsi="Calibri" w:cs="Calibri"/>
                <w:i/>
                <w:iCs/>
                <w:color w:val="000000"/>
                <w:sz w:val="16"/>
                <w:szCs w:val="16"/>
              </w:rPr>
            </w:pPr>
          </w:p>
        </w:tc>
        <w:tc>
          <w:tcPr>
            <w:tcW w:w="5441" w:type="dxa"/>
            <w:gridSpan w:val="5"/>
            <w:tcBorders>
              <w:top w:val="single" w:sz="4" w:space="0" w:color="auto"/>
              <w:left w:val="nil"/>
              <w:bottom w:val="single" w:sz="4" w:space="0" w:color="auto"/>
              <w:right w:val="single" w:sz="4" w:space="0" w:color="000000"/>
            </w:tcBorders>
            <w:shd w:val="clear" w:color="000000" w:fill="8497B0"/>
            <w:vAlign w:val="center"/>
            <w:hideMark/>
          </w:tcPr>
          <w:p w14:paraId="0B671A45" w14:textId="77777777" w:rsidR="00671CF7" w:rsidRPr="00671CF7" w:rsidRDefault="00671CF7" w:rsidP="00CB222A">
            <w:pPr>
              <w:spacing w:after="0" w:line="240" w:lineRule="auto"/>
              <w:jc w:val="right"/>
              <w:rPr>
                <w:rFonts w:ascii="Calibri" w:eastAsia="Times New Roman" w:hAnsi="Calibri" w:cs="Calibri"/>
                <w:b/>
                <w:bCs/>
                <w:i/>
                <w:iCs/>
                <w:color w:val="000000"/>
                <w:sz w:val="16"/>
                <w:szCs w:val="16"/>
              </w:rPr>
            </w:pPr>
            <w:r w:rsidRPr="00671CF7">
              <w:rPr>
                <w:rFonts w:ascii="Calibri" w:eastAsia="Times New Roman" w:hAnsi="Calibri" w:cs="Calibri"/>
                <w:b/>
                <w:bCs/>
                <w:i/>
                <w:iCs/>
                <w:color w:val="000000"/>
                <w:sz w:val="16"/>
                <w:szCs w:val="16"/>
              </w:rPr>
              <w:t>Sub Total PMC - UNDP</w:t>
            </w:r>
          </w:p>
        </w:tc>
        <w:tc>
          <w:tcPr>
            <w:tcW w:w="991" w:type="dxa"/>
            <w:gridSpan w:val="3"/>
            <w:tcBorders>
              <w:top w:val="nil"/>
              <w:left w:val="nil"/>
              <w:bottom w:val="single" w:sz="4" w:space="0" w:color="auto"/>
              <w:right w:val="single" w:sz="4" w:space="0" w:color="auto"/>
            </w:tcBorders>
            <w:shd w:val="clear" w:color="000000" w:fill="8497B0"/>
            <w:noWrap/>
            <w:vAlign w:val="center"/>
            <w:hideMark/>
          </w:tcPr>
          <w:p w14:paraId="0D677175" w14:textId="77777777" w:rsidR="00671CF7" w:rsidRPr="00671CF7" w:rsidRDefault="00671CF7" w:rsidP="00671CF7">
            <w:pPr>
              <w:spacing w:after="0" w:line="240" w:lineRule="auto"/>
              <w:rPr>
                <w:rFonts w:ascii="Calibri" w:eastAsia="Times New Roman" w:hAnsi="Calibri" w:cs="Calibri"/>
                <w:b/>
                <w:bCs/>
                <w:color w:val="000000"/>
                <w:sz w:val="16"/>
                <w:szCs w:val="16"/>
              </w:rPr>
            </w:pPr>
            <w:r w:rsidRPr="00671CF7">
              <w:rPr>
                <w:rFonts w:ascii="Calibri" w:eastAsia="Times New Roman" w:hAnsi="Calibri" w:cs="Calibri"/>
                <w:b/>
                <w:bCs/>
                <w:color w:val="000000"/>
                <w:sz w:val="16"/>
                <w:szCs w:val="16"/>
              </w:rPr>
              <w:t xml:space="preserve">           46,080 </w:t>
            </w:r>
          </w:p>
        </w:tc>
        <w:tc>
          <w:tcPr>
            <w:tcW w:w="849" w:type="dxa"/>
            <w:gridSpan w:val="3"/>
            <w:tcBorders>
              <w:top w:val="nil"/>
              <w:left w:val="nil"/>
              <w:bottom w:val="single" w:sz="4" w:space="0" w:color="auto"/>
              <w:right w:val="single" w:sz="4" w:space="0" w:color="auto"/>
            </w:tcBorders>
            <w:shd w:val="clear" w:color="000000" w:fill="8497B0"/>
            <w:noWrap/>
            <w:vAlign w:val="center"/>
            <w:hideMark/>
          </w:tcPr>
          <w:p w14:paraId="5478454F" w14:textId="77777777" w:rsidR="00671CF7" w:rsidRPr="00671CF7" w:rsidRDefault="00671CF7" w:rsidP="00671CF7">
            <w:pPr>
              <w:spacing w:after="0" w:line="240" w:lineRule="auto"/>
              <w:rPr>
                <w:rFonts w:ascii="Calibri" w:eastAsia="Times New Roman" w:hAnsi="Calibri" w:cs="Calibri"/>
                <w:b/>
                <w:bCs/>
                <w:color w:val="000000"/>
                <w:sz w:val="16"/>
                <w:szCs w:val="16"/>
              </w:rPr>
            </w:pPr>
            <w:r w:rsidRPr="00671CF7">
              <w:rPr>
                <w:rFonts w:ascii="Calibri" w:eastAsia="Times New Roman" w:hAnsi="Calibri" w:cs="Calibri"/>
                <w:b/>
                <w:bCs/>
                <w:color w:val="000000"/>
                <w:sz w:val="16"/>
                <w:szCs w:val="16"/>
              </w:rPr>
              <w:t xml:space="preserve">        46,080 </w:t>
            </w:r>
          </w:p>
        </w:tc>
        <w:tc>
          <w:tcPr>
            <w:tcW w:w="940" w:type="dxa"/>
            <w:gridSpan w:val="3"/>
            <w:tcBorders>
              <w:top w:val="nil"/>
              <w:left w:val="nil"/>
              <w:bottom w:val="single" w:sz="4" w:space="0" w:color="auto"/>
              <w:right w:val="single" w:sz="4" w:space="0" w:color="auto"/>
            </w:tcBorders>
            <w:shd w:val="clear" w:color="000000" w:fill="8497B0"/>
            <w:noWrap/>
            <w:vAlign w:val="center"/>
            <w:hideMark/>
          </w:tcPr>
          <w:p w14:paraId="2507BD32" w14:textId="77777777" w:rsidR="00671CF7" w:rsidRPr="00671CF7" w:rsidRDefault="00671CF7" w:rsidP="00671CF7">
            <w:pPr>
              <w:spacing w:after="0" w:line="240" w:lineRule="auto"/>
              <w:rPr>
                <w:rFonts w:ascii="Calibri" w:eastAsia="Times New Roman" w:hAnsi="Calibri" w:cs="Calibri"/>
                <w:b/>
                <w:bCs/>
                <w:color w:val="000000"/>
                <w:sz w:val="16"/>
                <w:szCs w:val="16"/>
              </w:rPr>
            </w:pPr>
            <w:r w:rsidRPr="00671CF7">
              <w:rPr>
                <w:rFonts w:ascii="Calibri" w:eastAsia="Times New Roman" w:hAnsi="Calibri" w:cs="Calibri"/>
                <w:b/>
                <w:bCs/>
                <w:color w:val="000000"/>
                <w:sz w:val="16"/>
                <w:szCs w:val="16"/>
              </w:rPr>
              <w:t xml:space="preserve">          46,080 </w:t>
            </w:r>
          </w:p>
        </w:tc>
        <w:tc>
          <w:tcPr>
            <w:tcW w:w="849" w:type="dxa"/>
            <w:gridSpan w:val="3"/>
            <w:tcBorders>
              <w:top w:val="nil"/>
              <w:left w:val="nil"/>
              <w:bottom w:val="single" w:sz="4" w:space="0" w:color="auto"/>
              <w:right w:val="single" w:sz="4" w:space="0" w:color="auto"/>
            </w:tcBorders>
            <w:shd w:val="clear" w:color="000000" w:fill="8497B0"/>
            <w:noWrap/>
            <w:vAlign w:val="center"/>
            <w:hideMark/>
          </w:tcPr>
          <w:p w14:paraId="34F1E44E" w14:textId="77777777" w:rsidR="00671CF7" w:rsidRPr="00671CF7" w:rsidRDefault="00671CF7" w:rsidP="00671CF7">
            <w:pPr>
              <w:spacing w:after="0" w:line="240" w:lineRule="auto"/>
              <w:rPr>
                <w:rFonts w:ascii="Calibri" w:eastAsia="Times New Roman" w:hAnsi="Calibri" w:cs="Calibri"/>
                <w:b/>
                <w:bCs/>
                <w:color w:val="000000"/>
                <w:sz w:val="16"/>
                <w:szCs w:val="16"/>
              </w:rPr>
            </w:pPr>
            <w:r w:rsidRPr="00671CF7">
              <w:rPr>
                <w:rFonts w:ascii="Calibri" w:eastAsia="Times New Roman" w:hAnsi="Calibri" w:cs="Calibri"/>
                <w:b/>
                <w:bCs/>
                <w:color w:val="000000"/>
                <w:sz w:val="16"/>
                <w:szCs w:val="16"/>
              </w:rPr>
              <w:t xml:space="preserve">        46,080 </w:t>
            </w:r>
          </w:p>
        </w:tc>
        <w:tc>
          <w:tcPr>
            <w:tcW w:w="919" w:type="dxa"/>
            <w:gridSpan w:val="3"/>
            <w:tcBorders>
              <w:top w:val="nil"/>
              <w:left w:val="nil"/>
              <w:bottom w:val="single" w:sz="4" w:space="0" w:color="auto"/>
              <w:right w:val="single" w:sz="4" w:space="0" w:color="auto"/>
            </w:tcBorders>
            <w:shd w:val="clear" w:color="000000" w:fill="8497B0"/>
            <w:noWrap/>
            <w:vAlign w:val="center"/>
            <w:hideMark/>
          </w:tcPr>
          <w:p w14:paraId="3ED06691" w14:textId="77777777" w:rsidR="00671CF7" w:rsidRPr="00671CF7" w:rsidRDefault="00671CF7" w:rsidP="00671CF7">
            <w:pPr>
              <w:spacing w:after="0" w:line="240" w:lineRule="auto"/>
              <w:rPr>
                <w:rFonts w:ascii="Calibri" w:eastAsia="Times New Roman" w:hAnsi="Calibri" w:cs="Calibri"/>
                <w:b/>
                <w:bCs/>
                <w:color w:val="000000"/>
                <w:sz w:val="16"/>
                <w:szCs w:val="16"/>
              </w:rPr>
            </w:pPr>
            <w:r w:rsidRPr="00671CF7">
              <w:rPr>
                <w:rFonts w:ascii="Calibri" w:eastAsia="Times New Roman" w:hAnsi="Calibri" w:cs="Calibri"/>
                <w:b/>
                <w:bCs/>
                <w:color w:val="000000"/>
                <w:sz w:val="16"/>
                <w:szCs w:val="16"/>
              </w:rPr>
              <w:t xml:space="preserve">          184,320 </w:t>
            </w:r>
          </w:p>
        </w:tc>
        <w:tc>
          <w:tcPr>
            <w:tcW w:w="720" w:type="dxa"/>
            <w:gridSpan w:val="2"/>
            <w:tcBorders>
              <w:top w:val="nil"/>
              <w:left w:val="nil"/>
              <w:bottom w:val="single" w:sz="4" w:space="0" w:color="auto"/>
              <w:right w:val="single" w:sz="8" w:space="0" w:color="auto"/>
            </w:tcBorders>
            <w:shd w:val="clear" w:color="000000" w:fill="8497B0"/>
            <w:noWrap/>
            <w:vAlign w:val="center"/>
            <w:hideMark/>
          </w:tcPr>
          <w:p w14:paraId="5BFBA789" w14:textId="77777777" w:rsidR="00671CF7" w:rsidRPr="00671CF7" w:rsidRDefault="00671CF7" w:rsidP="00671CF7">
            <w:pPr>
              <w:spacing w:after="0" w:line="240" w:lineRule="auto"/>
              <w:rPr>
                <w:rFonts w:ascii="Calibri" w:eastAsia="Times New Roman" w:hAnsi="Calibri" w:cs="Calibri"/>
                <w:color w:val="000000"/>
                <w:sz w:val="16"/>
                <w:szCs w:val="16"/>
              </w:rPr>
            </w:pPr>
            <w:r w:rsidRPr="00671CF7">
              <w:rPr>
                <w:rFonts w:ascii="Calibri" w:eastAsia="Times New Roman" w:hAnsi="Calibri" w:cs="Calibri"/>
                <w:color w:val="000000"/>
                <w:sz w:val="16"/>
                <w:szCs w:val="16"/>
              </w:rPr>
              <w:t> </w:t>
            </w:r>
          </w:p>
        </w:tc>
      </w:tr>
      <w:tr w:rsidR="00671CF7" w:rsidRPr="00671CF7" w14:paraId="517E472F" w14:textId="77777777" w:rsidTr="00C65A8E">
        <w:trPr>
          <w:trHeight w:val="300"/>
        </w:trPr>
        <w:tc>
          <w:tcPr>
            <w:tcW w:w="9442" w:type="dxa"/>
            <w:gridSpan w:val="10"/>
            <w:tcBorders>
              <w:top w:val="single" w:sz="4" w:space="0" w:color="auto"/>
              <w:left w:val="single" w:sz="8" w:space="0" w:color="auto"/>
              <w:bottom w:val="single" w:sz="8" w:space="0" w:color="auto"/>
              <w:right w:val="single" w:sz="4" w:space="0" w:color="000000"/>
            </w:tcBorders>
            <w:shd w:val="clear" w:color="000000" w:fill="92D050"/>
            <w:vAlign w:val="center"/>
            <w:hideMark/>
          </w:tcPr>
          <w:p w14:paraId="064C5131" w14:textId="77777777" w:rsidR="00671CF7" w:rsidRPr="00671CF7" w:rsidRDefault="00671CF7" w:rsidP="00CB222A">
            <w:pPr>
              <w:spacing w:after="0" w:line="240" w:lineRule="auto"/>
              <w:jc w:val="right"/>
              <w:rPr>
                <w:rFonts w:ascii="Calibri" w:eastAsia="Times New Roman" w:hAnsi="Calibri" w:cs="Calibri"/>
                <w:b/>
                <w:bCs/>
                <w:i/>
                <w:iCs/>
                <w:color w:val="000000"/>
                <w:sz w:val="18"/>
                <w:szCs w:val="18"/>
              </w:rPr>
            </w:pPr>
            <w:r w:rsidRPr="00671CF7">
              <w:rPr>
                <w:rFonts w:ascii="Calibri" w:eastAsia="Times New Roman" w:hAnsi="Calibri" w:cs="Calibri"/>
                <w:b/>
                <w:bCs/>
                <w:i/>
                <w:iCs/>
                <w:color w:val="000000"/>
                <w:sz w:val="18"/>
                <w:szCs w:val="18"/>
              </w:rPr>
              <w:t>Total Project Management Cost</w:t>
            </w:r>
          </w:p>
        </w:tc>
        <w:tc>
          <w:tcPr>
            <w:tcW w:w="991" w:type="dxa"/>
            <w:gridSpan w:val="3"/>
            <w:tcBorders>
              <w:top w:val="nil"/>
              <w:left w:val="nil"/>
              <w:bottom w:val="single" w:sz="8" w:space="0" w:color="auto"/>
              <w:right w:val="single" w:sz="4" w:space="0" w:color="auto"/>
            </w:tcBorders>
            <w:shd w:val="clear" w:color="000000" w:fill="92D050"/>
            <w:noWrap/>
            <w:vAlign w:val="center"/>
            <w:hideMark/>
          </w:tcPr>
          <w:p w14:paraId="38D385C4" w14:textId="77777777" w:rsidR="00671CF7" w:rsidRPr="00671CF7" w:rsidRDefault="00671CF7" w:rsidP="00671CF7">
            <w:pPr>
              <w:spacing w:after="0" w:line="240" w:lineRule="auto"/>
              <w:rPr>
                <w:rFonts w:ascii="Calibri" w:eastAsia="Times New Roman" w:hAnsi="Calibri" w:cs="Calibri"/>
                <w:b/>
                <w:bCs/>
                <w:color w:val="000000"/>
                <w:sz w:val="18"/>
                <w:szCs w:val="18"/>
              </w:rPr>
            </w:pPr>
            <w:r w:rsidRPr="00671CF7">
              <w:rPr>
                <w:rFonts w:ascii="Calibri" w:eastAsia="Times New Roman" w:hAnsi="Calibri" w:cs="Calibri"/>
                <w:b/>
                <w:bCs/>
                <w:color w:val="000000"/>
                <w:sz w:val="18"/>
                <w:szCs w:val="18"/>
              </w:rPr>
              <w:t xml:space="preserve">           73,480 </w:t>
            </w:r>
          </w:p>
        </w:tc>
        <w:tc>
          <w:tcPr>
            <w:tcW w:w="849" w:type="dxa"/>
            <w:gridSpan w:val="3"/>
            <w:tcBorders>
              <w:top w:val="nil"/>
              <w:left w:val="nil"/>
              <w:bottom w:val="single" w:sz="8" w:space="0" w:color="auto"/>
              <w:right w:val="single" w:sz="4" w:space="0" w:color="auto"/>
            </w:tcBorders>
            <w:shd w:val="clear" w:color="000000" w:fill="92D050"/>
            <w:noWrap/>
            <w:vAlign w:val="center"/>
            <w:hideMark/>
          </w:tcPr>
          <w:p w14:paraId="25BF7630" w14:textId="77777777" w:rsidR="00671CF7" w:rsidRPr="00671CF7" w:rsidRDefault="00671CF7" w:rsidP="00671CF7">
            <w:pPr>
              <w:spacing w:after="0" w:line="240" w:lineRule="auto"/>
              <w:rPr>
                <w:rFonts w:ascii="Calibri" w:eastAsia="Times New Roman" w:hAnsi="Calibri" w:cs="Calibri"/>
                <w:b/>
                <w:bCs/>
                <w:color w:val="000000"/>
                <w:sz w:val="18"/>
                <w:szCs w:val="18"/>
              </w:rPr>
            </w:pPr>
            <w:r w:rsidRPr="00671CF7">
              <w:rPr>
                <w:rFonts w:ascii="Calibri" w:eastAsia="Times New Roman" w:hAnsi="Calibri" w:cs="Calibri"/>
                <w:b/>
                <w:bCs/>
                <w:color w:val="000000"/>
                <w:sz w:val="18"/>
                <w:szCs w:val="18"/>
              </w:rPr>
              <w:t xml:space="preserve">       49,080 </w:t>
            </w:r>
          </w:p>
        </w:tc>
        <w:tc>
          <w:tcPr>
            <w:tcW w:w="940" w:type="dxa"/>
            <w:gridSpan w:val="3"/>
            <w:tcBorders>
              <w:top w:val="nil"/>
              <w:left w:val="nil"/>
              <w:bottom w:val="single" w:sz="8" w:space="0" w:color="auto"/>
              <w:right w:val="single" w:sz="4" w:space="0" w:color="auto"/>
            </w:tcBorders>
            <w:shd w:val="clear" w:color="000000" w:fill="92D050"/>
            <w:noWrap/>
            <w:vAlign w:val="center"/>
            <w:hideMark/>
          </w:tcPr>
          <w:p w14:paraId="3D25DBF1" w14:textId="77777777" w:rsidR="00671CF7" w:rsidRPr="00671CF7" w:rsidRDefault="00671CF7" w:rsidP="00671CF7">
            <w:pPr>
              <w:spacing w:after="0" w:line="240" w:lineRule="auto"/>
              <w:rPr>
                <w:rFonts w:ascii="Calibri" w:eastAsia="Times New Roman" w:hAnsi="Calibri" w:cs="Calibri"/>
                <w:b/>
                <w:bCs/>
                <w:color w:val="000000"/>
                <w:sz w:val="18"/>
                <w:szCs w:val="18"/>
              </w:rPr>
            </w:pPr>
            <w:r w:rsidRPr="00671CF7">
              <w:rPr>
                <w:rFonts w:ascii="Calibri" w:eastAsia="Times New Roman" w:hAnsi="Calibri" w:cs="Calibri"/>
                <w:b/>
                <w:bCs/>
                <w:color w:val="000000"/>
                <w:sz w:val="18"/>
                <w:szCs w:val="18"/>
              </w:rPr>
              <w:t xml:space="preserve">          49,080 </w:t>
            </w:r>
          </w:p>
        </w:tc>
        <w:tc>
          <w:tcPr>
            <w:tcW w:w="849" w:type="dxa"/>
            <w:gridSpan w:val="3"/>
            <w:tcBorders>
              <w:top w:val="nil"/>
              <w:left w:val="nil"/>
              <w:bottom w:val="single" w:sz="8" w:space="0" w:color="auto"/>
              <w:right w:val="single" w:sz="4" w:space="0" w:color="auto"/>
            </w:tcBorders>
            <w:shd w:val="clear" w:color="000000" w:fill="92D050"/>
            <w:noWrap/>
            <w:vAlign w:val="center"/>
            <w:hideMark/>
          </w:tcPr>
          <w:p w14:paraId="7073717B" w14:textId="77777777" w:rsidR="00671CF7" w:rsidRPr="00671CF7" w:rsidRDefault="00671CF7" w:rsidP="00671CF7">
            <w:pPr>
              <w:spacing w:after="0" w:line="240" w:lineRule="auto"/>
              <w:rPr>
                <w:rFonts w:ascii="Calibri" w:eastAsia="Times New Roman" w:hAnsi="Calibri" w:cs="Calibri"/>
                <w:b/>
                <w:bCs/>
                <w:color w:val="000000"/>
                <w:sz w:val="18"/>
                <w:szCs w:val="18"/>
              </w:rPr>
            </w:pPr>
            <w:r w:rsidRPr="00671CF7">
              <w:rPr>
                <w:rFonts w:ascii="Calibri" w:eastAsia="Times New Roman" w:hAnsi="Calibri" w:cs="Calibri"/>
                <w:b/>
                <w:bCs/>
                <w:color w:val="000000"/>
                <w:sz w:val="18"/>
                <w:szCs w:val="18"/>
              </w:rPr>
              <w:t xml:space="preserve">       49,080 </w:t>
            </w:r>
          </w:p>
        </w:tc>
        <w:tc>
          <w:tcPr>
            <w:tcW w:w="896" w:type="dxa"/>
            <w:gridSpan w:val="2"/>
            <w:tcBorders>
              <w:top w:val="nil"/>
              <w:left w:val="nil"/>
              <w:bottom w:val="single" w:sz="8" w:space="0" w:color="auto"/>
              <w:right w:val="nil"/>
            </w:tcBorders>
            <w:shd w:val="clear" w:color="000000" w:fill="92D050"/>
            <w:noWrap/>
            <w:vAlign w:val="center"/>
            <w:hideMark/>
          </w:tcPr>
          <w:p w14:paraId="17D58016" w14:textId="77777777" w:rsidR="00671CF7" w:rsidRPr="00671CF7" w:rsidRDefault="00671CF7" w:rsidP="00671CF7">
            <w:pPr>
              <w:spacing w:after="0" w:line="240" w:lineRule="auto"/>
              <w:rPr>
                <w:rFonts w:ascii="Calibri" w:eastAsia="Times New Roman" w:hAnsi="Calibri" w:cs="Calibri"/>
                <w:b/>
                <w:bCs/>
                <w:color w:val="000000"/>
                <w:sz w:val="18"/>
                <w:szCs w:val="18"/>
              </w:rPr>
            </w:pPr>
            <w:r w:rsidRPr="00671CF7">
              <w:rPr>
                <w:rFonts w:ascii="Calibri" w:eastAsia="Times New Roman" w:hAnsi="Calibri" w:cs="Calibri"/>
                <w:b/>
                <w:bCs/>
                <w:color w:val="000000"/>
                <w:sz w:val="18"/>
                <w:szCs w:val="18"/>
              </w:rPr>
              <w:t xml:space="preserve">          220,720 </w:t>
            </w:r>
          </w:p>
        </w:tc>
        <w:tc>
          <w:tcPr>
            <w:tcW w:w="720" w:type="dxa"/>
            <w:gridSpan w:val="2"/>
            <w:tcBorders>
              <w:top w:val="nil"/>
              <w:left w:val="single" w:sz="8" w:space="0" w:color="auto"/>
              <w:bottom w:val="single" w:sz="8" w:space="0" w:color="auto"/>
              <w:right w:val="single" w:sz="8" w:space="0" w:color="auto"/>
            </w:tcBorders>
            <w:shd w:val="clear" w:color="000000" w:fill="92D050"/>
            <w:noWrap/>
            <w:vAlign w:val="center"/>
            <w:hideMark/>
          </w:tcPr>
          <w:p w14:paraId="749F7DF7" w14:textId="77777777" w:rsidR="00671CF7" w:rsidRPr="00671CF7" w:rsidRDefault="00671CF7" w:rsidP="00671CF7">
            <w:pPr>
              <w:spacing w:after="0" w:line="240" w:lineRule="auto"/>
              <w:rPr>
                <w:rFonts w:ascii="Calibri" w:eastAsia="Times New Roman" w:hAnsi="Calibri" w:cs="Calibri"/>
                <w:b/>
                <w:bCs/>
                <w:color w:val="000000"/>
                <w:sz w:val="18"/>
                <w:szCs w:val="18"/>
              </w:rPr>
            </w:pPr>
            <w:r w:rsidRPr="00671CF7">
              <w:rPr>
                <w:rFonts w:ascii="Calibri" w:eastAsia="Times New Roman" w:hAnsi="Calibri" w:cs="Calibri"/>
                <w:b/>
                <w:bCs/>
                <w:color w:val="000000"/>
                <w:sz w:val="18"/>
                <w:szCs w:val="18"/>
              </w:rPr>
              <w:t> </w:t>
            </w:r>
          </w:p>
        </w:tc>
      </w:tr>
      <w:tr w:rsidR="00671CF7" w:rsidRPr="00671CF7" w14:paraId="10423A4B" w14:textId="77777777" w:rsidTr="00C65A8E">
        <w:trPr>
          <w:trHeight w:val="300"/>
        </w:trPr>
        <w:tc>
          <w:tcPr>
            <w:tcW w:w="9442" w:type="dxa"/>
            <w:gridSpan w:val="10"/>
            <w:tcBorders>
              <w:top w:val="single" w:sz="8" w:space="0" w:color="auto"/>
              <w:left w:val="single" w:sz="8" w:space="0" w:color="auto"/>
              <w:bottom w:val="single" w:sz="4" w:space="0" w:color="auto"/>
              <w:right w:val="single" w:sz="4" w:space="0" w:color="000000"/>
            </w:tcBorders>
            <w:shd w:val="clear" w:color="000000" w:fill="FFF2CC"/>
            <w:vAlign w:val="center"/>
            <w:hideMark/>
          </w:tcPr>
          <w:p w14:paraId="7D32F46D" w14:textId="77777777" w:rsidR="00671CF7" w:rsidRPr="00671CF7" w:rsidRDefault="00671CF7" w:rsidP="00CB222A">
            <w:pPr>
              <w:spacing w:after="0" w:line="240" w:lineRule="auto"/>
              <w:jc w:val="right"/>
              <w:rPr>
                <w:rFonts w:ascii="Calibri" w:eastAsia="Times New Roman" w:hAnsi="Calibri" w:cs="Calibri"/>
                <w:b/>
                <w:bCs/>
                <w:i/>
                <w:iCs/>
                <w:color w:val="000000"/>
                <w:sz w:val="18"/>
                <w:szCs w:val="18"/>
              </w:rPr>
            </w:pPr>
            <w:r w:rsidRPr="00671CF7">
              <w:rPr>
                <w:rFonts w:ascii="Calibri" w:eastAsia="Times New Roman" w:hAnsi="Calibri" w:cs="Calibri"/>
                <w:b/>
                <w:bCs/>
                <w:i/>
                <w:iCs/>
                <w:color w:val="000000"/>
                <w:sz w:val="18"/>
                <w:szCs w:val="18"/>
              </w:rPr>
              <w:t>Total GEF</w:t>
            </w:r>
          </w:p>
        </w:tc>
        <w:tc>
          <w:tcPr>
            <w:tcW w:w="991" w:type="dxa"/>
            <w:gridSpan w:val="3"/>
            <w:tcBorders>
              <w:top w:val="nil"/>
              <w:left w:val="nil"/>
              <w:bottom w:val="single" w:sz="8" w:space="0" w:color="auto"/>
              <w:right w:val="single" w:sz="4" w:space="0" w:color="auto"/>
            </w:tcBorders>
            <w:shd w:val="clear" w:color="000000" w:fill="FFF2CC"/>
            <w:noWrap/>
            <w:vAlign w:val="center"/>
            <w:hideMark/>
          </w:tcPr>
          <w:p w14:paraId="26D7F4A2" w14:textId="77777777" w:rsidR="00671CF7" w:rsidRPr="00671CF7" w:rsidRDefault="00671CF7" w:rsidP="00671CF7">
            <w:pPr>
              <w:spacing w:after="0" w:line="240" w:lineRule="auto"/>
              <w:rPr>
                <w:rFonts w:ascii="Calibri" w:eastAsia="Times New Roman" w:hAnsi="Calibri" w:cs="Calibri"/>
                <w:b/>
                <w:bCs/>
                <w:color w:val="000000"/>
                <w:sz w:val="18"/>
                <w:szCs w:val="18"/>
              </w:rPr>
            </w:pPr>
            <w:r w:rsidRPr="00671CF7">
              <w:rPr>
                <w:rFonts w:ascii="Calibri" w:eastAsia="Times New Roman" w:hAnsi="Calibri" w:cs="Calibri"/>
                <w:b/>
                <w:bCs/>
                <w:color w:val="000000"/>
                <w:sz w:val="18"/>
                <w:szCs w:val="18"/>
              </w:rPr>
              <w:t xml:space="preserve">         181,466 </w:t>
            </w:r>
          </w:p>
        </w:tc>
        <w:tc>
          <w:tcPr>
            <w:tcW w:w="849" w:type="dxa"/>
            <w:gridSpan w:val="3"/>
            <w:tcBorders>
              <w:top w:val="nil"/>
              <w:left w:val="nil"/>
              <w:bottom w:val="single" w:sz="8" w:space="0" w:color="auto"/>
              <w:right w:val="single" w:sz="4" w:space="0" w:color="auto"/>
            </w:tcBorders>
            <w:shd w:val="clear" w:color="000000" w:fill="FFF2CC"/>
            <w:noWrap/>
            <w:vAlign w:val="center"/>
            <w:hideMark/>
          </w:tcPr>
          <w:p w14:paraId="45D0A838" w14:textId="77777777" w:rsidR="00671CF7" w:rsidRPr="00671CF7" w:rsidRDefault="00671CF7" w:rsidP="00671CF7">
            <w:pPr>
              <w:spacing w:after="0" w:line="240" w:lineRule="auto"/>
              <w:rPr>
                <w:rFonts w:ascii="Calibri" w:eastAsia="Times New Roman" w:hAnsi="Calibri" w:cs="Calibri"/>
                <w:b/>
                <w:bCs/>
                <w:color w:val="000000"/>
                <w:sz w:val="18"/>
                <w:szCs w:val="18"/>
              </w:rPr>
            </w:pPr>
            <w:r w:rsidRPr="00671CF7">
              <w:rPr>
                <w:rFonts w:ascii="Calibri" w:eastAsia="Times New Roman" w:hAnsi="Calibri" w:cs="Calibri"/>
                <w:b/>
                <w:bCs/>
                <w:color w:val="000000"/>
                <w:sz w:val="18"/>
                <w:szCs w:val="18"/>
              </w:rPr>
              <w:t xml:space="preserve">       79,916 </w:t>
            </w:r>
          </w:p>
        </w:tc>
        <w:tc>
          <w:tcPr>
            <w:tcW w:w="940" w:type="dxa"/>
            <w:gridSpan w:val="3"/>
            <w:tcBorders>
              <w:top w:val="nil"/>
              <w:left w:val="nil"/>
              <w:bottom w:val="single" w:sz="8" w:space="0" w:color="auto"/>
              <w:right w:val="single" w:sz="4" w:space="0" w:color="auto"/>
            </w:tcBorders>
            <w:shd w:val="clear" w:color="000000" w:fill="FFF2CC"/>
            <w:noWrap/>
            <w:vAlign w:val="center"/>
            <w:hideMark/>
          </w:tcPr>
          <w:p w14:paraId="70D23D1D" w14:textId="77777777" w:rsidR="00671CF7" w:rsidRPr="00671CF7" w:rsidRDefault="00671CF7" w:rsidP="00671CF7">
            <w:pPr>
              <w:spacing w:after="0" w:line="240" w:lineRule="auto"/>
              <w:rPr>
                <w:rFonts w:ascii="Calibri" w:eastAsia="Times New Roman" w:hAnsi="Calibri" w:cs="Calibri"/>
                <w:b/>
                <w:bCs/>
                <w:color w:val="000000"/>
                <w:sz w:val="18"/>
                <w:szCs w:val="18"/>
              </w:rPr>
            </w:pPr>
            <w:r w:rsidRPr="00671CF7">
              <w:rPr>
                <w:rFonts w:ascii="Calibri" w:eastAsia="Times New Roman" w:hAnsi="Calibri" w:cs="Calibri"/>
                <w:b/>
                <w:bCs/>
                <w:color w:val="000000"/>
                <w:sz w:val="18"/>
                <w:szCs w:val="18"/>
              </w:rPr>
              <w:t xml:space="preserve">          61,167 </w:t>
            </w:r>
          </w:p>
        </w:tc>
        <w:tc>
          <w:tcPr>
            <w:tcW w:w="849" w:type="dxa"/>
            <w:gridSpan w:val="3"/>
            <w:tcBorders>
              <w:top w:val="nil"/>
              <w:left w:val="nil"/>
              <w:bottom w:val="single" w:sz="8" w:space="0" w:color="auto"/>
              <w:right w:val="single" w:sz="4" w:space="0" w:color="auto"/>
            </w:tcBorders>
            <w:shd w:val="clear" w:color="000000" w:fill="FFF2CC"/>
            <w:noWrap/>
            <w:vAlign w:val="center"/>
            <w:hideMark/>
          </w:tcPr>
          <w:p w14:paraId="4C7F7A65" w14:textId="77777777" w:rsidR="00671CF7" w:rsidRPr="00671CF7" w:rsidRDefault="00671CF7" w:rsidP="00671CF7">
            <w:pPr>
              <w:spacing w:after="0" w:line="240" w:lineRule="auto"/>
              <w:rPr>
                <w:rFonts w:ascii="Calibri" w:eastAsia="Times New Roman" w:hAnsi="Calibri" w:cs="Calibri"/>
                <w:b/>
                <w:bCs/>
                <w:color w:val="000000"/>
                <w:sz w:val="18"/>
                <w:szCs w:val="18"/>
              </w:rPr>
            </w:pPr>
            <w:r w:rsidRPr="00671CF7">
              <w:rPr>
                <w:rFonts w:ascii="Calibri" w:eastAsia="Times New Roman" w:hAnsi="Calibri" w:cs="Calibri"/>
                <w:b/>
                <w:bCs/>
                <w:color w:val="000000"/>
                <w:sz w:val="18"/>
                <w:szCs w:val="18"/>
              </w:rPr>
              <w:t xml:space="preserve">       86,167 </w:t>
            </w:r>
          </w:p>
        </w:tc>
        <w:tc>
          <w:tcPr>
            <w:tcW w:w="896" w:type="dxa"/>
            <w:gridSpan w:val="2"/>
            <w:tcBorders>
              <w:top w:val="nil"/>
              <w:left w:val="nil"/>
              <w:bottom w:val="single" w:sz="8" w:space="0" w:color="auto"/>
              <w:right w:val="single" w:sz="4" w:space="0" w:color="auto"/>
            </w:tcBorders>
            <w:shd w:val="clear" w:color="000000" w:fill="FFF2CC"/>
            <w:noWrap/>
            <w:vAlign w:val="center"/>
            <w:hideMark/>
          </w:tcPr>
          <w:p w14:paraId="51874E15" w14:textId="77777777" w:rsidR="00671CF7" w:rsidRPr="00671CF7" w:rsidRDefault="00671CF7" w:rsidP="00671CF7">
            <w:pPr>
              <w:spacing w:after="0" w:line="240" w:lineRule="auto"/>
              <w:rPr>
                <w:rFonts w:ascii="Calibri" w:eastAsia="Times New Roman" w:hAnsi="Calibri" w:cs="Calibri"/>
                <w:b/>
                <w:bCs/>
                <w:color w:val="000000"/>
                <w:sz w:val="18"/>
                <w:szCs w:val="18"/>
              </w:rPr>
            </w:pPr>
            <w:r w:rsidRPr="00671CF7">
              <w:rPr>
                <w:rFonts w:ascii="Calibri" w:eastAsia="Times New Roman" w:hAnsi="Calibri" w:cs="Calibri"/>
                <w:b/>
                <w:bCs/>
                <w:color w:val="000000"/>
                <w:sz w:val="18"/>
                <w:szCs w:val="18"/>
              </w:rPr>
              <w:t xml:space="preserve">          408,716 </w:t>
            </w:r>
          </w:p>
        </w:tc>
        <w:tc>
          <w:tcPr>
            <w:tcW w:w="720" w:type="dxa"/>
            <w:gridSpan w:val="2"/>
            <w:tcBorders>
              <w:top w:val="nil"/>
              <w:left w:val="single" w:sz="8" w:space="0" w:color="auto"/>
              <w:bottom w:val="single" w:sz="8" w:space="0" w:color="auto"/>
              <w:right w:val="single" w:sz="8" w:space="0" w:color="auto"/>
            </w:tcBorders>
            <w:shd w:val="clear" w:color="000000" w:fill="FFF2CC"/>
            <w:noWrap/>
            <w:vAlign w:val="center"/>
            <w:hideMark/>
          </w:tcPr>
          <w:p w14:paraId="4ECB49DA" w14:textId="77777777" w:rsidR="00671CF7" w:rsidRPr="00671CF7" w:rsidRDefault="00671CF7" w:rsidP="00671CF7">
            <w:pPr>
              <w:spacing w:after="0" w:line="240" w:lineRule="auto"/>
              <w:rPr>
                <w:rFonts w:ascii="Calibri" w:eastAsia="Times New Roman" w:hAnsi="Calibri" w:cs="Calibri"/>
                <w:b/>
                <w:bCs/>
                <w:color w:val="000000"/>
                <w:sz w:val="18"/>
                <w:szCs w:val="18"/>
              </w:rPr>
            </w:pPr>
            <w:r w:rsidRPr="00671CF7">
              <w:rPr>
                <w:rFonts w:ascii="Calibri" w:eastAsia="Times New Roman" w:hAnsi="Calibri" w:cs="Calibri"/>
                <w:b/>
                <w:bCs/>
                <w:color w:val="000000"/>
                <w:sz w:val="18"/>
                <w:szCs w:val="18"/>
              </w:rPr>
              <w:t> </w:t>
            </w:r>
          </w:p>
        </w:tc>
      </w:tr>
      <w:tr w:rsidR="00671CF7" w:rsidRPr="00671CF7" w14:paraId="3D4874E6" w14:textId="77777777" w:rsidTr="00C65A8E">
        <w:trPr>
          <w:trHeight w:val="300"/>
        </w:trPr>
        <w:tc>
          <w:tcPr>
            <w:tcW w:w="9442" w:type="dxa"/>
            <w:gridSpan w:val="10"/>
            <w:tcBorders>
              <w:top w:val="single" w:sz="4" w:space="0" w:color="auto"/>
              <w:left w:val="single" w:sz="4" w:space="0" w:color="auto"/>
              <w:bottom w:val="single" w:sz="4" w:space="0" w:color="auto"/>
              <w:right w:val="single" w:sz="4" w:space="0" w:color="auto"/>
            </w:tcBorders>
            <w:shd w:val="clear" w:color="000000" w:fill="8497B0"/>
            <w:noWrap/>
            <w:vAlign w:val="center"/>
            <w:hideMark/>
          </w:tcPr>
          <w:p w14:paraId="297A230B" w14:textId="77777777" w:rsidR="00671CF7" w:rsidRPr="00671CF7" w:rsidRDefault="00671CF7" w:rsidP="00CB222A">
            <w:pPr>
              <w:spacing w:after="0" w:line="240" w:lineRule="auto"/>
              <w:jc w:val="right"/>
              <w:rPr>
                <w:rFonts w:ascii="Calibri" w:eastAsia="Times New Roman" w:hAnsi="Calibri" w:cs="Calibri"/>
                <w:b/>
                <w:bCs/>
                <w:color w:val="000000"/>
                <w:sz w:val="18"/>
                <w:szCs w:val="18"/>
              </w:rPr>
            </w:pPr>
            <w:r w:rsidRPr="00671CF7">
              <w:rPr>
                <w:rFonts w:ascii="Calibri" w:eastAsia="Times New Roman" w:hAnsi="Calibri" w:cs="Calibri"/>
                <w:b/>
                <w:bCs/>
                <w:color w:val="000000"/>
                <w:sz w:val="18"/>
                <w:szCs w:val="18"/>
              </w:rPr>
              <w:t xml:space="preserve"> Total UNDP </w:t>
            </w:r>
          </w:p>
        </w:tc>
        <w:tc>
          <w:tcPr>
            <w:tcW w:w="991" w:type="dxa"/>
            <w:gridSpan w:val="3"/>
            <w:tcBorders>
              <w:top w:val="single" w:sz="4" w:space="0" w:color="auto"/>
              <w:left w:val="single" w:sz="4" w:space="0" w:color="auto"/>
              <w:bottom w:val="single" w:sz="4" w:space="0" w:color="auto"/>
              <w:right w:val="single" w:sz="4" w:space="0" w:color="auto"/>
            </w:tcBorders>
            <w:shd w:val="clear" w:color="000000" w:fill="8497B0"/>
            <w:noWrap/>
            <w:vAlign w:val="center"/>
            <w:hideMark/>
          </w:tcPr>
          <w:p w14:paraId="4D9F1784" w14:textId="77777777" w:rsidR="00671CF7" w:rsidRPr="00671CF7" w:rsidRDefault="00671CF7" w:rsidP="00671CF7">
            <w:pPr>
              <w:spacing w:after="0" w:line="240" w:lineRule="auto"/>
              <w:rPr>
                <w:rFonts w:ascii="Calibri" w:eastAsia="Times New Roman" w:hAnsi="Calibri" w:cs="Calibri"/>
                <w:b/>
                <w:bCs/>
                <w:color w:val="000000"/>
                <w:sz w:val="18"/>
                <w:szCs w:val="18"/>
              </w:rPr>
            </w:pPr>
            <w:r w:rsidRPr="00671CF7">
              <w:rPr>
                <w:rFonts w:ascii="Calibri" w:eastAsia="Times New Roman" w:hAnsi="Calibri" w:cs="Calibri"/>
                <w:b/>
                <w:bCs/>
                <w:color w:val="000000"/>
                <w:sz w:val="18"/>
                <w:szCs w:val="18"/>
              </w:rPr>
              <w:t xml:space="preserve">         217,205 </w:t>
            </w:r>
          </w:p>
        </w:tc>
        <w:tc>
          <w:tcPr>
            <w:tcW w:w="849" w:type="dxa"/>
            <w:gridSpan w:val="3"/>
            <w:tcBorders>
              <w:top w:val="single" w:sz="4" w:space="0" w:color="auto"/>
              <w:left w:val="nil"/>
              <w:bottom w:val="single" w:sz="4" w:space="0" w:color="auto"/>
              <w:right w:val="single" w:sz="4" w:space="0" w:color="auto"/>
            </w:tcBorders>
            <w:shd w:val="clear" w:color="000000" w:fill="8497B0"/>
            <w:noWrap/>
            <w:vAlign w:val="center"/>
            <w:hideMark/>
          </w:tcPr>
          <w:p w14:paraId="6B55F778" w14:textId="77777777" w:rsidR="00671CF7" w:rsidRPr="00671CF7" w:rsidRDefault="00671CF7" w:rsidP="00671CF7">
            <w:pPr>
              <w:spacing w:after="0" w:line="240" w:lineRule="auto"/>
              <w:rPr>
                <w:rFonts w:ascii="Calibri" w:eastAsia="Times New Roman" w:hAnsi="Calibri" w:cs="Calibri"/>
                <w:b/>
                <w:bCs/>
                <w:color w:val="000000"/>
                <w:sz w:val="18"/>
                <w:szCs w:val="18"/>
              </w:rPr>
            </w:pPr>
            <w:r w:rsidRPr="00671CF7">
              <w:rPr>
                <w:rFonts w:ascii="Calibri" w:eastAsia="Times New Roman" w:hAnsi="Calibri" w:cs="Calibri"/>
                <w:b/>
                <w:bCs/>
                <w:color w:val="000000"/>
                <w:sz w:val="18"/>
                <w:szCs w:val="18"/>
              </w:rPr>
              <w:t xml:space="preserve">       95,265 </w:t>
            </w:r>
          </w:p>
        </w:tc>
        <w:tc>
          <w:tcPr>
            <w:tcW w:w="940" w:type="dxa"/>
            <w:gridSpan w:val="3"/>
            <w:tcBorders>
              <w:top w:val="single" w:sz="4" w:space="0" w:color="auto"/>
              <w:left w:val="nil"/>
              <w:bottom w:val="single" w:sz="4" w:space="0" w:color="auto"/>
              <w:right w:val="single" w:sz="4" w:space="0" w:color="auto"/>
            </w:tcBorders>
            <w:shd w:val="clear" w:color="000000" w:fill="8497B0"/>
            <w:noWrap/>
            <w:vAlign w:val="center"/>
            <w:hideMark/>
          </w:tcPr>
          <w:p w14:paraId="5C03B299" w14:textId="77777777" w:rsidR="00671CF7" w:rsidRPr="00671CF7" w:rsidRDefault="00671CF7" w:rsidP="00671CF7">
            <w:pPr>
              <w:spacing w:after="0" w:line="240" w:lineRule="auto"/>
              <w:rPr>
                <w:rFonts w:ascii="Calibri" w:eastAsia="Times New Roman" w:hAnsi="Calibri" w:cs="Calibri"/>
                <w:b/>
                <w:bCs/>
                <w:color w:val="000000"/>
                <w:sz w:val="18"/>
                <w:szCs w:val="18"/>
              </w:rPr>
            </w:pPr>
            <w:r w:rsidRPr="00671CF7">
              <w:rPr>
                <w:rFonts w:ascii="Calibri" w:eastAsia="Times New Roman" w:hAnsi="Calibri" w:cs="Calibri"/>
                <w:b/>
                <w:bCs/>
                <w:color w:val="000000"/>
                <w:sz w:val="18"/>
                <w:szCs w:val="18"/>
              </w:rPr>
              <w:t xml:space="preserve">          87,265 </w:t>
            </w:r>
          </w:p>
        </w:tc>
        <w:tc>
          <w:tcPr>
            <w:tcW w:w="849" w:type="dxa"/>
            <w:gridSpan w:val="3"/>
            <w:tcBorders>
              <w:top w:val="single" w:sz="4" w:space="0" w:color="auto"/>
              <w:left w:val="nil"/>
              <w:bottom w:val="single" w:sz="4" w:space="0" w:color="auto"/>
              <w:right w:val="single" w:sz="4" w:space="0" w:color="auto"/>
            </w:tcBorders>
            <w:shd w:val="clear" w:color="000000" w:fill="8497B0"/>
            <w:noWrap/>
            <w:vAlign w:val="center"/>
            <w:hideMark/>
          </w:tcPr>
          <w:p w14:paraId="14E7891A" w14:textId="77777777" w:rsidR="00671CF7" w:rsidRPr="00671CF7" w:rsidRDefault="00671CF7" w:rsidP="00671CF7">
            <w:pPr>
              <w:spacing w:after="0" w:line="240" w:lineRule="auto"/>
              <w:rPr>
                <w:rFonts w:ascii="Calibri" w:eastAsia="Times New Roman" w:hAnsi="Calibri" w:cs="Calibri"/>
                <w:b/>
                <w:bCs/>
                <w:color w:val="000000"/>
                <w:sz w:val="18"/>
                <w:szCs w:val="18"/>
              </w:rPr>
            </w:pPr>
            <w:r w:rsidRPr="00671CF7">
              <w:rPr>
                <w:rFonts w:ascii="Calibri" w:eastAsia="Times New Roman" w:hAnsi="Calibri" w:cs="Calibri"/>
                <w:b/>
                <w:bCs/>
                <w:color w:val="000000"/>
                <w:sz w:val="18"/>
                <w:szCs w:val="18"/>
              </w:rPr>
              <w:t xml:space="preserve">     100,265 </w:t>
            </w:r>
          </w:p>
        </w:tc>
        <w:tc>
          <w:tcPr>
            <w:tcW w:w="896" w:type="dxa"/>
            <w:gridSpan w:val="2"/>
            <w:tcBorders>
              <w:top w:val="single" w:sz="4" w:space="0" w:color="auto"/>
              <w:left w:val="nil"/>
              <w:bottom w:val="single" w:sz="4" w:space="0" w:color="auto"/>
              <w:right w:val="single" w:sz="4" w:space="0" w:color="auto"/>
            </w:tcBorders>
            <w:shd w:val="clear" w:color="000000" w:fill="8497B0"/>
            <w:noWrap/>
            <w:vAlign w:val="center"/>
            <w:hideMark/>
          </w:tcPr>
          <w:p w14:paraId="1183650B" w14:textId="77777777" w:rsidR="00671CF7" w:rsidRPr="00671CF7" w:rsidRDefault="00671CF7" w:rsidP="00671CF7">
            <w:pPr>
              <w:spacing w:after="0" w:line="240" w:lineRule="auto"/>
              <w:rPr>
                <w:rFonts w:ascii="Calibri" w:eastAsia="Times New Roman" w:hAnsi="Calibri" w:cs="Calibri"/>
                <w:b/>
                <w:bCs/>
                <w:color w:val="000000"/>
                <w:sz w:val="18"/>
                <w:szCs w:val="18"/>
              </w:rPr>
            </w:pPr>
            <w:r w:rsidRPr="00671CF7">
              <w:rPr>
                <w:rFonts w:ascii="Calibri" w:eastAsia="Times New Roman" w:hAnsi="Calibri" w:cs="Calibri"/>
                <w:b/>
                <w:bCs/>
                <w:color w:val="000000"/>
                <w:sz w:val="18"/>
                <w:szCs w:val="18"/>
              </w:rPr>
              <w:t xml:space="preserve">          500,000 </w:t>
            </w:r>
          </w:p>
        </w:tc>
        <w:tc>
          <w:tcPr>
            <w:tcW w:w="720" w:type="dxa"/>
            <w:gridSpan w:val="2"/>
            <w:tcBorders>
              <w:top w:val="single" w:sz="4" w:space="0" w:color="auto"/>
              <w:left w:val="nil"/>
              <w:bottom w:val="single" w:sz="4" w:space="0" w:color="auto"/>
              <w:right w:val="single" w:sz="4" w:space="0" w:color="auto"/>
            </w:tcBorders>
            <w:shd w:val="clear" w:color="000000" w:fill="8497B0"/>
            <w:noWrap/>
            <w:vAlign w:val="center"/>
            <w:hideMark/>
          </w:tcPr>
          <w:p w14:paraId="78C80C1E" w14:textId="77777777" w:rsidR="00671CF7" w:rsidRPr="00671CF7" w:rsidRDefault="00671CF7" w:rsidP="00671CF7">
            <w:pPr>
              <w:spacing w:after="0" w:line="240" w:lineRule="auto"/>
              <w:rPr>
                <w:rFonts w:ascii="Calibri" w:eastAsia="Times New Roman" w:hAnsi="Calibri" w:cs="Calibri"/>
                <w:b/>
                <w:bCs/>
                <w:color w:val="000000"/>
                <w:sz w:val="16"/>
                <w:szCs w:val="16"/>
              </w:rPr>
            </w:pPr>
            <w:r w:rsidRPr="00671CF7">
              <w:rPr>
                <w:rFonts w:ascii="Calibri" w:eastAsia="Times New Roman" w:hAnsi="Calibri" w:cs="Calibri"/>
                <w:b/>
                <w:bCs/>
                <w:color w:val="000000"/>
                <w:sz w:val="16"/>
                <w:szCs w:val="16"/>
              </w:rPr>
              <w:t> </w:t>
            </w:r>
          </w:p>
        </w:tc>
      </w:tr>
      <w:tr w:rsidR="00671CF7" w:rsidRPr="00671CF7" w14:paraId="33FB3B8A" w14:textId="77777777" w:rsidTr="00C65A8E">
        <w:trPr>
          <w:trHeight w:val="300"/>
        </w:trPr>
        <w:tc>
          <w:tcPr>
            <w:tcW w:w="9442" w:type="dxa"/>
            <w:gridSpan w:val="10"/>
            <w:tcBorders>
              <w:top w:val="single" w:sz="4" w:space="0" w:color="auto"/>
              <w:left w:val="single" w:sz="8" w:space="0" w:color="auto"/>
              <w:bottom w:val="single" w:sz="8" w:space="0" w:color="auto"/>
              <w:right w:val="single" w:sz="4" w:space="0" w:color="000000"/>
            </w:tcBorders>
            <w:shd w:val="clear" w:color="000000" w:fill="F8CBAD"/>
            <w:vAlign w:val="center"/>
            <w:hideMark/>
          </w:tcPr>
          <w:p w14:paraId="01F4347A" w14:textId="77777777" w:rsidR="00671CF7" w:rsidRPr="00671CF7" w:rsidRDefault="00671CF7" w:rsidP="00CB222A">
            <w:pPr>
              <w:spacing w:after="0" w:line="240" w:lineRule="auto"/>
              <w:jc w:val="right"/>
              <w:rPr>
                <w:rFonts w:ascii="Calibri" w:eastAsia="Times New Roman" w:hAnsi="Calibri" w:cs="Calibri"/>
                <w:b/>
                <w:bCs/>
                <w:i/>
                <w:iCs/>
                <w:color w:val="000000"/>
                <w:sz w:val="18"/>
                <w:szCs w:val="18"/>
              </w:rPr>
            </w:pPr>
            <w:r w:rsidRPr="00671CF7">
              <w:rPr>
                <w:rFonts w:ascii="Calibri" w:eastAsia="Times New Roman" w:hAnsi="Calibri" w:cs="Calibri"/>
                <w:b/>
                <w:bCs/>
                <w:i/>
                <w:iCs/>
                <w:color w:val="000000"/>
                <w:sz w:val="18"/>
                <w:szCs w:val="18"/>
              </w:rPr>
              <w:t>Total Project</w:t>
            </w:r>
          </w:p>
        </w:tc>
        <w:tc>
          <w:tcPr>
            <w:tcW w:w="991" w:type="dxa"/>
            <w:gridSpan w:val="3"/>
            <w:tcBorders>
              <w:top w:val="single" w:sz="8" w:space="0" w:color="auto"/>
              <w:left w:val="nil"/>
              <w:bottom w:val="single" w:sz="8" w:space="0" w:color="auto"/>
              <w:right w:val="single" w:sz="4" w:space="0" w:color="auto"/>
            </w:tcBorders>
            <w:shd w:val="clear" w:color="000000" w:fill="F8CBAD"/>
            <w:noWrap/>
            <w:vAlign w:val="center"/>
            <w:hideMark/>
          </w:tcPr>
          <w:p w14:paraId="108DDC6D" w14:textId="77777777" w:rsidR="00671CF7" w:rsidRPr="00671CF7" w:rsidRDefault="00671CF7" w:rsidP="00671CF7">
            <w:pPr>
              <w:spacing w:after="0" w:line="240" w:lineRule="auto"/>
              <w:rPr>
                <w:rFonts w:ascii="Calibri" w:eastAsia="Times New Roman" w:hAnsi="Calibri" w:cs="Calibri"/>
                <w:b/>
                <w:bCs/>
                <w:i/>
                <w:iCs/>
                <w:color w:val="000000"/>
                <w:sz w:val="18"/>
                <w:szCs w:val="18"/>
              </w:rPr>
            </w:pPr>
            <w:r w:rsidRPr="00671CF7">
              <w:rPr>
                <w:rFonts w:ascii="Calibri" w:eastAsia="Times New Roman" w:hAnsi="Calibri" w:cs="Calibri"/>
                <w:b/>
                <w:bCs/>
                <w:i/>
                <w:iCs/>
                <w:color w:val="000000"/>
                <w:sz w:val="18"/>
                <w:szCs w:val="18"/>
              </w:rPr>
              <w:t xml:space="preserve">        398,671 </w:t>
            </w:r>
          </w:p>
        </w:tc>
        <w:tc>
          <w:tcPr>
            <w:tcW w:w="849" w:type="dxa"/>
            <w:gridSpan w:val="3"/>
            <w:tcBorders>
              <w:top w:val="single" w:sz="8" w:space="0" w:color="auto"/>
              <w:left w:val="nil"/>
              <w:bottom w:val="single" w:sz="8" w:space="0" w:color="auto"/>
              <w:right w:val="single" w:sz="4" w:space="0" w:color="auto"/>
            </w:tcBorders>
            <w:shd w:val="clear" w:color="000000" w:fill="F8CBAD"/>
            <w:noWrap/>
            <w:vAlign w:val="center"/>
            <w:hideMark/>
          </w:tcPr>
          <w:p w14:paraId="2D4E0C9B" w14:textId="77777777" w:rsidR="00671CF7" w:rsidRPr="00671CF7" w:rsidRDefault="00671CF7" w:rsidP="00671CF7">
            <w:pPr>
              <w:spacing w:after="0" w:line="240" w:lineRule="auto"/>
              <w:rPr>
                <w:rFonts w:ascii="Calibri" w:eastAsia="Times New Roman" w:hAnsi="Calibri" w:cs="Calibri"/>
                <w:b/>
                <w:bCs/>
                <w:i/>
                <w:iCs/>
                <w:color w:val="000000"/>
                <w:sz w:val="18"/>
                <w:szCs w:val="18"/>
              </w:rPr>
            </w:pPr>
            <w:r w:rsidRPr="00671CF7">
              <w:rPr>
                <w:rFonts w:ascii="Calibri" w:eastAsia="Times New Roman" w:hAnsi="Calibri" w:cs="Calibri"/>
                <w:b/>
                <w:bCs/>
                <w:i/>
                <w:iCs/>
                <w:color w:val="000000"/>
                <w:sz w:val="18"/>
                <w:szCs w:val="18"/>
              </w:rPr>
              <w:t xml:space="preserve">    175,181 </w:t>
            </w:r>
          </w:p>
        </w:tc>
        <w:tc>
          <w:tcPr>
            <w:tcW w:w="940" w:type="dxa"/>
            <w:gridSpan w:val="3"/>
            <w:tcBorders>
              <w:top w:val="single" w:sz="8" w:space="0" w:color="auto"/>
              <w:left w:val="nil"/>
              <w:bottom w:val="single" w:sz="8" w:space="0" w:color="auto"/>
              <w:right w:val="single" w:sz="4" w:space="0" w:color="auto"/>
            </w:tcBorders>
            <w:shd w:val="clear" w:color="000000" w:fill="F8CBAD"/>
            <w:noWrap/>
            <w:vAlign w:val="center"/>
            <w:hideMark/>
          </w:tcPr>
          <w:p w14:paraId="264659F9" w14:textId="77777777" w:rsidR="00671CF7" w:rsidRPr="00671CF7" w:rsidRDefault="00671CF7" w:rsidP="00671CF7">
            <w:pPr>
              <w:spacing w:after="0" w:line="240" w:lineRule="auto"/>
              <w:rPr>
                <w:rFonts w:ascii="Calibri" w:eastAsia="Times New Roman" w:hAnsi="Calibri" w:cs="Calibri"/>
                <w:b/>
                <w:bCs/>
                <w:i/>
                <w:iCs/>
                <w:color w:val="000000"/>
                <w:sz w:val="18"/>
                <w:szCs w:val="18"/>
              </w:rPr>
            </w:pPr>
            <w:r w:rsidRPr="00671CF7">
              <w:rPr>
                <w:rFonts w:ascii="Calibri" w:eastAsia="Times New Roman" w:hAnsi="Calibri" w:cs="Calibri"/>
                <w:b/>
                <w:bCs/>
                <w:i/>
                <w:iCs/>
                <w:color w:val="000000"/>
                <w:sz w:val="18"/>
                <w:szCs w:val="18"/>
              </w:rPr>
              <w:t xml:space="preserve">       148,432 </w:t>
            </w:r>
          </w:p>
        </w:tc>
        <w:tc>
          <w:tcPr>
            <w:tcW w:w="849" w:type="dxa"/>
            <w:gridSpan w:val="3"/>
            <w:tcBorders>
              <w:top w:val="single" w:sz="8" w:space="0" w:color="auto"/>
              <w:left w:val="nil"/>
              <w:bottom w:val="single" w:sz="8" w:space="0" w:color="auto"/>
              <w:right w:val="single" w:sz="4" w:space="0" w:color="auto"/>
            </w:tcBorders>
            <w:shd w:val="clear" w:color="000000" w:fill="F8CBAD"/>
            <w:noWrap/>
            <w:vAlign w:val="center"/>
            <w:hideMark/>
          </w:tcPr>
          <w:p w14:paraId="73F659C1" w14:textId="77777777" w:rsidR="00671CF7" w:rsidRPr="00671CF7" w:rsidRDefault="00671CF7" w:rsidP="00671CF7">
            <w:pPr>
              <w:spacing w:after="0" w:line="240" w:lineRule="auto"/>
              <w:rPr>
                <w:rFonts w:ascii="Calibri" w:eastAsia="Times New Roman" w:hAnsi="Calibri" w:cs="Calibri"/>
                <w:b/>
                <w:bCs/>
                <w:i/>
                <w:iCs/>
                <w:color w:val="000000"/>
                <w:sz w:val="18"/>
                <w:szCs w:val="18"/>
              </w:rPr>
            </w:pPr>
            <w:r w:rsidRPr="00671CF7">
              <w:rPr>
                <w:rFonts w:ascii="Calibri" w:eastAsia="Times New Roman" w:hAnsi="Calibri" w:cs="Calibri"/>
                <w:b/>
                <w:bCs/>
                <w:i/>
                <w:iCs/>
                <w:color w:val="000000"/>
                <w:sz w:val="18"/>
                <w:szCs w:val="18"/>
              </w:rPr>
              <w:t xml:space="preserve">    186,432 </w:t>
            </w:r>
          </w:p>
        </w:tc>
        <w:tc>
          <w:tcPr>
            <w:tcW w:w="896" w:type="dxa"/>
            <w:gridSpan w:val="2"/>
            <w:tcBorders>
              <w:top w:val="single" w:sz="8" w:space="0" w:color="auto"/>
              <w:left w:val="nil"/>
              <w:bottom w:val="single" w:sz="8" w:space="0" w:color="auto"/>
              <w:right w:val="single" w:sz="8" w:space="0" w:color="auto"/>
            </w:tcBorders>
            <w:shd w:val="clear" w:color="000000" w:fill="F8CBAD"/>
            <w:noWrap/>
            <w:vAlign w:val="center"/>
            <w:hideMark/>
          </w:tcPr>
          <w:p w14:paraId="4CDE3913" w14:textId="77777777" w:rsidR="00671CF7" w:rsidRPr="00671CF7" w:rsidRDefault="00671CF7" w:rsidP="00671CF7">
            <w:pPr>
              <w:spacing w:after="0" w:line="240" w:lineRule="auto"/>
              <w:rPr>
                <w:rFonts w:ascii="Calibri" w:eastAsia="Times New Roman" w:hAnsi="Calibri" w:cs="Calibri"/>
                <w:b/>
                <w:bCs/>
                <w:i/>
                <w:iCs/>
                <w:color w:val="000000"/>
                <w:sz w:val="18"/>
                <w:szCs w:val="18"/>
              </w:rPr>
            </w:pPr>
            <w:r w:rsidRPr="00671CF7">
              <w:rPr>
                <w:rFonts w:ascii="Calibri" w:eastAsia="Times New Roman" w:hAnsi="Calibri" w:cs="Calibri"/>
                <w:b/>
                <w:bCs/>
                <w:i/>
                <w:iCs/>
                <w:color w:val="000000"/>
                <w:sz w:val="18"/>
                <w:szCs w:val="18"/>
              </w:rPr>
              <w:t xml:space="preserve">         908,716 </w:t>
            </w:r>
          </w:p>
        </w:tc>
        <w:tc>
          <w:tcPr>
            <w:tcW w:w="720" w:type="dxa"/>
            <w:gridSpan w:val="2"/>
            <w:tcBorders>
              <w:top w:val="single" w:sz="8" w:space="0" w:color="auto"/>
              <w:left w:val="nil"/>
              <w:bottom w:val="single" w:sz="8" w:space="0" w:color="auto"/>
              <w:right w:val="single" w:sz="8" w:space="0" w:color="auto"/>
            </w:tcBorders>
            <w:shd w:val="clear" w:color="000000" w:fill="F8CBAD"/>
            <w:noWrap/>
            <w:vAlign w:val="center"/>
            <w:hideMark/>
          </w:tcPr>
          <w:p w14:paraId="04406067" w14:textId="77777777" w:rsidR="00671CF7" w:rsidRPr="00671CF7" w:rsidRDefault="00671CF7" w:rsidP="00671CF7">
            <w:pPr>
              <w:spacing w:after="0" w:line="240" w:lineRule="auto"/>
              <w:rPr>
                <w:rFonts w:ascii="Calibri" w:eastAsia="Times New Roman" w:hAnsi="Calibri" w:cs="Calibri"/>
                <w:b/>
                <w:bCs/>
                <w:i/>
                <w:iCs/>
                <w:color w:val="000000"/>
                <w:sz w:val="18"/>
                <w:szCs w:val="18"/>
              </w:rPr>
            </w:pPr>
            <w:r w:rsidRPr="00671CF7">
              <w:rPr>
                <w:rFonts w:ascii="Calibri" w:eastAsia="Times New Roman" w:hAnsi="Calibri" w:cs="Calibri"/>
                <w:b/>
                <w:bCs/>
                <w:i/>
                <w:iCs/>
                <w:color w:val="000000"/>
                <w:sz w:val="18"/>
                <w:szCs w:val="18"/>
              </w:rPr>
              <w:t> </w:t>
            </w:r>
          </w:p>
        </w:tc>
      </w:tr>
    </w:tbl>
    <w:p w14:paraId="5EB524D4" w14:textId="77777777" w:rsidR="006175AE" w:rsidRDefault="006175AE" w:rsidP="00B64C53">
      <w:pPr>
        <w:spacing w:after="60" w:line="240" w:lineRule="auto"/>
        <w:jc w:val="both"/>
        <w:rPr>
          <w:rFonts w:ascii="Calibri" w:eastAsia="SimSun" w:hAnsi="Calibri" w:cs="Arial"/>
          <w:sz w:val="18"/>
          <w:szCs w:val="18"/>
          <w:lang w:val="fr-FR"/>
        </w:rPr>
      </w:pPr>
    </w:p>
    <w:p w14:paraId="1D626EF4" w14:textId="462375F8" w:rsidR="00041A68" w:rsidRDefault="00041A68">
      <w:pPr>
        <w:rPr>
          <w:rFonts w:ascii="Calibri" w:eastAsia="SimSun" w:hAnsi="Calibri" w:cs="Times New Roman"/>
          <w:b/>
          <w:bCs/>
          <w:sz w:val="20"/>
          <w:szCs w:val="18"/>
        </w:rPr>
      </w:pPr>
    </w:p>
    <w:p w14:paraId="7219DD1D" w14:textId="1491186B" w:rsidR="001B5B49" w:rsidRDefault="001B5B49" w:rsidP="001B5B49">
      <w:pPr>
        <w:pStyle w:val="Caption"/>
      </w:pPr>
      <w:bookmarkStart w:id="99" w:name="_Toc152159863"/>
      <w:r>
        <w:t xml:space="preserve">Table </w:t>
      </w:r>
      <w:fldSimple w:instr=" SEQ Table \* ARABIC ">
        <w:r w:rsidR="00981366">
          <w:rPr>
            <w:noProof/>
          </w:rPr>
          <w:t>9</w:t>
        </w:r>
      </w:fldSimple>
      <w:r>
        <w:t>: Budget Notes</w:t>
      </w:r>
      <w:bookmarkEnd w:id="99"/>
    </w:p>
    <w:tbl>
      <w:tblPr>
        <w:tblW w:w="5022" w:type="pct"/>
        <w:tblLook w:val="04A0" w:firstRow="1" w:lastRow="0" w:firstColumn="1" w:lastColumn="0" w:noHBand="0" w:noVBand="1"/>
      </w:tblPr>
      <w:tblGrid>
        <w:gridCol w:w="1870"/>
        <w:gridCol w:w="12583"/>
      </w:tblGrid>
      <w:tr w:rsidR="00966EF0" w:rsidRPr="00966EF0" w14:paraId="109845C0" w14:textId="77777777" w:rsidTr="00CC222B">
        <w:trPr>
          <w:trHeight w:val="287"/>
          <w:tblHeader/>
        </w:trPr>
        <w:tc>
          <w:tcPr>
            <w:tcW w:w="647" w:type="pct"/>
            <w:tcBorders>
              <w:top w:val="single" w:sz="4" w:space="0" w:color="auto"/>
              <w:left w:val="single" w:sz="4" w:space="0" w:color="auto"/>
              <w:bottom w:val="single" w:sz="4" w:space="0" w:color="auto"/>
              <w:right w:val="single" w:sz="4" w:space="0" w:color="auto"/>
            </w:tcBorders>
            <w:shd w:val="clear" w:color="D9D9D9" w:fill="D9D9D9"/>
            <w:vAlign w:val="center"/>
            <w:hideMark/>
          </w:tcPr>
          <w:p w14:paraId="48F94C1E" w14:textId="77777777" w:rsidR="00966EF0" w:rsidRPr="00966EF0" w:rsidRDefault="00966EF0" w:rsidP="00CC222B">
            <w:pPr>
              <w:spacing w:after="0" w:line="240" w:lineRule="auto"/>
              <w:jc w:val="center"/>
              <w:rPr>
                <w:rFonts w:ascii="Calibri" w:eastAsia="SimSun" w:hAnsi="Calibri" w:cs="Times New Roman"/>
                <w:b/>
                <w:bCs/>
                <w:sz w:val="20"/>
                <w:szCs w:val="28"/>
              </w:rPr>
            </w:pPr>
            <w:r w:rsidRPr="00966EF0">
              <w:rPr>
                <w:rFonts w:ascii="Calibri" w:eastAsia="SimSun" w:hAnsi="Calibri" w:cs="Times New Roman"/>
                <w:b/>
                <w:bCs/>
                <w:sz w:val="20"/>
                <w:szCs w:val="28"/>
              </w:rPr>
              <w:t>Budget Note No.</w:t>
            </w:r>
          </w:p>
        </w:tc>
        <w:tc>
          <w:tcPr>
            <w:tcW w:w="4353" w:type="pct"/>
            <w:tcBorders>
              <w:top w:val="single" w:sz="4" w:space="0" w:color="auto"/>
              <w:left w:val="single" w:sz="4" w:space="0" w:color="auto"/>
              <w:bottom w:val="single" w:sz="4" w:space="0" w:color="auto"/>
              <w:right w:val="single" w:sz="4" w:space="0" w:color="auto"/>
            </w:tcBorders>
            <w:shd w:val="clear" w:color="D9D9D9" w:fill="D9D9D9"/>
            <w:vAlign w:val="center"/>
            <w:hideMark/>
          </w:tcPr>
          <w:p w14:paraId="1EE9F63D" w14:textId="77777777" w:rsidR="00966EF0" w:rsidRPr="00966EF0" w:rsidRDefault="00966EF0" w:rsidP="00041A68">
            <w:pPr>
              <w:spacing w:after="0" w:line="240" w:lineRule="auto"/>
              <w:rPr>
                <w:rFonts w:ascii="Calibri" w:eastAsia="SimSun" w:hAnsi="Calibri" w:cs="Times New Roman"/>
                <w:b/>
                <w:bCs/>
                <w:sz w:val="20"/>
                <w:szCs w:val="28"/>
              </w:rPr>
            </w:pPr>
            <w:r w:rsidRPr="00966EF0">
              <w:rPr>
                <w:rFonts w:ascii="Calibri" w:eastAsia="SimSun" w:hAnsi="Calibri" w:cs="Times New Roman"/>
                <w:b/>
                <w:bCs/>
                <w:sz w:val="20"/>
                <w:szCs w:val="28"/>
              </w:rPr>
              <w:t>Project Output (Description)</w:t>
            </w:r>
          </w:p>
        </w:tc>
      </w:tr>
      <w:tr w:rsidR="00041A68" w:rsidRPr="00966EF0" w14:paraId="317DFB61" w14:textId="77777777" w:rsidTr="00CC222B">
        <w:trPr>
          <w:trHeight w:val="287"/>
        </w:trPr>
        <w:tc>
          <w:tcPr>
            <w:tcW w:w="647"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3CB88415" w14:textId="44C37CD7" w:rsidR="00041A68" w:rsidRPr="00966EF0" w:rsidRDefault="00657816" w:rsidP="00CC222B">
            <w:pPr>
              <w:spacing w:after="0" w:line="240" w:lineRule="auto"/>
              <w:jc w:val="center"/>
              <w:rPr>
                <w:rFonts w:ascii="Calibri" w:eastAsia="SimSun" w:hAnsi="Calibri" w:cs="Times New Roman"/>
                <w:b/>
                <w:bCs/>
                <w:sz w:val="20"/>
                <w:szCs w:val="28"/>
              </w:rPr>
            </w:pPr>
            <w:r>
              <w:rPr>
                <w:rFonts w:ascii="Calibri" w:hAnsi="Calibri" w:cs="Calibri"/>
                <w:color w:val="000000"/>
                <w:sz w:val="18"/>
                <w:szCs w:val="18"/>
              </w:rPr>
              <w:t>1</w:t>
            </w:r>
          </w:p>
        </w:tc>
        <w:tc>
          <w:tcPr>
            <w:tcW w:w="4353"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0DAFEF5A" w14:textId="786549F5" w:rsidR="00041A68" w:rsidRPr="00966EF0" w:rsidRDefault="0014439D" w:rsidP="00041A68">
            <w:pPr>
              <w:spacing w:after="0" w:line="240" w:lineRule="auto"/>
              <w:rPr>
                <w:rFonts w:ascii="Calibri" w:eastAsia="SimSun" w:hAnsi="Calibri" w:cs="Times New Roman"/>
                <w:b/>
                <w:bCs/>
                <w:sz w:val="20"/>
                <w:szCs w:val="28"/>
              </w:rPr>
            </w:pPr>
            <w:r w:rsidRPr="0014439D">
              <w:rPr>
                <w:rFonts w:ascii="Calibri" w:hAnsi="Calibri" w:cs="Calibri"/>
                <w:color w:val="000000"/>
                <w:sz w:val="18"/>
                <w:szCs w:val="18"/>
              </w:rPr>
              <w:t>3 national consultants (one in capital Kinshasa, 2 in ANSER's regional offices) to support national, provincial, and local working groups (each 5 days per month @ $200/day); 46.944% funded by GEF, 53.056% funded by UNDP</w:t>
            </w:r>
          </w:p>
        </w:tc>
      </w:tr>
      <w:tr w:rsidR="00041A68" w:rsidRPr="00966EF0" w14:paraId="16611660" w14:textId="77777777" w:rsidTr="00CC222B">
        <w:trPr>
          <w:trHeight w:val="287"/>
        </w:trPr>
        <w:tc>
          <w:tcPr>
            <w:tcW w:w="647"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49218E1B" w14:textId="1A9920A5" w:rsidR="00041A68" w:rsidRPr="00966EF0" w:rsidRDefault="00657816" w:rsidP="00CC222B">
            <w:pPr>
              <w:spacing w:after="0" w:line="240" w:lineRule="auto"/>
              <w:jc w:val="center"/>
              <w:rPr>
                <w:rFonts w:ascii="Calibri" w:eastAsia="SimSun" w:hAnsi="Calibri" w:cs="Times New Roman"/>
                <w:b/>
                <w:bCs/>
                <w:sz w:val="20"/>
                <w:szCs w:val="28"/>
              </w:rPr>
            </w:pPr>
            <w:r>
              <w:rPr>
                <w:rFonts w:ascii="Calibri" w:hAnsi="Calibri" w:cs="Calibri"/>
                <w:color w:val="000000"/>
                <w:sz w:val="18"/>
                <w:szCs w:val="18"/>
              </w:rPr>
              <w:t>2</w:t>
            </w:r>
          </w:p>
        </w:tc>
        <w:tc>
          <w:tcPr>
            <w:tcW w:w="4353"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275581CB" w14:textId="60D32FD7" w:rsidR="00041A68" w:rsidRPr="00966EF0" w:rsidRDefault="0014439D" w:rsidP="00041A68">
            <w:pPr>
              <w:spacing w:after="0" w:line="240" w:lineRule="auto"/>
              <w:rPr>
                <w:rFonts w:ascii="Calibri" w:eastAsia="SimSun" w:hAnsi="Calibri" w:cs="Times New Roman"/>
                <w:b/>
                <w:bCs/>
                <w:sz w:val="20"/>
                <w:szCs w:val="28"/>
              </w:rPr>
            </w:pPr>
            <w:r w:rsidRPr="0014439D">
              <w:rPr>
                <w:rFonts w:ascii="Calibri" w:hAnsi="Calibri" w:cs="Calibri"/>
                <w:color w:val="000000"/>
                <w:sz w:val="18"/>
                <w:szCs w:val="18"/>
              </w:rPr>
              <w:t>Various meetings, trainings and workshops hosted at ANSER HQ or regional offices (per year: 20 events @ $250 each)</w:t>
            </w:r>
          </w:p>
        </w:tc>
      </w:tr>
      <w:tr w:rsidR="00041A68" w:rsidRPr="00966EF0" w14:paraId="71508D9D" w14:textId="77777777" w:rsidTr="00CC222B">
        <w:trPr>
          <w:trHeight w:val="287"/>
        </w:trPr>
        <w:tc>
          <w:tcPr>
            <w:tcW w:w="647"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772778AC" w14:textId="7F8619ED" w:rsidR="00041A68" w:rsidRPr="00966EF0" w:rsidRDefault="00657816" w:rsidP="00CC222B">
            <w:pPr>
              <w:spacing w:after="0" w:line="240" w:lineRule="auto"/>
              <w:jc w:val="center"/>
              <w:rPr>
                <w:rFonts w:ascii="Calibri" w:eastAsia="SimSun" w:hAnsi="Calibri" w:cs="Times New Roman"/>
                <w:b/>
                <w:bCs/>
                <w:sz w:val="20"/>
                <w:szCs w:val="28"/>
              </w:rPr>
            </w:pPr>
            <w:r>
              <w:rPr>
                <w:rFonts w:ascii="Calibri" w:hAnsi="Calibri" w:cs="Calibri"/>
                <w:color w:val="000000"/>
                <w:sz w:val="18"/>
                <w:szCs w:val="18"/>
              </w:rPr>
              <w:t>3</w:t>
            </w:r>
          </w:p>
        </w:tc>
        <w:tc>
          <w:tcPr>
            <w:tcW w:w="4353"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404D5206" w14:textId="30507345" w:rsidR="00041A68" w:rsidRPr="00966EF0" w:rsidRDefault="0014439D" w:rsidP="0014439D">
            <w:pPr>
              <w:spacing w:after="0" w:line="240" w:lineRule="auto"/>
              <w:rPr>
                <w:rFonts w:ascii="Calibri" w:eastAsia="SimSun" w:hAnsi="Calibri" w:cs="Times New Roman"/>
                <w:b/>
                <w:bCs/>
                <w:sz w:val="20"/>
                <w:szCs w:val="28"/>
              </w:rPr>
            </w:pPr>
            <w:r w:rsidRPr="0014439D">
              <w:rPr>
                <w:rFonts w:ascii="Calibri" w:hAnsi="Calibri" w:cs="Calibri"/>
                <w:color w:val="000000"/>
                <w:sz w:val="18"/>
                <w:szCs w:val="18"/>
              </w:rPr>
              <w:t>1 national gender consultant to ensure integration of women’s organizations into the multi-stakeholder working group (1,25 days per year @ $300/day)</w:t>
            </w:r>
          </w:p>
        </w:tc>
      </w:tr>
      <w:tr w:rsidR="00041A68" w:rsidRPr="00966EF0" w14:paraId="2027A745" w14:textId="77777777" w:rsidTr="00CC222B">
        <w:trPr>
          <w:trHeight w:val="287"/>
        </w:trPr>
        <w:tc>
          <w:tcPr>
            <w:tcW w:w="647"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19423E93" w14:textId="569D9DF2" w:rsidR="00041A68" w:rsidRPr="00966EF0" w:rsidRDefault="00657816" w:rsidP="00CC222B">
            <w:pPr>
              <w:spacing w:after="0" w:line="240" w:lineRule="auto"/>
              <w:jc w:val="center"/>
              <w:rPr>
                <w:rFonts w:ascii="Calibri" w:eastAsia="SimSun" w:hAnsi="Calibri" w:cs="Times New Roman"/>
                <w:b/>
                <w:bCs/>
                <w:sz w:val="20"/>
                <w:szCs w:val="28"/>
              </w:rPr>
            </w:pPr>
            <w:r>
              <w:rPr>
                <w:rFonts w:ascii="Calibri" w:hAnsi="Calibri" w:cs="Calibri"/>
                <w:color w:val="000000"/>
                <w:sz w:val="18"/>
                <w:szCs w:val="18"/>
              </w:rPr>
              <w:t>4</w:t>
            </w:r>
          </w:p>
        </w:tc>
        <w:tc>
          <w:tcPr>
            <w:tcW w:w="4353"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1D6754A9" w14:textId="1962F2F6" w:rsidR="00041A68" w:rsidRPr="00966EF0" w:rsidRDefault="0014439D" w:rsidP="00041A68">
            <w:pPr>
              <w:spacing w:after="0" w:line="240" w:lineRule="auto"/>
              <w:rPr>
                <w:rFonts w:ascii="Calibri" w:eastAsia="SimSun" w:hAnsi="Calibri" w:cs="Times New Roman"/>
                <w:b/>
                <w:bCs/>
                <w:sz w:val="20"/>
                <w:szCs w:val="28"/>
              </w:rPr>
            </w:pPr>
            <w:r w:rsidRPr="0014439D">
              <w:rPr>
                <w:rFonts w:ascii="Calibri" w:hAnsi="Calibri" w:cs="Calibri"/>
                <w:color w:val="000000"/>
                <w:sz w:val="18"/>
                <w:szCs w:val="18"/>
              </w:rPr>
              <w:t xml:space="preserve">Laptops, software, etc. (2 x meeting room IT equipment @ $3,000; 3 x laptops @ $1,000 each; computer equipment such as monitors, </w:t>
            </w:r>
            <w:proofErr w:type="gramStart"/>
            <w:r w:rsidRPr="0014439D">
              <w:rPr>
                <w:rFonts w:ascii="Calibri" w:hAnsi="Calibri" w:cs="Calibri"/>
                <w:color w:val="000000"/>
                <w:sz w:val="18"/>
                <w:szCs w:val="18"/>
              </w:rPr>
              <w:t>keyboards</w:t>
            </w:r>
            <w:proofErr w:type="gramEnd"/>
            <w:r w:rsidRPr="0014439D">
              <w:rPr>
                <w:rFonts w:ascii="Calibri" w:hAnsi="Calibri" w:cs="Calibri"/>
                <w:color w:val="000000"/>
                <w:sz w:val="18"/>
                <w:szCs w:val="18"/>
              </w:rPr>
              <w:t xml:space="preserve"> and mouses for $500; required software @ $500)</w:t>
            </w:r>
          </w:p>
        </w:tc>
      </w:tr>
      <w:tr w:rsidR="00041A68" w:rsidRPr="00966EF0" w14:paraId="57F264AE" w14:textId="77777777" w:rsidTr="00CC222B">
        <w:trPr>
          <w:trHeight w:val="287"/>
        </w:trPr>
        <w:tc>
          <w:tcPr>
            <w:tcW w:w="647"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38CCA563" w14:textId="77C128B3" w:rsidR="00041A68" w:rsidRPr="00966EF0" w:rsidRDefault="00657816" w:rsidP="00CC222B">
            <w:pPr>
              <w:spacing w:after="0" w:line="240" w:lineRule="auto"/>
              <w:jc w:val="center"/>
              <w:rPr>
                <w:rFonts w:ascii="Calibri" w:eastAsia="SimSun" w:hAnsi="Calibri" w:cs="Times New Roman"/>
                <w:b/>
                <w:bCs/>
                <w:sz w:val="20"/>
                <w:szCs w:val="28"/>
              </w:rPr>
            </w:pPr>
            <w:r>
              <w:rPr>
                <w:rFonts w:ascii="Calibri" w:hAnsi="Calibri" w:cs="Calibri"/>
                <w:color w:val="000000"/>
                <w:sz w:val="18"/>
                <w:szCs w:val="18"/>
              </w:rPr>
              <w:t>5</w:t>
            </w:r>
          </w:p>
        </w:tc>
        <w:tc>
          <w:tcPr>
            <w:tcW w:w="4353"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1DF1951E" w14:textId="040F997E" w:rsidR="00041A68" w:rsidRPr="00966EF0" w:rsidRDefault="0014439D" w:rsidP="00041A68">
            <w:pPr>
              <w:spacing w:after="0" w:line="240" w:lineRule="auto"/>
              <w:rPr>
                <w:rFonts w:ascii="Calibri" w:eastAsia="SimSun" w:hAnsi="Calibri" w:cs="Times New Roman"/>
                <w:b/>
                <w:bCs/>
                <w:sz w:val="20"/>
                <w:szCs w:val="28"/>
              </w:rPr>
            </w:pPr>
            <w:r w:rsidRPr="0014439D">
              <w:rPr>
                <w:rFonts w:ascii="Calibri" w:hAnsi="Calibri" w:cs="Calibri"/>
                <w:color w:val="000000"/>
                <w:sz w:val="18"/>
                <w:szCs w:val="18"/>
              </w:rPr>
              <w:t>Travel to local sites across 9 provinces (per year: 10 national travels @ $200 each; 10 days DSA @ $250/day; 10 days car rental @ $50/day)</w:t>
            </w:r>
          </w:p>
        </w:tc>
      </w:tr>
      <w:tr w:rsidR="00041A68" w:rsidRPr="00966EF0" w14:paraId="23B0AD85" w14:textId="77777777" w:rsidTr="00CC222B">
        <w:trPr>
          <w:trHeight w:val="287"/>
        </w:trPr>
        <w:tc>
          <w:tcPr>
            <w:tcW w:w="647"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1D740445" w14:textId="4843486C" w:rsidR="00041A68" w:rsidRPr="00966EF0" w:rsidRDefault="00657816" w:rsidP="00CC222B">
            <w:pPr>
              <w:spacing w:after="0" w:line="240" w:lineRule="auto"/>
              <w:jc w:val="center"/>
              <w:rPr>
                <w:rFonts w:ascii="Calibri" w:eastAsia="SimSun" w:hAnsi="Calibri" w:cs="Times New Roman"/>
                <w:b/>
                <w:bCs/>
                <w:sz w:val="20"/>
                <w:szCs w:val="28"/>
              </w:rPr>
            </w:pPr>
            <w:r>
              <w:rPr>
                <w:rFonts w:ascii="Calibri" w:hAnsi="Calibri" w:cs="Calibri"/>
                <w:color w:val="000000"/>
                <w:sz w:val="18"/>
                <w:szCs w:val="18"/>
              </w:rPr>
              <w:t>6</w:t>
            </w:r>
          </w:p>
        </w:tc>
        <w:tc>
          <w:tcPr>
            <w:tcW w:w="4353"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06D4904E" w14:textId="0154A5C1" w:rsidR="00041A68" w:rsidRPr="00966EF0" w:rsidRDefault="0014439D" w:rsidP="00041A68">
            <w:pPr>
              <w:spacing w:after="0" w:line="240" w:lineRule="auto"/>
              <w:rPr>
                <w:rFonts w:ascii="Calibri" w:eastAsia="SimSun" w:hAnsi="Calibri" w:cs="Times New Roman"/>
                <w:b/>
                <w:bCs/>
                <w:sz w:val="20"/>
                <w:szCs w:val="28"/>
              </w:rPr>
            </w:pPr>
            <w:r w:rsidRPr="0014439D">
              <w:rPr>
                <w:rFonts w:ascii="Calibri" w:hAnsi="Calibri" w:cs="Calibri"/>
                <w:color w:val="000000"/>
                <w:sz w:val="18"/>
                <w:szCs w:val="18"/>
              </w:rPr>
              <w:t>1 international technical consultant to conduct DREI analysis, including interviews, financial models, and knowledge products (50 days, @ $750/day)</w:t>
            </w:r>
          </w:p>
        </w:tc>
      </w:tr>
      <w:tr w:rsidR="00041A68" w:rsidRPr="00966EF0" w14:paraId="71D13880" w14:textId="77777777" w:rsidTr="00CC222B">
        <w:trPr>
          <w:trHeight w:val="287"/>
        </w:trPr>
        <w:tc>
          <w:tcPr>
            <w:tcW w:w="647"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7480EDA1" w14:textId="583E3891" w:rsidR="00041A68" w:rsidRPr="00966EF0" w:rsidRDefault="00657816" w:rsidP="00CC222B">
            <w:pPr>
              <w:spacing w:after="0" w:line="240" w:lineRule="auto"/>
              <w:jc w:val="center"/>
              <w:rPr>
                <w:rFonts w:ascii="Calibri" w:eastAsia="SimSun" w:hAnsi="Calibri" w:cs="Times New Roman"/>
                <w:b/>
                <w:bCs/>
                <w:sz w:val="20"/>
                <w:szCs w:val="28"/>
              </w:rPr>
            </w:pPr>
            <w:r>
              <w:rPr>
                <w:rFonts w:ascii="Calibri" w:hAnsi="Calibri" w:cs="Calibri"/>
                <w:color w:val="000000"/>
                <w:sz w:val="18"/>
                <w:szCs w:val="18"/>
              </w:rPr>
              <w:t>7</w:t>
            </w:r>
          </w:p>
        </w:tc>
        <w:tc>
          <w:tcPr>
            <w:tcW w:w="4353"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11292085" w14:textId="495C96F6" w:rsidR="00041A68" w:rsidRPr="00966EF0" w:rsidRDefault="0014439D" w:rsidP="00041A68">
            <w:pPr>
              <w:spacing w:after="0" w:line="240" w:lineRule="auto"/>
              <w:rPr>
                <w:rFonts w:ascii="Calibri" w:eastAsia="SimSun" w:hAnsi="Calibri" w:cs="Times New Roman"/>
                <w:b/>
                <w:bCs/>
                <w:sz w:val="20"/>
                <w:szCs w:val="28"/>
              </w:rPr>
            </w:pPr>
            <w:r w:rsidRPr="0014439D">
              <w:rPr>
                <w:rFonts w:ascii="Calibri" w:hAnsi="Calibri" w:cs="Calibri"/>
                <w:color w:val="000000"/>
                <w:sz w:val="18"/>
                <w:szCs w:val="18"/>
              </w:rPr>
              <w:t xml:space="preserve">1 national consultant to support international consultant with coordination and technical </w:t>
            </w:r>
            <w:proofErr w:type="gramStart"/>
            <w:r w:rsidRPr="0014439D">
              <w:rPr>
                <w:rFonts w:ascii="Calibri" w:hAnsi="Calibri" w:cs="Calibri"/>
                <w:color w:val="000000"/>
                <w:sz w:val="18"/>
                <w:szCs w:val="18"/>
              </w:rPr>
              <w:t>analysis(</w:t>
            </w:r>
            <w:proofErr w:type="gramEnd"/>
            <w:r w:rsidRPr="0014439D">
              <w:rPr>
                <w:rFonts w:ascii="Calibri" w:hAnsi="Calibri" w:cs="Calibri"/>
                <w:color w:val="000000"/>
                <w:sz w:val="18"/>
                <w:szCs w:val="18"/>
              </w:rPr>
              <w:t>20 days, @ $400/day)</w:t>
            </w:r>
          </w:p>
        </w:tc>
      </w:tr>
      <w:tr w:rsidR="00041A68" w:rsidRPr="00966EF0" w14:paraId="55A129A8" w14:textId="77777777" w:rsidTr="00CC222B">
        <w:trPr>
          <w:trHeight w:val="287"/>
        </w:trPr>
        <w:tc>
          <w:tcPr>
            <w:tcW w:w="647"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23E3A23E" w14:textId="660CEAA4" w:rsidR="00041A68" w:rsidRPr="00966EF0" w:rsidRDefault="00657816" w:rsidP="00CC222B">
            <w:pPr>
              <w:spacing w:after="0" w:line="240" w:lineRule="auto"/>
              <w:jc w:val="center"/>
              <w:rPr>
                <w:rFonts w:ascii="Calibri" w:eastAsia="SimSun" w:hAnsi="Calibri" w:cs="Times New Roman"/>
                <w:b/>
                <w:bCs/>
                <w:sz w:val="20"/>
                <w:szCs w:val="28"/>
              </w:rPr>
            </w:pPr>
            <w:r>
              <w:rPr>
                <w:rFonts w:ascii="Calibri" w:hAnsi="Calibri" w:cs="Calibri"/>
                <w:color w:val="000000"/>
                <w:sz w:val="18"/>
                <w:szCs w:val="18"/>
              </w:rPr>
              <w:t>8</w:t>
            </w:r>
          </w:p>
        </w:tc>
        <w:tc>
          <w:tcPr>
            <w:tcW w:w="4353"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6ED3FD16" w14:textId="00183F37" w:rsidR="00041A68" w:rsidRPr="00966EF0" w:rsidRDefault="00D819BC" w:rsidP="00041A68">
            <w:pPr>
              <w:spacing w:after="0" w:line="240" w:lineRule="auto"/>
              <w:rPr>
                <w:rFonts w:ascii="Calibri" w:eastAsia="SimSun" w:hAnsi="Calibri" w:cs="Times New Roman"/>
                <w:b/>
                <w:bCs/>
                <w:sz w:val="20"/>
                <w:szCs w:val="28"/>
              </w:rPr>
            </w:pPr>
            <w:r w:rsidRPr="00D819BC">
              <w:rPr>
                <w:rFonts w:ascii="Calibri" w:hAnsi="Calibri" w:cs="Calibri"/>
                <w:color w:val="000000"/>
                <w:sz w:val="18"/>
                <w:szCs w:val="18"/>
              </w:rPr>
              <w:t>Costs for missions (2 international flights @ $2,000 each; 4 national travels @ $200 each; 11 days DSA @ $250 each)</w:t>
            </w:r>
          </w:p>
        </w:tc>
      </w:tr>
      <w:tr w:rsidR="00041A68" w:rsidRPr="00966EF0" w14:paraId="0E3AB282" w14:textId="77777777" w:rsidTr="00CC222B">
        <w:trPr>
          <w:trHeight w:val="287"/>
        </w:trPr>
        <w:tc>
          <w:tcPr>
            <w:tcW w:w="647"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59C38412" w14:textId="189278DC" w:rsidR="00041A68" w:rsidRPr="00966EF0" w:rsidRDefault="00657816" w:rsidP="00CC222B">
            <w:pPr>
              <w:spacing w:after="0" w:line="240" w:lineRule="auto"/>
              <w:jc w:val="center"/>
              <w:rPr>
                <w:rFonts w:ascii="Calibri" w:eastAsia="SimSun" w:hAnsi="Calibri" w:cs="Times New Roman"/>
                <w:b/>
                <w:bCs/>
                <w:sz w:val="20"/>
                <w:szCs w:val="28"/>
              </w:rPr>
            </w:pPr>
            <w:r>
              <w:rPr>
                <w:rFonts w:ascii="Calibri" w:hAnsi="Calibri" w:cs="Calibri"/>
                <w:color w:val="000000"/>
                <w:sz w:val="18"/>
                <w:szCs w:val="18"/>
              </w:rPr>
              <w:t>9</w:t>
            </w:r>
          </w:p>
        </w:tc>
        <w:tc>
          <w:tcPr>
            <w:tcW w:w="4353"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3CAE8540" w14:textId="3D3DC2B3" w:rsidR="00041A68" w:rsidRPr="00966EF0" w:rsidRDefault="00D819BC" w:rsidP="00041A68">
            <w:pPr>
              <w:spacing w:after="0" w:line="240" w:lineRule="auto"/>
              <w:rPr>
                <w:rFonts w:ascii="Calibri" w:eastAsia="SimSun" w:hAnsi="Calibri" w:cs="Times New Roman"/>
                <w:b/>
                <w:bCs/>
                <w:sz w:val="20"/>
                <w:szCs w:val="28"/>
              </w:rPr>
            </w:pPr>
            <w:r w:rsidRPr="00D819BC">
              <w:rPr>
                <w:rFonts w:ascii="Calibri" w:hAnsi="Calibri" w:cs="Calibri"/>
                <w:color w:val="000000"/>
                <w:sz w:val="18"/>
                <w:szCs w:val="18"/>
              </w:rPr>
              <w:t>1 national gender consultant to consider the gender effects of any connection subsidies (8 days @ $300/day)</w:t>
            </w:r>
          </w:p>
        </w:tc>
      </w:tr>
      <w:tr w:rsidR="00D819BC" w:rsidRPr="00966EF0" w14:paraId="6B0E6986" w14:textId="77777777" w:rsidTr="00CC222B">
        <w:trPr>
          <w:trHeight w:val="287"/>
        </w:trPr>
        <w:tc>
          <w:tcPr>
            <w:tcW w:w="647"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0E1C95A7" w14:textId="46335D3F" w:rsidR="00D819BC" w:rsidRPr="00966EF0" w:rsidRDefault="00D819BC" w:rsidP="00D819BC">
            <w:pPr>
              <w:spacing w:after="0" w:line="240" w:lineRule="auto"/>
              <w:jc w:val="center"/>
              <w:rPr>
                <w:rFonts w:ascii="Calibri" w:eastAsia="SimSun" w:hAnsi="Calibri" w:cs="Times New Roman"/>
                <w:b/>
                <w:bCs/>
                <w:sz w:val="20"/>
                <w:szCs w:val="28"/>
              </w:rPr>
            </w:pPr>
            <w:r>
              <w:rPr>
                <w:rFonts w:ascii="Calibri" w:hAnsi="Calibri" w:cs="Calibri"/>
                <w:color w:val="000000"/>
                <w:sz w:val="18"/>
                <w:szCs w:val="18"/>
              </w:rPr>
              <w:t>10</w:t>
            </w:r>
          </w:p>
        </w:tc>
        <w:tc>
          <w:tcPr>
            <w:tcW w:w="4353"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79A5DCA4" w14:textId="4655C349" w:rsidR="00D819BC" w:rsidRPr="00966EF0" w:rsidRDefault="00D819BC" w:rsidP="00D819BC">
            <w:pPr>
              <w:spacing w:after="0" w:line="240" w:lineRule="auto"/>
              <w:rPr>
                <w:rFonts w:ascii="Calibri" w:eastAsia="SimSun" w:hAnsi="Calibri" w:cs="Times New Roman"/>
                <w:b/>
                <w:bCs/>
                <w:sz w:val="20"/>
                <w:szCs w:val="28"/>
              </w:rPr>
            </w:pPr>
            <w:r w:rsidRPr="00D819BC">
              <w:rPr>
                <w:rFonts w:ascii="Calibri" w:hAnsi="Calibri" w:cs="Calibri"/>
                <w:color w:val="000000"/>
                <w:sz w:val="18"/>
                <w:szCs w:val="18"/>
              </w:rPr>
              <w:t>Costs to hire firm for capacity building, all expenses included</w:t>
            </w:r>
          </w:p>
        </w:tc>
      </w:tr>
      <w:tr w:rsidR="00041A68" w:rsidRPr="00966EF0" w14:paraId="35D4C1D2" w14:textId="77777777" w:rsidTr="00CC222B">
        <w:trPr>
          <w:trHeight w:val="287"/>
        </w:trPr>
        <w:tc>
          <w:tcPr>
            <w:tcW w:w="647"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39355C6C" w14:textId="3B8D251C" w:rsidR="00041A68" w:rsidRPr="00966EF0" w:rsidRDefault="00041A68" w:rsidP="00CC222B">
            <w:pPr>
              <w:spacing w:after="0" w:line="240" w:lineRule="auto"/>
              <w:jc w:val="center"/>
              <w:rPr>
                <w:rFonts w:ascii="Calibri" w:eastAsia="SimSun" w:hAnsi="Calibri" w:cs="Times New Roman"/>
                <w:b/>
                <w:bCs/>
                <w:sz w:val="20"/>
                <w:szCs w:val="28"/>
              </w:rPr>
            </w:pPr>
            <w:r>
              <w:rPr>
                <w:rFonts w:ascii="Calibri" w:hAnsi="Calibri" w:cs="Calibri"/>
                <w:color w:val="000000"/>
                <w:sz w:val="18"/>
                <w:szCs w:val="18"/>
              </w:rPr>
              <w:lastRenderedPageBreak/>
              <w:t>1</w:t>
            </w:r>
            <w:r w:rsidR="00657816">
              <w:rPr>
                <w:rFonts w:ascii="Calibri" w:hAnsi="Calibri" w:cs="Calibri"/>
                <w:color w:val="000000"/>
                <w:sz w:val="18"/>
                <w:szCs w:val="18"/>
              </w:rPr>
              <w:t>1</w:t>
            </w:r>
          </w:p>
        </w:tc>
        <w:tc>
          <w:tcPr>
            <w:tcW w:w="4353"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4F27682F" w14:textId="0491BADF" w:rsidR="00041A68" w:rsidRPr="00966EF0" w:rsidRDefault="00D819BC" w:rsidP="00041A68">
            <w:pPr>
              <w:spacing w:after="0" w:line="240" w:lineRule="auto"/>
              <w:rPr>
                <w:rFonts w:ascii="Calibri" w:eastAsia="SimSun" w:hAnsi="Calibri" w:cs="Times New Roman"/>
                <w:b/>
                <w:bCs/>
                <w:sz w:val="20"/>
                <w:szCs w:val="28"/>
              </w:rPr>
            </w:pPr>
            <w:r w:rsidRPr="00D819BC">
              <w:rPr>
                <w:rFonts w:ascii="Calibri" w:hAnsi="Calibri" w:cs="Calibri"/>
                <w:color w:val="000000"/>
                <w:sz w:val="18"/>
                <w:szCs w:val="18"/>
              </w:rPr>
              <w:t>1 international capacity building consultant to perform capacity needs assessment (10 days @ $750/day)</w:t>
            </w:r>
          </w:p>
        </w:tc>
      </w:tr>
      <w:tr w:rsidR="00041A68" w:rsidRPr="00966EF0" w14:paraId="3ABACC89" w14:textId="77777777" w:rsidTr="00CC222B">
        <w:trPr>
          <w:trHeight w:val="287"/>
        </w:trPr>
        <w:tc>
          <w:tcPr>
            <w:tcW w:w="647"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1F74D4BF" w14:textId="30D57A3D" w:rsidR="00041A68" w:rsidRPr="00966EF0" w:rsidRDefault="00041A68" w:rsidP="00CC222B">
            <w:pPr>
              <w:spacing w:after="0" w:line="240" w:lineRule="auto"/>
              <w:jc w:val="center"/>
              <w:rPr>
                <w:rFonts w:ascii="Calibri" w:eastAsia="SimSun" w:hAnsi="Calibri" w:cs="Times New Roman"/>
                <w:b/>
                <w:bCs/>
                <w:sz w:val="20"/>
                <w:szCs w:val="28"/>
              </w:rPr>
            </w:pPr>
            <w:r>
              <w:rPr>
                <w:rFonts w:ascii="Calibri" w:hAnsi="Calibri" w:cs="Calibri"/>
                <w:color w:val="000000"/>
                <w:sz w:val="18"/>
                <w:szCs w:val="18"/>
              </w:rPr>
              <w:t>1</w:t>
            </w:r>
            <w:r w:rsidR="00657816">
              <w:rPr>
                <w:rFonts w:ascii="Calibri" w:hAnsi="Calibri" w:cs="Calibri"/>
                <w:color w:val="000000"/>
                <w:sz w:val="18"/>
                <w:szCs w:val="18"/>
              </w:rPr>
              <w:t>2</w:t>
            </w:r>
          </w:p>
        </w:tc>
        <w:tc>
          <w:tcPr>
            <w:tcW w:w="4353"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601257AF" w14:textId="7BE42D22" w:rsidR="00041A68" w:rsidRPr="00966EF0" w:rsidRDefault="00D819BC" w:rsidP="00041A68">
            <w:pPr>
              <w:spacing w:after="0" w:line="240" w:lineRule="auto"/>
              <w:rPr>
                <w:rFonts w:ascii="Calibri" w:eastAsia="SimSun" w:hAnsi="Calibri" w:cs="Times New Roman"/>
                <w:b/>
                <w:bCs/>
                <w:sz w:val="20"/>
                <w:szCs w:val="28"/>
              </w:rPr>
            </w:pPr>
            <w:r w:rsidRPr="00D819BC">
              <w:rPr>
                <w:rFonts w:ascii="Calibri" w:hAnsi="Calibri" w:cs="Calibri"/>
                <w:color w:val="000000"/>
                <w:sz w:val="18"/>
                <w:szCs w:val="18"/>
              </w:rPr>
              <w:t xml:space="preserve">1 local capacity building consultant to </w:t>
            </w:r>
            <w:proofErr w:type="spellStart"/>
            <w:r w:rsidRPr="00D819BC">
              <w:rPr>
                <w:rFonts w:ascii="Calibri" w:hAnsi="Calibri" w:cs="Calibri"/>
                <w:color w:val="000000"/>
                <w:sz w:val="18"/>
                <w:szCs w:val="18"/>
              </w:rPr>
              <w:t>to</w:t>
            </w:r>
            <w:proofErr w:type="spellEnd"/>
            <w:r w:rsidRPr="00D819BC">
              <w:rPr>
                <w:rFonts w:ascii="Calibri" w:hAnsi="Calibri" w:cs="Calibri"/>
                <w:color w:val="000000"/>
                <w:sz w:val="18"/>
                <w:szCs w:val="18"/>
              </w:rPr>
              <w:t xml:space="preserve"> support capacity needs assessment (10 days @ $300/day)</w:t>
            </w:r>
          </w:p>
        </w:tc>
      </w:tr>
      <w:tr w:rsidR="00041A68" w:rsidRPr="00966EF0" w14:paraId="54B0BD43" w14:textId="77777777" w:rsidTr="00CC222B">
        <w:trPr>
          <w:trHeight w:val="287"/>
        </w:trPr>
        <w:tc>
          <w:tcPr>
            <w:tcW w:w="647"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7AE65586" w14:textId="08BF528D" w:rsidR="00041A68" w:rsidRPr="00966EF0" w:rsidRDefault="00041A68" w:rsidP="00CC222B">
            <w:pPr>
              <w:spacing w:after="0" w:line="240" w:lineRule="auto"/>
              <w:jc w:val="center"/>
              <w:rPr>
                <w:rFonts w:ascii="Calibri" w:eastAsia="SimSun" w:hAnsi="Calibri" w:cs="Times New Roman"/>
                <w:b/>
                <w:bCs/>
                <w:sz w:val="20"/>
                <w:szCs w:val="28"/>
              </w:rPr>
            </w:pPr>
            <w:r>
              <w:rPr>
                <w:rFonts w:ascii="Calibri" w:hAnsi="Calibri" w:cs="Calibri"/>
                <w:color w:val="000000"/>
                <w:sz w:val="18"/>
                <w:szCs w:val="18"/>
              </w:rPr>
              <w:t>1</w:t>
            </w:r>
            <w:r w:rsidR="00657816">
              <w:rPr>
                <w:rFonts w:ascii="Calibri" w:hAnsi="Calibri" w:cs="Calibri"/>
                <w:color w:val="000000"/>
                <w:sz w:val="18"/>
                <w:szCs w:val="18"/>
              </w:rPr>
              <w:t>3</w:t>
            </w:r>
          </w:p>
        </w:tc>
        <w:tc>
          <w:tcPr>
            <w:tcW w:w="4353"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716BEEB0" w14:textId="6F65BDBE" w:rsidR="00041A68" w:rsidRPr="00966EF0" w:rsidRDefault="00D819BC" w:rsidP="00041A68">
            <w:pPr>
              <w:spacing w:after="0" w:line="240" w:lineRule="auto"/>
              <w:rPr>
                <w:rFonts w:ascii="Calibri" w:eastAsia="SimSun" w:hAnsi="Calibri" w:cs="Times New Roman"/>
                <w:b/>
                <w:bCs/>
                <w:sz w:val="20"/>
                <w:szCs w:val="28"/>
              </w:rPr>
            </w:pPr>
            <w:r w:rsidRPr="00D819BC">
              <w:rPr>
                <w:rFonts w:ascii="Calibri" w:hAnsi="Calibri" w:cs="Calibri"/>
                <w:color w:val="000000"/>
                <w:sz w:val="18"/>
                <w:szCs w:val="18"/>
              </w:rPr>
              <w:t>Costs for mission for international and local consultant (1 international return flight @ $2,000 each; 2 national travels @ $200 each; 20 days DSA @ $250/day)</w:t>
            </w:r>
          </w:p>
        </w:tc>
      </w:tr>
      <w:tr w:rsidR="00041A68" w:rsidRPr="00966EF0" w14:paraId="57475831" w14:textId="77777777" w:rsidTr="00CC222B">
        <w:trPr>
          <w:trHeight w:val="287"/>
        </w:trPr>
        <w:tc>
          <w:tcPr>
            <w:tcW w:w="647"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74CEB6C3" w14:textId="2ECE9D47" w:rsidR="00041A68" w:rsidRPr="00966EF0" w:rsidRDefault="00041A68" w:rsidP="00CC222B">
            <w:pPr>
              <w:spacing w:after="0" w:line="240" w:lineRule="auto"/>
              <w:jc w:val="center"/>
              <w:rPr>
                <w:rFonts w:ascii="Calibri" w:eastAsia="SimSun" w:hAnsi="Calibri" w:cs="Times New Roman"/>
                <w:b/>
                <w:bCs/>
                <w:sz w:val="20"/>
                <w:szCs w:val="28"/>
              </w:rPr>
            </w:pPr>
            <w:r>
              <w:rPr>
                <w:rFonts w:ascii="Calibri" w:hAnsi="Calibri" w:cs="Calibri"/>
                <w:color w:val="000000"/>
                <w:sz w:val="18"/>
                <w:szCs w:val="18"/>
              </w:rPr>
              <w:t>1</w:t>
            </w:r>
            <w:r w:rsidR="00657816">
              <w:rPr>
                <w:rFonts w:ascii="Calibri" w:hAnsi="Calibri" w:cs="Calibri"/>
                <w:color w:val="000000"/>
                <w:sz w:val="18"/>
                <w:szCs w:val="18"/>
              </w:rPr>
              <w:t>4</w:t>
            </w:r>
          </w:p>
        </w:tc>
        <w:tc>
          <w:tcPr>
            <w:tcW w:w="4353"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39464163" w14:textId="32AD14B0" w:rsidR="00041A68" w:rsidRPr="00966EF0" w:rsidRDefault="00D819BC" w:rsidP="00041A68">
            <w:pPr>
              <w:spacing w:after="0" w:line="240" w:lineRule="auto"/>
              <w:rPr>
                <w:rFonts w:ascii="Calibri" w:eastAsia="SimSun" w:hAnsi="Calibri" w:cs="Times New Roman"/>
                <w:b/>
                <w:bCs/>
                <w:sz w:val="20"/>
                <w:szCs w:val="28"/>
              </w:rPr>
            </w:pPr>
            <w:r w:rsidRPr="00D819BC">
              <w:rPr>
                <w:rFonts w:ascii="Calibri" w:hAnsi="Calibri" w:cs="Calibri"/>
                <w:color w:val="000000"/>
                <w:sz w:val="18"/>
                <w:szCs w:val="18"/>
              </w:rPr>
              <w:t>1 national gender consultant to ensure equal access to training for male and female officials (2,5 days per year @ $300/day)</w:t>
            </w:r>
          </w:p>
        </w:tc>
      </w:tr>
      <w:tr w:rsidR="00041A68" w:rsidRPr="00966EF0" w14:paraId="79CBB89D" w14:textId="77777777" w:rsidTr="00CC222B">
        <w:trPr>
          <w:trHeight w:val="287"/>
        </w:trPr>
        <w:tc>
          <w:tcPr>
            <w:tcW w:w="647"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05811180" w14:textId="47746D28" w:rsidR="00041A68" w:rsidRPr="00966EF0" w:rsidRDefault="00041A68" w:rsidP="00CC222B">
            <w:pPr>
              <w:spacing w:after="0" w:line="240" w:lineRule="auto"/>
              <w:jc w:val="center"/>
              <w:rPr>
                <w:rFonts w:ascii="Calibri" w:eastAsia="SimSun" w:hAnsi="Calibri" w:cs="Times New Roman"/>
                <w:b/>
                <w:bCs/>
                <w:sz w:val="20"/>
                <w:szCs w:val="28"/>
              </w:rPr>
            </w:pPr>
            <w:r>
              <w:rPr>
                <w:rFonts w:ascii="Calibri" w:hAnsi="Calibri" w:cs="Calibri"/>
                <w:color w:val="000000"/>
                <w:sz w:val="18"/>
                <w:szCs w:val="18"/>
              </w:rPr>
              <w:t>1</w:t>
            </w:r>
            <w:r w:rsidR="00657816">
              <w:rPr>
                <w:rFonts w:ascii="Calibri" w:hAnsi="Calibri" w:cs="Calibri"/>
                <w:color w:val="000000"/>
                <w:sz w:val="18"/>
                <w:szCs w:val="18"/>
              </w:rPr>
              <w:t>5</w:t>
            </w:r>
          </w:p>
        </w:tc>
        <w:tc>
          <w:tcPr>
            <w:tcW w:w="4353"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4388FFD7" w14:textId="46194907" w:rsidR="00041A68" w:rsidRPr="00966EF0" w:rsidRDefault="00D819BC" w:rsidP="00041A68">
            <w:pPr>
              <w:spacing w:after="0" w:line="240" w:lineRule="auto"/>
              <w:rPr>
                <w:rFonts w:ascii="Calibri" w:eastAsia="SimSun" w:hAnsi="Calibri" w:cs="Times New Roman"/>
                <w:b/>
                <w:bCs/>
                <w:sz w:val="20"/>
                <w:szCs w:val="28"/>
              </w:rPr>
            </w:pPr>
            <w:r w:rsidRPr="00D819BC">
              <w:rPr>
                <w:rFonts w:ascii="Calibri" w:hAnsi="Calibri" w:cs="Calibri"/>
                <w:color w:val="000000"/>
                <w:sz w:val="18"/>
                <w:szCs w:val="18"/>
              </w:rPr>
              <w:t xml:space="preserve">1 international gender consultant to provide capacity building on gender issues/ opportunities related to </w:t>
            </w:r>
            <w:proofErr w:type="spellStart"/>
            <w:r w:rsidRPr="00D819BC">
              <w:rPr>
                <w:rFonts w:ascii="Calibri" w:hAnsi="Calibri" w:cs="Calibri"/>
                <w:color w:val="000000"/>
                <w:sz w:val="18"/>
                <w:szCs w:val="18"/>
              </w:rPr>
              <w:t>minigrids</w:t>
            </w:r>
            <w:proofErr w:type="spellEnd"/>
            <w:r w:rsidRPr="00D819BC">
              <w:rPr>
                <w:rFonts w:ascii="Calibri" w:hAnsi="Calibri" w:cs="Calibri"/>
                <w:color w:val="000000"/>
                <w:sz w:val="18"/>
                <w:szCs w:val="18"/>
              </w:rPr>
              <w:t xml:space="preserve"> (10 days @ $700/day)</w:t>
            </w:r>
          </w:p>
        </w:tc>
      </w:tr>
      <w:tr w:rsidR="00041A68" w:rsidRPr="00966EF0" w14:paraId="052F4FBE" w14:textId="77777777" w:rsidTr="00CC222B">
        <w:trPr>
          <w:trHeight w:val="287"/>
        </w:trPr>
        <w:tc>
          <w:tcPr>
            <w:tcW w:w="647"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79990E21" w14:textId="588C727E" w:rsidR="00041A68" w:rsidRPr="00966EF0" w:rsidRDefault="00041A68" w:rsidP="00CC222B">
            <w:pPr>
              <w:spacing w:after="0" w:line="240" w:lineRule="auto"/>
              <w:jc w:val="center"/>
              <w:rPr>
                <w:rFonts w:ascii="Calibri" w:eastAsia="SimSun" w:hAnsi="Calibri" w:cs="Times New Roman"/>
                <w:b/>
                <w:bCs/>
                <w:sz w:val="20"/>
                <w:szCs w:val="28"/>
              </w:rPr>
            </w:pPr>
            <w:r>
              <w:rPr>
                <w:rFonts w:ascii="Calibri" w:hAnsi="Calibri" w:cs="Calibri"/>
                <w:color w:val="000000"/>
                <w:sz w:val="18"/>
                <w:szCs w:val="18"/>
              </w:rPr>
              <w:t>1</w:t>
            </w:r>
            <w:r w:rsidR="00657816">
              <w:rPr>
                <w:rFonts w:ascii="Calibri" w:hAnsi="Calibri" w:cs="Calibri"/>
                <w:color w:val="000000"/>
                <w:sz w:val="18"/>
                <w:szCs w:val="18"/>
              </w:rPr>
              <w:t>6</w:t>
            </w:r>
          </w:p>
        </w:tc>
        <w:tc>
          <w:tcPr>
            <w:tcW w:w="4353"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35668FB7" w14:textId="77777777" w:rsidR="00D819BC" w:rsidRPr="00D819BC" w:rsidRDefault="00D819BC" w:rsidP="00D819BC">
            <w:pPr>
              <w:spacing w:after="0" w:line="240" w:lineRule="auto"/>
              <w:rPr>
                <w:rFonts w:ascii="Calibri" w:hAnsi="Calibri" w:cs="Calibri"/>
                <w:color w:val="000000"/>
                <w:sz w:val="18"/>
                <w:szCs w:val="18"/>
              </w:rPr>
            </w:pPr>
            <w:r w:rsidRPr="00D819BC">
              <w:rPr>
                <w:rFonts w:ascii="Calibri" w:hAnsi="Calibri" w:cs="Calibri"/>
                <w:color w:val="000000"/>
                <w:sz w:val="18"/>
                <w:szCs w:val="18"/>
              </w:rPr>
              <w:t xml:space="preserve">1 international consultant to review the final implementation plan of the PDL-145T and incorporate it into the AMP project via the </w:t>
            </w:r>
            <w:proofErr w:type="spellStart"/>
            <w:r w:rsidRPr="00D819BC">
              <w:rPr>
                <w:rFonts w:ascii="Calibri" w:hAnsi="Calibri" w:cs="Calibri"/>
                <w:color w:val="000000"/>
                <w:sz w:val="18"/>
                <w:szCs w:val="18"/>
              </w:rPr>
              <w:t>Minigrid</w:t>
            </w:r>
            <w:proofErr w:type="spellEnd"/>
            <w:r w:rsidRPr="00D819BC">
              <w:rPr>
                <w:rFonts w:ascii="Calibri" w:hAnsi="Calibri" w:cs="Calibri"/>
                <w:color w:val="000000"/>
                <w:sz w:val="18"/>
                <w:szCs w:val="18"/>
              </w:rPr>
              <w:t xml:space="preserve"> Pilot Plan (10 days @ $750/day)</w:t>
            </w:r>
          </w:p>
          <w:p w14:paraId="3AA41EA5" w14:textId="77777777" w:rsidR="00D819BC" w:rsidRPr="00D819BC" w:rsidRDefault="00D819BC" w:rsidP="00D819BC">
            <w:pPr>
              <w:spacing w:after="0" w:line="240" w:lineRule="auto"/>
              <w:rPr>
                <w:rFonts w:ascii="Calibri" w:hAnsi="Calibri" w:cs="Calibri"/>
                <w:color w:val="000000"/>
                <w:sz w:val="18"/>
                <w:szCs w:val="18"/>
              </w:rPr>
            </w:pPr>
          </w:p>
          <w:p w14:paraId="7FC0093C" w14:textId="2CC32C7D" w:rsidR="00041A68" w:rsidRPr="00966EF0" w:rsidRDefault="00D819BC" w:rsidP="00D819BC">
            <w:pPr>
              <w:spacing w:after="0" w:line="240" w:lineRule="auto"/>
              <w:rPr>
                <w:rFonts w:ascii="Calibri" w:eastAsia="SimSun" w:hAnsi="Calibri" w:cs="Times New Roman"/>
                <w:b/>
                <w:bCs/>
                <w:sz w:val="20"/>
                <w:szCs w:val="28"/>
              </w:rPr>
            </w:pPr>
            <w:r w:rsidRPr="00D819BC">
              <w:rPr>
                <w:rFonts w:ascii="Calibri" w:hAnsi="Calibri" w:cs="Calibri"/>
                <w:color w:val="000000"/>
                <w:sz w:val="18"/>
                <w:szCs w:val="18"/>
              </w:rPr>
              <w:t xml:space="preserve">1 international gender and E&amp;S consultant to </w:t>
            </w:r>
            <w:proofErr w:type="gramStart"/>
            <w:r w:rsidRPr="00D819BC">
              <w:rPr>
                <w:rFonts w:ascii="Calibri" w:hAnsi="Calibri" w:cs="Calibri"/>
                <w:color w:val="000000"/>
                <w:sz w:val="18"/>
                <w:szCs w:val="18"/>
              </w:rPr>
              <w:t>review  PDL</w:t>
            </w:r>
            <w:proofErr w:type="gramEnd"/>
            <w:r w:rsidRPr="00D819BC">
              <w:rPr>
                <w:rFonts w:ascii="Calibri" w:hAnsi="Calibri" w:cs="Calibri"/>
                <w:color w:val="000000"/>
                <w:sz w:val="18"/>
                <w:szCs w:val="18"/>
              </w:rPr>
              <w:t>-145T gender and social and environmental approach and documentation and verify alignment with UNDP SES (10 days @ $700/day)</w:t>
            </w:r>
          </w:p>
        </w:tc>
      </w:tr>
      <w:tr w:rsidR="00041A68" w:rsidRPr="00966EF0" w14:paraId="074C5DCB" w14:textId="77777777" w:rsidTr="00CC222B">
        <w:trPr>
          <w:trHeight w:val="287"/>
        </w:trPr>
        <w:tc>
          <w:tcPr>
            <w:tcW w:w="647"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346536F7" w14:textId="1F11393F" w:rsidR="00041A68" w:rsidRPr="00966EF0" w:rsidRDefault="00041A68" w:rsidP="00CC222B">
            <w:pPr>
              <w:spacing w:after="0" w:line="240" w:lineRule="auto"/>
              <w:jc w:val="center"/>
              <w:rPr>
                <w:rFonts w:ascii="Calibri" w:eastAsia="SimSun" w:hAnsi="Calibri" w:cs="Times New Roman"/>
                <w:b/>
                <w:bCs/>
                <w:sz w:val="20"/>
                <w:szCs w:val="28"/>
              </w:rPr>
            </w:pPr>
            <w:r>
              <w:rPr>
                <w:rFonts w:ascii="Calibri" w:hAnsi="Calibri" w:cs="Calibri"/>
                <w:color w:val="000000"/>
                <w:sz w:val="18"/>
                <w:szCs w:val="18"/>
              </w:rPr>
              <w:t>1</w:t>
            </w:r>
            <w:r w:rsidR="00657816">
              <w:rPr>
                <w:rFonts w:ascii="Calibri" w:hAnsi="Calibri" w:cs="Calibri"/>
                <w:color w:val="000000"/>
                <w:sz w:val="18"/>
                <w:szCs w:val="18"/>
              </w:rPr>
              <w:t>7</w:t>
            </w:r>
          </w:p>
        </w:tc>
        <w:tc>
          <w:tcPr>
            <w:tcW w:w="4353"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29FA6DA0" w14:textId="33D4D38A" w:rsidR="00041A68" w:rsidRPr="00966EF0" w:rsidRDefault="00D819BC" w:rsidP="00041A68">
            <w:pPr>
              <w:spacing w:after="0" w:line="240" w:lineRule="auto"/>
              <w:rPr>
                <w:rFonts w:ascii="Calibri" w:eastAsia="SimSun" w:hAnsi="Calibri" w:cs="Times New Roman"/>
                <w:b/>
                <w:bCs/>
                <w:sz w:val="20"/>
                <w:szCs w:val="28"/>
              </w:rPr>
            </w:pPr>
            <w:r w:rsidRPr="00D819BC">
              <w:rPr>
                <w:rFonts w:ascii="Calibri" w:hAnsi="Calibri" w:cs="Calibri"/>
                <w:color w:val="000000"/>
                <w:sz w:val="18"/>
                <w:szCs w:val="18"/>
              </w:rPr>
              <w:t>International consultant to develop a digital strategy for the project and to align the AMP-QAMF to the specific case of DRC (25 days @ $750/day)</w:t>
            </w:r>
          </w:p>
        </w:tc>
      </w:tr>
      <w:tr w:rsidR="00041A68" w:rsidRPr="00966EF0" w14:paraId="411EDD2F" w14:textId="77777777" w:rsidTr="00CC222B">
        <w:trPr>
          <w:trHeight w:val="287"/>
        </w:trPr>
        <w:tc>
          <w:tcPr>
            <w:tcW w:w="647"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3783E35D" w14:textId="72CDE7D2" w:rsidR="00041A68" w:rsidRPr="00966EF0" w:rsidRDefault="00041A68" w:rsidP="00CC222B">
            <w:pPr>
              <w:spacing w:after="0" w:line="240" w:lineRule="auto"/>
              <w:jc w:val="center"/>
              <w:rPr>
                <w:rFonts w:ascii="Calibri" w:eastAsia="SimSun" w:hAnsi="Calibri" w:cs="Times New Roman"/>
                <w:b/>
                <w:bCs/>
                <w:sz w:val="20"/>
                <w:szCs w:val="28"/>
              </w:rPr>
            </w:pPr>
            <w:r>
              <w:rPr>
                <w:rFonts w:ascii="Calibri" w:hAnsi="Calibri" w:cs="Calibri"/>
                <w:color w:val="000000"/>
                <w:sz w:val="18"/>
                <w:szCs w:val="18"/>
              </w:rPr>
              <w:t>1</w:t>
            </w:r>
            <w:r w:rsidR="00657816">
              <w:rPr>
                <w:rFonts w:ascii="Calibri" w:hAnsi="Calibri" w:cs="Calibri"/>
                <w:color w:val="000000"/>
                <w:sz w:val="18"/>
                <w:szCs w:val="18"/>
              </w:rPr>
              <w:t>8</w:t>
            </w:r>
          </w:p>
        </w:tc>
        <w:tc>
          <w:tcPr>
            <w:tcW w:w="4353"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59B64917" w14:textId="06C41F2A" w:rsidR="00041A68" w:rsidRPr="00966EF0" w:rsidRDefault="00D819BC" w:rsidP="00041A68">
            <w:pPr>
              <w:spacing w:after="0" w:line="240" w:lineRule="auto"/>
              <w:rPr>
                <w:rFonts w:ascii="Calibri" w:eastAsia="SimSun" w:hAnsi="Calibri" w:cs="Times New Roman"/>
                <w:b/>
                <w:bCs/>
                <w:sz w:val="20"/>
                <w:szCs w:val="28"/>
              </w:rPr>
            </w:pPr>
            <w:r w:rsidRPr="00D819BC">
              <w:rPr>
                <w:rFonts w:ascii="Calibri" w:hAnsi="Calibri" w:cs="Calibri"/>
                <w:color w:val="000000"/>
                <w:sz w:val="18"/>
                <w:szCs w:val="18"/>
              </w:rPr>
              <w:t>Travel required for inception and validation workshop (1 international return flight @ $2,000, 4 days of DSA @ $250/day)</w:t>
            </w:r>
          </w:p>
        </w:tc>
      </w:tr>
      <w:tr w:rsidR="00041A68" w:rsidRPr="00966EF0" w14:paraId="6A6A2953" w14:textId="77777777" w:rsidTr="00CC222B">
        <w:trPr>
          <w:trHeight w:val="287"/>
        </w:trPr>
        <w:tc>
          <w:tcPr>
            <w:tcW w:w="647"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031E8206" w14:textId="60435D7F" w:rsidR="00041A68" w:rsidRPr="00966EF0" w:rsidRDefault="00041A68" w:rsidP="00CC222B">
            <w:pPr>
              <w:spacing w:after="0" w:line="240" w:lineRule="auto"/>
              <w:jc w:val="center"/>
              <w:rPr>
                <w:rFonts w:ascii="Calibri" w:eastAsia="SimSun" w:hAnsi="Calibri" w:cs="Times New Roman"/>
                <w:b/>
                <w:bCs/>
                <w:sz w:val="20"/>
                <w:szCs w:val="28"/>
              </w:rPr>
            </w:pPr>
            <w:r>
              <w:rPr>
                <w:rFonts w:ascii="Calibri" w:hAnsi="Calibri" w:cs="Calibri"/>
                <w:color w:val="000000"/>
                <w:sz w:val="18"/>
                <w:szCs w:val="18"/>
              </w:rPr>
              <w:t>1</w:t>
            </w:r>
            <w:r w:rsidR="00657816">
              <w:rPr>
                <w:rFonts w:ascii="Calibri" w:hAnsi="Calibri" w:cs="Calibri"/>
                <w:color w:val="000000"/>
                <w:sz w:val="18"/>
                <w:szCs w:val="18"/>
              </w:rPr>
              <w:t>9</w:t>
            </w:r>
          </w:p>
        </w:tc>
        <w:tc>
          <w:tcPr>
            <w:tcW w:w="4353"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446ED18F" w14:textId="0148FC74" w:rsidR="00041A68" w:rsidRPr="00966EF0" w:rsidRDefault="00D819BC" w:rsidP="00041A68">
            <w:pPr>
              <w:spacing w:after="0" w:line="240" w:lineRule="auto"/>
              <w:rPr>
                <w:rFonts w:ascii="Calibri" w:eastAsia="SimSun" w:hAnsi="Calibri" w:cs="Times New Roman"/>
                <w:b/>
                <w:bCs/>
                <w:sz w:val="20"/>
                <w:szCs w:val="28"/>
              </w:rPr>
            </w:pPr>
            <w:r w:rsidRPr="00D819BC">
              <w:rPr>
                <w:rFonts w:ascii="Calibri" w:hAnsi="Calibri" w:cs="Calibri"/>
                <w:color w:val="000000"/>
                <w:sz w:val="18"/>
                <w:szCs w:val="18"/>
              </w:rPr>
              <w:t>Costs to cover organization of a workshop (1 workshop to validate results @ $3,000)</w:t>
            </w:r>
          </w:p>
        </w:tc>
      </w:tr>
      <w:tr w:rsidR="00041A68" w:rsidRPr="00966EF0" w14:paraId="6993DBE9" w14:textId="77777777" w:rsidTr="00C65A8E">
        <w:trPr>
          <w:trHeight w:val="179"/>
        </w:trPr>
        <w:tc>
          <w:tcPr>
            <w:tcW w:w="647"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2906D1C4" w14:textId="1366B4DF" w:rsidR="00041A68" w:rsidRPr="00966EF0" w:rsidRDefault="00657816" w:rsidP="00CC222B">
            <w:pPr>
              <w:spacing w:after="0" w:line="240" w:lineRule="auto"/>
              <w:jc w:val="center"/>
              <w:rPr>
                <w:rFonts w:ascii="Calibri" w:eastAsia="SimSun" w:hAnsi="Calibri" w:cs="Times New Roman"/>
                <w:b/>
                <w:bCs/>
                <w:sz w:val="20"/>
                <w:szCs w:val="28"/>
              </w:rPr>
            </w:pPr>
            <w:r>
              <w:rPr>
                <w:rFonts w:ascii="Calibri" w:hAnsi="Calibri" w:cs="Calibri"/>
                <w:color w:val="000000"/>
                <w:sz w:val="18"/>
                <w:szCs w:val="18"/>
              </w:rPr>
              <w:t>20</w:t>
            </w:r>
          </w:p>
        </w:tc>
        <w:tc>
          <w:tcPr>
            <w:tcW w:w="4353"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05AA1929" w14:textId="52735420" w:rsidR="00041A68" w:rsidRPr="00966EF0" w:rsidRDefault="00D819BC" w:rsidP="00041A68">
            <w:pPr>
              <w:spacing w:after="0" w:line="240" w:lineRule="auto"/>
              <w:rPr>
                <w:rFonts w:ascii="Calibri" w:eastAsia="SimSun" w:hAnsi="Calibri" w:cs="Times New Roman"/>
                <w:b/>
                <w:bCs/>
                <w:sz w:val="20"/>
                <w:szCs w:val="28"/>
              </w:rPr>
            </w:pPr>
            <w:r w:rsidRPr="00D819BC">
              <w:rPr>
                <w:rFonts w:ascii="Calibri" w:hAnsi="Calibri" w:cs="Calibri"/>
                <w:color w:val="000000"/>
                <w:sz w:val="18"/>
                <w:szCs w:val="18"/>
              </w:rPr>
              <w:t>1 national gender consultant to digital strategy is gender sensitive (5 days @ $300/day)</w:t>
            </w:r>
          </w:p>
        </w:tc>
      </w:tr>
      <w:tr w:rsidR="00041A68" w:rsidRPr="00966EF0" w14:paraId="4E1F94C1" w14:textId="77777777" w:rsidTr="00CC222B">
        <w:trPr>
          <w:trHeight w:val="287"/>
        </w:trPr>
        <w:tc>
          <w:tcPr>
            <w:tcW w:w="647"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105B1737" w14:textId="6635796B" w:rsidR="00041A68" w:rsidRPr="00966EF0" w:rsidRDefault="00041A68" w:rsidP="00CC222B">
            <w:pPr>
              <w:spacing w:after="0" w:line="240" w:lineRule="auto"/>
              <w:jc w:val="center"/>
              <w:rPr>
                <w:rFonts w:ascii="Calibri" w:eastAsia="SimSun" w:hAnsi="Calibri" w:cs="Times New Roman"/>
                <w:b/>
                <w:bCs/>
                <w:sz w:val="20"/>
                <w:szCs w:val="28"/>
              </w:rPr>
            </w:pPr>
            <w:r>
              <w:rPr>
                <w:rFonts w:ascii="Calibri" w:hAnsi="Calibri" w:cs="Calibri"/>
                <w:color w:val="000000"/>
                <w:sz w:val="18"/>
                <w:szCs w:val="18"/>
              </w:rPr>
              <w:t>2</w:t>
            </w:r>
            <w:r w:rsidR="00657816">
              <w:rPr>
                <w:rFonts w:ascii="Calibri" w:hAnsi="Calibri" w:cs="Calibri"/>
                <w:color w:val="000000"/>
                <w:sz w:val="18"/>
                <w:szCs w:val="18"/>
              </w:rPr>
              <w:t>1</w:t>
            </w:r>
          </w:p>
        </w:tc>
        <w:tc>
          <w:tcPr>
            <w:tcW w:w="4353"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11964D49" w14:textId="2D6F33BB" w:rsidR="00041A68" w:rsidRPr="00966EF0" w:rsidRDefault="00D819BC" w:rsidP="00041A68">
            <w:pPr>
              <w:spacing w:after="0" w:line="240" w:lineRule="auto"/>
              <w:rPr>
                <w:rFonts w:ascii="Calibri" w:eastAsia="SimSun" w:hAnsi="Calibri" w:cs="Times New Roman"/>
                <w:b/>
                <w:bCs/>
                <w:sz w:val="20"/>
                <w:szCs w:val="28"/>
              </w:rPr>
            </w:pPr>
            <w:r w:rsidRPr="00D819BC">
              <w:rPr>
                <w:rFonts w:ascii="Calibri" w:hAnsi="Calibri" w:cs="Calibri"/>
                <w:color w:val="000000"/>
                <w:sz w:val="18"/>
                <w:szCs w:val="18"/>
              </w:rPr>
              <w:t>Procurement of digital tools based on digital strategy (initial procurement and development of the digital tools/platform @ $100,000; additional funding for ongoing tech support and revisions and upgrades to the system for three years @ $31,380)</w:t>
            </w:r>
          </w:p>
        </w:tc>
      </w:tr>
      <w:tr w:rsidR="00041A68" w:rsidRPr="00966EF0" w14:paraId="404CD172" w14:textId="77777777" w:rsidTr="00CC222B">
        <w:trPr>
          <w:trHeight w:val="287"/>
        </w:trPr>
        <w:tc>
          <w:tcPr>
            <w:tcW w:w="647"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7ED50E46" w14:textId="2C7FF6BB" w:rsidR="00041A68" w:rsidRPr="00966EF0" w:rsidRDefault="00041A68" w:rsidP="00CC222B">
            <w:pPr>
              <w:spacing w:after="0" w:line="240" w:lineRule="auto"/>
              <w:jc w:val="center"/>
              <w:rPr>
                <w:rFonts w:ascii="Calibri" w:eastAsia="SimSun" w:hAnsi="Calibri" w:cs="Times New Roman"/>
                <w:b/>
                <w:bCs/>
                <w:sz w:val="20"/>
                <w:szCs w:val="28"/>
              </w:rPr>
            </w:pPr>
            <w:r>
              <w:rPr>
                <w:rFonts w:ascii="Calibri" w:hAnsi="Calibri" w:cs="Calibri"/>
                <w:color w:val="000000"/>
                <w:sz w:val="18"/>
                <w:szCs w:val="18"/>
              </w:rPr>
              <w:t>2</w:t>
            </w:r>
            <w:r w:rsidR="00657816">
              <w:rPr>
                <w:rFonts w:ascii="Calibri" w:hAnsi="Calibri" w:cs="Calibri"/>
                <w:color w:val="000000"/>
                <w:sz w:val="18"/>
                <w:szCs w:val="18"/>
              </w:rPr>
              <w:t>2</w:t>
            </w:r>
          </w:p>
        </w:tc>
        <w:tc>
          <w:tcPr>
            <w:tcW w:w="4353"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4E91894B" w14:textId="1E205A30" w:rsidR="00041A68" w:rsidRPr="00966EF0" w:rsidRDefault="00D819BC" w:rsidP="00041A68">
            <w:pPr>
              <w:spacing w:after="0" w:line="240" w:lineRule="auto"/>
              <w:rPr>
                <w:rFonts w:ascii="Calibri" w:eastAsia="SimSun" w:hAnsi="Calibri" w:cs="Times New Roman"/>
                <w:b/>
                <w:bCs/>
                <w:sz w:val="20"/>
                <w:szCs w:val="28"/>
              </w:rPr>
            </w:pPr>
            <w:r w:rsidRPr="00D819BC">
              <w:rPr>
                <w:rFonts w:ascii="Calibri" w:hAnsi="Calibri" w:cs="Calibri"/>
                <w:color w:val="000000"/>
                <w:sz w:val="18"/>
                <w:szCs w:val="18"/>
              </w:rPr>
              <w:t>Server, domain name and other costs (1 x purchase of domain name @ $1,000; 1 x purchase and installation of server @ $16,000; maintenance and hardware upgrade costs @ $9,000)</w:t>
            </w:r>
          </w:p>
        </w:tc>
      </w:tr>
      <w:tr w:rsidR="00041A68" w:rsidRPr="00966EF0" w14:paraId="5A5EC0A8" w14:textId="77777777" w:rsidTr="00CC222B">
        <w:trPr>
          <w:trHeight w:val="287"/>
        </w:trPr>
        <w:tc>
          <w:tcPr>
            <w:tcW w:w="647"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3D6C3B3D" w14:textId="44293D40" w:rsidR="00041A68" w:rsidRPr="00966EF0" w:rsidRDefault="00041A68" w:rsidP="00CC222B">
            <w:pPr>
              <w:spacing w:after="0" w:line="240" w:lineRule="auto"/>
              <w:jc w:val="center"/>
              <w:rPr>
                <w:rFonts w:ascii="Calibri" w:eastAsia="SimSun" w:hAnsi="Calibri" w:cs="Times New Roman"/>
                <w:b/>
                <w:bCs/>
                <w:sz w:val="20"/>
                <w:szCs w:val="28"/>
              </w:rPr>
            </w:pPr>
            <w:r>
              <w:rPr>
                <w:rFonts w:ascii="Calibri" w:hAnsi="Calibri" w:cs="Calibri"/>
                <w:color w:val="000000"/>
                <w:sz w:val="18"/>
                <w:szCs w:val="18"/>
              </w:rPr>
              <w:t>2</w:t>
            </w:r>
            <w:r w:rsidR="00657816">
              <w:rPr>
                <w:rFonts w:ascii="Calibri" w:hAnsi="Calibri" w:cs="Calibri"/>
                <w:color w:val="000000"/>
                <w:sz w:val="18"/>
                <w:szCs w:val="18"/>
              </w:rPr>
              <w:t>3</w:t>
            </w:r>
          </w:p>
        </w:tc>
        <w:tc>
          <w:tcPr>
            <w:tcW w:w="4353"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7C296042" w14:textId="16A9EEB5" w:rsidR="00041A68" w:rsidRPr="00966EF0" w:rsidRDefault="00D819BC" w:rsidP="00041A68">
            <w:pPr>
              <w:spacing w:after="0" w:line="240" w:lineRule="auto"/>
              <w:rPr>
                <w:rFonts w:ascii="Calibri" w:eastAsia="SimSun" w:hAnsi="Calibri" w:cs="Times New Roman"/>
                <w:b/>
                <w:bCs/>
                <w:sz w:val="20"/>
                <w:szCs w:val="28"/>
              </w:rPr>
            </w:pPr>
            <w:r w:rsidRPr="00D819BC">
              <w:rPr>
                <w:rFonts w:ascii="Calibri" w:hAnsi="Calibri" w:cs="Calibri"/>
                <w:color w:val="000000"/>
                <w:sz w:val="18"/>
                <w:szCs w:val="18"/>
              </w:rPr>
              <w:t>International consultant to align the AMP-QAMF to the specific case of DRC (5 days @ $750/day)</w:t>
            </w:r>
          </w:p>
        </w:tc>
      </w:tr>
      <w:tr w:rsidR="00041A68" w:rsidRPr="00966EF0" w14:paraId="5BB23B73" w14:textId="77777777" w:rsidTr="00CC222B">
        <w:trPr>
          <w:trHeight w:val="287"/>
        </w:trPr>
        <w:tc>
          <w:tcPr>
            <w:tcW w:w="647"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623246F8" w14:textId="7D1F8781" w:rsidR="00041A68" w:rsidRPr="00966EF0" w:rsidRDefault="00041A68" w:rsidP="00CC222B">
            <w:pPr>
              <w:spacing w:after="0" w:line="240" w:lineRule="auto"/>
              <w:jc w:val="center"/>
              <w:rPr>
                <w:rFonts w:ascii="Calibri" w:eastAsia="SimSun" w:hAnsi="Calibri" w:cs="Times New Roman"/>
                <w:b/>
                <w:bCs/>
                <w:sz w:val="20"/>
                <w:szCs w:val="28"/>
              </w:rPr>
            </w:pPr>
            <w:r>
              <w:rPr>
                <w:rFonts w:ascii="Calibri" w:hAnsi="Calibri" w:cs="Calibri"/>
                <w:color w:val="000000"/>
                <w:sz w:val="18"/>
                <w:szCs w:val="18"/>
              </w:rPr>
              <w:t>2</w:t>
            </w:r>
            <w:r w:rsidR="00657816">
              <w:rPr>
                <w:rFonts w:ascii="Calibri" w:hAnsi="Calibri" w:cs="Calibri"/>
                <w:color w:val="000000"/>
                <w:sz w:val="18"/>
                <w:szCs w:val="18"/>
              </w:rPr>
              <w:t>4</w:t>
            </w:r>
          </w:p>
        </w:tc>
        <w:tc>
          <w:tcPr>
            <w:tcW w:w="4353"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3DD97D8C" w14:textId="10374B68" w:rsidR="00041A68" w:rsidRPr="00966EF0" w:rsidRDefault="00D819BC" w:rsidP="00041A68">
            <w:pPr>
              <w:spacing w:after="0" w:line="240" w:lineRule="auto"/>
              <w:rPr>
                <w:rFonts w:ascii="Calibri" w:eastAsia="SimSun" w:hAnsi="Calibri" w:cs="Times New Roman"/>
                <w:b/>
                <w:bCs/>
                <w:sz w:val="20"/>
                <w:szCs w:val="28"/>
              </w:rPr>
            </w:pPr>
            <w:r w:rsidRPr="00D819BC">
              <w:rPr>
                <w:rFonts w:ascii="Calibri" w:hAnsi="Calibri" w:cs="Calibri"/>
                <w:color w:val="000000"/>
                <w:sz w:val="18"/>
                <w:szCs w:val="18"/>
              </w:rPr>
              <w:t>Gather data and audio-visual content for the "insight brief" (local company), incl. translation into English (1 contract with national firm @ $3,000 per year)</w:t>
            </w:r>
          </w:p>
        </w:tc>
      </w:tr>
      <w:tr w:rsidR="00041A68" w:rsidRPr="00966EF0" w14:paraId="0D5CB088" w14:textId="77777777" w:rsidTr="00CC222B">
        <w:trPr>
          <w:trHeight w:val="287"/>
        </w:trPr>
        <w:tc>
          <w:tcPr>
            <w:tcW w:w="647"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3C73E204" w14:textId="3D9E561A" w:rsidR="00041A68" w:rsidRPr="00966EF0" w:rsidRDefault="00041A68" w:rsidP="00CC222B">
            <w:pPr>
              <w:spacing w:after="0" w:line="240" w:lineRule="auto"/>
              <w:jc w:val="center"/>
              <w:rPr>
                <w:rFonts w:ascii="Calibri" w:eastAsia="SimSun" w:hAnsi="Calibri" w:cs="Times New Roman"/>
                <w:b/>
                <w:bCs/>
                <w:sz w:val="20"/>
                <w:szCs w:val="28"/>
              </w:rPr>
            </w:pPr>
            <w:r>
              <w:rPr>
                <w:rFonts w:ascii="Calibri" w:hAnsi="Calibri" w:cs="Calibri"/>
                <w:color w:val="000000"/>
                <w:sz w:val="18"/>
                <w:szCs w:val="18"/>
              </w:rPr>
              <w:t>2</w:t>
            </w:r>
            <w:r w:rsidR="00657816">
              <w:rPr>
                <w:rFonts w:ascii="Calibri" w:hAnsi="Calibri" w:cs="Calibri"/>
                <w:color w:val="000000"/>
                <w:sz w:val="18"/>
                <w:szCs w:val="18"/>
              </w:rPr>
              <w:t>5</w:t>
            </w:r>
          </w:p>
        </w:tc>
        <w:tc>
          <w:tcPr>
            <w:tcW w:w="4353"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44B275C4" w14:textId="2A4C9A07" w:rsidR="00041A68" w:rsidRPr="00966EF0" w:rsidRDefault="00D819BC" w:rsidP="00041A68">
            <w:pPr>
              <w:spacing w:after="0" w:line="240" w:lineRule="auto"/>
              <w:rPr>
                <w:rFonts w:ascii="Calibri" w:eastAsia="SimSun" w:hAnsi="Calibri" w:cs="Times New Roman"/>
                <w:b/>
                <w:bCs/>
                <w:sz w:val="20"/>
                <w:szCs w:val="28"/>
              </w:rPr>
            </w:pPr>
            <w:r w:rsidRPr="00D819BC">
              <w:rPr>
                <w:rFonts w:ascii="Calibri" w:hAnsi="Calibri" w:cs="Calibri"/>
                <w:color w:val="000000"/>
                <w:sz w:val="18"/>
                <w:szCs w:val="18"/>
              </w:rPr>
              <w:t xml:space="preserve">Regional AMP workshops, </w:t>
            </w:r>
            <w:proofErr w:type="gramStart"/>
            <w:r w:rsidRPr="00D819BC">
              <w:rPr>
                <w:rFonts w:ascii="Calibri" w:hAnsi="Calibri" w:cs="Calibri"/>
                <w:color w:val="000000"/>
                <w:sz w:val="18"/>
                <w:szCs w:val="18"/>
              </w:rPr>
              <w:t>meetings</w:t>
            </w:r>
            <w:proofErr w:type="gramEnd"/>
            <w:r w:rsidRPr="00D819BC">
              <w:rPr>
                <w:rFonts w:ascii="Calibri" w:hAnsi="Calibri" w:cs="Calibri"/>
                <w:color w:val="000000"/>
                <w:sz w:val="18"/>
                <w:szCs w:val="18"/>
              </w:rPr>
              <w:t xml:space="preserve"> or training events (5 international return flights @ $2,000 each; 8 days of DSA @ $250/day)</w:t>
            </w:r>
          </w:p>
        </w:tc>
      </w:tr>
      <w:tr w:rsidR="00041A68" w:rsidRPr="00966EF0" w14:paraId="28931412" w14:textId="77777777" w:rsidTr="00CC222B">
        <w:trPr>
          <w:trHeight w:val="287"/>
        </w:trPr>
        <w:tc>
          <w:tcPr>
            <w:tcW w:w="647"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428AAC10" w14:textId="7E59EF32" w:rsidR="00041A68" w:rsidRPr="00966EF0" w:rsidRDefault="00041A68" w:rsidP="00CC222B">
            <w:pPr>
              <w:spacing w:after="0" w:line="240" w:lineRule="auto"/>
              <w:jc w:val="center"/>
              <w:rPr>
                <w:rFonts w:ascii="Calibri" w:eastAsia="SimSun" w:hAnsi="Calibri" w:cs="Times New Roman"/>
                <w:b/>
                <w:bCs/>
                <w:sz w:val="20"/>
                <w:szCs w:val="28"/>
              </w:rPr>
            </w:pPr>
            <w:r>
              <w:rPr>
                <w:rFonts w:ascii="Calibri" w:hAnsi="Calibri" w:cs="Calibri"/>
                <w:color w:val="000000"/>
                <w:sz w:val="18"/>
                <w:szCs w:val="18"/>
              </w:rPr>
              <w:t>2</w:t>
            </w:r>
            <w:r w:rsidR="00657816">
              <w:rPr>
                <w:rFonts w:ascii="Calibri" w:hAnsi="Calibri" w:cs="Calibri"/>
                <w:color w:val="000000"/>
                <w:sz w:val="18"/>
                <w:szCs w:val="18"/>
              </w:rPr>
              <w:t>6</w:t>
            </w:r>
          </w:p>
        </w:tc>
        <w:tc>
          <w:tcPr>
            <w:tcW w:w="4353"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5CF7C6D0" w14:textId="29063A92" w:rsidR="00041A68" w:rsidRPr="00966EF0" w:rsidRDefault="00D819BC" w:rsidP="00041A68">
            <w:pPr>
              <w:spacing w:after="0" w:line="240" w:lineRule="auto"/>
              <w:rPr>
                <w:rFonts w:ascii="Calibri" w:eastAsia="SimSun" w:hAnsi="Calibri" w:cs="Times New Roman"/>
                <w:b/>
                <w:bCs/>
                <w:sz w:val="20"/>
                <w:szCs w:val="28"/>
              </w:rPr>
            </w:pPr>
            <w:r w:rsidRPr="00D819BC">
              <w:rPr>
                <w:rFonts w:ascii="Calibri" w:hAnsi="Calibri" w:cs="Calibri"/>
                <w:color w:val="000000"/>
                <w:sz w:val="18"/>
                <w:szCs w:val="18"/>
              </w:rPr>
              <w:t>1 national gender consultant to document success stories and insight briefs on gender and mini grid topics (15 days @ $300/day)</w:t>
            </w:r>
          </w:p>
        </w:tc>
      </w:tr>
      <w:tr w:rsidR="00041A68" w:rsidRPr="00966EF0" w14:paraId="3D52E2A5" w14:textId="77777777" w:rsidTr="00CC222B">
        <w:trPr>
          <w:trHeight w:val="287"/>
        </w:trPr>
        <w:tc>
          <w:tcPr>
            <w:tcW w:w="647"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7F120D04" w14:textId="5B3A4381" w:rsidR="00041A68" w:rsidRPr="00966EF0" w:rsidRDefault="00041A68" w:rsidP="00CC222B">
            <w:pPr>
              <w:spacing w:after="0" w:line="240" w:lineRule="auto"/>
              <w:jc w:val="center"/>
              <w:rPr>
                <w:rFonts w:ascii="Calibri" w:eastAsia="SimSun" w:hAnsi="Calibri" w:cs="Times New Roman"/>
                <w:b/>
                <w:bCs/>
                <w:sz w:val="20"/>
                <w:szCs w:val="28"/>
              </w:rPr>
            </w:pPr>
            <w:r>
              <w:rPr>
                <w:rFonts w:ascii="Calibri" w:hAnsi="Calibri" w:cs="Calibri"/>
                <w:color w:val="000000"/>
                <w:sz w:val="18"/>
                <w:szCs w:val="18"/>
              </w:rPr>
              <w:t>2</w:t>
            </w:r>
            <w:r w:rsidR="00657816">
              <w:rPr>
                <w:rFonts w:ascii="Calibri" w:hAnsi="Calibri" w:cs="Calibri"/>
                <w:color w:val="000000"/>
                <w:sz w:val="18"/>
                <w:szCs w:val="18"/>
              </w:rPr>
              <w:t>7</w:t>
            </w:r>
          </w:p>
        </w:tc>
        <w:tc>
          <w:tcPr>
            <w:tcW w:w="4353"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728A43AB" w14:textId="2DB9E37D" w:rsidR="00041A68" w:rsidRPr="00966EF0" w:rsidRDefault="00D819BC" w:rsidP="00041A68">
            <w:pPr>
              <w:spacing w:after="0" w:line="240" w:lineRule="auto"/>
              <w:rPr>
                <w:rFonts w:ascii="Calibri" w:eastAsia="SimSun" w:hAnsi="Calibri" w:cs="Times New Roman"/>
                <w:b/>
                <w:bCs/>
                <w:sz w:val="20"/>
                <w:szCs w:val="28"/>
              </w:rPr>
            </w:pPr>
            <w:r w:rsidRPr="00D819BC">
              <w:rPr>
                <w:rFonts w:ascii="Calibri" w:hAnsi="Calibri" w:cs="Calibri"/>
                <w:color w:val="000000"/>
                <w:sz w:val="18"/>
                <w:szCs w:val="18"/>
              </w:rPr>
              <w:t>Evaluations: Costs including lump sum for travels (international &amp; national)</w:t>
            </w:r>
          </w:p>
        </w:tc>
      </w:tr>
      <w:tr w:rsidR="00041A68" w:rsidRPr="00966EF0" w14:paraId="369975FB" w14:textId="77777777" w:rsidTr="00CC222B">
        <w:trPr>
          <w:trHeight w:val="287"/>
        </w:trPr>
        <w:tc>
          <w:tcPr>
            <w:tcW w:w="647"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776DDA25" w14:textId="653C8CE5" w:rsidR="00041A68" w:rsidRPr="00966EF0" w:rsidRDefault="00041A68" w:rsidP="00CC222B">
            <w:pPr>
              <w:spacing w:after="0" w:line="240" w:lineRule="auto"/>
              <w:jc w:val="center"/>
              <w:rPr>
                <w:rFonts w:ascii="Calibri" w:eastAsia="SimSun" w:hAnsi="Calibri" w:cs="Times New Roman"/>
                <w:b/>
                <w:bCs/>
                <w:sz w:val="20"/>
                <w:szCs w:val="28"/>
              </w:rPr>
            </w:pPr>
            <w:r>
              <w:rPr>
                <w:rFonts w:ascii="Calibri" w:hAnsi="Calibri" w:cs="Calibri"/>
                <w:color w:val="000000"/>
                <w:sz w:val="18"/>
                <w:szCs w:val="18"/>
              </w:rPr>
              <w:t>2</w:t>
            </w:r>
            <w:r w:rsidR="00657816">
              <w:rPr>
                <w:rFonts w:ascii="Calibri" w:hAnsi="Calibri" w:cs="Calibri"/>
                <w:color w:val="000000"/>
                <w:sz w:val="18"/>
                <w:szCs w:val="18"/>
              </w:rPr>
              <w:t>8</w:t>
            </w:r>
          </w:p>
        </w:tc>
        <w:tc>
          <w:tcPr>
            <w:tcW w:w="4353"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3D68320E" w14:textId="77777777" w:rsidR="00D819BC" w:rsidRPr="00D819BC" w:rsidRDefault="00D819BC" w:rsidP="00D819BC">
            <w:pPr>
              <w:spacing w:after="0" w:line="240" w:lineRule="auto"/>
              <w:rPr>
                <w:rFonts w:ascii="Calibri" w:hAnsi="Calibri" w:cs="Calibri"/>
                <w:color w:val="000000"/>
                <w:sz w:val="18"/>
                <w:szCs w:val="18"/>
              </w:rPr>
            </w:pPr>
            <w:r w:rsidRPr="00D819BC">
              <w:rPr>
                <w:rFonts w:ascii="Calibri" w:hAnsi="Calibri" w:cs="Calibri"/>
                <w:color w:val="000000"/>
                <w:sz w:val="18"/>
                <w:szCs w:val="18"/>
              </w:rPr>
              <w:t>Evaluations: Costs including lump sum for travels (national)</w:t>
            </w:r>
          </w:p>
          <w:p w14:paraId="61551548" w14:textId="77777777" w:rsidR="00D819BC" w:rsidRPr="00D819BC" w:rsidRDefault="00D819BC" w:rsidP="00D819BC">
            <w:pPr>
              <w:spacing w:after="0" w:line="240" w:lineRule="auto"/>
              <w:rPr>
                <w:rFonts w:ascii="Calibri" w:hAnsi="Calibri" w:cs="Calibri"/>
                <w:color w:val="000000"/>
                <w:sz w:val="18"/>
                <w:szCs w:val="18"/>
              </w:rPr>
            </w:pPr>
          </w:p>
          <w:p w14:paraId="4C56BCE5" w14:textId="23A86269" w:rsidR="00041A68" w:rsidRPr="00966EF0" w:rsidRDefault="00D819BC" w:rsidP="00D819BC">
            <w:pPr>
              <w:spacing w:after="0" w:line="240" w:lineRule="auto"/>
              <w:rPr>
                <w:rFonts w:ascii="Calibri" w:eastAsia="SimSun" w:hAnsi="Calibri" w:cs="Times New Roman"/>
                <w:b/>
                <w:bCs/>
                <w:sz w:val="20"/>
                <w:szCs w:val="28"/>
              </w:rPr>
            </w:pPr>
            <w:r w:rsidRPr="00D819BC">
              <w:rPr>
                <w:rFonts w:ascii="Calibri" w:hAnsi="Calibri" w:cs="Calibri"/>
                <w:color w:val="000000"/>
                <w:sz w:val="18"/>
                <w:szCs w:val="18"/>
              </w:rPr>
              <w:t>1 national gender consultant to document the gender sensitive indicators as included in the M&amp;E Plan (20 days @ $300/day)</w:t>
            </w:r>
          </w:p>
        </w:tc>
      </w:tr>
      <w:tr w:rsidR="00D819BC" w:rsidRPr="00966EF0" w14:paraId="13394743" w14:textId="77777777" w:rsidTr="00CC222B">
        <w:trPr>
          <w:trHeight w:val="287"/>
        </w:trPr>
        <w:tc>
          <w:tcPr>
            <w:tcW w:w="647"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08FEB9CD" w14:textId="0D1FFE2C" w:rsidR="00D819BC" w:rsidRDefault="00D819BC" w:rsidP="00CC222B">
            <w:pPr>
              <w:spacing w:after="0" w:line="240" w:lineRule="auto"/>
              <w:jc w:val="center"/>
              <w:rPr>
                <w:rFonts w:ascii="Calibri" w:hAnsi="Calibri" w:cs="Calibri"/>
                <w:color w:val="000000"/>
                <w:sz w:val="18"/>
                <w:szCs w:val="18"/>
              </w:rPr>
            </w:pPr>
            <w:r>
              <w:rPr>
                <w:rFonts w:ascii="Calibri" w:hAnsi="Calibri" w:cs="Calibri"/>
                <w:color w:val="000000"/>
                <w:sz w:val="18"/>
                <w:szCs w:val="18"/>
              </w:rPr>
              <w:t>29</w:t>
            </w:r>
          </w:p>
        </w:tc>
        <w:tc>
          <w:tcPr>
            <w:tcW w:w="4353"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2F2AACF0" w14:textId="550BE901" w:rsidR="00D819BC" w:rsidRPr="00D819BC" w:rsidRDefault="00D819BC" w:rsidP="00D819BC">
            <w:pPr>
              <w:spacing w:after="0" w:line="240" w:lineRule="auto"/>
              <w:rPr>
                <w:rFonts w:ascii="Calibri" w:hAnsi="Calibri" w:cs="Calibri"/>
                <w:color w:val="000000"/>
                <w:sz w:val="18"/>
                <w:szCs w:val="18"/>
              </w:rPr>
            </w:pPr>
            <w:r w:rsidRPr="00D819BC">
              <w:rPr>
                <w:rFonts w:ascii="Calibri" w:hAnsi="Calibri" w:cs="Calibri"/>
                <w:color w:val="000000"/>
                <w:sz w:val="18"/>
                <w:szCs w:val="18"/>
              </w:rPr>
              <w:t>Travel for PMU for M&amp;E related activities (per year: 3 days of national travel @ $200 each; 4 days DSA @ $250/day; 8 days car rental @ $50/day)</w:t>
            </w:r>
          </w:p>
        </w:tc>
      </w:tr>
      <w:tr w:rsidR="00D819BC" w:rsidRPr="00966EF0" w14:paraId="5AFB9854" w14:textId="77777777" w:rsidTr="00CC222B">
        <w:trPr>
          <w:trHeight w:val="287"/>
        </w:trPr>
        <w:tc>
          <w:tcPr>
            <w:tcW w:w="647"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45202F6B" w14:textId="4CECA753" w:rsidR="00D819BC" w:rsidRDefault="00CE0ADE" w:rsidP="00CC222B">
            <w:pPr>
              <w:spacing w:after="0" w:line="240" w:lineRule="auto"/>
              <w:jc w:val="center"/>
              <w:rPr>
                <w:rFonts w:ascii="Calibri" w:hAnsi="Calibri" w:cs="Calibri"/>
                <w:color w:val="000000"/>
                <w:sz w:val="18"/>
                <w:szCs w:val="18"/>
              </w:rPr>
            </w:pPr>
            <w:r>
              <w:rPr>
                <w:rFonts w:ascii="Calibri" w:hAnsi="Calibri" w:cs="Calibri"/>
                <w:color w:val="000000"/>
                <w:sz w:val="18"/>
                <w:szCs w:val="18"/>
              </w:rPr>
              <w:t>30</w:t>
            </w:r>
          </w:p>
        </w:tc>
        <w:tc>
          <w:tcPr>
            <w:tcW w:w="4353"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7EC80883" w14:textId="364A2864" w:rsidR="00D819BC" w:rsidRPr="00D819BC" w:rsidRDefault="00CE0ADE" w:rsidP="00D819BC">
            <w:pPr>
              <w:spacing w:after="0" w:line="240" w:lineRule="auto"/>
              <w:rPr>
                <w:rFonts w:ascii="Calibri" w:hAnsi="Calibri" w:cs="Calibri"/>
                <w:color w:val="000000"/>
                <w:sz w:val="18"/>
                <w:szCs w:val="18"/>
              </w:rPr>
            </w:pPr>
            <w:r w:rsidRPr="00CE0ADE">
              <w:rPr>
                <w:rFonts w:ascii="Calibri" w:hAnsi="Calibri" w:cs="Calibri"/>
                <w:color w:val="000000"/>
                <w:sz w:val="18"/>
                <w:szCs w:val="18"/>
              </w:rPr>
              <w:t>Project inception and closure workshop (2 workshops @ $3,000 each)</w:t>
            </w:r>
          </w:p>
        </w:tc>
      </w:tr>
      <w:tr w:rsidR="00CE0ADE" w:rsidRPr="00966EF0" w14:paraId="2AA0F13F" w14:textId="77777777" w:rsidTr="00CC222B">
        <w:trPr>
          <w:trHeight w:val="287"/>
        </w:trPr>
        <w:tc>
          <w:tcPr>
            <w:tcW w:w="647"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11ACA6E5" w14:textId="2A35C5AD" w:rsidR="00CE0ADE" w:rsidRDefault="00CE0ADE" w:rsidP="00CC222B">
            <w:pPr>
              <w:spacing w:after="0" w:line="240" w:lineRule="auto"/>
              <w:jc w:val="center"/>
              <w:rPr>
                <w:rFonts w:ascii="Calibri" w:hAnsi="Calibri" w:cs="Calibri"/>
                <w:color w:val="000000"/>
                <w:sz w:val="18"/>
                <w:szCs w:val="18"/>
              </w:rPr>
            </w:pPr>
            <w:r>
              <w:rPr>
                <w:rFonts w:ascii="Calibri" w:hAnsi="Calibri" w:cs="Calibri"/>
                <w:color w:val="000000"/>
                <w:sz w:val="18"/>
                <w:szCs w:val="18"/>
              </w:rPr>
              <w:t>31</w:t>
            </w:r>
          </w:p>
        </w:tc>
        <w:tc>
          <w:tcPr>
            <w:tcW w:w="4353"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278B6B52" w14:textId="531644C6" w:rsidR="00CE0ADE" w:rsidRPr="00CE0ADE" w:rsidRDefault="00CE0ADE" w:rsidP="00D819BC">
            <w:pPr>
              <w:spacing w:after="0" w:line="240" w:lineRule="auto"/>
              <w:rPr>
                <w:rFonts w:ascii="Calibri" w:hAnsi="Calibri" w:cs="Calibri"/>
                <w:color w:val="000000"/>
                <w:sz w:val="18"/>
                <w:szCs w:val="18"/>
              </w:rPr>
            </w:pPr>
            <w:r w:rsidRPr="00CE0ADE">
              <w:rPr>
                <w:rFonts w:ascii="Calibri" w:hAnsi="Calibri" w:cs="Calibri"/>
                <w:color w:val="000000"/>
                <w:sz w:val="18"/>
                <w:szCs w:val="18"/>
              </w:rPr>
              <w:t>Audit costs (annual audit @ $3,000/year)</w:t>
            </w:r>
          </w:p>
        </w:tc>
      </w:tr>
      <w:tr w:rsidR="00CE0ADE" w:rsidRPr="00966EF0" w14:paraId="4BDDFA42" w14:textId="77777777" w:rsidTr="00CC222B">
        <w:trPr>
          <w:trHeight w:val="287"/>
        </w:trPr>
        <w:tc>
          <w:tcPr>
            <w:tcW w:w="647"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3F0633EE" w14:textId="51A3F05E" w:rsidR="00CE0ADE" w:rsidRDefault="00CE0ADE" w:rsidP="00CC222B">
            <w:pPr>
              <w:spacing w:after="0" w:line="240" w:lineRule="auto"/>
              <w:jc w:val="center"/>
              <w:rPr>
                <w:rFonts w:ascii="Calibri" w:hAnsi="Calibri" w:cs="Calibri"/>
                <w:color w:val="000000"/>
                <w:sz w:val="18"/>
                <w:szCs w:val="18"/>
              </w:rPr>
            </w:pPr>
            <w:r>
              <w:rPr>
                <w:rFonts w:ascii="Calibri" w:hAnsi="Calibri" w:cs="Calibri"/>
                <w:color w:val="000000"/>
                <w:sz w:val="18"/>
                <w:szCs w:val="18"/>
              </w:rPr>
              <w:t>32</w:t>
            </w:r>
          </w:p>
        </w:tc>
        <w:tc>
          <w:tcPr>
            <w:tcW w:w="4353"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6C030B86" w14:textId="751D8CAC" w:rsidR="00CE0ADE" w:rsidRPr="00CE0ADE" w:rsidRDefault="00CE0ADE" w:rsidP="00D819BC">
            <w:pPr>
              <w:spacing w:after="0" w:line="240" w:lineRule="auto"/>
              <w:rPr>
                <w:rFonts w:ascii="Calibri" w:hAnsi="Calibri" w:cs="Calibri"/>
                <w:color w:val="000000"/>
                <w:sz w:val="18"/>
                <w:szCs w:val="18"/>
              </w:rPr>
            </w:pPr>
            <w:r w:rsidRPr="00CE0ADE">
              <w:rPr>
                <w:rFonts w:ascii="Calibri" w:hAnsi="Calibri" w:cs="Calibri"/>
                <w:color w:val="000000"/>
                <w:sz w:val="18"/>
                <w:szCs w:val="18"/>
              </w:rPr>
              <w:t>Office equipment (1 x meeting room furniture including large desk and chairs @ $7,000/piece; 2 x office room furniture including desk, chair, and document and IT storage @ $3,700/piece)</w:t>
            </w:r>
          </w:p>
        </w:tc>
      </w:tr>
      <w:tr w:rsidR="00CE0ADE" w:rsidRPr="00966EF0" w14:paraId="57802D3F" w14:textId="77777777" w:rsidTr="00CC222B">
        <w:trPr>
          <w:trHeight w:val="287"/>
        </w:trPr>
        <w:tc>
          <w:tcPr>
            <w:tcW w:w="647"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1A7F27E9" w14:textId="70C2861D" w:rsidR="00CE0ADE" w:rsidRDefault="00CE0ADE" w:rsidP="00CC222B">
            <w:pPr>
              <w:spacing w:after="0" w:line="240" w:lineRule="auto"/>
              <w:jc w:val="center"/>
              <w:rPr>
                <w:rFonts w:ascii="Calibri" w:hAnsi="Calibri" w:cs="Calibri"/>
                <w:color w:val="000000"/>
                <w:sz w:val="18"/>
                <w:szCs w:val="18"/>
              </w:rPr>
            </w:pPr>
            <w:r>
              <w:rPr>
                <w:rFonts w:ascii="Calibri" w:hAnsi="Calibri" w:cs="Calibri"/>
                <w:color w:val="000000"/>
                <w:sz w:val="18"/>
                <w:szCs w:val="18"/>
              </w:rPr>
              <w:t>33</w:t>
            </w:r>
          </w:p>
        </w:tc>
        <w:tc>
          <w:tcPr>
            <w:tcW w:w="4353"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1B2AE42C" w14:textId="491947D4" w:rsidR="00CE0ADE" w:rsidRPr="00CE0ADE" w:rsidRDefault="00CE0ADE" w:rsidP="00D819BC">
            <w:pPr>
              <w:spacing w:after="0" w:line="240" w:lineRule="auto"/>
              <w:rPr>
                <w:rFonts w:ascii="Calibri" w:hAnsi="Calibri" w:cs="Calibri"/>
                <w:color w:val="000000"/>
                <w:sz w:val="18"/>
                <w:szCs w:val="18"/>
              </w:rPr>
            </w:pPr>
            <w:r w:rsidRPr="00CE0ADE">
              <w:rPr>
                <w:rFonts w:ascii="Calibri" w:hAnsi="Calibri" w:cs="Calibri"/>
                <w:color w:val="000000"/>
                <w:sz w:val="18"/>
                <w:szCs w:val="18"/>
              </w:rPr>
              <w:t>Laptops, software, etc. (1 x meeting room IT equipment @ $3,000; 2 x staff computers and laptops @ $2,000 each; computer equipment such as monitors, keyboards and mice for $2,000; required software for all hardware @ $1,000)</w:t>
            </w:r>
          </w:p>
        </w:tc>
      </w:tr>
      <w:tr w:rsidR="00CE0ADE" w:rsidRPr="00966EF0" w14:paraId="708587F8" w14:textId="77777777" w:rsidTr="00CC222B">
        <w:trPr>
          <w:trHeight w:val="287"/>
        </w:trPr>
        <w:tc>
          <w:tcPr>
            <w:tcW w:w="647"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3481201E" w14:textId="78598410" w:rsidR="00CE0ADE" w:rsidRDefault="00CE0ADE" w:rsidP="00CC222B">
            <w:pPr>
              <w:spacing w:after="0" w:line="240" w:lineRule="auto"/>
              <w:jc w:val="center"/>
              <w:rPr>
                <w:rFonts w:ascii="Calibri" w:hAnsi="Calibri" w:cs="Calibri"/>
                <w:color w:val="000000"/>
                <w:sz w:val="18"/>
                <w:szCs w:val="18"/>
              </w:rPr>
            </w:pPr>
            <w:r>
              <w:rPr>
                <w:rFonts w:ascii="Calibri" w:hAnsi="Calibri" w:cs="Calibri"/>
                <w:color w:val="000000"/>
                <w:sz w:val="18"/>
                <w:szCs w:val="18"/>
              </w:rPr>
              <w:t>34</w:t>
            </w:r>
          </w:p>
        </w:tc>
        <w:tc>
          <w:tcPr>
            <w:tcW w:w="4353"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5592FFB1" w14:textId="77777777" w:rsidR="00CE0ADE" w:rsidRPr="00CE0ADE" w:rsidRDefault="00CE0ADE" w:rsidP="00CE0ADE">
            <w:pPr>
              <w:spacing w:after="0" w:line="240" w:lineRule="auto"/>
              <w:rPr>
                <w:rFonts w:ascii="Calibri" w:hAnsi="Calibri" w:cs="Calibri"/>
                <w:color w:val="000000"/>
                <w:sz w:val="18"/>
                <w:szCs w:val="18"/>
              </w:rPr>
            </w:pPr>
            <w:r w:rsidRPr="00CE0ADE">
              <w:rPr>
                <w:rFonts w:ascii="Calibri" w:hAnsi="Calibri" w:cs="Calibri"/>
                <w:color w:val="000000"/>
                <w:sz w:val="18"/>
                <w:szCs w:val="18"/>
              </w:rPr>
              <w:t>Project Manager - 1 FTE for 4 years (FTE @ $2,000/m + 20% taxes)</w:t>
            </w:r>
          </w:p>
          <w:p w14:paraId="58B9F1FE" w14:textId="03681B7F" w:rsidR="00CE0ADE" w:rsidRPr="00CE0ADE" w:rsidRDefault="00CE0ADE" w:rsidP="00CE0ADE">
            <w:pPr>
              <w:spacing w:after="0" w:line="240" w:lineRule="auto"/>
              <w:rPr>
                <w:rFonts w:ascii="Calibri" w:hAnsi="Calibri" w:cs="Calibri"/>
                <w:color w:val="000000"/>
                <w:sz w:val="18"/>
                <w:szCs w:val="18"/>
              </w:rPr>
            </w:pPr>
            <w:r w:rsidRPr="00CE0ADE">
              <w:rPr>
                <w:rFonts w:ascii="Calibri" w:hAnsi="Calibri" w:cs="Calibri"/>
                <w:color w:val="000000"/>
                <w:sz w:val="18"/>
                <w:szCs w:val="18"/>
              </w:rPr>
              <w:t>Financial Assistant - 1 FTE for 4 years (FTE @ $1,200/m + 20% taxes)</w:t>
            </w:r>
          </w:p>
        </w:tc>
      </w:tr>
    </w:tbl>
    <w:p w14:paraId="6FE2C403" w14:textId="77777777" w:rsidR="00966EF0" w:rsidRPr="00966EF0" w:rsidRDefault="00966EF0" w:rsidP="00966EF0">
      <w:pPr>
        <w:spacing w:after="0" w:line="240" w:lineRule="auto"/>
        <w:rPr>
          <w:rFonts w:ascii="Calibri" w:eastAsia="SimSun" w:hAnsi="Calibri" w:cs="Times New Roman"/>
          <w:sz w:val="20"/>
          <w:szCs w:val="28"/>
        </w:rPr>
      </w:pPr>
    </w:p>
    <w:p w14:paraId="6986881F" w14:textId="77777777" w:rsidR="00966EF0" w:rsidRPr="00966EF0" w:rsidRDefault="00966EF0" w:rsidP="00966EF0">
      <w:pPr>
        <w:spacing w:after="0" w:line="240" w:lineRule="auto"/>
        <w:rPr>
          <w:rFonts w:ascii="Calibri" w:eastAsia="SimSun" w:hAnsi="Calibri" w:cs="Times New Roman"/>
          <w:sz w:val="20"/>
          <w:szCs w:val="28"/>
        </w:rPr>
      </w:pPr>
    </w:p>
    <w:p w14:paraId="6920EFCA" w14:textId="77777777" w:rsidR="00966EF0" w:rsidRPr="00966EF0" w:rsidRDefault="00966EF0" w:rsidP="00966EF0">
      <w:pPr>
        <w:spacing w:after="0" w:line="240" w:lineRule="auto"/>
        <w:rPr>
          <w:rFonts w:ascii="Calibri" w:eastAsia="SimSun" w:hAnsi="Calibri" w:cs="Times New Roman"/>
          <w:sz w:val="20"/>
          <w:szCs w:val="28"/>
        </w:rPr>
      </w:pPr>
    </w:p>
    <w:p w14:paraId="2F9C131E" w14:textId="77777777" w:rsidR="00966EF0" w:rsidRPr="00966EF0" w:rsidRDefault="00966EF0" w:rsidP="00966EF0">
      <w:pPr>
        <w:spacing w:after="0" w:line="240" w:lineRule="auto"/>
        <w:rPr>
          <w:rFonts w:ascii="Calibri" w:eastAsia="SimSun" w:hAnsi="Calibri" w:cs="Times New Roman"/>
          <w:sz w:val="20"/>
          <w:szCs w:val="28"/>
          <w:lang w:val="x-none"/>
        </w:rPr>
        <w:sectPr w:rsidR="00966EF0" w:rsidRPr="00966EF0" w:rsidSect="00657573">
          <w:pgSz w:w="15840" w:h="12240" w:orient="landscape" w:code="1"/>
          <w:pgMar w:top="720" w:right="720" w:bottom="720" w:left="720" w:header="720" w:footer="432" w:gutter="0"/>
          <w:cols w:space="708"/>
          <w:titlePg/>
          <w:docGrid w:linePitch="360"/>
        </w:sectPr>
      </w:pPr>
    </w:p>
    <w:p w14:paraId="11962D9C" w14:textId="5EA62D7B" w:rsidR="00966EF0" w:rsidRPr="00966EF0" w:rsidRDefault="00705641" w:rsidP="00966EF0">
      <w:pPr>
        <w:keepNext/>
        <w:pBdr>
          <w:top w:val="single" w:sz="4" w:space="1" w:color="auto"/>
        </w:pBdr>
        <w:tabs>
          <w:tab w:val="num" w:pos="720"/>
        </w:tabs>
        <w:suppressAutoHyphens/>
        <w:spacing w:after="60" w:line="240" w:lineRule="auto"/>
        <w:ind w:left="720" w:hanging="720"/>
        <w:jc w:val="both"/>
        <w:outlineLvl w:val="0"/>
        <w:rPr>
          <w:rFonts w:ascii="Calibri" w:eastAsia="SimSun" w:hAnsi="Calibri" w:cs="Times New Roman"/>
          <w:b/>
          <w:smallCaps/>
          <w:spacing w:val="-2"/>
          <w:sz w:val="28"/>
          <w:szCs w:val="20"/>
        </w:rPr>
      </w:pPr>
      <w:bookmarkStart w:id="100" w:name="_Toc152161631"/>
      <w:r>
        <w:rPr>
          <w:rFonts w:ascii="Calibri" w:eastAsia="SimSun" w:hAnsi="Calibri" w:cs="Times New Roman"/>
          <w:b/>
          <w:smallCaps/>
          <w:spacing w:val="-2"/>
          <w:sz w:val="28"/>
          <w:szCs w:val="20"/>
        </w:rPr>
        <w:lastRenderedPageBreak/>
        <w:t xml:space="preserve">X. </w:t>
      </w:r>
      <w:r w:rsidR="00966EF0" w:rsidRPr="00966EF0">
        <w:rPr>
          <w:rFonts w:ascii="Calibri" w:eastAsia="SimSun" w:hAnsi="Calibri" w:cs="Times New Roman"/>
          <w:b/>
          <w:smallCaps/>
          <w:spacing w:val="-2"/>
          <w:sz w:val="28"/>
          <w:szCs w:val="20"/>
        </w:rPr>
        <w:t>Legal Context</w:t>
      </w:r>
      <w:bookmarkEnd w:id="100"/>
    </w:p>
    <w:p w14:paraId="589EFDC4" w14:textId="0DD41C0E" w:rsidR="00D716C1" w:rsidRPr="00D716C1" w:rsidRDefault="00D716C1" w:rsidP="00D716C1">
      <w:pPr>
        <w:spacing w:after="0" w:line="240" w:lineRule="auto"/>
        <w:jc w:val="both"/>
        <w:rPr>
          <w:rFonts w:ascii="Calibri" w:eastAsia="SimSun" w:hAnsi="Calibri" w:cs="Arial"/>
          <w:sz w:val="20"/>
          <w:szCs w:val="20"/>
        </w:rPr>
      </w:pPr>
      <w:r w:rsidRPr="00D716C1">
        <w:rPr>
          <w:rFonts w:ascii="Calibri" w:eastAsia="SimSun" w:hAnsi="Calibri" w:cs="Arial"/>
          <w:sz w:val="20"/>
          <w:szCs w:val="20"/>
        </w:rPr>
        <w:t xml:space="preserve">This project document shall be the instrument referred to as such in Article 1 of the Standard Basic Assistance Agreement between the Government of </w:t>
      </w:r>
      <w:r w:rsidR="00602053" w:rsidRPr="00C65A8E">
        <w:rPr>
          <w:rFonts w:ascii="Calibri" w:eastAsia="SimSun" w:hAnsi="Calibri" w:cs="Arial"/>
          <w:sz w:val="20"/>
          <w:szCs w:val="20"/>
        </w:rPr>
        <w:t>the Democratic Republic of Congo and UNDP, signed on 27/05/1976</w:t>
      </w:r>
      <w:r w:rsidRPr="00D716C1">
        <w:rPr>
          <w:rFonts w:ascii="Calibri" w:eastAsia="SimSun" w:hAnsi="Calibri" w:cs="Arial"/>
          <w:sz w:val="20"/>
          <w:szCs w:val="20"/>
        </w:rPr>
        <w:t>All references in the SBAA to “Executing Agency” shall be deemed to refer to “Implementing Partner.”</w:t>
      </w:r>
    </w:p>
    <w:p w14:paraId="667A1C7F" w14:textId="77777777" w:rsidR="00D716C1" w:rsidRPr="00D716C1" w:rsidRDefault="00D716C1" w:rsidP="00D716C1">
      <w:pPr>
        <w:spacing w:after="0" w:line="240" w:lineRule="auto"/>
        <w:jc w:val="both"/>
        <w:rPr>
          <w:rFonts w:ascii="Calibri" w:eastAsia="SimSun" w:hAnsi="Calibri" w:cs="Arial"/>
          <w:sz w:val="20"/>
          <w:szCs w:val="20"/>
        </w:rPr>
      </w:pPr>
    </w:p>
    <w:p w14:paraId="47341737" w14:textId="2E102708" w:rsidR="00966EF0" w:rsidRPr="00966EF0" w:rsidRDefault="00D716C1" w:rsidP="00CC222B">
      <w:pPr>
        <w:spacing w:after="0" w:line="240" w:lineRule="auto"/>
        <w:rPr>
          <w:rFonts w:ascii="Calibri" w:eastAsia="SimSun" w:hAnsi="Calibri" w:cs="Arial"/>
          <w:sz w:val="20"/>
          <w:szCs w:val="20"/>
        </w:rPr>
      </w:pPr>
      <w:r w:rsidRPr="00D716C1">
        <w:rPr>
          <w:rFonts w:ascii="Calibri" w:eastAsia="SimSun" w:hAnsi="Calibri" w:cs="Arial"/>
          <w:sz w:val="20"/>
          <w:szCs w:val="20"/>
        </w:rPr>
        <w:t xml:space="preserve">This project will be implemented by </w:t>
      </w:r>
      <w:proofErr w:type="spellStart"/>
      <w:r w:rsidR="00DA632A" w:rsidRPr="00FC7392">
        <w:rPr>
          <w:rFonts w:cstheme="minorHAnsi"/>
          <w:sz w:val="20"/>
          <w:szCs w:val="20"/>
        </w:rPr>
        <w:t>Agence</w:t>
      </w:r>
      <w:proofErr w:type="spellEnd"/>
      <w:r w:rsidR="00DA632A" w:rsidRPr="00FC7392">
        <w:rPr>
          <w:rFonts w:cstheme="minorHAnsi"/>
          <w:sz w:val="20"/>
          <w:szCs w:val="20"/>
        </w:rPr>
        <w:t xml:space="preserve"> </w:t>
      </w:r>
      <w:proofErr w:type="spellStart"/>
      <w:r w:rsidR="00DA632A" w:rsidRPr="00FC7392">
        <w:rPr>
          <w:rFonts w:cstheme="minorHAnsi"/>
          <w:sz w:val="20"/>
          <w:szCs w:val="20"/>
        </w:rPr>
        <w:t>Nationale</w:t>
      </w:r>
      <w:proofErr w:type="spellEnd"/>
      <w:r w:rsidR="00DA632A" w:rsidRPr="00FC7392">
        <w:rPr>
          <w:rFonts w:cstheme="minorHAnsi"/>
          <w:sz w:val="20"/>
          <w:szCs w:val="20"/>
        </w:rPr>
        <w:t xml:space="preserve"> de </w:t>
      </w:r>
      <w:proofErr w:type="spellStart"/>
      <w:r w:rsidR="00DA632A" w:rsidRPr="00FC7392">
        <w:rPr>
          <w:rFonts w:cstheme="minorHAnsi"/>
          <w:sz w:val="20"/>
          <w:szCs w:val="20"/>
        </w:rPr>
        <w:t>l’Electrification</w:t>
      </w:r>
      <w:proofErr w:type="spellEnd"/>
      <w:r w:rsidR="00DA632A" w:rsidRPr="00FC7392">
        <w:rPr>
          <w:rFonts w:cstheme="minorHAnsi"/>
          <w:sz w:val="20"/>
          <w:szCs w:val="20"/>
        </w:rPr>
        <w:t xml:space="preserve"> et des Services </w:t>
      </w:r>
      <w:proofErr w:type="spellStart"/>
      <w:r w:rsidR="00DA632A" w:rsidRPr="00FC7392">
        <w:rPr>
          <w:rFonts w:cstheme="minorHAnsi"/>
          <w:sz w:val="20"/>
          <w:szCs w:val="20"/>
        </w:rPr>
        <w:t>Energétiques</w:t>
      </w:r>
      <w:proofErr w:type="spellEnd"/>
      <w:r w:rsidR="00DA632A" w:rsidRPr="00FC7392">
        <w:rPr>
          <w:rFonts w:cstheme="minorHAnsi"/>
          <w:sz w:val="20"/>
          <w:szCs w:val="20"/>
        </w:rPr>
        <w:t xml:space="preserve"> </w:t>
      </w:r>
      <w:proofErr w:type="spellStart"/>
      <w:r w:rsidR="00DA632A" w:rsidRPr="00FC7392">
        <w:rPr>
          <w:rFonts w:cstheme="minorHAnsi"/>
          <w:sz w:val="20"/>
          <w:szCs w:val="20"/>
        </w:rPr>
        <w:t>en</w:t>
      </w:r>
      <w:proofErr w:type="spellEnd"/>
      <w:r w:rsidR="00DA632A" w:rsidRPr="00FC7392">
        <w:rPr>
          <w:rFonts w:cstheme="minorHAnsi"/>
          <w:sz w:val="20"/>
          <w:szCs w:val="20"/>
        </w:rPr>
        <w:t xml:space="preserve"> milieux Rural et </w:t>
      </w:r>
      <w:proofErr w:type="spellStart"/>
      <w:r w:rsidR="00DA632A" w:rsidRPr="00FC7392">
        <w:rPr>
          <w:rFonts w:cstheme="minorHAnsi"/>
          <w:sz w:val="20"/>
          <w:szCs w:val="20"/>
        </w:rPr>
        <w:t>Périurbain</w:t>
      </w:r>
      <w:proofErr w:type="spellEnd"/>
      <w:r w:rsidR="00DA632A" w:rsidRPr="00FC7392">
        <w:rPr>
          <w:rFonts w:cstheme="minorHAnsi"/>
          <w:sz w:val="20"/>
          <w:szCs w:val="20"/>
        </w:rPr>
        <w:t xml:space="preserve"> (ANSER)</w:t>
      </w:r>
      <w:r w:rsidR="00DA632A">
        <w:rPr>
          <w:rFonts w:ascii="Calibri" w:eastAsia="SimSun" w:hAnsi="Calibri" w:cs="Arial"/>
          <w:sz w:val="20"/>
          <w:szCs w:val="20"/>
        </w:rPr>
        <w:t xml:space="preserve"> </w:t>
      </w:r>
      <w:r w:rsidRPr="00D716C1">
        <w:rPr>
          <w:rFonts w:ascii="Calibri" w:eastAsia="SimSun" w:hAnsi="Calibri" w:cs="Arial"/>
          <w:sz w:val="20"/>
          <w:szCs w:val="20"/>
        </w:rPr>
        <w:t xml:space="preserve">(“Implementing Partner”) in accordance with its financial regulations, rules, </w:t>
      </w:r>
      <w:proofErr w:type="gramStart"/>
      <w:r w:rsidRPr="00D716C1">
        <w:rPr>
          <w:rFonts w:ascii="Calibri" w:eastAsia="SimSun" w:hAnsi="Calibri" w:cs="Arial"/>
          <w:sz w:val="20"/>
          <w:szCs w:val="20"/>
        </w:rPr>
        <w:t>practices</w:t>
      </w:r>
      <w:proofErr w:type="gramEnd"/>
      <w:r w:rsidRPr="00D716C1">
        <w:rPr>
          <w:rFonts w:ascii="Calibri" w:eastAsia="SimSun" w:hAnsi="Calibri" w:cs="Arial"/>
          <w:sz w:val="20"/>
          <w:szCs w:val="20"/>
        </w:rPr>
        <w:t xml:space="preserve"> and procedures only to the extent that they do not contravene the principles of the Financial Regulations and Rules of UNDP. Where the financial governance of an Implementing Partner does not provide the required guidance to ensure best value for money, fairness, integrity, transparency, and effective international competition, the financial governance of UNDP shall apply.</w:t>
      </w:r>
    </w:p>
    <w:p w14:paraId="70A5B2F8" w14:textId="77777777" w:rsidR="00966EF0" w:rsidRPr="00966EF0" w:rsidRDefault="00966EF0" w:rsidP="00966EF0">
      <w:pPr>
        <w:spacing w:after="60" w:line="240" w:lineRule="auto"/>
        <w:rPr>
          <w:rFonts w:ascii="Calibri" w:eastAsia="SimSun" w:hAnsi="Calibri" w:cs="Times New Roman"/>
          <w:sz w:val="20"/>
          <w:szCs w:val="20"/>
        </w:rPr>
      </w:pPr>
    </w:p>
    <w:p w14:paraId="1FCFC4B7" w14:textId="282BB156" w:rsidR="00966EF0" w:rsidRPr="00966EF0" w:rsidRDefault="00705641" w:rsidP="00966EF0">
      <w:pPr>
        <w:keepNext/>
        <w:pBdr>
          <w:top w:val="single" w:sz="4" w:space="1" w:color="auto"/>
        </w:pBdr>
        <w:tabs>
          <w:tab w:val="num" w:pos="720"/>
        </w:tabs>
        <w:suppressAutoHyphens/>
        <w:spacing w:after="60" w:line="240" w:lineRule="auto"/>
        <w:ind w:left="720" w:hanging="720"/>
        <w:outlineLvl w:val="0"/>
        <w:rPr>
          <w:rFonts w:ascii="Calibri" w:eastAsia="SimSun" w:hAnsi="Calibri" w:cs="Times New Roman"/>
          <w:b/>
          <w:smallCaps/>
          <w:spacing w:val="-2"/>
          <w:sz w:val="28"/>
          <w:szCs w:val="20"/>
        </w:rPr>
      </w:pPr>
      <w:bookmarkStart w:id="101" w:name="_Toc152161632"/>
      <w:r>
        <w:rPr>
          <w:rFonts w:ascii="Calibri" w:eastAsia="SimSun" w:hAnsi="Calibri" w:cs="Times New Roman"/>
          <w:b/>
          <w:smallCaps/>
          <w:spacing w:val="-2"/>
          <w:sz w:val="28"/>
          <w:szCs w:val="20"/>
        </w:rPr>
        <w:t>X</w:t>
      </w:r>
      <w:r w:rsidR="003D4BF1">
        <w:rPr>
          <w:rFonts w:ascii="Calibri" w:eastAsia="SimSun" w:hAnsi="Calibri" w:cs="Times New Roman"/>
          <w:b/>
          <w:smallCaps/>
          <w:spacing w:val="-2"/>
          <w:sz w:val="28"/>
          <w:szCs w:val="20"/>
        </w:rPr>
        <w:t>I</w:t>
      </w:r>
      <w:r>
        <w:rPr>
          <w:rFonts w:ascii="Calibri" w:eastAsia="SimSun" w:hAnsi="Calibri" w:cs="Times New Roman"/>
          <w:b/>
          <w:smallCaps/>
          <w:spacing w:val="-2"/>
          <w:sz w:val="28"/>
          <w:szCs w:val="20"/>
        </w:rPr>
        <w:t xml:space="preserve">. </w:t>
      </w:r>
      <w:r w:rsidR="00966EF0" w:rsidRPr="00966EF0">
        <w:rPr>
          <w:rFonts w:ascii="Calibri" w:eastAsia="SimSun" w:hAnsi="Calibri" w:cs="Times New Roman"/>
          <w:b/>
          <w:smallCaps/>
          <w:spacing w:val="-2"/>
          <w:sz w:val="28"/>
          <w:szCs w:val="20"/>
        </w:rPr>
        <w:t>Risk Management</w:t>
      </w:r>
      <w:bookmarkEnd w:id="101"/>
    </w:p>
    <w:p w14:paraId="00BA5443" w14:textId="77777777" w:rsidR="00966EF0" w:rsidRPr="00966EF0" w:rsidRDefault="00966EF0" w:rsidP="00966EF0">
      <w:pPr>
        <w:spacing w:after="60" w:line="240" w:lineRule="auto"/>
        <w:rPr>
          <w:rFonts w:ascii="Calibri" w:eastAsia="SimSun" w:hAnsi="Calibri" w:cs="Times New Roman"/>
          <w:sz w:val="20"/>
          <w:szCs w:val="20"/>
        </w:rPr>
      </w:pPr>
    </w:p>
    <w:p w14:paraId="3537242F" w14:textId="77777777" w:rsidR="00987C55" w:rsidRPr="00485F0E" w:rsidRDefault="00987C55" w:rsidP="00987C55">
      <w:pPr>
        <w:numPr>
          <w:ilvl w:val="0"/>
          <w:numId w:val="17"/>
        </w:numPr>
        <w:spacing w:after="0" w:line="240" w:lineRule="auto"/>
        <w:ind w:left="360"/>
        <w:jc w:val="both"/>
        <w:rPr>
          <w:rFonts w:ascii="Calibri" w:eastAsia="SimSun" w:hAnsi="Calibri" w:cs="Times New Roman"/>
          <w:sz w:val="20"/>
          <w:szCs w:val="24"/>
        </w:rPr>
      </w:pPr>
      <w:r w:rsidRPr="00485F0E">
        <w:rPr>
          <w:rFonts w:ascii="Calibri" w:eastAsia="SimSun" w:hAnsi="Calibri" w:cs="Times New Roman"/>
          <w:sz w:val="20"/>
          <w:szCs w:val="24"/>
        </w:rPr>
        <w:t xml:space="preserve">Consistent with the Article III of the SBAA </w:t>
      </w:r>
      <w:r w:rsidRPr="00485F0E">
        <w:rPr>
          <w:rFonts w:ascii="Calibri" w:eastAsia="SimSun" w:hAnsi="Calibri" w:cs="Times New Roman"/>
          <w:i/>
          <w:sz w:val="20"/>
          <w:szCs w:val="24"/>
        </w:rPr>
        <w:t>[or the Supplemental Provisions to the Project Document]</w:t>
      </w:r>
      <w:r w:rsidRPr="00485F0E">
        <w:rPr>
          <w:rFonts w:ascii="Calibri" w:eastAsia="SimSun" w:hAnsi="Calibri" w:cs="Times New Roman"/>
          <w:sz w:val="20"/>
          <w:szCs w:val="24"/>
        </w:rPr>
        <w:t>, the responsibility for the safety and security of the Implementing Partner and its personnel and property, and of UNDP’s property in the Implementing Partner’s custody, rests with the Implementing Partner. To this end, the Implementing Partner shall:</w:t>
      </w:r>
    </w:p>
    <w:p w14:paraId="1F73FAA4" w14:textId="77777777" w:rsidR="00987C55" w:rsidRPr="00485F0E" w:rsidRDefault="00987C55" w:rsidP="00987C55">
      <w:pPr>
        <w:numPr>
          <w:ilvl w:val="0"/>
          <w:numId w:val="13"/>
        </w:numPr>
        <w:spacing w:after="60" w:line="240" w:lineRule="auto"/>
        <w:jc w:val="both"/>
        <w:rPr>
          <w:rFonts w:ascii="Calibri" w:eastAsia="SimSun" w:hAnsi="Calibri" w:cs="Arial"/>
          <w:sz w:val="20"/>
          <w:szCs w:val="20"/>
        </w:rPr>
      </w:pPr>
      <w:r w:rsidRPr="00485F0E">
        <w:rPr>
          <w:rFonts w:ascii="Calibri" w:eastAsia="SimSun" w:hAnsi="Calibri" w:cs="Arial"/>
          <w:sz w:val="20"/>
          <w:szCs w:val="20"/>
        </w:rPr>
        <w:t xml:space="preserve">put in place an appropriate security plan and maintain the security plan, taking into account the security situation in the country where the project is being </w:t>
      </w:r>
      <w:proofErr w:type="gramStart"/>
      <w:r w:rsidRPr="00485F0E">
        <w:rPr>
          <w:rFonts w:ascii="Calibri" w:eastAsia="SimSun" w:hAnsi="Calibri" w:cs="Arial"/>
          <w:sz w:val="20"/>
          <w:szCs w:val="20"/>
        </w:rPr>
        <w:t>carried;</w:t>
      </w:r>
      <w:proofErr w:type="gramEnd"/>
    </w:p>
    <w:p w14:paraId="3F6317B5" w14:textId="77777777" w:rsidR="00987C55" w:rsidRPr="00485F0E" w:rsidRDefault="00987C55" w:rsidP="00987C55">
      <w:pPr>
        <w:numPr>
          <w:ilvl w:val="0"/>
          <w:numId w:val="13"/>
        </w:numPr>
        <w:spacing w:after="60" w:line="240" w:lineRule="auto"/>
        <w:jc w:val="both"/>
        <w:rPr>
          <w:rFonts w:ascii="Calibri" w:eastAsia="SimSun" w:hAnsi="Calibri" w:cs="Arial"/>
          <w:sz w:val="20"/>
          <w:szCs w:val="20"/>
        </w:rPr>
      </w:pPr>
      <w:r w:rsidRPr="00485F0E">
        <w:rPr>
          <w:rFonts w:ascii="Calibri" w:eastAsia="SimSun" w:hAnsi="Calibri" w:cs="Arial"/>
          <w:sz w:val="20"/>
          <w:szCs w:val="20"/>
        </w:rPr>
        <w:t>assume all risks and liabilities related to the Implementing Partner’s security, and the full implementation of the security plan.</w:t>
      </w:r>
    </w:p>
    <w:p w14:paraId="57914216" w14:textId="77777777" w:rsidR="00987C55" w:rsidRPr="00485F0E" w:rsidRDefault="00987C55" w:rsidP="00987C55">
      <w:pPr>
        <w:spacing w:after="60" w:line="240" w:lineRule="auto"/>
        <w:jc w:val="both"/>
        <w:rPr>
          <w:rFonts w:ascii="Calibri" w:eastAsia="SimSun" w:hAnsi="Calibri" w:cs="Arial"/>
          <w:sz w:val="20"/>
          <w:szCs w:val="20"/>
        </w:rPr>
      </w:pPr>
    </w:p>
    <w:p w14:paraId="7AA11CD5" w14:textId="77777777" w:rsidR="00987C55" w:rsidRPr="00485F0E" w:rsidRDefault="00987C55" w:rsidP="00987C55">
      <w:pPr>
        <w:numPr>
          <w:ilvl w:val="0"/>
          <w:numId w:val="17"/>
        </w:numPr>
        <w:spacing w:after="0" w:line="240" w:lineRule="auto"/>
        <w:ind w:left="360"/>
        <w:jc w:val="both"/>
        <w:rPr>
          <w:rFonts w:ascii="Calibri" w:eastAsia="SimSun" w:hAnsi="Calibri" w:cs="Times New Roman"/>
          <w:sz w:val="20"/>
          <w:szCs w:val="24"/>
        </w:rPr>
      </w:pPr>
      <w:r w:rsidRPr="00485F0E">
        <w:rPr>
          <w:rFonts w:ascii="Calibri" w:eastAsia="SimSun" w:hAnsi="Calibri" w:cs="Times New Roman"/>
          <w:sz w:val="20"/>
          <w:szCs w:val="24"/>
        </w:rPr>
        <w:t>UNDP reserves the right to verify whether such a plan is in place, and to suggest modifications to the plan when necessary. Failure to maintain and implement an appropriate security plan as required hereunder shall be deemed a breach of the Implementing Partner’s obligations under this Project Document.</w:t>
      </w:r>
    </w:p>
    <w:p w14:paraId="11DC053A" w14:textId="77777777" w:rsidR="00987C55" w:rsidRPr="00485F0E" w:rsidRDefault="00987C55" w:rsidP="00987C55">
      <w:pPr>
        <w:spacing w:after="60" w:line="240" w:lineRule="auto"/>
        <w:ind w:left="360"/>
        <w:jc w:val="both"/>
        <w:rPr>
          <w:rFonts w:ascii="Calibri" w:eastAsia="SimSun" w:hAnsi="Calibri" w:cs="Arial"/>
          <w:sz w:val="20"/>
          <w:szCs w:val="20"/>
        </w:rPr>
      </w:pPr>
    </w:p>
    <w:p w14:paraId="40C140A3" w14:textId="77777777" w:rsidR="00987C55" w:rsidRPr="00485F0E" w:rsidRDefault="00987C55" w:rsidP="00987C55">
      <w:pPr>
        <w:numPr>
          <w:ilvl w:val="0"/>
          <w:numId w:val="17"/>
        </w:numPr>
        <w:spacing w:after="0" w:line="240" w:lineRule="auto"/>
        <w:ind w:left="360"/>
        <w:jc w:val="both"/>
        <w:rPr>
          <w:rFonts w:ascii="Calibri" w:eastAsia="SimSun" w:hAnsi="Calibri" w:cs="Times New Roman"/>
          <w:sz w:val="20"/>
          <w:szCs w:val="24"/>
        </w:rPr>
      </w:pPr>
      <w:r w:rsidRPr="00485F0E">
        <w:rPr>
          <w:rFonts w:ascii="Calibri" w:eastAsia="SimSun" w:hAnsi="Calibri" w:cs="Times New Roman"/>
          <w:sz w:val="20"/>
          <w:szCs w:val="24"/>
        </w:rPr>
        <w:t xml:space="preserve">The Implementing Partner agrees to undertake all reasonable efforts to ensure that no UNDP funds received pursuant to the Project Document are used to provide support to individuals or entities associated with terrorism and that the recipients of any amounts provided by UNDP hereunder do not appear on the </w:t>
      </w:r>
      <w:r w:rsidRPr="00485F0E">
        <w:rPr>
          <w:rFonts w:ascii="Calibri" w:eastAsia="SimSun" w:hAnsi="Calibri" w:cs="Calibri"/>
          <w:sz w:val="20"/>
          <w:szCs w:val="20"/>
        </w:rPr>
        <w:t xml:space="preserve">United Nations Security Council Consolidated Sanctions List, and that no UNDP funds received pursuant to the Project Document are used for money laundering activities. The United Nations Security Council Consolidated Sanctions List can be accessed via </w:t>
      </w:r>
      <w:hyperlink r:id="rId50" w:history="1">
        <w:r w:rsidRPr="00485F0E">
          <w:rPr>
            <w:rFonts w:ascii="Calibri" w:eastAsia="SimSun" w:hAnsi="Calibri" w:cs="Calibri"/>
            <w:color w:val="0000FF"/>
            <w:sz w:val="20"/>
            <w:szCs w:val="20"/>
            <w:u w:val="single"/>
          </w:rPr>
          <w:t>https://www.un.org/securitycouncil/content/un-sc-consolidated-list</w:t>
        </w:r>
      </w:hyperlink>
      <w:r w:rsidRPr="00485F0E">
        <w:rPr>
          <w:rFonts w:ascii="Calibri" w:eastAsia="SimSun" w:hAnsi="Calibri" w:cs="Calibri"/>
          <w:sz w:val="20"/>
          <w:szCs w:val="20"/>
        </w:rPr>
        <w:t>.</w:t>
      </w:r>
    </w:p>
    <w:p w14:paraId="50D97A64" w14:textId="77777777" w:rsidR="00987C55" w:rsidRPr="00485F0E" w:rsidRDefault="00987C55" w:rsidP="00987C55">
      <w:pPr>
        <w:spacing w:after="0" w:line="240" w:lineRule="auto"/>
        <w:ind w:left="360"/>
        <w:jc w:val="both"/>
        <w:rPr>
          <w:rFonts w:ascii="Calibri" w:eastAsia="SimSun" w:hAnsi="Calibri" w:cs="Times New Roman"/>
          <w:sz w:val="20"/>
          <w:szCs w:val="24"/>
        </w:rPr>
      </w:pPr>
    </w:p>
    <w:p w14:paraId="42392B9D" w14:textId="77777777" w:rsidR="00987C55" w:rsidRPr="00485F0E" w:rsidRDefault="00987C55" w:rsidP="00987C55">
      <w:pPr>
        <w:numPr>
          <w:ilvl w:val="0"/>
          <w:numId w:val="17"/>
        </w:numPr>
        <w:spacing w:after="240" w:line="240" w:lineRule="auto"/>
        <w:ind w:left="360"/>
        <w:jc w:val="both"/>
        <w:rPr>
          <w:rFonts w:ascii="Calibri" w:eastAsia="SimSun" w:hAnsi="Calibri" w:cs="Times New Roman"/>
          <w:sz w:val="20"/>
          <w:szCs w:val="24"/>
        </w:rPr>
      </w:pPr>
      <w:r w:rsidRPr="00485F0E">
        <w:rPr>
          <w:rFonts w:ascii="Calibri" w:eastAsia="SimSun" w:hAnsi="Calibri" w:cs="Times New Roman"/>
          <w:sz w:val="20"/>
          <w:szCs w:val="24"/>
        </w:rPr>
        <w:t xml:space="preserve">The Implementing Partner acknowledges and agrees that UNDP will not tolerate sexual harassment and sexual exploitation and abuse of anyone by the Implementing Partner, and each of its responsible parties, their respective sub-recipients and other entities involved in Project implementation, either as contractors or subcontractors and their personnel, and any individuals performing services for them under the Project Document. </w:t>
      </w:r>
    </w:p>
    <w:p w14:paraId="264B0559" w14:textId="77777777" w:rsidR="00987C55" w:rsidRPr="00485F0E" w:rsidRDefault="00987C55" w:rsidP="00987C55">
      <w:pPr>
        <w:spacing w:after="240" w:line="240" w:lineRule="auto"/>
        <w:ind w:left="360"/>
        <w:jc w:val="both"/>
        <w:rPr>
          <w:rFonts w:ascii="Calibri" w:eastAsia="SimSun" w:hAnsi="Calibri" w:cs="Times New Roman"/>
          <w:sz w:val="20"/>
          <w:szCs w:val="24"/>
        </w:rPr>
      </w:pPr>
      <w:r w:rsidRPr="00485F0E">
        <w:rPr>
          <w:rFonts w:ascii="Calibri" w:eastAsia="SimSun" w:hAnsi="Calibri" w:cs="Times New Roman"/>
          <w:sz w:val="20"/>
          <w:szCs w:val="24"/>
        </w:rPr>
        <w:t xml:space="preserve"> (a) In the implementation of the activities under this Project Document, the Implementing Partner, and each of its sub-parties referred to above, shall comply with the standards of conduct set forth in the Secretary General’s Bulletin ST/SGB/2003/13 of 9 October 2003, concerning “Special measures for protection from sexual exploitation and sexual abuse” (“SEA”). </w:t>
      </w:r>
    </w:p>
    <w:p w14:paraId="2718DC9C" w14:textId="77777777" w:rsidR="00987C55" w:rsidRPr="00485F0E" w:rsidRDefault="00987C55" w:rsidP="00987C55">
      <w:pPr>
        <w:spacing w:after="240" w:line="240" w:lineRule="auto"/>
        <w:ind w:left="360"/>
        <w:jc w:val="both"/>
        <w:rPr>
          <w:rFonts w:ascii="Calibri" w:eastAsia="SimSun" w:hAnsi="Calibri" w:cs="Times New Roman"/>
          <w:sz w:val="20"/>
          <w:szCs w:val="24"/>
        </w:rPr>
      </w:pPr>
      <w:r w:rsidRPr="00485F0E">
        <w:rPr>
          <w:rFonts w:ascii="Calibri" w:eastAsia="SimSun" w:hAnsi="Calibri" w:cs="Times New Roman"/>
          <w:sz w:val="20"/>
          <w:szCs w:val="24"/>
        </w:rPr>
        <w:t xml:space="preserve">(b) Moreover, and without limitation to the application of other regulations, rules, </w:t>
      </w:r>
      <w:proofErr w:type="gramStart"/>
      <w:r w:rsidRPr="00485F0E">
        <w:rPr>
          <w:rFonts w:ascii="Calibri" w:eastAsia="SimSun" w:hAnsi="Calibri" w:cs="Times New Roman"/>
          <w:sz w:val="20"/>
          <w:szCs w:val="24"/>
        </w:rPr>
        <w:t>policies</w:t>
      </w:r>
      <w:proofErr w:type="gramEnd"/>
      <w:r w:rsidRPr="00485F0E">
        <w:rPr>
          <w:rFonts w:ascii="Calibri" w:eastAsia="SimSun" w:hAnsi="Calibri" w:cs="Times New Roman"/>
          <w:sz w:val="20"/>
          <w:szCs w:val="24"/>
        </w:rPr>
        <w:t xml:space="preserve"> and procedures bearing upon the performance of the activities under this Project Document, in the implementation of activities, the Implementing Partner, and each of its sub-parties referred to above, shall not engage in any form of sexual harassment (“SH”). SH is defined as any unwelcome conduct of a sexual nature that might reasonably be expected or be perceived to cause offense or humiliation, when such conduct interferes with work, is made a condition of </w:t>
      </w:r>
      <w:proofErr w:type="gramStart"/>
      <w:r w:rsidRPr="00485F0E">
        <w:rPr>
          <w:rFonts w:ascii="Calibri" w:eastAsia="SimSun" w:hAnsi="Calibri" w:cs="Times New Roman"/>
          <w:sz w:val="20"/>
          <w:szCs w:val="24"/>
        </w:rPr>
        <w:t>employment</w:t>
      </w:r>
      <w:proofErr w:type="gramEnd"/>
      <w:r w:rsidRPr="00485F0E">
        <w:rPr>
          <w:rFonts w:ascii="Calibri" w:eastAsia="SimSun" w:hAnsi="Calibri" w:cs="Times New Roman"/>
          <w:sz w:val="20"/>
          <w:szCs w:val="24"/>
        </w:rPr>
        <w:t xml:space="preserve"> or creates an intimidating, hostile or offensive work environment.</w:t>
      </w:r>
      <w:r w:rsidRPr="00485F0E">
        <w:rPr>
          <w:rFonts w:ascii="Calibri" w:eastAsia="SimSun" w:hAnsi="Calibri" w:cs="Calibri"/>
          <w:sz w:val="20"/>
          <w:szCs w:val="20"/>
        </w:rPr>
        <w:t xml:space="preserve"> SH may occur in the workplace or in connection with work. While typically involving a pattern of conduct, SH may take the form of a single incident. In assessing the reasonableness of expectations or perceptions, the perspective of the person who is the target of the conduct shall be considered. </w:t>
      </w:r>
    </w:p>
    <w:p w14:paraId="7FD405C3" w14:textId="77777777" w:rsidR="00987C55" w:rsidRPr="00485F0E" w:rsidRDefault="00987C55" w:rsidP="00987C55">
      <w:pPr>
        <w:numPr>
          <w:ilvl w:val="0"/>
          <w:numId w:val="17"/>
        </w:numPr>
        <w:spacing w:after="240" w:line="240" w:lineRule="auto"/>
        <w:ind w:left="360"/>
        <w:jc w:val="both"/>
        <w:rPr>
          <w:rFonts w:ascii="Calibri" w:eastAsia="SimSun" w:hAnsi="Calibri" w:cs="Times New Roman"/>
          <w:sz w:val="20"/>
          <w:szCs w:val="24"/>
        </w:rPr>
      </w:pPr>
      <w:r w:rsidRPr="00485F0E">
        <w:rPr>
          <w:rFonts w:ascii="Calibri" w:eastAsia="SimSun" w:hAnsi="Calibri" w:cs="Times New Roman"/>
          <w:sz w:val="20"/>
          <w:szCs w:val="24"/>
        </w:rPr>
        <w:lastRenderedPageBreak/>
        <w:t xml:space="preserve">a) In the performance of the activities under this Project Document, the Implementing Partner shall (with respect to its own activities), and shall require from its sub-parties referred to in paragraph 4 (with respect to their activities) that they, have minimum standards and procedures in place, or a plan to develop and/or improve such standards and procedures in order to be able to take effective preventive and investigative action. These should </w:t>
      </w:r>
      <w:proofErr w:type="gramStart"/>
      <w:r w:rsidRPr="00485F0E">
        <w:rPr>
          <w:rFonts w:ascii="Calibri" w:eastAsia="SimSun" w:hAnsi="Calibri" w:cs="Times New Roman"/>
          <w:sz w:val="20"/>
          <w:szCs w:val="24"/>
        </w:rPr>
        <w:t>include:</w:t>
      </w:r>
      <w:proofErr w:type="gramEnd"/>
      <w:r w:rsidRPr="00485F0E">
        <w:rPr>
          <w:rFonts w:ascii="Calibri" w:eastAsia="SimSun" w:hAnsi="Calibri" w:cs="Times New Roman"/>
          <w:sz w:val="20"/>
          <w:szCs w:val="24"/>
        </w:rPr>
        <w:t xml:space="preserve"> policies on sexual harassment and sexual exploitation and abuse; policies on whistleblowing/protection against retaliation; and complaints, disciplinary and investigative mechanisms. In line with this, the Implementing Partner will and will require that such sub-parties will take all appropriate measures to:</w:t>
      </w:r>
    </w:p>
    <w:p w14:paraId="03EE19C8" w14:textId="77777777" w:rsidR="00987C55" w:rsidRPr="00485F0E" w:rsidRDefault="00987C55" w:rsidP="00987C55">
      <w:pPr>
        <w:numPr>
          <w:ilvl w:val="1"/>
          <w:numId w:val="18"/>
        </w:numPr>
        <w:spacing w:after="240" w:line="240" w:lineRule="auto"/>
        <w:jc w:val="both"/>
        <w:rPr>
          <w:rFonts w:ascii="Calibri" w:eastAsia="SimSun" w:hAnsi="Calibri" w:cs="Times New Roman"/>
          <w:sz w:val="20"/>
          <w:szCs w:val="24"/>
        </w:rPr>
      </w:pPr>
      <w:r w:rsidRPr="00485F0E">
        <w:rPr>
          <w:rFonts w:ascii="Calibri" w:eastAsia="SimSun" w:hAnsi="Calibri" w:cs="Times New Roman"/>
          <w:sz w:val="20"/>
          <w:szCs w:val="24"/>
        </w:rPr>
        <w:t xml:space="preserve">Prevent its employees, agents or any other persons engaged to perform any services under this Project Document, from engaging in SH or </w:t>
      </w:r>
      <w:proofErr w:type="gramStart"/>
      <w:r w:rsidRPr="00485F0E">
        <w:rPr>
          <w:rFonts w:ascii="Calibri" w:eastAsia="SimSun" w:hAnsi="Calibri" w:cs="Times New Roman"/>
          <w:sz w:val="20"/>
          <w:szCs w:val="24"/>
        </w:rPr>
        <w:t>SEA;</w:t>
      </w:r>
      <w:proofErr w:type="gramEnd"/>
    </w:p>
    <w:p w14:paraId="605FBE95" w14:textId="77777777" w:rsidR="00987C55" w:rsidRPr="00485F0E" w:rsidRDefault="00987C55" w:rsidP="00987C55">
      <w:pPr>
        <w:numPr>
          <w:ilvl w:val="1"/>
          <w:numId w:val="18"/>
        </w:numPr>
        <w:spacing w:after="240" w:line="240" w:lineRule="auto"/>
        <w:jc w:val="both"/>
        <w:rPr>
          <w:rFonts w:ascii="Calibri" w:eastAsia="SimSun" w:hAnsi="Calibri" w:cs="Times New Roman"/>
          <w:sz w:val="20"/>
          <w:szCs w:val="24"/>
        </w:rPr>
      </w:pPr>
      <w:r w:rsidRPr="00485F0E">
        <w:rPr>
          <w:rFonts w:ascii="Calibri" w:eastAsia="SimSun" w:hAnsi="Calibri" w:cs="Times New Roman"/>
          <w:sz w:val="20"/>
          <w:szCs w:val="24"/>
        </w:rPr>
        <w:t xml:space="preserve">Offer employees and associated personnel training on prevention and response to SH and SEA, where the Implementing Partner and its sub-parties referred to in paragraph 4 have not put in place its own training regarding the prevention of SH and SEA, the Implementing Partner and its sub-parties may use the training material available at </w:t>
      </w:r>
      <w:proofErr w:type="gramStart"/>
      <w:r w:rsidRPr="00485F0E">
        <w:rPr>
          <w:rFonts w:ascii="Calibri" w:eastAsia="SimSun" w:hAnsi="Calibri" w:cs="Times New Roman"/>
          <w:sz w:val="20"/>
          <w:szCs w:val="24"/>
        </w:rPr>
        <w:t>UNDP;</w:t>
      </w:r>
      <w:proofErr w:type="gramEnd"/>
    </w:p>
    <w:p w14:paraId="541F4B6B" w14:textId="77777777" w:rsidR="00987C55" w:rsidRPr="00485F0E" w:rsidRDefault="00987C55" w:rsidP="00987C55">
      <w:pPr>
        <w:numPr>
          <w:ilvl w:val="1"/>
          <w:numId w:val="18"/>
        </w:numPr>
        <w:spacing w:after="240" w:line="240" w:lineRule="auto"/>
        <w:jc w:val="both"/>
        <w:rPr>
          <w:rFonts w:ascii="Calibri" w:eastAsia="SimSun" w:hAnsi="Calibri" w:cs="Times New Roman"/>
          <w:sz w:val="20"/>
          <w:szCs w:val="24"/>
        </w:rPr>
      </w:pPr>
      <w:r w:rsidRPr="00485F0E">
        <w:rPr>
          <w:rFonts w:ascii="Calibri" w:eastAsia="SimSun" w:hAnsi="Calibri" w:cs="Times New Roman"/>
          <w:sz w:val="20"/>
          <w:szCs w:val="24"/>
        </w:rPr>
        <w:t xml:space="preserve">Report and monitor allegations of SH and SEA of which the Implementing Partner and its sub-parties referred to in paragraph 4 have been informed or have otherwise become aware, and status </w:t>
      </w:r>
      <w:proofErr w:type="gramStart"/>
      <w:r w:rsidRPr="00485F0E">
        <w:rPr>
          <w:rFonts w:ascii="Calibri" w:eastAsia="SimSun" w:hAnsi="Calibri" w:cs="Times New Roman"/>
          <w:sz w:val="20"/>
          <w:szCs w:val="24"/>
        </w:rPr>
        <w:t>thereof;</w:t>
      </w:r>
      <w:proofErr w:type="gramEnd"/>
      <w:r w:rsidRPr="00485F0E">
        <w:rPr>
          <w:rFonts w:ascii="Calibri" w:eastAsia="SimSun" w:hAnsi="Calibri" w:cs="Times New Roman"/>
          <w:sz w:val="20"/>
          <w:szCs w:val="24"/>
        </w:rPr>
        <w:t xml:space="preserve"> </w:t>
      </w:r>
    </w:p>
    <w:p w14:paraId="4F9D3A49" w14:textId="77777777" w:rsidR="00987C55" w:rsidRPr="00485F0E" w:rsidRDefault="00987C55" w:rsidP="00987C55">
      <w:pPr>
        <w:numPr>
          <w:ilvl w:val="1"/>
          <w:numId w:val="18"/>
        </w:numPr>
        <w:spacing w:after="240" w:line="240" w:lineRule="auto"/>
        <w:jc w:val="both"/>
        <w:rPr>
          <w:rFonts w:ascii="Calibri" w:eastAsia="SimSun" w:hAnsi="Calibri" w:cs="Times New Roman"/>
          <w:sz w:val="20"/>
          <w:szCs w:val="24"/>
        </w:rPr>
      </w:pPr>
      <w:r w:rsidRPr="00485F0E">
        <w:rPr>
          <w:rFonts w:ascii="Calibri" w:eastAsia="SimSun" w:hAnsi="Calibri" w:cs="Times New Roman"/>
          <w:sz w:val="20"/>
          <w:szCs w:val="24"/>
        </w:rPr>
        <w:t>Refer victims/survivors of SH and SEA to safe and confidential victim assistance; and</w:t>
      </w:r>
    </w:p>
    <w:p w14:paraId="5DD1EA5E" w14:textId="77777777" w:rsidR="00987C55" w:rsidRPr="00987C55" w:rsidRDefault="00987C55" w:rsidP="00987C55">
      <w:pPr>
        <w:numPr>
          <w:ilvl w:val="1"/>
          <w:numId w:val="18"/>
        </w:numPr>
        <w:spacing w:after="240" w:line="240" w:lineRule="auto"/>
        <w:jc w:val="both"/>
        <w:rPr>
          <w:rFonts w:ascii="Calibri" w:eastAsia="SimSun" w:hAnsi="Calibri" w:cs="Times New Roman"/>
          <w:sz w:val="20"/>
          <w:szCs w:val="20"/>
        </w:rPr>
      </w:pPr>
      <w:r w:rsidRPr="00485F0E">
        <w:rPr>
          <w:rFonts w:ascii="Calibri" w:eastAsia="SimSun" w:hAnsi="Calibri" w:cs="Times New Roman"/>
          <w:sz w:val="20"/>
          <w:szCs w:val="24"/>
        </w:rPr>
        <w:t xml:space="preserve">Promptly and confidentially, record and investigate any allegations credible enough to warrant an investigation of SH or SEA. The Implementing Partner shall advise UNDP of any such allegations received and investigations being conducted by itself or any of its sub-parties referred to in paragraph 4 with respect to their activities under the </w:t>
      </w:r>
      <w:r w:rsidRPr="00987C55">
        <w:rPr>
          <w:rFonts w:ascii="Calibri" w:eastAsia="SimSun" w:hAnsi="Calibri" w:cs="Times New Roman"/>
          <w:sz w:val="20"/>
          <w:szCs w:val="20"/>
        </w:rPr>
        <w:t>Project Document, and shall keep UNDP informed during the investigation by it or any of such sub-parties, to the extent that such notification (</w:t>
      </w:r>
      <w:proofErr w:type="spellStart"/>
      <w:r w:rsidRPr="00987C55">
        <w:rPr>
          <w:rFonts w:ascii="Calibri" w:eastAsia="SimSun" w:hAnsi="Calibri" w:cs="Times New Roman"/>
          <w:sz w:val="20"/>
          <w:szCs w:val="20"/>
        </w:rPr>
        <w:t>i</w:t>
      </w:r>
      <w:proofErr w:type="spellEnd"/>
      <w:r w:rsidRPr="00987C55">
        <w:rPr>
          <w:rFonts w:ascii="Calibri" w:eastAsia="SimSun" w:hAnsi="Calibri" w:cs="Times New Roman"/>
          <w:sz w:val="20"/>
          <w:szCs w:val="20"/>
        </w:rPr>
        <w:t xml:space="preserve">) does not jeopardize the conduct of the investigation, including but not limited to the safety or security of persons, and/or (ii) is not in contravention of any laws applicable to it. Following the investigation, the Implementing Partner shall advise UNDP of any actions taken by it or any of the other entities further to the investigation. </w:t>
      </w:r>
    </w:p>
    <w:p w14:paraId="59190EE9" w14:textId="77777777" w:rsidR="00987C55" w:rsidRPr="00987C55" w:rsidRDefault="00987C55" w:rsidP="00987C55">
      <w:pPr>
        <w:numPr>
          <w:ilvl w:val="0"/>
          <w:numId w:val="24"/>
        </w:numPr>
        <w:spacing w:after="240" w:line="240" w:lineRule="auto"/>
        <w:jc w:val="both"/>
        <w:rPr>
          <w:rFonts w:ascii="Calibri" w:eastAsia="SimSun" w:hAnsi="Calibri" w:cs="Times New Roman"/>
          <w:sz w:val="20"/>
          <w:szCs w:val="20"/>
        </w:rPr>
      </w:pPr>
      <w:r w:rsidRPr="00987C55">
        <w:rPr>
          <w:rFonts w:ascii="Calibri" w:eastAsia="SimSun" w:hAnsi="Calibri" w:cs="Times New Roman"/>
          <w:sz w:val="20"/>
          <w:szCs w:val="20"/>
        </w:rPr>
        <w:t>The Implementing Partner shall establish that it has complied with the foregoing, to the satisfaction of UNDP, when requested by UNDP or any party acting on its behalf to provide such confirmation. Failure of the Implementing Partner, and each of its sub-parties referred to in paragraph 4, to comply of the foregoing, as determined by UNDP, shall be considered grounds for suspension or termination of the Project.</w:t>
      </w:r>
    </w:p>
    <w:p w14:paraId="315DD6AA" w14:textId="77777777" w:rsidR="00987C55" w:rsidRPr="00987C55" w:rsidRDefault="00987C55" w:rsidP="00987C55">
      <w:pPr>
        <w:numPr>
          <w:ilvl w:val="0"/>
          <w:numId w:val="17"/>
        </w:numPr>
        <w:spacing w:after="240" w:line="240" w:lineRule="auto"/>
        <w:ind w:left="450" w:hanging="450"/>
        <w:jc w:val="both"/>
        <w:rPr>
          <w:rFonts w:ascii="Calibri" w:eastAsia="SimSun" w:hAnsi="Calibri" w:cs="Times New Roman"/>
          <w:sz w:val="20"/>
          <w:szCs w:val="20"/>
          <w:u w:val="single"/>
        </w:rPr>
      </w:pPr>
      <w:r w:rsidRPr="00987C55">
        <w:rPr>
          <w:rFonts w:ascii="Calibri" w:eastAsia="SimSun" w:hAnsi="Calibri" w:cs="Times New Roman"/>
          <w:sz w:val="20"/>
          <w:szCs w:val="20"/>
        </w:rPr>
        <w:t>Social and environmental sustainability will be enhanced through application of the UNDP Social and Environmental Standards (</w:t>
      </w:r>
      <w:hyperlink r:id="rId51" w:history="1">
        <w:r w:rsidRPr="00987C55">
          <w:rPr>
            <w:rFonts w:ascii="Calibri" w:eastAsia="SimSun" w:hAnsi="Calibri" w:cs="Times New Roman"/>
            <w:color w:val="0000FF"/>
            <w:sz w:val="20"/>
            <w:szCs w:val="20"/>
            <w:u w:val="single"/>
          </w:rPr>
          <w:t>http://www.undp.org/ses</w:t>
        </w:r>
      </w:hyperlink>
      <w:r w:rsidRPr="00987C55">
        <w:rPr>
          <w:rFonts w:ascii="Calibri" w:eastAsia="SimSun" w:hAnsi="Calibri" w:cs="Times New Roman"/>
          <w:sz w:val="20"/>
          <w:szCs w:val="20"/>
        </w:rPr>
        <w:t>) and related Accountability Mechanism (</w:t>
      </w:r>
      <w:hyperlink r:id="rId52" w:history="1">
        <w:r w:rsidRPr="00987C55">
          <w:rPr>
            <w:rFonts w:ascii="Calibri" w:eastAsia="SimSun" w:hAnsi="Calibri" w:cs="Times New Roman"/>
            <w:color w:val="0000FF"/>
            <w:sz w:val="20"/>
            <w:szCs w:val="20"/>
            <w:u w:val="single"/>
          </w:rPr>
          <w:t>http://www.undp.org/secu-srm</w:t>
        </w:r>
      </w:hyperlink>
      <w:r w:rsidRPr="00987C55">
        <w:rPr>
          <w:rFonts w:ascii="Calibri" w:eastAsia="SimSun" w:hAnsi="Calibri" w:cs="Times New Roman"/>
          <w:sz w:val="20"/>
          <w:szCs w:val="20"/>
        </w:rPr>
        <w:t xml:space="preserve">). </w:t>
      </w:r>
    </w:p>
    <w:p w14:paraId="7800FF50" w14:textId="77777777" w:rsidR="00987C55" w:rsidRPr="00987C55" w:rsidRDefault="00987C55" w:rsidP="00987C55">
      <w:pPr>
        <w:numPr>
          <w:ilvl w:val="0"/>
          <w:numId w:val="17"/>
        </w:numPr>
        <w:autoSpaceDE w:val="0"/>
        <w:autoSpaceDN w:val="0"/>
        <w:adjustRightInd w:val="0"/>
        <w:spacing w:after="0" w:line="240" w:lineRule="auto"/>
        <w:ind w:left="360"/>
        <w:jc w:val="both"/>
        <w:rPr>
          <w:rFonts w:ascii="Calibri" w:eastAsia="SimSun" w:hAnsi="Calibri" w:cs="Times New Roman"/>
          <w:sz w:val="20"/>
          <w:szCs w:val="20"/>
        </w:rPr>
      </w:pPr>
      <w:r w:rsidRPr="00987C55">
        <w:rPr>
          <w:rFonts w:ascii="Calibri" w:eastAsia="SimSun" w:hAnsi="Calibri" w:cs="Times New Roman"/>
          <w:sz w:val="20"/>
          <w:szCs w:val="20"/>
        </w:rPr>
        <w:t xml:space="preserve">The Implementing Partner shall: (a) conduct project and </w:t>
      </w:r>
      <w:proofErr w:type="spellStart"/>
      <w:r w:rsidRPr="00987C55">
        <w:rPr>
          <w:rFonts w:ascii="Calibri" w:eastAsia="SimSun" w:hAnsi="Calibri" w:cs="Times New Roman"/>
          <w:sz w:val="20"/>
          <w:szCs w:val="20"/>
        </w:rPr>
        <w:t>programme</w:t>
      </w:r>
      <w:proofErr w:type="spellEnd"/>
      <w:r w:rsidRPr="00987C55">
        <w:rPr>
          <w:rFonts w:ascii="Calibri" w:eastAsia="SimSun" w:hAnsi="Calibri" w:cs="Times New Roman"/>
          <w:sz w:val="20"/>
          <w:szCs w:val="20"/>
        </w:rPr>
        <w:t xml:space="preserve">-related activities in a manner consistent with the UNDP Social and Environmental Standards, (b) implement any management or mitigation plan prepared for the project or </w:t>
      </w:r>
      <w:proofErr w:type="spellStart"/>
      <w:r w:rsidRPr="00987C55">
        <w:rPr>
          <w:rFonts w:ascii="Calibri" w:eastAsia="SimSun" w:hAnsi="Calibri" w:cs="Times New Roman"/>
          <w:sz w:val="20"/>
          <w:szCs w:val="20"/>
        </w:rPr>
        <w:t>programme</w:t>
      </w:r>
      <w:proofErr w:type="spellEnd"/>
      <w:r w:rsidRPr="00987C55">
        <w:rPr>
          <w:rFonts w:ascii="Calibri" w:eastAsia="SimSun" w:hAnsi="Calibri" w:cs="Times New Roman"/>
          <w:sz w:val="20"/>
          <w:szCs w:val="20"/>
        </w:rPr>
        <w:t xml:space="preserve"> to comply with such standards, and (c) engage in a constructive and timely manner to address any concerns and complaints raised through the Accountability Mechanism. UNDP will seek to ensure that communities and other project stakeholders are informed of and have access to the Accountability Mechanism. </w:t>
      </w:r>
    </w:p>
    <w:p w14:paraId="594F8BCF" w14:textId="77777777" w:rsidR="00987C55" w:rsidRPr="00987C55" w:rsidRDefault="00987C55" w:rsidP="00987C55">
      <w:pPr>
        <w:numPr>
          <w:ilvl w:val="0"/>
          <w:numId w:val="17"/>
        </w:numPr>
        <w:spacing w:before="240" w:after="240" w:line="240" w:lineRule="auto"/>
        <w:ind w:left="360"/>
        <w:jc w:val="both"/>
        <w:rPr>
          <w:rFonts w:ascii="Calibri" w:eastAsia="SimSun" w:hAnsi="Calibri" w:cs="Times New Roman"/>
          <w:sz w:val="20"/>
          <w:szCs w:val="20"/>
        </w:rPr>
      </w:pPr>
      <w:r w:rsidRPr="00987C55">
        <w:rPr>
          <w:rFonts w:ascii="Calibri" w:eastAsia="SimSun" w:hAnsi="Calibri" w:cs="Times New Roman"/>
          <w:sz w:val="20"/>
          <w:szCs w:val="20"/>
        </w:rPr>
        <w:t xml:space="preserve">All signatories to the Project Document shall cooperate in good faith with any exercise to evaluate any </w:t>
      </w:r>
      <w:proofErr w:type="spellStart"/>
      <w:r w:rsidRPr="00987C55">
        <w:rPr>
          <w:rFonts w:ascii="Calibri" w:eastAsia="SimSun" w:hAnsi="Calibri" w:cs="Times New Roman"/>
          <w:sz w:val="20"/>
          <w:szCs w:val="20"/>
        </w:rPr>
        <w:t>programme</w:t>
      </w:r>
      <w:proofErr w:type="spellEnd"/>
      <w:r w:rsidRPr="00987C55">
        <w:rPr>
          <w:rFonts w:ascii="Calibri" w:eastAsia="SimSun" w:hAnsi="Calibri" w:cs="Times New Roman"/>
          <w:sz w:val="20"/>
          <w:szCs w:val="20"/>
        </w:rPr>
        <w:t xml:space="preserve"> or project-related commitments or compliance with the UNDP Social and Environmental Standards. This includes providing access to project sites, relevant personnel, information, and documentation.</w:t>
      </w:r>
    </w:p>
    <w:p w14:paraId="5BB365D4" w14:textId="77777777" w:rsidR="00987C55" w:rsidRPr="00987C55" w:rsidRDefault="00987C55" w:rsidP="00987C55">
      <w:pPr>
        <w:numPr>
          <w:ilvl w:val="0"/>
          <w:numId w:val="17"/>
        </w:numPr>
        <w:autoSpaceDE w:val="0"/>
        <w:autoSpaceDN w:val="0"/>
        <w:adjustRightInd w:val="0"/>
        <w:spacing w:after="0" w:line="240" w:lineRule="auto"/>
        <w:ind w:left="360"/>
        <w:jc w:val="both"/>
        <w:rPr>
          <w:rFonts w:ascii="Calibri" w:eastAsia="Calibri" w:hAnsi="Calibri" w:cs="Arial"/>
          <w:color w:val="000000"/>
          <w:sz w:val="20"/>
          <w:szCs w:val="20"/>
        </w:rPr>
      </w:pPr>
      <w:r w:rsidRPr="00987C55">
        <w:rPr>
          <w:rFonts w:ascii="Calibri" w:eastAsia="Calibri" w:hAnsi="Calibri" w:cs="Arial"/>
          <w:color w:val="000000"/>
          <w:sz w:val="20"/>
          <w:szCs w:val="20"/>
        </w:rPr>
        <w:t xml:space="preserve">The Implementing Partner will take appropriate steps to prevent misuse of funds, </w:t>
      </w:r>
      <w:proofErr w:type="gramStart"/>
      <w:r w:rsidRPr="00987C55">
        <w:rPr>
          <w:rFonts w:ascii="Calibri" w:eastAsia="Calibri" w:hAnsi="Calibri" w:cs="Arial"/>
          <w:color w:val="000000"/>
          <w:sz w:val="20"/>
          <w:szCs w:val="20"/>
        </w:rPr>
        <w:t>fraud</w:t>
      </w:r>
      <w:proofErr w:type="gramEnd"/>
      <w:r w:rsidRPr="00987C55">
        <w:rPr>
          <w:rFonts w:ascii="Calibri" w:eastAsia="Calibri" w:hAnsi="Calibri" w:cs="Arial"/>
          <w:color w:val="000000"/>
          <w:sz w:val="20"/>
          <w:szCs w:val="20"/>
        </w:rPr>
        <w:t xml:space="preserve"> or corruption, by its officials, consultants, responsible parties, subcontractors and sub-recipients in implementing the project or using UNDP funds. </w:t>
      </w:r>
    </w:p>
    <w:p w14:paraId="0C5669DC" w14:textId="77777777" w:rsidR="00987C55" w:rsidRPr="00987C55" w:rsidRDefault="00987C55" w:rsidP="00987C55">
      <w:pPr>
        <w:autoSpaceDE w:val="0"/>
        <w:autoSpaceDN w:val="0"/>
        <w:adjustRightInd w:val="0"/>
        <w:spacing w:after="0" w:line="240" w:lineRule="auto"/>
        <w:ind w:left="360"/>
        <w:jc w:val="both"/>
        <w:rPr>
          <w:rFonts w:ascii="Calibri" w:eastAsia="Calibri" w:hAnsi="Calibri" w:cs="Arial"/>
          <w:color w:val="000000"/>
          <w:sz w:val="20"/>
          <w:szCs w:val="20"/>
        </w:rPr>
      </w:pPr>
    </w:p>
    <w:p w14:paraId="6A27C95A" w14:textId="77777777" w:rsidR="00987C55" w:rsidRPr="00987C55" w:rsidRDefault="00987C55" w:rsidP="00987C55">
      <w:pPr>
        <w:numPr>
          <w:ilvl w:val="0"/>
          <w:numId w:val="17"/>
        </w:numPr>
        <w:autoSpaceDE w:val="0"/>
        <w:autoSpaceDN w:val="0"/>
        <w:adjustRightInd w:val="0"/>
        <w:spacing w:after="0" w:line="240" w:lineRule="auto"/>
        <w:ind w:left="360"/>
        <w:jc w:val="both"/>
        <w:rPr>
          <w:rFonts w:ascii="Calibri" w:eastAsia="Calibri" w:hAnsi="Calibri" w:cs="Arial"/>
          <w:color w:val="000000"/>
          <w:sz w:val="20"/>
          <w:szCs w:val="20"/>
        </w:rPr>
      </w:pPr>
      <w:r w:rsidRPr="00987C55">
        <w:rPr>
          <w:rFonts w:ascii="Calibri" w:eastAsia="Calibri" w:hAnsi="Calibri" w:cs="Arial"/>
          <w:color w:val="000000"/>
          <w:sz w:val="20"/>
          <w:szCs w:val="20"/>
        </w:rPr>
        <w:t xml:space="preserve">In the implementation of the activities under this Project Document, UNDP places reasonable reliance upon the Implementing Partner for it to apply its laws, regulations and processes, and applicable international laws regarding anti money laundering and </w:t>
      </w:r>
      <w:r w:rsidRPr="00987C55">
        <w:rPr>
          <w:rFonts w:ascii="Calibri" w:eastAsia="Calibri" w:hAnsi="Calibri" w:cs="Arial"/>
          <w:color w:val="000000"/>
          <w:sz w:val="20"/>
          <w:szCs w:val="20"/>
        </w:rPr>
        <w:lastRenderedPageBreak/>
        <w:t>countering the financing of terrorism, to ensure consistency with the principles of then in force the UNDP Anti-Money Laundering and Countering the Financing of Terrorism Policy.</w:t>
      </w:r>
    </w:p>
    <w:p w14:paraId="136476E3" w14:textId="77777777" w:rsidR="00987C55" w:rsidRPr="00290711" w:rsidRDefault="00987C55" w:rsidP="00987C55">
      <w:pPr>
        <w:spacing w:after="0" w:line="240" w:lineRule="auto"/>
        <w:ind w:left="720"/>
        <w:jc w:val="both"/>
        <w:rPr>
          <w:rFonts w:ascii="Times New Roman" w:eastAsia="Calibri" w:hAnsi="Times New Roman" w:cs="Arial"/>
          <w:color w:val="000000"/>
          <w:sz w:val="20"/>
          <w:szCs w:val="20"/>
        </w:rPr>
      </w:pPr>
    </w:p>
    <w:p w14:paraId="1031993E" w14:textId="77777777" w:rsidR="00987C55" w:rsidRPr="00987C55" w:rsidRDefault="00987C55" w:rsidP="00987C55">
      <w:pPr>
        <w:numPr>
          <w:ilvl w:val="0"/>
          <w:numId w:val="17"/>
        </w:numPr>
        <w:autoSpaceDE w:val="0"/>
        <w:autoSpaceDN w:val="0"/>
        <w:adjustRightInd w:val="0"/>
        <w:spacing w:after="0" w:line="240" w:lineRule="auto"/>
        <w:ind w:left="360"/>
        <w:jc w:val="both"/>
        <w:rPr>
          <w:rFonts w:ascii="Calibri" w:eastAsia="Calibri" w:hAnsi="Calibri" w:cs="Arial"/>
          <w:color w:val="000000"/>
          <w:sz w:val="20"/>
          <w:szCs w:val="20"/>
        </w:rPr>
      </w:pPr>
      <w:r w:rsidRPr="00987C55">
        <w:rPr>
          <w:rFonts w:ascii="Calibri" w:eastAsia="Calibri" w:hAnsi="Calibri" w:cs="Arial"/>
          <w:color w:val="000000"/>
          <w:sz w:val="20"/>
          <w:szCs w:val="20"/>
        </w:rPr>
        <w:t>The Implementing Partner will ensure that its financial management, anti-corruption, anti-</w:t>
      </w:r>
      <w:proofErr w:type="gramStart"/>
      <w:r w:rsidRPr="00987C55">
        <w:rPr>
          <w:rFonts w:ascii="Calibri" w:eastAsia="Calibri" w:hAnsi="Calibri" w:cs="Arial"/>
          <w:color w:val="000000"/>
          <w:sz w:val="20"/>
          <w:szCs w:val="20"/>
        </w:rPr>
        <w:t>fraud</w:t>
      </w:r>
      <w:proofErr w:type="gramEnd"/>
      <w:r w:rsidRPr="00987C55">
        <w:rPr>
          <w:rFonts w:ascii="Calibri" w:eastAsia="Calibri" w:hAnsi="Calibri" w:cs="Arial"/>
          <w:color w:val="000000"/>
          <w:sz w:val="20"/>
          <w:szCs w:val="20"/>
        </w:rPr>
        <w:t xml:space="preserve"> and anti-money laundering and countering the financing of terrorism policies are in place and enforced for all funding received from or through UNDP. </w:t>
      </w:r>
    </w:p>
    <w:p w14:paraId="59D08A88" w14:textId="77777777" w:rsidR="00987C55" w:rsidRPr="00987C55" w:rsidRDefault="00987C55" w:rsidP="00987C55">
      <w:pPr>
        <w:autoSpaceDE w:val="0"/>
        <w:autoSpaceDN w:val="0"/>
        <w:adjustRightInd w:val="0"/>
        <w:spacing w:after="0" w:line="240" w:lineRule="auto"/>
        <w:ind w:left="360"/>
        <w:jc w:val="both"/>
        <w:rPr>
          <w:rFonts w:ascii="Calibri" w:eastAsia="Calibri" w:hAnsi="Calibri" w:cs="Arial"/>
          <w:color w:val="000000"/>
          <w:sz w:val="20"/>
          <w:szCs w:val="20"/>
        </w:rPr>
      </w:pPr>
    </w:p>
    <w:p w14:paraId="305F6749" w14:textId="77777777" w:rsidR="00987C55" w:rsidRPr="00987C55" w:rsidRDefault="00987C55" w:rsidP="00987C55">
      <w:pPr>
        <w:numPr>
          <w:ilvl w:val="0"/>
          <w:numId w:val="17"/>
        </w:numPr>
        <w:autoSpaceDE w:val="0"/>
        <w:autoSpaceDN w:val="0"/>
        <w:adjustRightInd w:val="0"/>
        <w:spacing w:after="0" w:line="240" w:lineRule="auto"/>
        <w:ind w:left="360"/>
        <w:jc w:val="both"/>
        <w:rPr>
          <w:rFonts w:ascii="Calibri" w:eastAsia="Calibri" w:hAnsi="Calibri" w:cs="Arial"/>
          <w:color w:val="000000"/>
          <w:sz w:val="20"/>
          <w:szCs w:val="20"/>
        </w:rPr>
      </w:pPr>
      <w:r w:rsidRPr="00987C55">
        <w:rPr>
          <w:rFonts w:ascii="Calibri" w:eastAsia="Calibri" w:hAnsi="Calibri" w:cs="Arial"/>
          <w:color w:val="000000"/>
          <w:sz w:val="20"/>
          <w:szCs w:val="20"/>
        </w:rPr>
        <w:t>The requirements of the following documents, then in force at the time of signature of the Project Document, apply to the Implementing Partner: (a)</w:t>
      </w:r>
      <w:r w:rsidRPr="00987C55">
        <w:rPr>
          <w:rFonts w:ascii="Calibri" w:eastAsia="Calibri" w:hAnsi="Calibri" w:cs="Arial"/>
          <w:b/>
          <w:color w:val="000000"/>
          <w:sz w:val="20"/>
          <w:szCs w:val="20"/>
        </w:rPr>
        <w:t xml:space="preserve"> </w:t>
      </w:r>
      <w:r w:rsidRPr="00987C55">
        <w:rPr>
          <w:rFonts w:ascii="Calibri" w:eastAsia="Calibri" w:hAnsi="Calibri" w:cs="Arial"/>
          <w:color w:val="000000"/>
          <w:sz w:val="20"/>
          <w:szCs w:val="20"/>
        </w:rPr>
        <w:t>UNDP Policy on Fraud and other Corrupt Practices and (b)</w:t>
      </w:r>
      <w:r w:rsidRPr="00987C55">
        <w:rPr>
          <w:rFonts w:ascii="Calibri" w:eastAsia="Calibri" w:hAnsi="Calibri" w:cs="Arial"/>
          <w:b/>
          <w:color w:val="000000"/>
          <w:sz w:val="20"/>
          <w:szCs w:val="20"/>
        </w:rPr>
        <w:t xml:space="preserve"> </w:t>
      </w:r>
      <w:r w:rsidRPr="00987C55">
        <w:rPr>
          <w:rFonts w:ascii="Calibri" w:eastAsia="Calibri" w:hAnsi="Calibri" w:cs="Arial"/>
          <w:color w:val="000000"/>
          <w:sz w:val="20"/>
          <w:szCs w:val="20"/>
        </w:rPr>
        <w:t xml:space="preserve">UNDP Office of Audit and Investigations Investigation Guidelines. </w:t>
      </w:r>
      <w:r w:rsidRPr="00987C55">
        <w:rPr>
          <w:rFonts w:ascii="Calibri" w:eastAsia="Calibri" w:hAnsi="Calibri" w:cs="Arial"/>
          <w:sz w:val="20"/>
          <w:szCs w:val="20"/>
        </w:rPr>
        <w:t xml:space="preserve">The Implementing Partner agrees to the requirements of the above documents, which are an integral part of this Project Document and are available online at www.undp.org. </w:t>
      </w:r>
    </w:p>
    <w:p w14:paraId="570A3A3A" w14:textId="77777777" w:rsidR="00987C55" w:rsidRPr="00987C55" w:rsidRDefault="00987C55" w:rsidP="00987C55">
      <w:pPr>
        <w:spacing w:after="0" w:line="240" w:lineRule="auto"/>
        <w:ind w:left="360"/>
        <w:jc w:val="both"/>
        <w:rPr>
          <w:rFonts w:ascii="Calibri" w:eastAsia="SimSun" w:hAnsi="Calibri" w:cs="Arial"/>
          <w:color w:val="000000"/>
          <w:sz w:val="20"/>
          <w:szCs w:val="20"/>
        </w:rPr>
      </w:pPr>
    </w:p>
    <w:p w14:paraId="3E68B3B0" w14:textId="77777777" w:rsidR="00987C55" w:rsidRPr="00987C55" w:rsidRDefault="00987C55" w:rsidP="00987C55">
      <w:pPr>
        <w:numPr>
          <w:ilvl w:val="0"/>
          <w:numId w:val="17"/>
        </w:numPr>
        <w:spacing w:after="0" w:line="240" w:lineRule="auto"/>
        <w:ind w:left="360"/>
        <w:jc w:val="both"/>
        <w:rPr>
          <w:rFonts w:ascii="Calibri" w:eastAsia="SimSun" w:hAnsi="Calibri" w:cs="Arial"/>
          <w:color w:val="000000"/>
          <w:sz w:val="20"/>
          <w:szCs w:val="20"/>
        </w:rPr>
      </w:pPr>
      <w:proofErr w:type="gramStart"/>
      <w:r w:rsidRPr="00987C55">
        <w:rPr>
          <w:rFonts w:ascii="Calibri" w:eastAsia="SimSun" w:hAnsi="Calibri" w:cs="Arial"/>
          <w:color w:val="000000"/>
          <w:sz w:val="20"/>
          <w:szCs w:val="20"/>
        </w:rPr>
        <w:t>In the event that</w:t>
      </w:r>
      <w:proofErr w:type="gramEnd"/>
      <w:r w:rsidRPr="00987C55">
        <w:rPr>
          <w:rFonts w:ascii="Calibri" w:eastAsia="SimSun" w:hAnsi="Calibri" w:cs="Arial"/>
          <w:color w:val="000000"/>
          <w:sz w:val="20"/>
          <w:szCs w:val="20"/>
        </w:rPr>
        <w:t xml:space="preserve"> an investigation is required, UNDP has the obligation to conduct investigations relating to any aspect of UNDP projects and </w:t>
      </w:r>
      <w:proofErr w:type="spellStart"/>
      <w:r w:rsidRPr="00987C55">
        <w:rPr>
          <w:rFonts w:ascii="Calibri" w:eastAsia="SimSun" w:hAnsi="Calibri" w:cs="Arial"/>
          <w:color w:val="000000"/>
          <w:sz w:val="20"/>
          <w:szCs w:val="20"/>
        </w:rPr>
        <w:t>programmes</w:t>
      </w:r>
      <w:proofErr w:type="spellEnd"/>
      <w:r w:rsidRPr="00987C55">
        <w:rPr>
          <w:rFonts w:ascii="Calibri" w:eastAsia="SimSun" w:hAnsi="Calibri" w:cs="Arial"/>
          <w:color w:val="000000"/>
          <w:sz w:val="20"/>
          <w:szCs w:val="20"/>
        </w:rPr>
        <w:t xml:space="preserve"> in accordance with UNDP’s regulations, rules, policies and procedures. The Implementing Partner shall provide its full cooperation, including making available personnel, relevant documentation, and granting access to the Implementing Partner’s</w:t>
      </w:r>
      <w:r w:rsidRPr="00987C55">
        <w:rPr>
          <w:rFonts w:ascii="Calibri" w:eastAsia="Calibri" w:hAnsi="Calibri" w:cs="Arial"/>
          <w:color w:val="000000"/>
          <w:sz w:val="20"/>
          <w:szCs w:val="20"/>
        </w:rPr>
        <w:t xml:space="preserve"> </w:t>
      </w:r>
      <w:r w:rsidRPr="00987C55">
        <w:rPr>
          <w:rFonts w:ascii="Calibri" w:eastAsia="SimSun" w:hAnsi="Calibri" w:cs="Arial"/>
          <w:color w:val="000000"/>
          <w:sz w:val="20"/>
          <w:szCs w:val="20"/>
        </w:rPr>
        <w:t xml:space="preserve">(and its consultants’, responsible parties’, </w:t>
      </w:r>
      <w:proofErr w:type="gramStart"/>
      <w:r w:rsidRPr="00987C55">
        <w:rPr>
          <w:rFonts w:ascii="Calibri" w:eastAsia="SimSun" w:hAnsi="Calibri" w:cs="Arial"/>
          <w:color w:val="000000"/>
          <w:sz w:val="20"/>
          <w:szCs w:val="20"/>
        </w:rPr>
        <w:t>subcontractors’</w:t>
      </w:r>
      <w:proofErr w:type="gramEnd"/>
      <w:r w:rsidRPr="00987C55">
        <w:rPr>
          <w:rFonts w:ascii="Calibri" w:eastAsia="SimSun" w:hAnsi="Calibri" w:cs="Arial"/>
          <w:color w:val="000000"/>
          <w:sz w:val="20"/>
          <w:szCs w:val="20"/>
        </w:rPr>
        <w:t xml:space="preserve"> and sub-recipients’) premises, for such purposes at reasonable times and on reasonable conditions as may be required for the purpose of an investigation. Should there be a limitation in meeting this obligation, UNDP shall consult with the Implementing Partner to find a solution.</w:t>
      </w:r>
    </w:p>
    <w:p w14:paraId="51C24100" w14:textId="77777777" w:rsidR="00987C55" w:rsidRPr="00987C55" w:rsidRDefault="00987C55" w:rsidP="00987C55">
      <w:pPr>
        <w:spacing w:after="0" w:line="240" w:lineRule="auto"/>
        <w:ind w:left="360"/>
        <w:jc w:val="both"/>
        <w:rPr>
          <w:rFonts w:ascii="Calibri" w:eastAsia="Calibri" w:hAnsi="Calibri" w:cs="Arial"/>
          <w:color w:val="000000"/>
          <w:sz w:val="20"/>
          <w:szCs w:val="20"/>
        </w:rPr>
      </w:pPr>
    </w:p>
    <w:p w14:paraId="24448394" w14:textId="77777777" w:rsidR="00987C55" w:rsidRPr="00987C55" w:rsidRDefault="00987C55" w:rsidP="00987C55">
      <w:pPr>
        <w:numPr>
          <w:ilvl w:val="0"/>
          <w:numId w:val="17"/>
        </w:numPr>
        <w:spacing w:after="0" w:line="240" w:lineRule="auto"/>
        <w:ind w:left="360"/>
        <w:jc w:val="both"/>
        <w:rPr>
          <w:rFonts w:ascii="Calibri" w:eastAsia="SimSun" w:hAnsi="Calibri" w:cs="Calibri"/>
          <w:sz w:val="20"/>
          <w:szCs w:val="20"/>
        </w:rPr>
      </w:pPr>
      <w:r w:rsidRPr="00987C55">
        <w:rPr>
          <w:rFonts w:ascii="Calibri" w:eastAsia="SimSun" w:hAnsi="Calibri" w:cs="Arial"/>
          <w:sz w:val="20"/>
          <w:szCs w:val="20"/>
        </w:rPr>
        <w:t>The signatories to this Project Document will promptly inform one another in case of any incidence of inappropriate use of funds, or credible allegation of fraud or corruption with due confidentiality.</w:t>
      </w:r>
    </w:p>
    <w:p w14:paraId="737891CA" w14:textId="77777777" w:rsidR="00987C55" w:rsidRPr="00987C55" w:rsidRDefault="00987C55" w:rsidP="00987C55">
      <w:pPr>
        <w:spacing w:after="0" w:line="240" w:lineRule="auto"/>
        <w:ind w:left="360"/>
        <w:jc w:val="both"/>
        <w:rPr>
          <w:rFonts w:ascii="Calibri" w:eastAsia="SimSun" w:hAnsi="Calibri" w:cs="Calibri"/>
          <w:sz w:val="20"/>
          <w:szCs w:val="20"/>
        </w:rPr>
      </w:pPr>
    </w:p>
    <w:p w14:paraId="737DE818" w14:textId="77777777" w:rsidR="00987C55" w:rsidRPr="00987C55" w:rsidRDefault="00987C55" w:rsidP="00987C55">
      <w:pPr>
        <w:spacing w:after="0" w:line="240" w:lineRule="auto"/>
        <w:ind w:left="360"/>
        <w:jc w:val="both"/>
        <w:rPr>
          <w:rFonts w:ascii="Calibri" w:eastAsia="SimSun" w:hAnsi="Calibri" w:cs="Times New Roman"/>
          <w:sz w:val="20"/>
          <w:szCs w:val="20"/>
        </w:rPr>
      </w:pPr>
      <w:r w:rsidRPr="00987C55">
        <w:rPr>
          <w:rFonts w:ascii="Calibri" w:eastAsia="SimSun" w:hAnsi="Calibri" w:cs="Calibri"/>
          <w:sz w:val="20"/>
          <w:szCs w:val="20"/>
        </w:rPr>
        <w:t>Where the Implementing Partner becomes aware that a UNDP project or activity, in whole or in part, is the focus of investigation for alleged fraud/corruption, the Implementing Partner will inform the UNDP Resident Representative/Head of Office, who will promptly inform UNDP’s Office of Audit and Investigations (OAI). The Implementing Partner shall provide regular updates to the head of UNDP in the country and OAI of the status of, and actions relating to, such investigation.</w:t>
      </w:r>
    </w:p>
    <w:p w14:paraId="403DC858" w14:textId="77777777" w:rsidR="00987C55" w:rsidRPr="00987C55" w:rsidRDefault="00987C55" w:rsidP="00987C55">
      <w:pPr>
        <w:spacing w:after="0" w:line="240" w:lineRule="auto"/>
        <w:ind w:left="360"/>
        <w:jc w:val="both"/>
        <w:rPr>
          <w:rFonts w:ascii="Calibri" w:eastAsia="Calibri" w:hAnsi="Calibri" w:cs="Calibri"/>
          <w:color w:val="000000"/>
          <w:sz w:val="20"/>
          <w:szCs w:val="20"/>
        </w:rPr>
      </w:pPr>
    </w:p>
    <w:p w14:paraId="1D3BB9E7" w14:textId="77777777" w:rsidR="00987C55" w:rsidRPr="00290711" w:rsidRDefault="00987C55" w:rsidP="00987C55">
      <w:pPr>
        <w:numPr>
          <w:ilvl w:val="0"/>
          <w:numId w:val="17"/>
        </w:numPr>
        <w:spacing w:after="0" w:line="240" w:lineRule="auto"/>
        <w:ind w:left="360"/>
        <w:jc w:val="both"/>
        <w:rPr>
          <w:rFonts w:ascii="Calibri" w:eastAsia="SimSun" w:hAnsi="Calibri" w:cs="Calibri"/>
          <w:sz w:val="20"/>
          <w:szCs w:val="20"/>
        </w:rPr>
      </w:pPr>
      <w:r w:rsidRPr="00987C55">
        <w:rPr>
          <w:rFonts w:ascii="Calibri" w:eastAsia="SimSun" w:hAnsi="Calibri" w:cs="Calibri"/>
          <w:sz w:val="20"/>
          <w:szCs w:val="20"/>
        </w:rPr>
        <w:t xml:space="preserve">UNDP shall be entitled to a refund from the Implementing Partner of any funds provided that have been used inappropriately, including through fraud, </w:t>
      </w:r>
      <w:proofErr w:type="gramStart"/>
      <w:r w:rsidRPr="00987C55">
        <w:rPr>
          <w:rFonts w:ascii="Calibri" w:eastAsia="SimSun" w:hAnsi="Calibri" w:cs="Calibri"/>
          <w:sz w:val="20"/>
          <w:szCs w:val="20"/>
        </w:rPr>
        <w:t>corruption</w:t>
      </w:r>
      <w:proofErr w:type="gramEnd"/>
      <w:r w:rsidRPr="00987C55">
        <w:rPr>
          <w:rFonts w:ascii="Calibri" w:eastAsia="SimSun" w:hAnsi="Calibri" w:cs="Calibri"/>
          <w:sz w:val="20"/>
          <w:szCs w:val="20"/>
        </w:rPr>
        <w:t xml:space="preserve"> or other financial irregularity, or otherwise paid other than in accordance with the terms and conditions of the Project Document. Such amount may be deducted by UNDP from any payment due to the Implementing Partner under this or any other agreement. Recovery of such amount by UNDP shall not diminish or curtail the Implementing Partner’s obligations under this Project Document.</w:t>
      </w:r>
    </w:p>
    <w:p w14:paraId="175795E8" w14:textId="77777777" w:rsidR="00987C55" w:rsidRPr="00987C55" w:rsidRDefault="00987C55" w:rsidP="00987C55">
      <w:pPr>
        <w:spacing w:after="0" w:line="240" w:lineRule="auto"/>
        <w:ind w:left="360"/>
        <w:jc w:val="both"/>
        <w:rPr>
          <w:rFonts w:ascii="Calibri" w:eastAsia="SimSun" w:hAnsi="Calibri" w:cs="Calibri"/>
          <w:sz w:val="20"/>
          <w:szCs w:val="20"/>
        </w:rPr>
      </w:pPr>
    </w:p>
    <w:p w14:paraId="161EA798" w14:textId="77777777" w:rsidR="00987C55" w:rsidRPr="00987C55" w:rsidRDefault="00987C55" w:rsidP="00987C55">
      <w:pPr>
        <w:spacing w:after="0" w:line="240" w:lineRule="auto"/>
        <w:ind w:left="360"/>
        <w:jc w:val="both"/>
        <w:rPr>
          <w:rFonts w:ascii="Calibri" w:eastAsia="SimSun" w:hAnsi="Calibri" w:cs="Arial"/>
          <w:sz w:val="20"/>
          <w:szCs w:val="20"/>
        </w:rPr>
      </w:pPr>
      <w:r w:rsidRPr="00987C55">
        <w:rPr>
          <w:rFonts w:ascii="Calibri" w:eastAsia="SimSun" w:hAnsi="Calibri" w:cs="Arial"/>
          <w:sz w:val="20"/>
          <w:szCs w:val="20"/>
        </w:rPr>
        <w:t>Where such funds have not been refunded to UNDP, the Implementing Partner agrees that donors to UNDP (including the Government) whose funding is the source, in whole or in part, of the funds for the activities under this Project Document, may seek recourse to the Implementing Partner for the recovery of any funds determined by UNDP to have been used inappropriately, including through fraud, corruption</w:t>
      </w:r>
      <w:r w:rsidRPr="00987C55">
        <w:rPr>
          <w:rFonts w:ascii="Calibri" w:eastAsia="SimSun" w:hAnsi="Calibri" w:cs="Times New Roman"/>
          <w:color w:val="0000FF"/>
          <w:sz w:val="20"/>
          <w:szCs w:val="20"/>
          <w:lang w:val="en-GB"/>
        </w:rPr>
        <w:t xml:space="preserve"> </w:t>
      </w:r>
      <w:r w:rsidRPr="00987C55">
        <w:rPr>
          <w:rFonts w:ascii="Calibri" w:eastAsia="SimSun" w:hAnsi="Calibri" w:cs="Times New Roman"/>
          <w:sz w:val="20"/>
          <w:szCs w:val="20"/>
          <w:lang w:val="en-GB"/>
        </w:rPr>
        <w:t>or other financial irregularity</w:t>
      </w:r>
      <w:r w:rsidRPr="00987C55">
        <w:rPr>
          <w:rFonts w:ascii="Calibri" w:eastAsia="SimSun" w:hAnsi="Calibri" w:cs="Arial"/>
          <w:sz w:val="20"/>
          <w:szCs w:val="20"/>
        </w:rPr>
        <w:t>, or otherwise paid other than in accordance with the terms and conditions of the Project Document.</w:t>
      </w:r>
    </w:p>
    <w:p w14:paraId="3110428B" w14:textId="77777777" w:rsidR="00987C55" w:rsidRPr="00987C55" w:rsidRDefault="00987C55" w:rsidP="00987C55">
      <w:pPr>
        <w:spacing w:after="0" w:line="240" w:lineRule="auto"/>
        <w:ind w:left="360"/>
        <w:jc w:val="both"/>
        <w:rPr>
          <w:rFonts w:ascii="Calibri" w:eastAsia="SimSun" w:hAnsi="Calibri" w:cs="Arial"/>
          <w:sz w:val="20"/>
          <w:szCs w:val="20"/>
        </w:rPr>
      </w:pPr>
    </w:p>
    <w:p w14:paraId="57D59D8B" w14:textId="77777777" w:rsidR="00987C55" w:rsidRPr="00987C55" w:rsidRDefault="00987C55" w:rsidP="00987C55">
      <w:pPr>
        <w:spacing w:after="0" w:line="240" w:lineRule="auto"/>
        <w:ind w:left="360"/>
        <w:jc w:val="both"/>
        <w:rPr>
          <w:rFonts w:ascii="Calibri" w:eastAsia="Calibri" w:hAnsi="Calibri" w:cs="Arial"/>
          <w:color w:val="000000"/>
          <w:sz w:val="20"/>
          <w:szCs w:val="20"/>
        </w:rPr>
      </w:pPr>
      <w:r w:rsidRPr="00987C55">
        <w:rPr>
          <w:rFonts w:ascii="Calibri" w:eastAsia="SimSun" w:hAnsi="Calibri" w:cs="Arial"/>
          <w:i/>
          <w:sz w:val="20"/>
          <w:szCs w:val="20"/>
          <w:u w:val="single"/>
        </w:rPr>
        <w:t>Note</w:t>
      </w:r>
      <w:r w:rsidRPr="00987C55">
        <w:rPr>
          <w:rFonts w:ascii="Calibri" w:eastAsia="SimSun" w:hAnsi="Calibri" w:cs="Arial"/>
          <w:i/>
          <w:sz w:val="20"/>
          <w:szCs w:val="20"/>
        </w:rPr>
        <w:t>:</w:t>
      </w:r>
      <w:r w:rsidRPr="00987C55">
        <w:rPr>
          <w:rFonts w:ascii="Calibri" w:eastAsia="SimSun" w:hAnsi="Calibri" w:cs="Arial"/>
          <w:sz w:val="20"/>
          <w:szCs w:val="20"/>
        </w:rPr>
        <w:t xml:space="preserve"> The term “Project Document” as used in this clause shall be deemed to include any relevant subsidiary agreement further to the Project Document, including those with responsible parties, </w:t>
      </w:r>
      <w:proofErr w:type="gramStart"/>
      <w:r w:rsidRPr="00987C55">
        <w:rPr>
          <w:rFonts w:ascii="Calibri" w:eastAsia="SimSun" w:hAnsi="Calibri" w:cs="Arial"/>
          <w:sz w:val="20"/>
          <w:szCs w:val="20"/>
        </w:rPr>
        <w:t>subcontractors</w:t>
      </w:r>
      <w:proofErr w:type="gramEnd"/>
      <w:r w:rsidRPr="00987C55">
        <w:rPr>
          <w:rFonts w:ascii="Calibri" w:eastAsia="SimSun" w:hAnsi="Calibri" w:cs="Arial"/>
          <w:sz w:val="20"/>
          <w:szCs w:val="20"/>
        </w:rPr>
        <w:t xml:space="preserve"> and sub-recipients.</w:t>
      </w:r>
    </w:p>
    <w:p w14:paraId="3909CF8A" w14:textId="77777777" w:rsidR="00987C55" w:rsidRPr="00987C55" w:rsidRDefault="00987C55" w:rsidP="00987C55">
      <w:pPr>
        <w:spacing w:after="0" w:line="240" w:lineRule="auto"/>
        <w:ind w:left="360"/>
        <w:jc w:val="both"/>
        <w:rPr>
          <w:rFonts w:ascii="Calibri" w:eastAsia="SimSun" w:hAnsi="Calibri" w:cs="Arial"/>
          <w:sz w:val="20"/>
          <w:szCs w:val="20"/>
        </w:rPr>
      </w:pPr>
    </w:p>
    <w:p w14:paraId="486BA624" w14:textId="77777777" w:rsidR="00987C55" w:rsidRPr="00290711" w:rsidRDefault="00987C55" w:rsidP="00987C55">
      <w:pPr>
        <w:numPr>
          <w:ilvl w:val="0"/>
          <w:numId w:val="17"/>
        </w:numPr>
        <w:spacing w:after="0" w:line="240" w:lineRule="auto"/>
        <w:ind w:left="360"/>
        <w:jc w:val="both"/>
        <w:rPr>
          <w:rFonts w:ascii="Calibri" w:eastAsia="SimSun" w:hAnsi="Calibri" w:cs="Calibri"/>
          <w:sz w:val="20"/>
          <w:szCs w:val="20"/>
        </w:rPr>
      </w:pPr>
      <w:r w:rsidRPr="00987C55">
        <w:rPr>
          <w:rFonts w:ascii="Calibri" w:eastAsia="SimSun" w:hAnsi="Calibri" w:cs="Calibri"/>
          <w:sz w:val="20"/>
          <w:szCs w:val="20"/>
        </w:rPr>
        <w:t>Each contract issued by the Implementing Partner in connection with this Project Document shall include a provision representing that no fees, gratuities, rebates, gifts, commissions or other payments, other than those shown in the proposal, have been given, received, or promised in connection with the selection process or in contract execution, and that the recipient of funds from the Implementing Partner shall cooperate with any and all investigations and post-payment audits.</w:t>
      </w:r>
    </w:p>
    <w:p w14:paraId="64D19814" w14:textId="77777777" w:rsidR="00987C55" w:rsidRPr="00290711" w:rsidRDefault="00987C55" w:rsidP="00987C55">
      <w:pPr>
        <w:spacing w:after="0" w:line="240" w:lineRule="auto"/>
        <w:ind w:left="360"/>
        <w:rPr>
          <w:rFonts w:ascii="Calibri" w:eastAsia="SimSun" w:hAnsi="Calibri" w:cs="Calibri"/>
          <w:sz w:val="20"/>
          <w:szCs w:val="20"/>
        </w:rPr>
      </w:pPr>
    </w:p>
    <w:p w14:paraId="57C431C6" w14:textId="77777777" w:rsidR="00987C55" w:rsidRPr="00290711" w:rsidRDefault="00987C55" w:rsidP="00987C55">
      <w:pPr>
        <w:numPr>
          <w:ilvl w:val="0"/>
          <w:numId w:val="17"/>
        </w:numPr>
        <w:spacing w:after="0" w:line="240" w:lineRule="auto"/>
        <w:ind w:left="360"/>
        <w:jc w:val="both"/>
        <w:rPr>
          <w:rFonts w:ascii="Calibri" w:eastAsia="SimSun" w:hAnsi="Calibri" w:cs="Calibri"/>
          <w:sz w:val="20"/>
          <w:szCs w:val="20"/>
        </w:rPr>
      </w:pPr>
      <w:r w:rsidRPr="00987C55">
        <w:rPr>
          <w:rFonts w:ascii="Calibri" w:eastAsia="SimSun" w:hAnsi="Calibri" w:cs="Calibri"/>
          <w:sz w:val="20"/>
          <w:szCs w:val="20"/>
        </w:rPr>
        <w:t xml:space="preserve">Should UNDP refer to the relevant national authorities for appropriate legal action any alleged wrongdoing relating to the project, the Government will ensure that the relevant national authorities shall actively investigate the same and take appropriate legal action against all individuals found to have participated in the wrongdoing, </w:t>
      </w:r>
      <w:proofErr w:type="gramStart"/>
      <w:r w:rsidRPr="00987C55">
        <w:rPr>
          <w:rFonts w:ascii="Calibri" w:eastAsia="SimSun" w:hAnsi="Calibri" w:cs="Calibri"/>
          <w:sz w:val="20"/>
          <w:szCs w:val="20"/>
        </w:rPr>
        <w:t>recover</w:t>
      </w:r>
      <w:proofErr w:type="gramEnd"/>
      <w:r w:rsidRPr="00987C55">
        <w:rPr>
          <w:rFonts w:ascii="Calibri" w:eastAsia="SimSun" w:hAnsi="Calibri" w:cs="Calibri"/>
          <w:sz w:val="20"/>
          <w:szCs w:val="20"/>
        </w:rPr>
        <w:t xml:space="preserve"> and return any recovered funds to UNDP.</w:t>
      </w:r>
    </w:p>
    <w:p w14:paraId="1CB65219" w14:textId="77777777" w:rsidR="00987C55" w:rsidRPr="00290711" w:rsidRDefault="00987C55" w:rsidP="00987C55">
      <w:pPr>
        <w:spacing w:after="0" w:line="240" w:lineRule="auto"/>
        <w:ind w:left="360"/>
        <w:rPr>
          <w:rFonts w:ascii="Calibri" w:eastAsia="SimSun" w:hAnsi="Calibri" w:cs="Calibri"/>
          <w:sz w:val="20"/>
          <w:szCs w:val="20"/>
        </w:rPr>
      </w:pPr>
    </w:p>
    <w:p w14:paraId="19784268" w14:textId="77777777" w:rsidR="00987C55" w:rsidRPr="00485F0E" w:rsidRDefault="00987C55" w:rsidP="00987C55">
      <w:pPr>
        <w:numPr>
          <w:ilvl w:val="0"/>
          <w:numId w:val="17"/>
        </w:numPr>
        <w:spacing w:after="0" w:line="240" w:lineRule="auto"/>
        <w:ind w:left="360"/>
        <w:jc w:val="both"/>
        <w:rPr>
          <w:rFonts w:ascii="Calibri" w:eastAsia="SimSun" w:hAnsi="Calibri" w:cs="Calibri"/>
          <w:sz w:val="24"/>
          <w:szCs w:val="20"/>
        </w:rPr>
      </w:pPr>
      <w:r w:rsidRPr="00987C55">
        <w:rPr>
          <w:rFonts w:ascii="Calibri" w:eastAsia="SimSun" w:hAnsi="Calibri" w:cs="Calibri"/>
          <w:sz w:val="20"/>
          <w:szCs w:val="20"/>
        </w:rPr>
        <w:t xml:space="preserve">The Implementing Partner shall ensure that </w:t>
      </w:r>
      <w:proofErr w:type="gramStart"/>
      <w:r w:rsidRPr="00987C55">
        <w:rPr>
          <w:rFonts w:ascii="Calibri" w:eastAsia="SimSun" w:hAnsi="Calibri" w:cs="Calibri"/>
          <w:sz w:val="20"/>
          <w:szCs w:val="20"/>
        </w:rPr>
        <w:t>all of</w:t>
      </w:r>
      <w:proofErr w:type="gramEnd"/>
      <w:r w:rsidRPr="00987C55">
        <w:rPr>
          <w:rFonts w:ascii="Calibri" w:eastAsia="SimSun" w:hAnsi="Calibri" w:cs="Calibri"/>
          <w:sz w:val="20"/>
          <w:szCs w:val="20"/>
        </w:rPr>
        <w:t xml:space="preserve"> its obligations set forth under this section entitled “Risk Management” are passed on to each responsible party, subcontractor and sub-recipient and that all the clauses under this section entitled “Risk </w:t>
      </w:r>
      <w:r w:rsidRPr="00987C55">
        <w:rPr>
          <w:rFonts w:ascii="Calibri" w:eastAsia="SimSun" w:hAnsi="Calibri" w:cs="Calibri"/>
          <w:sz w:val="20"/>
          <w:szCs w:val="20"/>
        </w:rPr>
        <w:lastRenderedPageBreak/>
        <w:t>Management Standard Clauses</w:t>
      </w:r>
      <w:r w:rsidRPr="00485F0E">
        <w:rPr>
          <w:rFonts w:ascii="Calibri" w:eastAsia="SimSun" w:hAnsi="Calibri" w:cs="Calibri"/>
          <w:sz w:val="20"/>
          <w:szCs w:val="20"/>
        </w:rPr>
        <w:t>” are included, mutatis mutandis, in all sub-contracts or sub-agreements entered into further to this Project Document.</w:t>
      </w:r>
    </w:p>
    <w:p w14:paraId="49FCC048" w14:textId="77777777" w:rsidR="00966EF0" w:rsidRPr="00966EF0" w:rsidRDefault="00966EF0" w:rsidP="00966EF0">
      <w:pPr>
        <w:spacing w:after="60" w:line="240" w:lineRule="auto"/>
        <w:jc w:val="both"/>
        <w:rPr>
          <w:rFonts w:ascii="Calibri" w:eastAsia="SimSun" w:hAnsi="Calibri" w:cs="Arial"/>
          <w:sz w:val="20"/>
          <w:szCs w:val="20"/>
        </w:rPr>
      </w:pPr>
      <w:r w:rsidRPr="00966EF0">
        <w:rPr>
          <w:rFonts w:ascii="Calibri" w:eastAsia="SimSun" w:hAnsi="Calibri" w:cs="Times New Roman"/>
          <w:sz w:val="20"/>
          <w:szCs w:val="24"/>
        </w:rPr>
        <w:br w:type="page"/>
      </w:r>
    </w:p>
    <w:p w14:paraId="00695C0F" w14:textId="2F3EE811" w:rsidR="00966EF0" w:rsidRPr="00966EF0" w:rsidRDefault="003D4BF1" w:rsidP="00966EF0">
      <w:pPr>
        <w:keepNext/>
        <w:pBdr>
          <w:top w:val="single" w:sz="4" w:space="1" w:color="auto"/>
        </w:pBdr>
        <w:tabs>
          <w:tab w:val="num" w:pos="720"/>
        </w:tabs>
        <w:suppressAutoHyphens/>
        <w:spacing w:after="60" w:line="240" w:lineRule="auto"/>
        <w:ind w:left="720" w:hanging="720"/>
        <w:jc w:val="both"/>
        <w:outlineLvl w:val="0"/>
        <w:rPr>
          <w:rFonts w:ascii="Calibri" w:eastAsia="SimSun" w:hAnsi="Calibri" w:cs="Times New Roman"/>
          <w:b/>
          <w:smallCaps/>
          <w:spacing w:val="-2"/>
          <w:sz w:val="28"/>
          <w:szCs w:val="20"/>
        </w:rPr>
      </w:pPr>
      <w:bookmarkStart w:id="102" w:name="_Toc152161633"/>
      <w:r>
        <w:rPr>
          <w:rFonts w:ascii="Calibri" w:eastAsia="SimSun" w:hAnsi="Calibri" w:cs="Times New Roman"/>
          <w:b/>
          <w:smallCaps/>
          <w:spacing w:val="-2"/>
          <w:sz w:val="28"/>
          <w:szCs w:val="20"/>
        </w:rPr>
        <w:lastRenderedPageBreak/>
        <w:t xml:space="preserve">XII. </w:t>
      </w:r>
      <w:r w:rsidR="00966EF0" w:rsidRPr="00966EF0">
        <w:rPr>
          <w:rFonts w:ascii="Calibri" w:eastAsia="SimSun" w:hAnsi="Calibri" w:cs="Times New Roman"/>
          <w:b/>
          <w:smallCaps/>
          <w:spacing w:val="-2"/>
          <w:sz w:val="28"/>
          <w:szCs w:val="20"/>
        </w:rPr>
        <w:t>Mandatory Annexes</w:t>
      </w:r>
      <w:bookmarkEnd w:id="102"/>
    </w:p>
    <w:p w14:paraId="64FD4D04" w14:textId="77777777" w:rsidR="00966EF0" w:rsidRPr="00966EF0" w:rsidRDefault="00966EF0" w:rsidP="00966EF0">
      <w:pPr>
        <w:spacing w:after="60" w:line="240" w:lineRule="auto"/>
        <w:jc w:val="both"/>
        <w:rPr>
          <w:rFonts w:ascii="Calibri" w:eastAsia="SimSun" w:hAnsi="Calibri" w:cs="Times New Roman"/>
          <w:sz w:val="20"/>
          <w:szCs w:val="24"/>
        </w:rPr>
      </w:pPr>
    </w:p>
    <w:p w14:paraId="088944F1" w14:textId="77777777" w:rsidR="00966EF0" w:rsidRPr="00966EF0" w:rsidRDefault="00966EF0" w:rsidP="001A16FF">
      <w:pPr>
        <w:numPr>
          <w:ilvl w:val="0"/>
          <w:numId w:val="19"/>
        </w:numPr>
        <w:spacing w:after="120" w:line="240" w:lineRule="auto"/>
        <w:jc w:val="both"/>
        <w:rPr>
          <w:rFonts w:ascii="Calibri" w:eastAsia="SimSun" w:hAnsi="Calibri" w:cs="Times New Roman"/>
          <w:sz w:val="20"/>
          <w:szCs w:val="20"/>
        </w:rPr>
      </w:pPr>
      <w:r w:rsidRPr="00966EF0">
        <w:rPr>
          <w:rFonts w:ascii="Calibri" w:eastAsia="SimSun" w:hAnsi="Calibri" w:cs="Times New Roman"/>
          <w:sz w:val="20"/>
          <w:szCs w:val="20"/>
        </w:rPr>
        <w:t>GEF Budget Template (available from BPPS NCE-VF)</w:t>
      </w:r>
    </w:p>
    <w:p w14:paraId="15268302" w14:textId="77777777" w:rsidR="00966EF0" w:rsidRPr="00966EF0" w:rsidRDefault="00966EF0" w:rsidP="001A16FF">
      <w:pPr>
        <w:numPr>
          <w:ilvl w:val="0"/>
          <w:numId w:val="19"/>
        </w:numPr>
        <w:spacing w:after="120" w:line="240" w:lineRule="auto"/>
        <w:jc w:val="both"/>
        <w:rPr>
          <w:rFonts w:ascii="Calibri" w:eastAsia="SimSun" w:hAnsi="Calibri" w:cs="Times New Roman"/>
          <w:sz w:val="20"/>
          <w:szCs w:val="20"/>
        </w:rPr>
      </w:pPr>
      <w:r w:rsidRPr="00966EF0">
        <w:rPr>
          <w:rFonts w:ascii="Calibri" w:eastAsia="SimSun" w:hAnsi="Calibri" w:cs="Times New Roman"/>
          <w:sz w:val="20"/>
          <w:szCs w:val="20"/>
        </w:rPr>
        <w:t xml:space="preserve">GEF Execution Support Letter </w:t>
      </w:r>
    </w:p>
    <w:p w14:paraId="017C92B6" w14:textId="77777777" w:rsidR="00966EF0" w:rsidRPr="00966EF0" w:rsidRDefault="00966EF0" w:rsidP="001A16FF">
      <w:pPr>
        <w:numPr>
          <w:ilvl w:val="0"/>
          <w:numId w:val="19"/>
        </w:numPr>
        <w:spacing w:after="120" w:line="240" w:lineRule="auto"/>
        <w:jc w:val="both"/>
        <w:rPr>
          <w:rFonts w:ascii="Calibri" w:eastAsia="SimSun" w:hAnsi="Calibri" w:cs="Times New Roman"/>
          <w:sz w:val="20"/>
          <w:szCs w:val="20"/>
        </w:rPr>
      </w:pPr>
      <w:r w:rsidRPr="00966EF0">
        <w:rPr>
          <w:rFonts w:ascii="Calibri" w:eastAsia="SimSun" w:hAnsi="Calibri" w:cs="Times New Roman"/>
          <w:sz w:val="20"/>
          <w:szCs w:val="20"/>
        </w:rPr>
        <w:t>Project Map and geospatial coordinates of the project area</w:t>
      </w:r>
    </w:p>
    <w:p w14:paraId="2314FF53" w14:textId="77777777" w:rsidR="00966EF0" w:rsidRPr="00966EF0" w:rsidRDefault="00966EF0" w:rsidP="001A16FF">
      <w:pPr>
        <w:numPr>
          <w:ilvl w:val="0"/>
          <w:numId w:val="19"/>
        </w:numPr>
        <w:spacing w:after="120" w:line="240" w:lineRule="auto"/>
        <w:jc w:val="both"/>
        <w:rPr>
          <w:rFonts w:ascii="Calibri" w:eastAsia="SimSun" w:hAnsi="Calibri" w:cs="Times New Roman"/>
          <w:sz w:val="20"/>
          <w:szCs w:val="20"/>
        </w:rPr>
      </w:pPr>
      <w:r w:rsidRPr="00966EF0">
        <w:rPr>
          <w:rFonts w:ascii="Calibri" w:eastAsia="SimSun" w:hAnsi="Calibri" w:cs="Times New Roman"/>
          <w:sz w:val="20"/>
          <w:szCs w:val="20"/>
        </w:rPr>
        <w:t xml:space="preserve">Multiyear Workplan </w:t>
      </w:r>
    </w:p>
    <w:p w14:paraId="7793D743" w14:textId="33613692" w:rsidR="00966EF0" w:rsidRPr="00966EF0" w:rsidRDefault="00966EF0" w:rsidP="001A16FF">
      <w:pPr>
        <w:numPr>
          <w:ilvl w:val="0"/>
          <w:numId w:val="19"/>
        </w:numPr>
        <w:spacing w:after="120" w:line="240" w:lineRule="auto"/>
        <w:jc w:val="both"/>
        <w:rPr>
          <w:rFonts w:ascii="Calibri" w:eastAsia="SimSun" w:hAnsi="Calibri" w:cs="Calibri"/>
          <w:sz w:val="20"/>
          <w:szCs w:val="20"/>
        </w:rPr>
      </w:pPr>
      <w:r w:rsidRPr="00966EF0">
        <w:rPr>
          <w:rFonts w:ascii="Calibri" w:eastAsia="SimSun" w:hAnsi="Calibri" w:cs="Calibri"/>
          <w:sz w:val="20"/>
          <w:szCs w:val="20"/>
        </w:rPr>
        <w:t xml:space="preserve">Social and Environmental Screening Procedure (SESP) </w:t>
      </w:r>
    </w:p>
    <w:p w14:paraId="7DB60EF3" w14:textId="77777777" w:rsidR="00966EF0" w:rsidRPr="00966EF0" w:rsidRDefault="00966EF0" w:rsidP="001A16FF">
      <w:pPr>
        <w:numPr>
          <w:ilvl w:val="0"/>
          <w:numId w:val="19"/>
        </w:numPr>
        <w:spacing w:after="120" w:line="240" w:lineRule="auto"/>
        <w:jc w:val="both"/>
        <w:rPr>
          <w:rFonts w:ascii="Calibri" w:eastAsia="SimSun" w:hAnsi="Calibri" w:cs="Times New Roman"/>
          <w:sz w:val="20"/>
          <w:szCs w:val="20"/>
        </w:rPr>
      </w:pPr>
      <w:r w:rsidRPr="00966EF0">
        <w:rPr>
          <w:rFonts w:ascii="Calibri" w:eastAsia="SimSun" w:hAnsi="Calibri" w:cs="Times New Roman"/>
          <w:sz w:val="20"/>
          <w:szCs w:val="20"/>
        </w:rPr>
        <w:t xml:space="preserve">UNDP Atlas Risk Register </w:t>
      </w:r>
    </w:p>
    <w:p w14:paraId="4C686E32" w14:textId="77777777" w:rsidR="00966EF0" w:rsidRPr="00966EF0" w:rsidRDefault="00966EF0" w:rsidP="001A16FF">
      <w:pPr>
        <w:numPr>
          <w:ilvl w:val="0"/>
          <w:numId w:val="19"/>
        </w:numPr>
        <w:spacing w:after="120" w:line="240" w:lineRule="auto"/>
        <w:jc w:val="both"/>
        <w:rPr>
          <w:rFonts w:ascii="Calibri" w:eastAsia="SimSun" w:hAnsi="Calibri" w:cs="Times New Roman"/>
          <w:sz w:val="20"/>
          <w:szCs w:val="20"/>
        </w:rPr>
      </w:pPr>
      <w:r w:rsidRPr="00966EF0">
        <w:rPr>
          <w:rFonts w:ascii="Calibri" w:eastAsia="SimSun" w:hAnsi="Calibri" w:cs="Times New Roman"/>
          <w:sz w:val="20"/>
          <w:szCs w:val="20"/>
        </w:rPr>
        <w:t xml:space="preserve">Overview of technical consultancies/subcontracts </w:t>
      </w:r>
    </w:p>
    <w:p w14:paraId="22672F00" w14:textId="77777777" w:rsidR="00966EF0" w:rsidRPr="00966EF0" w:rsidRDefault="00966EF0" w:rsidP="001A16FF">
      <w:pPr>
        <w:numPr>
          <w:ilvl w:val="0"/>
          <w:numId w:val="19"/>
        </w:numPr>
        <w:spacing w:after="120" w:line="240" w:lineRule="auto"/>
        <w:jc w:val="both"/>
        <w:rPr>
          <w:rFonts w:ascii="Calibri" w:eastAsia="SimSun" w:hAnsi="Calibri" w:cs="Times New Roman"/>
          <w:sz w:val="20"/>
          <w:szCs w:val="20"/>
        </w:rPr>
      </w:pPr>
      <w:r w:rsidRPr="00966EF0">
        <w:rPr>
          <w:rFonts w:ascii="Calibri" w:eastAsia="SimSun" w:hAnsi="Calibri" w:cs="Times New Roman"/>
          <w:sz w:val="20"/>
          <w:szCs w:val="20"/>
        </w:rPr>
        <w:t xml:space="preserve">Stakeholder Engagement Plan </w:t>
      </w:r>
    </w:p>
    <w:p w14:paraId="6B82CE6A" w14:textId="122803FB" w:rsidR="00966EF0" w:rsidRPr="00966EF0" w:rsidRDefault="00966EF0" w:rsidP="001A16FF">
      <w:pPr>
        <w:numPr>
          <w:ilvl w:val="0"/>
          <w:numId w:val="19"/>
        </w:numPr>
        <w:spacing w:after="120" w:line="240" w:lineRule="auto"/>
        <w:jc w:val="both"/>
        <w:rPr>
          <w:rFonts w:ascii="Calibri" w:eastAsia="SimSun" w:hAnsi="Calibri" w:cs="Calibri"/>
          <w:sz w:val="20"/>
          <w:szCs w:val="20"/>
        </w:rPr>
      </w:pPr>
      <w:r w:rsidRPr="00966EF0">
        <w:rPr>
          <w:rFonts w:ascii="Calibri" w:eastAsia="SimSun" w:hAnsi="Calibri" w:cs="Calibri"/>
          <w:sz w:val="20"/>
          <w:szCs w:val="20"/>
        </w:rPr>
        <w:t>Environmental Social Management Framework (ESMF) or other SES frameworks/plans, if required</w:t>
      </w:r>
    </w:p>
    <w:p w14:paraId="1435BA49" w14:textId="77777777" w:rsidR="00966EF0" w:rsidRPr="00A33D82" w:rsidRDefault="00966EF0" w:rsidP="001A16FF">
      <w:pPr>
        <w:numPr>
          <w:ilvl w:val="0"/>
          <w:numId w:val="19"/>
        </w:numPr>
        <w:spacing w:after="120" w:line="240" w:lineRule="auto"/>
        <w:jc w:val="both"/>
        <w:rPr>
          <w:rFonts w:ascii="Calibri" w:eastAsia="SimSun" w:hAnsi="Calibri" w:cs="Calibri"/>
          <w:sz w:val="20"/>
          <w:szCs w:val="20"/>
        </w:rPr>
      </w:pPr>
      <w:r w:rsidRPr="00A33D82">
        <w:rPr>
          <w:rFonts w:ascii="Calibri" w:eastAsia="SimSun" w:hAnsi="Calibri" w:cs="Calibri"/>
          <w:sz w:val="20"/>
          <w:szCs w:val="20"/>
        </w:rPr>
        <w:t xml:space="preserve">Gender Analysis and Gender Action Plan </w:t>
      </w:r>
    </w:p>
    <w:p w14:paraId="5A465D31" w14:textId="77777777" w:rsidR="005F641C" w:rsidRPr="00A33D82" w:rsidRDefault="00966EF0" w:rsidP="001A16FF">
      <w:pPr>
        <w:numPr>
          <w:ilvl w:val="0"/>
          <w:numId w:val="19"/>
        </w:numPr>
        <w:spacing w:after="120" w:line="240" w:lineRule="auto"/>
        <w:jc w:val="both"/>
        <w:rPr>
          <w:rFonts w:ascii="Calibri" w:eastAsia="SimSun" w:hAnsi="Calibri" w:cs="Times New Roman"/>
          <w:sz w:val="20"/>
          <w:szCs w:val="20"/>
        </w:rPr>
      </w:pPr>
      <w:r w:rsidRPr="00A33D82">
        <w:rPr>
          <w:rFonts w:ascii="Calibri" w:eastAsia="SimSun" w:hAnsi="Calibri" w:cs="Arial"/>
          <w:sz w:val="20"/>
          <w:szCs w:val="20"/>
        </w:rPr>
        <w:t xml:space="preserve">Procurement Plan – for first year of implementation especially </w:t>
      </w:r>
    </w:p>
    <w:p w14:paraId="6C384D12" w14:textId="5D6A8392" w:rsidR="00966EF0" w:rsidRPr="00A33D82" w:rsidRDefault="00966EF0" w:rsidP="001A16FF">
      <w:pPr>
        <w:numPr>
          <w:ilvl w:val="0"/>
          <w:numId w:val="19"/>
        </w:numPr>
        <w:spacing w:after="120" w:line="240" w:lineRule="auto"/>
        <w:jc w:val="both"/>
        <w:rPr>
          <w:rFonts w:ascii="Calibri" w:eastAsia="SimSun" w:hAnsi="Calibri" w:cs="Times New Roman"/>
          <w:sz w:val="20"/>
          <w:szCs w:val="20"/>
        </w:rPr>
      </w:pPr>
      <w:r w:rsidRPr="00A33D82">
        <w:rPr>
          <w:rFonts w:ascii="Calibri" w:eastAsia="SimSun" w:hAnsi="Calibri" w:cs="Times New Roman"/>
          <w:sz w:val="20"/>
          <w:szCs w:val="20"/>
        </w:rPr>
        <w:t>GEF focal area specific annexes (</w:t>
      </w:r>
      <w:proofErr w:type="gramStart"/>
      <w:r w:rsidRPr="00A33D82">
        <w:rPr>
          <w:rFonts w:ascii="Calibri" w:eastAsia="SimSun" w:hAnsi="Calibri" w:cs="Times New Roman"/>
          <w:sz w:val="20"/>
          <w:szCs w:val="20"/>
        </w:rPr>
        <w:t>e.g.</w:t>
      </w:r>
      <w:proofErr w:type="gramEnd"/>
      <w:r w:rsidRPr="00A33D82">
        <w:rPr>
          <w:rFonts w:ascii="Calibri" w:eastAsia="SimSun" w:hAnsi="Calibri" w:cs="Times New Roman"/>
          <w:sz w:val="20"/>
          <w:szCs w:val="20"/>
        </w:rPr>
        <w:t xml:space="preserve"> METT, GHG calculations, target landscape profile, feasibility study, other technical reports) </w:t>
      </w:r>
    </w:p>
    <w:p w14:paraId="638451DE" w14:textId="77777777" w:rsidR="00576EDC" w:rsidRPr="00A33D82" w:rsidRDefault="00576EDC" w:rsidP="001A16FF">
      <w:pPr>
        <w:numPr>
          <w:ilvl w:val="0"/>
          <w:numId w:val="19"/>
        </w:numPr>
        <w:spacing w:after="120" w:line="240" w:lineRule="auto"/>
        <w:jc w:val="both"/>
        <w:rPr>
          <w:rFonts w:ascii="Calibri" w:eastAsia="SimSun" w:hAnsi="Calibri" w:cs="Times New Roman"/>
          <w:sz w:val="20"/>
          <w:szCs w:val="20"/>
        </w:rPr>
      </w:pPr>
      <w:r w:rsidRPr="00A33D82">
        <w:rPr>
          <w:rFonts w:ascii="Calibri" w:eastAsia="SimSun" w:hAnsi="Calibri" w:cs="Arial"/>
          <w:sz w:val="20"/>
          <w:szCs w:val="20"/>
        </w:rPr>
        <w:t xml:space="preserve">Co-financing letters </w:t>
      </w:r>
    </w:p>
    <w:p w14:paraId="3A25FD48" w14:textId="242D6BAC" w:rsidR="00CE2BC2" w:rsidRPr="00A33D82" w:rsidRDefault="00CE2BC2" w:rsidP="00CE2BC2">
      <w:pPr>
        <w:numPr>
          <w:ilvl w:val="0"/>
          <w:numId w:val="19"/>
        </w:numPr>
        <w:spacing w:after="120" w:line="240" w:lineRule="auto"/>
        <w:jc w:val="both"/>
        <w:rPr>
          <w:rFonts w:ascii="Calibri" w:eastAsia="SimSun" w:hAnsi="Calibri" w:cs="Arial"/>
          <w:sz w:val="20"/>
          <w:szCs w:val="20"/>
        </w:rPr>
      </w:pPr>
      <w:r w:rsidRPr="00A33D82">
        <w:rPr>
          <w:rFonts w:ascii="Calibri" w:eastAsia="SimSun" w:hAnsi="Calibri" w:cs="Arial"/>
          <w:sz w:val="20"/>
          <w:szCs w:val="20"/>
        </w:rPr>
        <w:t xml:space="preserve">GEF and/or LDCF/SCCF Core indicators </w:t>
      </w:r>
    </w:p>
    <w:p w14:paraId="5E729589" w14:textId="7D885925" w:rsidR="00CE2BC2" w:rsidRPr="00A33D82" w:rsidRDefault="00CE2BC2" w:rsidP="00CE2BC2">
      <w:pPr>
        <w:numPr>
          <w:ilvl w:val="0"/>
          <w:numId w:val="19"/>
        </w:numPr>
        <w:spacing w:after="120" w:line="240" w:lineRule="auto"/>
        <w:jc w:val="both"/>
        <w:rPr>
          <w:rFonts w:ascii="Calibri" w:eastAsia="SimSun" w:hAnsi="Calibri" w:cs="Arial"/>
          <w:sz w:val="20"/>
          <w:szCs w:val="20"/>
        </w:rPr>
      </w:pPr>
      <w:r w:rsidRPr="00A33D82">
        <w:rPr>
          <w:rFonts w:ascii="Calibri" w:eastAsia="SimSun" w:hAnsi="Calibri" w:cs="Arial"/>
          <w:sz w:val="20"/>
          <w:szCs w:val="20"/>
        </w:rPr>
        <w:t xml:space="preserve">GEF Taxonomy </w:t>
      </w:r>
    </w:p>
    <w:p w14:paraId="5879ABA0" w14:textId="3EC40538" w:rsidR="00CE2BC2" w:rsidRPr="00A33D82" w:rsidRDefault="00000000" w:rsidP="00CE2BC2">
      <w:pPr>
        <w:numPr>
          <w:ilvl w:val="0"/>
          <w:numId w:val="19"/>
        </w:numPr>
        <w:spacing w:after="120" w:line="240" w:lineRule="auto"/>
        <w:jc w:val="both"/>
        <w:rPr>
          <w:rFonts w:ascii="Calibri" w:eastAsia="SimSun" w:hAnsi="Calibri" w:cs="Arial"/>
          <w:i/>
          <w:iCs/>
          <w:sz w:val="20"/>
          <w:szCs w:val="20"/>
        </w:rPr>
      </w:pPr>
      <w:hyperlink r:id="rId53">
        <w:r w:rsidR="00CE2BC2" w:rsidRPr="00A33D82">
          <w:rPr>
            <w:rFonts w:ascii="Calibri" w:eastAsia="SimSun" w:hAnsi="Calibri" w:cs="Arial"/>
            <w:color w:val="0000FF"/>
            <w:sz w:val="20"/>
            <w:szCs w:val="20"/>
            <w:u w:val="single"/>
          </w:rPr>
          <w:t>Partners Capacity Assessment Tool and HACT assessment</w:t>
        </w:r>
      </w:hyperlink>
      <w:r w:rsidR="00CE2BC2" w:rsidRPr="00A33D82">
        <w:rPr>
          <w:rFonts w:ascii="Calibri" w:eastAsia="SimSun" w:hAnsi="Calibri" w:cs="Arial"/>
          <w:color w:val="0000FF"/>
          <w:sz w:val="20"/>
          <w:szCs w:val="20"/>
          <w:u w:val="single"/>
        </w:rPr>
        <w:t xml:space="preserve">  </w:t>
      </w:r>
    </w:p>
    <w:p w14:paraId="4EB9EBC5" w14:textId="77777777" w:rsidR="00CE2BC2" w:rsidRPr="00A33D82" w:rsidRDefault="00CE2BC2" w:rsidP="00CE2BC2">
      <w:pPr>
        <w:numPr>
          <w:ilvl w:val="0"/>
          <w:numId w:val="19"/>
        </w:numPr>
        <w:spacing w:after="120" w:line="240" w:lineRule="auto"/>
        <w:jc w:val="both"/>
        <w:rPr>
          <w:rFonts w:ascii="Calibri" w:eastAsia="SimSun" w:hAnsi="Calibri" w:cs="Arial"/>
          <w:sz w:val="20"/>
          <w:szCs w:val="20"/>
        </w:rPr>
      </w:pPr>
      <w:r w:rsidRPr="00A33D82">
        <w:rPr>
          <w:rFonts w:ascii="Calibri" w:eastAsia="SimSun" w:hAnsi="Calibri" w:cs="Arial"/>
          <w:sz w:val="20"/>
          <w:szCs w:val="20"/>
        </w:rPr>
        <w:t xml:space="preserve">UNDP Project Quality Assurance Report (to be completed in UNDP online corporate planning system) </w:t>
      </w:r>
    </w:p>
    <w:p w14:paraId="71B4C0A1" w14:textId="77777777" w:rsidR="00CE2BC2" w:rsidRPr="00576EDC" w:rsidRDefault="00CE2BC2" w:rsidP="00CC222B">
      <w:pPr>
        <w:spacing w:after="120" w:line="240" w:lineRule="auto"/>
        <w:jc w:val="both"/>
        <w:rPr>
          <w:rFonts w:ascii="Calibri" w:eastAsia="SimSun" w:hAnsi="Calibri" w:cs="Times New Roman"/>
          <w:sz w:val="20"/>
          <w:szCs w:val="20"/>
        </w:rPr>
      </w:pPr>
    </w:p>
    <w:p w14:paraId="4A78BFC6" w14:textId="77777777" w:rsidR="00966EF0" w:rsidRPr="00966EF0" w:rsidRDefault="00966EF0" w:rsidP="00966EF0">
      <w:pPr>
        <w:spacing w:after="120" w:line="240" w:lineRule="auto"/>
        <w:jc w:val="both"/>
        <w:rPr>
          <w:rFonts w:ascii="Calibri" w:eastAsia="SimSun" w:hAnsi="Calibri" w:cs="Arial"/>
          <w:sz w:val="20"/>
          <w:szCs w:val="20"/>
        </w:rPr>
        <w:sectPr w:rsidR="00966EF0" w:rsidRPr="00966EF0" w:rsidSect="008E5E99">
          <w:pgSz w:w="12240" w:h="15840" w:code="1"/>
          <w:pgMar w:top="720" w:right="720" w:bottom="720" w:left="720" w:header="720" w:footer="720" w:gutter="0"/>
          <w:cols w:space="720"/>
          <w:docGrid w:linePitch="360"/>
        </w:sectPr>
      </w:pPr>
    </w:p>
    <w:p w14:paraId="73D50CDF" w14:textId="7AD0BA2E" w:rsidR="00966EF0" w:rsidRDefault="00966EF0" w:rsidP="00966EF0">
      <w:pPr>
        <w:keepNext/>
        <w:spacing w:after="60" w:line="240" w:lineRule="auto"/>
        <w:jc w:val="both"/>
        <w:outlineLvl w:val="1"/>
        <w:rPr>
          <w:rFonts w:ascii="Calibri" w:eastAsia="SimSun" w:hAnsi="Calibri" w:cs="Calibri"/>
          <w:b/>
          <w:bCs/>
          <w:sz w:val="20"/>
          <w:szCs w:val="20"/>
        </w:rPr>
      </w:pPr>
      <w:bookmarkStart w:id="103" w:name="_Toc152161634"/>
      <w:r w:rsidRPr="00A16CBB">
        <w:rPr>
          <w:rFonts w:ascii="Calibri" w:eastAsia="SimSun" w:hAnsi="Calibri" w:cs="Calibri"/>
          <w:b/>
          <w:bCs/>
          <w:sz w:val="20"/>
          <w:szCs w:val="20"/>
        </w:rPr>
        <w:lastRenderedPageBreak/>
        <w:t xml:space="preserve">Annex 1: GEF Budget Template </w:t>
      </w:r>
      <w:bookmarkEnd w:id="103"/>
    </w:p>
    <w:tbl>
      <w:tblPr>
        <w:tblW w:w="14530" w:type="dxa"/>
        <w:tblInd w:w="170" w:type="dxa"/>
        <w:tblLook w:val="04A0" w:firstRow="1" w:lastRow="0" w:firstColumn="1" w:lastColumn="0" w:noHBand="0" w:noVBand="1"/>
      </w:tblPr>
      <w:tblGrid>
        <w:gridCol w:w="1521"/>
        <w:gridCol w:w="2259"/>
        <w:gridCol w:w="718"/>
        <w:gridCol w:w="693"/>
        <w:gridCol w:w="860"/>
        <w:gridCol w:w="997"/>
        <w:gridCol w:w="896"/>
        <w:gridCol w:w="815"/>
        <w:gridCol w:w="715"/>
        <w:gridCol w:w="818"/>
        <w:gridCol w:w="744"/>
        <w:gridCol w:w="876"/>
        <w:gridCol w:w="900"/>
        <w:gridCol w:w="13"/>
        <w:gridCol w:w="1705"/>
        <w:tblGridChange w:id="104">
          <w:tblGrid>
            <w:gridCol w:w="1521"/>
            <w:gridCol w:w="2259"/>
            <w:gridCol w:w="718"/>
            <w:gridCol w:w="693"/>
            <w:gridCol w:w="860"/>
            <w:gridCol w:w="997"/>
            <w:gridCol w:w="896"/>
            <w:gridCol w:w="815"/>
            <w:gridCol w:w="715"/>
            <w:gridCol w:w="818"/>
            <w:gridCol w:w="744"/>
            <w:gridCol w:w="876"/>
            <w:gridCol w:w="900"/>
            <w:gridCol w:w="13"/>
            <w:gridCol w:w="1705"/>
          </w:tblGrid>
        </w:tblGridChange>
      </w:tblGrid>
      <w:tr w:rsidR="00C65A8E" w:rsidRPr="003072A1" w14:paraId="3C61690F" w14:textId="77777777" w:rsidTr="00C65A8E">
        <w:trPr>
          <w:trHeight w:val="510"/>
        </w:trPr>
        <w:tc>
          <w:tcPr>
            <w:tcW w:w="1521" w:type="dxa"/>
            <w:vMerge w:val="restart"/>
            <w:tcBorders>
              <w:top w:val="single" w:sz="8" w:space="0" w:color="auto"/>
              <w:left w:val="single" w:sz="8" w:space="0" w:color="auto"/>
              <w:bottom w:val="single" w:sz="8" w:space="0" w:color="000000"/>
              <w:right w:val="single" w:sz="8" w:space="0" w:color="auto"/>
            </w:tcBorders>
            <w:shd w:val="clear" w:color="000000" w:fill="ACB9CA"/>
            <w:vAlign w:val="center"/>
            <w:hideMark/>
          </w:tcPr>
          <w:p w14:paraId="15170E30" w14:textId="77777777" w:rsidR="00C65A8E" w:rsidRPr="003072A1" w:rsidRDefault="00C65A8E" w:rsidP="009710A0">
            <w:pPr>
              <w:spacing w:after="0" w:line="240" w:lineRule="auto"/>
              <w:jc w:val="center"/>
              <w:rPr>
                <w:rFonts w:ascii="Calibri" w:eastAsia="Times New Roman" w:hAnsi="Calibri" w:cs="Calibri"/>
                <w:b/>
                <w:bCs/>
                <w:color w:val="000000"/>
                <w:sz w:val="16"/>
                <w:szCs w:val="16"/>
              </w:rPr>
            </w:pPr>
            <w:r w:rsidRPr="003072A1">
              <w:rPr>
                <w:rFonts w:ascii="Calibri" w:eastAsia="Times New Roman" w:hAnsi="Calibri" w:cs="Calibri"/>
                <w:b/>
                <w:bCs/>
                <w:color w:val="000000"/>
                <w:sz w:val="16"/>
                <w:szCs w:val="16"/>
              </w:rPr>
              <w:t>Expenditure Category</w:t>
            </w:r>
          </w:p>
        </w:tc>
        <w:tc>
          <w:tcPr>
            <w:tcW w:w="2259" w:type="dxa"/>
            <w:vMerge w:val="restart"/>
            <w:tcBorders>
              <w:top w:val="single" w:sz="8" w:space="0" w:color="auto"/>
              <w:left w:val="single" w:sz="8" w:space="0" w:color="auto"/>
              <w:bottom w:val="single" w:sz="8" w:space="0" w:color="000000"/>
              <w:right w:val="single" w:sz="4" w:space="0" w:color="auto"/>
            </w:tcBorders>
            <w:shd w:val="clear" w:color="000000" w:fill="ACB9CA"/>
            <w:vAlign w:val="center"/>
            <w:hideMark/>
          </w:tcPr>
          <w:p w14:paraId="30881750" w14:textId="77777777" w:rsidR="00C65A8E" w:rsidRPr="003072A1" w:rsidRDefault="00C65A8E" w:rsidP="009710A0">
            <w:pPr>
              <w:spacing w:after="0" w:line="240" w:lineRule="auto"/>
              <w:jc w:val="center"/>
              <w:rPr>
                <w:rFonts w:ascii="Calibri" w:eastAsia="Times New Roman" w:hAnsi="Calibri" w:cs="Calibri"/>
                <w:b/>
                <w:bCs/>
                <w:color w:val="000000"/>
                <w:sz w:val="16"/>
                <w:szCs w:val="16"/>
              </w:rPr>
            </w:pPr>
            <w:r w:rsidRPr="003072A1">
              <w:rPr>
                <w:rFonts w:ascii="Calibri" w:eastAsia="Times New Roman" w:hAnsi="Calibri" w:cs="Calibri"/>
                <w:b/>
                <w:bCs/>
                <w:color w:val="000000"/>
                <w:sz w:val="16"/>
                <w:szCs w:val="16"/>
              </w:rPr>
              <w:t>Detailed Description</w:t>
            </w:r>
          </w:p>
        </w:tc>
        <w:tc>
          <w:tcPr>
            <w:tcW w:w="9045" w:type="dxa"/>
            <w:gridSpan w:val="12"/>
            <w:tcBorders>
              <w:top w:val="single" w:sz="4" w:space="0" w:color="auto"/>
              <w:left w:val="single" w:sz="4" w:space="0" w:color="auto"/>
              <w:bottom w:val="single" w:sz="4" w:space="0" w:color="auto"/>
              <w:right w:val="single" w:sz="4" w:space="0" w:color="auto"/>
            </w:tcBorders>
            <w:shd w:val="clear" w:color="000000" w:fill="ACB9CA"/>
            <w:vAlign w:val="center"/>
            <w:hideMark/>
          </w:tcPr>
          <w:p w14:paraId="6FF323AA" w14:textId="77777777" w:rsidR="00C65A8E" w:rsidRPr="003072A1" w:rsidRDefault="00C65A8E" w:rsidP="009710A0">
            <w:pPr>
              <w:spacing w:after="0" w:line="240" w:lineRule="auto"/>
              <w:jc w:val="center"/>
              <w:rPr>
                <w:rFonts w:ascii="Calibri" w:eastAsia="Times New Roman" w:hAnsi="Calibri" w:cs="Calibri"/>
                <w:b/>
                <w:bCs/>
                <w:color w:val="000000"/>
                <w:sz w:val="16"/>
                <w:szCs w:val="16"/>
              </w:rPr>
            </w:pPr>
            <w:r w:rsidRPr="003072A1">
              <w:rPr>
                <w:rFonts w:ascii="Calibri" w:eastAsia="Times New Roman" w:hAnsi="Calibri" w:cs="Calibri"/>
                <w:b/>
                <w:bCs/>
                <w:color w:val="000000"/>
                <w:sz w:val="16"/>
                <w:szCs w:val="16"/>
              </w:rPr>
              <w:t>Component (</w:t>
            </w:r>
            <w:proofErr w:type="spellStart"/>
            <w:r w:rsidRPr="003072A1">
              <w:rPr>
                <w:rFonts w:ascii="Calibri" w:eastAsia="Times New Roman" w:hAnsi="Calibri" w:cs="Calibri"/>
                <w:b/>
                <w:bCs/>
                <w:color w:val="000000"/>
                <w:sz w:val="16"/>
                <w:szCs w:val="16"/>
              </w:rPr>
              <w:t>USDeq</w:t>
            </w:r>
            <w:proofErr w:type="spellEnd"/>
            <w:r w:rsidRPr="003072A1">
              <w:rPr>
                <w:rFonts w:ascii="Calibri" w:eastAsia="Times New Roman" w:hAnsi="Calibri" w:cs="Calibri"/>
                <w:b/>
                <w:bCs/>
                <w:color w:val="000000"/>
                <w:sz w:val="16"/>
                <w:szCs w:val="16"/>
              </w:rPr>
              <w:t>.)</w:t>
            </w:r>
          </w:p>
        </w:tc>
        <w:tc>
          <w:tcPr>
            <w:tcW w:w="1705" w:type="dxa"/>
            <w:tcBorders>
              <w:top w:val="single" w:sz="4" w:space="0" w:color="auto"/>
              <w:left w:val="single" w:sz="4" w:space="0" w:color="auto"/>
              <w:bottom w:val="single" w:sz="4" w:space="0" w:color="auto"/>
              <w:right w:val="single" w:sz="4" w:space="0" w:color="auto"/>
            </w:tcBorders>
            <w:shd w:val="clear" w:color="000000" w:fill="ACB9CA"/>
            <w:vAlign w:val="center"/>
            <w:hideMark/>
          </w:tcPr>
          <w:p w14:paraId="5DAC1529" w14:textId="77777777" w:rsidR="00C65A8E" w:rsidRPr="003072A1" w:rsidRDefault="00C65A8E" w:rsidP="009710A0">
            <w:pPr>
              <w:spacing w:after="0" w:line="240" w:lineRule="auto"/>
              <w:jc w:val="center"/>
              <w:rPr>
                <w:rFonts w:ascii="Calibri" w:eastAsia="Times New Roman" w:hAnsi="Calibri" w:cs="Calibri"/>
                <w:b/>
                <w:bCs/>
                <w:color w:val="000000"/>
                <w:sz w:val="16"/>
                <w:szCs w:val="16"/>
              </w:rPr>
            </w:pPr>
            <w:r w:rsidRPr="003072A1">
              <w:rPr>
                <w:rFonts w:ascii="Calibri" w:eastAsia="Times New Roman" w:hAnsi="Calibri" w:cs="Calibri"/>
                <w:b/>
                <w:bCs/>
                <w:color w:val="000000"/>
                <w:sz w:val="16"/>
                <w:szCs w:val="16"/>
              </w:rPr>
              <w:t>Responsible Entity</w:t>
            </w:r>
          </w:p>
        </w:tc>
      </w:tr>
      <w:tr w:rsidR="00C65A8E" w:rsidRPr="003072A1" w14:paraId="2CD1AA67" w14:textId="77777777" w:rsidTr="00C65A8E">
        <w:trPr>
          <w:trHeight w:val="375"/>
        </w:trPr>
        <w:tc>
          <w:tcPr>
            <w:tcW w:w="1521" w:type="dxa"/>
            <w:vMerge/>
            <w:tcBorders>
              <w:top w:val="single" w:sz="8" w:space="0" w:color="auto"/>
              <w:left w:val="single" w:sz="8" w:space="0" w:color="auto"/>
              <w:bottom w:val="single" w:sz="8" w:space="0" w:color="000000"/>
              <w:right w:val="single" w:sz="8" w:space="0" w:color="auto"/>
            </w:tcBorders>
            <w:vAlign w:val="center"/>
            <w:hideMark/>
          </w:tcPr>
          <w:p w14:paraId="07AB2697" w14:textId="77777777" w:rsidR="00C65A8E" w:rsidRPr="003072A1" w:rsidRDefault="00C65A8E" w:rsidP="009710A0">
            <w:pPr>
              <w:spacing w:after="0" w:line="240" w:lineRule="auto"/>
              <w:jc w:val="center"/>
              <w:rPr>
                <w:rFonts w:ascii="Calibri" w:eastAsia="Times New Roman" w:hAnsi="Calibri" w:cs="Calibri"/>
                <w:b/>
                <w:bCs/>
                <w:color w:val="000000"/>
                <w:sz w:val="16"/>
                <w:szCs w:val="16"/>
              </w:rPr>
            </w:pPr>
          </w:p>
        </w:tc>
        <w:tc>
          <w:tcPr>
            <w:tcW w:w="2259" w:type="dxa"/>
            <w:vMerge/>
            <w:tcBorders>
              <w:top w:val="single" w:sz="8" w:space="0" w:color="auto"/>
              <w:left w:val="single" w:sz="8" w:space="0" w:color="auto"/>
              <w:bottom w:val="single" w:sz="8" w:space="0" w:color="000000"/>
              <w:right w:val="single" w:sz="4" w:space="0" w:color="auto"/>
            </w:tcBorders>
            <w:vAlign w:val="center"/>
            <w:hideMark/>
          </w:tcPr>
          <w:p w14:paraId="4BF4252E" w14:textId="77777777" w:rsidR="00C65A8E" w:rsidRPr="003072A1" w:rsidRDefault="00C65A8E" w:rsidP="009710A0">
            <w:pPr>
              <w:spacing w:after="0" w:line="240" w:lineRule="auto"/>
              <w:jc w:val="center"/>
              <w:rPr>
                <w:rFonts w:ascii="Calibri" w:eastAsia="Times New Roman" w:hAnsi="Calibri" w:cs="Calibri"/>
                <w:b/>
                <w:bCs/>
                <w:color w:val="000000"/>
                <w:sz w:val="16"/>
                <w:szCs w:val="16"/>
              </w:rPr>
            </w:pPr>
          </w:p>
        </w:tc>
        <w:tc>
          <w:tcPr>
            <w:tcW w:w="2271" w:type="dxa"/>
            <w:gridSpan w:val="3"/>
            <w:tcBorders>
              <w:top w:val="single" w:sz="4" w:space="0" w:color="auto"/>
              <w:left w:val="single" w:sz="4" w:space="0" w:color="auto"/>
              <w:bottom w:val="single" w:sz="4" w:space="0" w:color="auto"/>
              <w:right w:val="single" w:sz="4" w:space="0" w:color="auto"/>
            </w:tcBorders>
            <w:shd w:val="clear" w:color="000000" w:fill="ACB9CA"/>
            <w:vAlign w:val="center"/>
            <w:hideMark/>
          </w:tcPr>
          <w:p w14:paraId="704323A2" w14:textId="77777777" w:rsidR="00C65A8E" w:rsidRPr="003072A1" w:rsidRDefault="00C65A8E" w:rsidP="009710A0">
            <w:pPr>
              <w:spacing w:after="0" w:line="240" w:lineRule="auto"/>
              <w:jc w:val="center"/>
              <w:rPr>
                <w:rFonts w:ascii="Calibri" w:eastAsia="Times New Roman" w:hAnsi="Calibri" w:cs="Calibri"/>
                <w:b/>
                <w:bCs/>
                <w:color w:val="000000"/>
                <w:sz w:val="16"/>
                <w:szCs w:val="16"/>
              </w:rPr>
            </w:pPr>
            <w:r w:rsidRPr="003072A1">
              <w:rPr>
                <w:rFonts w:ascii="Calibri" w:eastAsia="Times New Roman" w:hAnsi="Calibri" w:cs="Calibri"/>
                <w:b/>
                <w:bCs/>
                <w:color w:val="000000"/>
                <w:sz w:val="16"/>
                <w:szCs w:val="16"/>
              </w:rPr>
              <w:t>Component 1</w:t>
            </w:r>
          </w:p>
        </w:tc>
        <w:tc>
          <w:tcPr>
            <w:tcW w:w="997" w:type="dxa"/>
            <w:tcBorders>
              <w:top w:val="single" w:sz="4" w:space="0" w:color="auto"/>
              <w:left w:val="single" w:sz="4" w:space="0" w:color="auto"/>
              <w:bottom w:val="single" w:sz="4" w:space="0" w:color="auto"/>
              <w:right w:val="single" w:sz="4" w:space="0" w:color="auto"/>
            </w:tcBorders>
            <w:shd w:val="clear" w:color="000000" w:fill="ACB9CA"/>
            <w:vAlign w:val="center"/>
            <w:hideMark/>
          </w:tcPr>
          <w:p w14:paraId="5ABAFA75" w14:textId="77777777" w:rsidR="00C65A8E" w:rsidRPr="003072A1" w:rsidRDefault="00C65A8E" w:rsidP="009710A0">
            <w:pPr>
              <w:spacing w:after="0" w:line="240" w:lineRule="auto"/>
              <w:jc w:val="center"/>
              <w:rPr>
                <w:rFonts w:ascii="Calibri" w:eastAsia="Times New Roman" w:hAnsi="Calibri" w:cs="Calibri"/>
                <w:b/>
                <w:bCs/>
                <w:color w:val="000000"/>
                <w:sz w:val="16"/>
                <w:szCs w:val="16"/>
              </w:rPr>
            </w:pPr>
            <w:r w:rsidRPr="003072A1">
              <w:rPr>
                <w:rFonts w:ascii="Calibri" w:eastAsia="Times New Roman" w:hAnsi="Calibri" w:cs="Calibri"/>
                <w:b/>
                <w:bCs/>
                <w:color w:val="000000"/>
                <w:sz w:val="16"/>
                <w:szCs w:val="16"/>
              </w:rPr>
              <w:t>Component 2</w:t>
            </w:r>
          </w:p>
        </w:tc>
        <w:tc>
          <w:tcPr>
            <w:tcW w:w="2426" w:type="dxa"/>
            <w:gridSpan w:val="3"/>
            <w:tcBorders>
              <w:top w:val="single" w:sz="4" w:space="0" w:color="auto"/>
              <w:left w:val="single" w:sz="4" w:space="0" w:color="auto"/>
              <w:bottom w:val="single" w:sz="4" w:space="0" w:color="auto"/>
              <w:right w:val="single" w:sz="4" w:space="0" w:color="auto"/>
            </w:tcBorders>
            <w:shd w:val="clear" w:color="000000" w:fill="ACB9CA"/>
            <w:vAlign w:val="center"/>
            <w:hideMark/>
          </w:tcPr>
          <w:p w14:paraId="5227370A" w14:textId="77777777" w:rsidR="00C65A8E" w:rsidRPr="003072A1" w:rsidRDefault="00C65A8E" w:rsidP="009710A0">
            <w:pPr>
              <w:spacing w:after="0" w:line="240" w:lineRule="auto"/>
              <w:jc w:val="center"/>
              <w:rPr>
                <w:rFonts w:ascii="Calibri" w:eastAsia="Times New Roman" w:hAnsi="Calibri" w:cs="Calibri"/>
                <w:b/>
                <w:bCs/>
                <w:color w:val="000000"/>
                <w:sz w:val="16"/>
                <w:szCs w:val="16"/>
              </w:rPr>
            </w:pPr>
            <w:r w:rsidRPr="003072A1">
              <w:rPr>
                <w:rFonts w:ascii="Calibri" w:eastAsia="Times New Roman" w:hAnsi="Calibri" w:cs="Calibri"/>
                <w:b/>
                <w:bCs/>
                <w:color w:val="000000"/>
                <w:sz w:val="16"/>
                <w:szCs w:val="16"/>
              </w:rPr>
              <w:t>Component 3</w:t>
            </w:r>
          </w:p>
        </w:tc>
        <w:tc>
          <w:tcPr>
            <w:tcW w:w="818" w:type="dxa"/>
            <w:vMerge w:val="restart"/>
            <w:tcBorders>
              <w:top w:val="single" w:sz="4" w:space="0" w:color="auto"/>
              <w:left w:val="single" w:sz="4" w:space="0" w:color="auto"/>
              <w:bottom w:val="single" w:sz="4" w:space="0" w:color="auto"/>
              <w:right w:val="single" w:sz="4" w:space="0" w:color="auto"/>
            </w:tcBorders>
            <w:shd w:val="clear" w:color="000000" w:fill="ACB9CA"/>
            <w:vAlign w:val="center"/>
            <w:hideMark/>
          </w:tcPr>
          <w:p w14:paraId="457760FC" w14:textId="77777777" w:rsidR="00C65A8E" w:rsidRPr="003072A1" w:rsidRDefault="00C65A8E" w:rsidP="009710A0">
            <w:pPr>
              <w:spacing w:after="0" w:line="240" w:lineRule="auto"/>
              <w:jc w:val="center"/>
              <w:rPr>
                <w:rFonts w:ascii="Calibri" w:eastAsia="Times New Roman" w:hAnsi="Calibri" w:cs="Calibri"/>
                <w:b/>
                <w:bCs/>
                <w:color w:val="000000"/>
                <w:sz w:val="16"/>
                <w:szCs w:val="16"/>
              </w:rPr>
            </w:pPr>
            <w:r w:rsidRPr="003072A1">
              <w:rPr>
                <w:rFonts w:ascii="Calibri" w:eastAsia="Times New Roman" w:hAnsi="Calibri" w:cs="Calibri"/>
                <w:b/>
                <w:bCs/>
                <w:color w:val="000000"/>
                <w:sz w:val="16"/>
                <w:szCs w:val="16"/>
              </w:rPr>
              <w:t>M&amp;E</w:t>
            </w:r>
          </w:p>
        </w:tc>
        <w:tc>
          <w:tcPr>
            <w:tcW w:w="744" w:type="dxa"/>
            <w:vMerge w:val="restart"/>
            <w:tcBorders>
              <w:top w:val="single" w:sz="4" w:space="0" w:color="auto"/>
              <w:left w:val="single" w:sz="4" w:space="0" w:color="auto"/>
              <w:bottom w:val="single" w:sz="4" w:space="0" w:color="auto"/>
              <w:right w:val="single" w:sz="4" w:space="0" w:color="auto"/>
            </w:tcBorders>
            <w:shd w:val="clear" w:color="000000" w:fill="ACB9CA"/>
            <w:vAlign w:val="center"/>
            <w:hideMark/>
          </w:tcPr>
          <w:p w14:paraId="0FD08209" w14:textId="77777777" w:rsidR="00C65A8E" w:rsidRPr="003072A1" w:rsidRDefault="00C65A8E" w:rsidP="009710A0">
            <w:pPr>
              <w:spacing w:after="0" w:line="240" w:lineRule="auto"/>
              <w:jc w:val="center"/>
              <w:rPr>
                <w:rFonts w:ascii="Calibri" w:eastAsia="Times New Roman" w:hAnsi="Calibri" w:cs="Calibri"/>
                <w:b/>
                <w:bCs/>
                <w:color w:val="000000"/>
                <w:sz w:val="16"/>
                <w:szCs w:val="16"/>
              </w:rPr>
            </w:pPr>
            <w:r w:rsidRPr="003072A1">
              <w:rPr>
                <w:rFonts w:ascii="Calibri" w:eastAsia="Times New Roman" w:hAnsi="Calibri" w:cs="Calibri"/>
                <w:b/>
                <w:bCs/>
                <w:color w:val="000000"/>
                <w:sz w:val="16"/>
                <w:szCs w:val="16"/>
              </w:rPr>
              <w:t>Sub-Total</w:t>
            </w:r>
          </w:p>
        </w:tc>
        <w:tc>
          <w:tcPr>
            <w:tcW w:w="876" w:type="dxa"/>
            <w:vMerge w:val="restart"/>
            <w:tcBorders>
              <w:top w:val="single" w:sz="4" w:space="0" w:color="auto"/>
              <w:left w:val="single" w:sz="4" w:space="0" w:color="auto"/>
              <w:bottom w:val="single" w:sz="4" w:space="0" w:color="auto"/>
              <w:right w:val="single" w:sz="4" w:space="0" w:color="auto"/>
            </w:tcBorders>
            <w:shd w:val="clear" w:color="000000" w:fill="ACB9CA"/>
            <w:vAlign w:val="center"/>
            <w:hideMark/>
          </w:tcPr>
          <w:p w14:paraId="4D19489E" w14:textId="77777777" w:rsidR="00C65A8E" w:rsidRPr="003072A1" w:rsidRDefault="00C65A8E" w:rsidP="009710A0">
            <w:pPr>
              <w:spacing w:after="0" w:line="240" w:lineRule="auto"/>
              <w:jc w:val="center"/>
              <w:rPr>
                <w:rFonts w:ascii="Calibri" w:eastAsia="Times New Roman" w:hAnsi="Calibri" w:cs="Calibri"/>
                <w:b/>
                <w:bCs/>
                <w:color w:val="000000"/>
                <w:sz w:val="16"/>
                <w:szCs w:val="16"/>
              </w:rPr>
            </w:pPr>
            <w:r w:rsidRPr="003072A1">
              <w:rPr>
                <w:rFonts w:ascii="Calibri" w:eastAsia="Times New Roman" w:hAnsi="Calibri" w:cs="Calibri"/>
                <w:b/>
                <w:bCs/>
                <w:color w:val="000000"/>
                <w:sz w:val="16"/>
                <w:szCs w:val="16"/>
              </w:rPr>
              <w:t>PMC</w:t>
            </w:r>
          </w:p>
        </w:tc>
        <w:tc>
          <w:tcPr>
            <w:tcW w:w="900" w:type="dxa"/>
            <w:vMerge w:val="restart"/>
            <w:tcBorders>
              <w:top w:val="single" w:sz="4" w:space="0" w:color="auto"/>
              <w:left w:val="single" w:sz="4" w:space="0" w:color="auto"/>
              <w:bottom w:val="single" w:sz="4" w:space="0" w:color="auto"/>
              <w:right w:val="single" w:sz="4" w:space="0" w:color="auto"/>
            </w:tcBorders>
            <w:shd w:val="clear" w:color="000000" w:fill="ACB9CA"/>
            <w:vAlign w:val="center"/>
            <w:hideMark/>
          </w:tcPr>
          <w:p w14:paraId="5E03BBD3" w14:textId="77777777" w:rsidR="00C65A8E" w:rsidRPr="003072A1" w:rsidRDefault="00C65A8E" w:rsidP="009710A0">
            <w:pPr>
              <w:spacing w:after="0" w:line="240" w:lineRule="auto"/>
              <w:jc w:val="center"/>
              <w:rPr>
                <w:rFonts w:ascii="Calibri" w:eastAsia="Times New Roman" w:hAnsi="Calibri" w:cs="Calibri"/>
                <w:b/>
                <w:bCs/>
                <w:color w:val="000000"/>
                <w:sz w:val="16"/>
                <w:szCs w:val="16"/>
              </w:rPr>
            </w:pPr>
            <w:r w:rsidRPr="003072A1">
              <w:rPr>
                <w:rFonts w:ascii="Calibri" w:eastAsia="Times New Roman" w:hAnsi="Calibri" w:cs="Calibri"/>
                <w:b/>
                <w:bCs/>
                <w:color w:val="000000"/>
                <w:sz w:val="16"/>
                <w:szCs w:val="16"/>
              </w:rPr>
              <w:t>Total (</w:t>
            </w:r>
            <w:proofErr w:type="spellStart"/>
            <w:r w:rsidRPr="003072A1">
              <w:rPr>
                <w:rFonts w:ascii="Calibri" w:eastAsia="Times New Roman" w:hAnsi="Calibri" w:cs="Calibri"/>
                <w:b/>
                <w:bCs/>
                <w:color w:val="000000"/>
                <w:sz w:val="16"/>
                <w:szCs w:val="16"/>
              </w:rPr>
              <w:t>USDeq</w:t>
            </w:r>
            <w:proofErr w:type="spellEnd"/>
            <w:r w:rsidRPr="003072A1">
              <w:rPr>
                <w:rFonts w:ascii="Calibri" w:eastAsia="Times New Roman" w:hAnsi="Calibri" w:cs="Calibri"/>
                <w:b/>
                <w:bCs/>
                <w:color w:val="000000"/>
                <w:sz w:val="16"/>
                <w:szCs w:val="16"/>
              </w:rPr>
              <w:t>.)</w:t>
            </w:r>
          </w:p>
        </w:tc>
        <w:tc>
          <w:tcPr>
            <w:tcW w:w="1718" w:type="dxa"/>
            <w:gridSpan w:val="2"/>
            <w:tcBorders>
              <w:top w:val="single" w:sz="4" w:space="0" w:color="auto"/>
              <w:left w:val="single" w:sz="4" w:space="0" w:color="auto"/>
              <w:bottom w:val="single" w:sz="4" w:space="0" w:color="auto"/>
              <w:right w:val="single" w:sz="4" w:space="0" w:color="auto"/>
            </w:tcBorders>
            <w:shd w:val="clear" w:color="000000" w:fill="ACB9CA"/>
            <w:vAlign w:val="center"/>
            <w:hideMark/>
          </w:tcPr>
          <w:p w14:paraId="5049731B" w14:textId="77777777" w:rsidR="00C65A8E" w:rsidRPr="003072A1" w:rsidRDefault="00C65A8E" w:rsidP="009710A0">
            <w:pPr>
              <w:spacing w:after="0" w:line="240" w:lineRule="auto"/>
              <w:jc w:val="center"/>
              <w:rPr>
                <w:rFonts w:ascii="Calibri" w:eastAsia="Times New Roman" w:hAnsi="Calibri" w:cs="Calibri"/>
                <w:b/>
                <w:bCs/>
                <w:color w:val="0563C1"/>
                <w:sz w:val="16"/>
                <w:szCs w:val="16"/>
                <w:u w:val="single"/>
              </w:rPr>
            </w:pPr>
            <w:hyperlink r:id="rId54" w:anchor="RANGE!_ftn1" w:history="1">
              <w:r w:rsidRPr="003072A1">
                <w:rPr>
                  <w:rFonts w:ascii="Calibri" w:eastAsia="Times New Roman" w:hAnsi="Calibri" w:cs="Calibri"/>
                  <w:b/>
                  <w:bCs/>
                  <w:color w:val="0563C1"/>
                  <w:sz w:val="16"/>
                  <w:szCs w:val="16"/>
                  <w:u w:val="single"/>
                </w:rPr>
                <w:t xml:space="preserve">(Executing Entity receiving funds from the GEF </w:t>
              </w:r>
              <w:proofErr w:type="gramStart"/>
              <w:r w:rsidRPr="003072A1">
                <w:rPr>
                  <w:rFonts w:ascii="Calibri" w:eastAsia="Times New Roman" w:hAnsi="Calibri" w:cs="Calibri"/>
                  <w:b/>
                  <w:bCs/>
                  <w:color w:val="0563C1"/>
                  <w:sz w:val="16"/>
                  <w:szCs w:val="16"/>
                  <w:u w:val="single"/>
                </w:rPr>
                <w:t>Agency)[</w:t>
              </w:r>
              <w:proofErr w:type="gramEnd"/>
              <w:r w:rsidRPr="003072A1">
                <w:rPr>
                  <w:rFonts w:ascii="Calibri" w:eastAsia="Times New Roman" w:hAnsi="Calibri" w:cs="Calibri"/>
                  <w:b/>
                  <w:bCs/>
                  <w:color w:val="0563C1"/>
                  <w:sz w:val="16"/>
                  <w:szCs w:val="16"/>
                  <w:u w:val="single"/>
                </w:rPr>
                <w:t>1]</w:t>
              </w:r>
            </w:hyperlink>
          </w:p>
        </w:tc>
      </w:tr>
      <w:tr w:rsidR="00C65A8E" w:rsidRPr="003072A1" w14:paraId="372DBB58" w14:textId="77777777" w:rsidTr="00C65A8E">
        <w:trPr>
          <w:trHeight w:val="300"/>
        </w:trPr>
        <w:tc>
          <w:tcPr>
            <w:tcW w:w="1521" w:type="dxa"/>
            <w:vMerge/>
            <w:tcBorders>
              <w:top w:val="single" w:sz="8" w:space="0" w:color="auto"/>
              <w:left w:val="single" w:sz="8" w:space="0" w:color="auto"/>
              <w:bottom w:val="single" w:sz="8" w:space="0" w:color="000000"/>
              <w:right w:val="single" w:sz="8" w:space="0" w:color="auto"/>
            </w:tcBorders>
            <w:vAlign w:val="center"/>
            <w:hideMark/>
          </w:tcPr>
          <w:p w14:paraId="0282F1DC" w14:textId="77777777" w:rsidR="00C65A8E" w:rsidRPr="003072A1" w:rsidRDefault="00C65A8E" w:rsidP="009710A0">
            <w:pPr>
              <w:spacing w:after="0" w:line="240" w:lineRule="auto"/>
              <w:jc w:val="center"/>
              <w:rPr>
                <w:rFonts w:ascii="Calibri" w:eastAsia="Times New Roman" w:hAnsi="Calibri" w:cs="Calibri"/>
                <w:b/>
                <w:bCs/>
                <w:color w:val="000000"/>
                <w:sz w:val="16"/>
                <w:szCs w:val="16"/>
              </w:rPr>
            </w:pPr>
          </w:p>
        </w:tc>
        <w:tc>
          <w:tcPr>
            <w:tcW w:w="2259" w:type="dxa"/>
            <w:vMerge/>
            <w:tcBorders>
              <w:top w:val="single" w:sz="8" w:space="0" w:color="auto"/>
              <w:left w:val="single" w:sz="8" w:space="0" w:color="auto"/>
              <w:bottom w:val="single" w:sz="8" w:space="0" w:color="000000"/>
              <w:right w:val="single" w:sz="4" w:space="0" w:color="auto"/>
            </w:tcBorders>
            <w:vAlign w:val="center"/>
            <w:hideMark/>
          </w:tcPr>
          <w:p w14:paraId="7485407D" w14:textId="77777777" w:rsidR="00C65A8E" w:rsidRPr="003072A1" w:rsidRDefault="00C65A8E" w:rsidP="009710A0">
            <w:pPr>
              <w:spacing w:after="0" w:line="240" w:lineRule="auto"/>
              <w:jc w:val="center"/>
              <w:rPr>
                <w:rFonts w:ascii="Calibri" w:eastAsia="Times New Roman" w:hAnsi="Calibri" w:cs="Calibri"/>
                <w:b/>
                <w:bCs/>
                <w:color w:val="000000"/>
                <w:sz w:val="16"/>
                <w:szCs w:val="16"/>
              </w:rPr>
            </w:pPr>
          </w:p>
        </w:tc>
        <w:tc>
          <w:tcPr>
            <w:tcW w:w="2271" w:type="dxa"/>
            <w:gridSpan w:val="3"/>
            <w:tcBorders>
              <w:top w:val="single" w:sz="4" w:space="0" w:color="auto"/>
              <w:left w:val="single" w:sz="4" w:space="0" w:color="auto"/>
              <w:bottom w:val="single" w:sz="4" w:space="0" w:color="auto"/>
              <w:right w:val="single" w:sz="4" w:space="0" w:color="auto"/>
            </w:tcBorders>
            <w:shd w:val="clear" w:color="000000" w:fill="ACB9CA"/>
            <w:vAlign w:val="bottom"/>
            <w:hideMark/>
          </w:tcPr>
          <w:p w14:paraId="3707E4C3" w14:textId="77777777" w:rsidR="00C65A8E" w:rsidRPr="003072A1" w:rsidRDefault="00C65A8E" w:rsidP="009710A0">
            <w:pPr>
              <w:spacing w:after="0" w:line="240" w:lineRule="auto"/>
              <w:jc w:val="center"/>
              <w:rPr>
                <w:rFonts w:ascii="Calibri" w:eastAsia="Times New Roman" w:hAnsi="Calibri" w:cs="Calibri"/>
                <w:b/>
                <w:bCs/>
                <w:color w:val="000000"/>
                <w:sz w:val="16"/>
                <w:szCs w:val="16"/>
              </w:rPr>
            </w:pPr>
            <w:r w:rsidRPr="003072A1">
              <w:rPr>
                <w:rFonts w:ascii="Calibri" w:eastAsia="Times New Roman" w:hAnsi="Calibri" w:cs="Calibri"/>
                <w:b/>
                <w:bCs/>
                <w:color w:val="000000"/>
                <w:sz w:val="16"/>
                <w:szCs w:val="16"/>
              </w:rPr>
              <w:t>Outcome 1</w:t>
            </w:r>
          </w:p>
        </w:tc>
        <w:tc>
          <w:tcPr>
            <w:tcW w:w="997" w:type="dxa"/>
            <w:tcBorders>
              <w:top w:val="single" w:sz="4" w:space="0" w:color="auto"/>
              <w:left w:val="single" w:sz="4" w:space="0" w:color="auto"/>
              <w:bottom w:val="single" w:sz="4" w:space="0" w:color="auto"/>
              <w:right w:val="single" w:sz="4" w:space="0" w:color="auto"/>
            </w:tcBorders>
            <w:shd w:val="clear" w:color="000000" w:fill="ACB9CA"/>
            <w:noWrap/>
            <w:vAlign w:val="bottom"/>
            <w:hideMark/>
          </w:tcPr>
          <w:p w14:paraId="44DFE63B" w14:textId="77777777" w:rsidR="00C65A8E" w:rsidRPr="003072A1" w:rsidRDefault="00C65A8E" w:rsidP="009710A0">
            <w:pPr>
              <w:spacing w:after="0" w:line="240" w:lineRule="auto"/>
              <w:jc w:val="center"/>
              <w:rPr>
                <w:rFonts w:ascii="Calibri" w:eastAsia="Times New Roman" w:hAnsi="Calibri" w:cs="Calibri"/>
                <w:b/>
                <w:bCs/>
                <w:color w:val="000000"/>
                <w:sz w:val="16"/>
                <w:szCs w:val="16"/>
              </w:rPr>
            </w:pPr>
            <w:r w:rsidRPr="003072A1">
              <w:rPr>
                <w:rFonts w:ascii="Calibri" w:eastAsia="Times New Roman" w:hAnsi="Calibri" w:cs="Calibri"/>
                <w:b/>
                <w:bCs/>
                <w:color w:val="000000"/>
                <w:sz w:val="16"/>
                <w:szCs w:val="16"/>
              </w:rPr>
              <w:t>Outcome 2</w:t>
            </w:r>
          </w:p>
        </w:tc>
        <w:tc>
          <w:tcPr>
            <w:tcW w:w="2426" w:type="dxa"/>
            <w:gridSpan w:val="3"/>
            <w:tcBorders>
              <w:top w:val="single" w:sz="4" w:space="0" w:color="auto"/>
              <w:left w:val="single" w:sz="4" w:space="0" w:color="auto"/>
              <w:bottom w:val="single" w:sz="4" w:space="0" w:color="auto"/>
              <w:right w:val="single" w:sz="4" w:space="0" w:color="auto"/>
            </w:tcBorders>
            <w:shd w:val="clear" w:color="000000" w:fill="ACB9CA"/>
            <w:noWrap/>
            <w:vAlign w:val="bottom"/>
            <w:hideMark/>
          </w:tcPr>
          <w:p w14:paraId="5C9033A8" w14:textId="77777777" w:rsidR="00C65A8E" w:rsidRPr="003072A1" w:rsidRDefault="00C65A8E" w:rsidP="009710A0">
            <w:pPr>
              <w:spacing w:after="0" w:line="240" w:lineRule="auto"/>
              <w:jc w:val="center"/>
              <w:rPr>
                <w:rFonts w:ascii="Calibri" w:eastAsia="Times New Roman" w:hAnsi="Calibri" w:cs="Calibri"/>
                <w:b/>
                <w:bCs/>
                <w:color w:val="000000"/>
                <w:sz w:val="16"/>
                <w:szCs w:val="16"/>
              </w:rPr>
            </w:pPr>
            <w:r w:rsidRPr="003072A1">
              <w:rPr>
                <w:rFonts w:ascii="Calibri" w:eastAsia="Times New Roman" w:hAnsi="Calibri" w:cs="Calibri"/>
                <w:b/>
                <w:bCs/>
                <w:color w:val="000000"/>
                <w:sz w:val="16"/>
                <w:szCs w:val="16"/>
              </w:rPr>
              <w:t>Outcome 3</w:t>
            </w:r>
          </w:p>
        </w:tc>
        <w:tc>
          <w:tcPr>
            <w:tcW w:w="818" w:type="dxa"/>
            <w:vMerge/>
            <w:tcBorders>
              <w:top w:val="single" w:sz="4" w:space="0" w:color="auto"/>
              <w:left w:val="single" w:sz="4" w:space="0" w:color="auto"/>
              <w:bottom w:val="single" w:sz="4" w:space="0" w:color="auto"/>
              <w:right w:val="single" w:sz="4" w:space="0" w:color="auto"/>
            </w:tcBorders>
            <w:vAlign w:val="center"/>
            <w:hideMark/>
          </w:tcPr>
          <w:p w14:paraId="231AA626" w14:textId="77777777" w:rsidR="00C65A8E" w:rsidRPr="003072A1" w:rsidRDefault="00C65A8E" w:rsidP="009710A0">
            <w:pPr>
              <w:spacing w:after="0" w:line="240" w:lineRule="auto"/>
              <w:jc w:val="center"/>
              <w:rPr>
                <w:rFonts w:ascii="Calibri" w:eastAsia="Times New Roman" w:hAnsi="Calibri" w:cs="Calibri"/>
                <w:b/>
                <w:bCs/>
                <w:color w:val="000000"/>
                <w:sz w:val="16"/>
                <w:szCs w:val="16"/>
              </w:rPr>
            </w:pPr>
          </w:p>
        </w:tc>
        <w:tc>
          <w:tcPr>
            <w:tcW w:w="744" w:type="dxa"/>
            <w:vMerge/>
            <w:tcBorders>
              <w:top w:val="single" w:sz="4" w:space="0" w:color="auto"/>
              <w:left w:val="single" w:sz="4" w:space="0" w:color="auto"/>
              <w:bottom w:val="single" w:sz="4" w:space="0" w:color="auto"/>
              <w:right w:val="single" w:sz="4" w:space="0" w:color="auto"/>
            </w:tcBorders>
            <w:vAlign w:val="center"/>
            <w:hideMark/>
          </w:tcPr>
          <w:p w14:paraId="5064CBC8" w14:textId="77777777" w:rsidR="00C65A8E" w:rsidRPr="003072A1" w:rsidRDefault="00C65A8E" w:rsidP="009710A0">
            <w:pPr>
              <w:spacing w:after="0" w:line="240" w:lineRule="auto"/>
              <w:jc w:val="center"/>
              <w:rPr>
                <w:rFonts w:ascii="Calibri" w:eastAsia="Times New Roman" w:hAnsi="Calibri" w:cs="Calibri"/>
                <w:b/>
                <w:bCs/>
                <w:color w:val="000000"/>
                <w:sz w:val="16"/>
                <w:szCs w:val="16"/>
              </w:rPr>
            </w:pPr>
          </w:p>
        </w:tc>
        <w:tc>
          <w:tcPr>
            <w:tcW w:w="876" w:type="dxa"/>
            <w:vMerge/>
            <w:tcBorders>
              <w:top w:val="single" w:sz="4" w:space="0" w:color="auto"/>
              <w:left w:val="single" w:sz="4" w:space="0" w:color="auto"/>
              <w:bottom w:val="single" w:sz="4" w:space="0" w:color="auto"/>
              <w:right w:val="single" w:sz="4" w:space="0" w:color="auto"/>
            </w:tcBorders>
            <w:vAlign w:val="center"/>
            <w:hideMark/>
          </w:tcPr>
          <w:p w14:paraId="45EA988A" w14:textId="77777777" w:rsidR="00C65A8E" w:rsidRPr="003072A1" w:rsidRDefault="00C65A8E" w:rsidP="009710A0">
            <w:pPr>
              <w:spacing w:after="0" w:line="240" w:lineRule="auto"/>
              <w:jc w:val="center"/>
              <w:rPr>
                <w:rFonts w:ascii="Calibri" w:eastAsia="Times New Roman" w:hAnsi="Calibri" w:cs="Calibri"/>
                <w:b/>
                <w:bCs/>
                <w:color w:val="000000"/>
                <w:sz w:val="16"/>
                <w:szCs w:val="16"/>
              </w:rPr>
            </w:pPr>
          </w:p>
        </w:tc>
        <w:tc>
          <w:tcPr>
            <w:tcW w:w="900" w:type="dxa"/>
            <w:vMerge/>
            <w:tcBorders>
              <w:top w:val="single" w:sz="4" w:space="0" w:color="auto"/>
              <w:left w:val="single" w:sz="4" w:space="0" w:color="auto"/>
              <w:bottom w:val="single" w:sz="4" w:space="0" w:color="auto"/>
              <w:right w:val="single" w:sz="4" w:space="0" w:color="auto"/>
            </w:tcBorders>
            <w:vAlign w:val="center"/>
            <w:hideMark/>
          </w:tcPr>
          <w:p w14:paraId="53EABAA7" w14:textId="77777777" w:rsidR="00C65A8E" w:rsidRPr="003072A1" w:rsidRDefault="00C65A8E" w:rsidP="009710A0">
            <w:pPr>
              <w:spacing w:after="0" w:line="240" w:lineRule="auto"/>
              <w:jc w:val="center"/>
              <w:rPr>
                <w:rFonts w:ascii="Calibri" w:eastAsia="Times New Roman" w:hAnsi="Calibri" w:cs="Calibri"/>
                <w:b/>
                <w:bCs/>
                <w:color w:val="000000"/>
                <w:sz w:val="16"/>
                <w:szCs w:val="16"/>
              </w:rPr>
            </w:pPr>
          </w:p>
        </w:tc>
        <w:tc>
          <w:tcPr>
            <w:tcW w:w="1718" w:type="dxa"/>
            <w:gridSpan w:val="2"/>
            <w:tcBorders>
              <w:top w:val="single" w:sz="4" w:space="0" w:color="auto"/>
              <w:left w:val="single" w:sz="4" w:space="0" w:color="auto"/>
              <w:bottom w:val="single" w:sz="4" w:space="0" w:color="auto"/>
              <w:right w:val="single" w:sz="4" w:space="0" w:color="auto"/>
            </w:tcBorders>
            <w:shd w:val="clear" w:color="000000" w:fill="ACB9CA"/>
            <w:noWrap/>
            <w:vAlign w:val="bottom"/>
            <w:hideMark/>
          </w:tcPr>
          <w:p w14:paraId="6F076E4F" w14:textId="77777777" w:rsidR="00C65A8E" w:rsidRPr="003072A1" w:rsidRDefault="00C65A8E" w:rsidP="009710A0">
            <w:pPr>
              <w:spacing w:after="0" w:line="240" w:lineRule="auto"/>
              <w:jc w:val="center"/>
              <w:rPr>
                <w:rFonts w:ascii="Calibri" w:eastAsia="Times New Roman" w:hAnsi="Calibri" w:cs="Calibri"/>
                <w:b/>
                <w:bCs/>
                <w:color w:val="000000"/>
                <w:sz w:val="16"/>
                <w:szCs w:val="16"/>
              </w:rPr>
            </w:pPr>
          </w:p>
        </w:tc>
      </w:tr>
      <w:tr w:rsidR="00C65A8E" w:rsidRPr="003072A1" w14:paraId="5B53AF01" w14:textId="77777777" w:rsidTr="00C65A8E">
        <w:trPr>
          <w:trHeight w:val="300"/>
        </w:trPr>
        <w:tc>
          <w:tcPr>
            <w:tcW w:w="1521" w:type="dxa"/>
            <w:vMerge/>
            <w:tcBorders>
              <w:top w:val="single" w:sz="8" w:space="0" w:color="auto"/>
              <w:left w:val="single" w:sz="8" w:space="0" w:color="auto"/>
              <w:bottom w:val="single" w:sz="8" w:space="0" w:color="000000"/>
              <w:right w:val="single" w:sz="8" w:space="0" w:color="auto"/>
            </w:tcBorders>
            <w:vAlign w:val="center"/>
            <w:hideMark/>
          </w:tcPr>
          <w:p w14:paraId="5BCE4537" w14:textId="77777777" w:rsidR="00C65A8E" w:rsidRPr="003072A1" w:rsidRDefault="00C65A8E" w:rsidP="009710A0">
            <w:pPr>
              <w:spacing w:after="0" w:line="240" w:lineRule="auto"/>
              <w:jc w:val="center"/>
              <w:rPr>
                <w:rFonts w:ascii="Calibri" w:eastAsia="Times New Roman" w:hAnsi="Calibri" w:cs="Calibri"/>
                <w:b/>
                <w:bCs/>
                <w:color w:val="000000"/>
                <w:sz w:val="16"/>
                <w:szCs w:val="16"/>
              </w:rPr>
            </w:pPr>
          </w:p>
        </w:tc>
        <w:tc>
          <w:tcPr>
            <w:tcW w:w="2259" w:type="dxa"/>
            <w:vMerge/>
            <w:tcBorders>
              <w:top w:val="single" w:sz="8" w:space="0" w:color="auto"/>
              <w:left w:val="single" w:sz="8" w:space="0" w:color="auto"/>
              <w:bottom w:val="single" w:sz="8" w:space="0" w:color="000000"/>
              <w:right w:val="single" w:sz="4" w:space="0" w:color="auto"/>
            </w:tcBorders>
            <w:vAlign w:val="center"/>
            <w:hideMark/>
          </w:tcPr>
          <w:p w14:paraId="13423C87" w14:textId="77777777" w:rsidR="00C65A8E" w:rsidRPr="003072A1" w:rsidRDefault="00C65A8E" w:rsidP="009710A0">
            <w:pPr>
              <w:spacing w:after="0" w:line="240" w:lineRule="auto"/>
              <w:jc w:val="center"/>
              <w:rPr>
                <w:rFonts w:ascii="Calibri" w:eastAsia="Times New Roman" w:hAnsi="Calibri" w:cs="Calibri"/>
                <w:b/>
                <w:bCs/>
                <w:color w:val="000000"/>
                <w:sz w:val="16"/>
                <w:szCs w:val="16"/>
              </w:rPr>
            </w:pPr>
          </w:p>
        </w:tc>
        <w:tc>
          <w:tcPr>
            <w:tcW w:w="718" w:type="dxa"/>
            <w:tcBorders>
              <w:top w:val="single" w:sz="4" w:space="0" w:color="auto"/>
              <w:left w:val="single" w:sz="4" w:space="0" w:color="auto"/>
              <w:bottom w:val="single" w:sz="4" w:space="0" w:color="auto"/>
              <w:right w:val="single" w:sz="4" w:space="0" w:color="auto"/>
            </w:tcBorders>
            <w:shd w:val="clear" w:color="000000" w:fill="ACB9CA"/>
            <w:vAlign w:val="bottom"/>
            <w:hideMark/>
          </w:tcPr>
          <w:p w14:paraId="6F18CFF2" w14:textId="77777777" w:rsidR="00C65A8E" w:rsidRPr="003072A1" w:rsidRDefault="00C65A8E" w:rsidP="009710A0">
            <w:pPr>
              <w:spacing w:after="0" w:line="240" w:lineRule="auto"/>
              <w:jc w:val="center"/>
              <w:rPr>
                <w:rFonts w:ascii="Calibri" w:eastAsia="Times New Roman" w:hAnsi="Calibri" w:cs="Calibri"/>
                <w:b/>
                <w:bCs/>
                <w:color w:val="000000"/>
                <w:sz w:val="16"/>
                <w:szCs w:val="16"/>
              </w:rPr>
            </w:pPr>
            <w:r w:rsidRPr="003072A1">
              <w:rPr>
                <w:rFonts w:ascii="Calibri" w:eastAsia="Times New Roman" w:hAnsi="Calibri" w:cs="Calibri"/>
                <w:b/>
                <w:bCs/>
                <w:color w:val="000000"/>
                <w:sz w:val="16"/>
                <w:szCs w:val="16"/>
              </w:rPr>
              <w:t>Output 1.1</w:t>
            </w:r>
          </w:p>
        </w:tc>
        <w:tc>
          <w:tcPr>
            <w:tcW w:w="693" w:type="dxa"/>
            <w:tcBorders>
              <w:top w:val="single" w:sz="4" w:space="0" w:color="auto"/>
              <w:left w:val="single" w:sz="4" w:space="0" w:color="auto"/>
              <w:bottom w:val="single" w:sz="4" w:space="0" w:color="auto"/>
              <w:right w:val="single" w:sz="4" w:space="0" w:color="auto"/>
            </w:tcBorders>
            <w:shd w:val="clear" w:color="000000" w:fill="ACB9CA"/>
            <w:vAlign w:val="bottom"/>
            <w:hideMark/>
          </w:tcPr>
          <w:p w14:paraId="25EE6D01" w14:textId="77777777" w:rsidR="00C65A8E" w:rsidRPr="003072A1" w:rsidRDefault="00C65A8E" w:rsidP="009710A0">
            <w:pPr>
              <w:spacing w:after="0" w:line="240" w:lineRule="auto"/>
              <w:jc w:val="center"/>
              <w:rPr>
                <w:rFonts w:ascii="Calibri" w:eastAsia="Times New Roman" w:hAnsi="Calibri" w:cs="Calibri"/>
                <w:b/>
                <w:bCs/>
                <w:color w:val="000000"/>
                <w:sz w:val="16"/>
                <w:szCs w:val="16"/>
              </w:rPr>
            </w:pPr>
            <w:r w:rsidRPr="003072A1">
              <w:rPr>
                <w:rFonts w:ascii="Calibri" w:eastAsia="Times New Roman" w:hAnsi="Calibri" w:cs="Calibri"/>
                <w:b/>
                <w:bCs/>
                <w:color w:val="000000"/>
                <w:sz w:val="16"/>
                <w:szCs w:val="16"/>
              </w:rPr>
              <w:t>Output 1.2</w:t>
            </w:r>
          </w:p>
        </w:tc>
        <w:tc>
          <w:tcPr>
            <w:tcW w:w="860" w:type="dxa"/>
            <w:tcBorders>
              <w:top w:val="single" w:sz="4" w:space="0" w:color="auto"/>
              <w:left w:val="single" w:sz="4" w:space="0" w:color="auto"/>
              <w:bottom w:val="single" w:sz="4" w:space="0" w:color="auto"/>
              <w:right w:val="single" w:sz="4" w:space="0" w:color="auto"/>
            </w:tcBorders>
            <w:shd w:val="clear" w:color="000000" w:fill="ACB9CA"/>
            <w:vAlign w:val="bottom"/>
            <w:hideMark/>
          </w:tcPr>
          <w:p w14:paraId="46D87D07" w14:textId="77777777" w:rsidR="00C65A8E" w:rsidRPr="003072A1" w:rsidRDefault="00C65A8E" w:rsidP="009710A0">
            <w:pPr>
              <w:spacing w:after="0" w:line="240" w:lineRule="auto"/>
              <w:jc w:val="center"/>
              <w:rPr>
                <w:rFonts w:ascii="Calibri" w:eastAsia="Times New Roman" w:hAnsi="Calibri" w:cs="Calibri"/>
                <w:b/>
                <w:bCs/>
                <w:color w:val="000000"/>
                <w:sz w:val="16"/>
                <w:szCs w:val="16"/>
              </w:rPr>
            </w:pPr>
            <w:r w:rsidRPr="003072A1">
              <w:rPr>
                <w:rFonts w:ascii="Calibri" w:eastAsia="Times New Roman" w:hAnsi="Calibri" w:cs="Calibri"/>
                <w:b/>
                <w:bCs/>
                <w:color w:val="000000"/>
                <w:sz w:val="16"/>
                <w:szCs w:val="16"/>
              </w:rPr>
              <w:t>Output 1.3</w:t>
            </w:r>
          </w:p>
        </w:tc>
        <w:tc>
          <w:tcPr>
            <w:tcW w:w="997" w:type="dxa"/>
            <w:tcBorders>
              <w:top w:val="single" w:sz="4" w:space="0" w:color="auto"/>
              <w:left w:val="single" w:sz="4" w:space="0" w:color="auto"/>
              <w:bottom w:val="single" w:sz="4" w:space="0" w:color="auto"/>
              <w:right w:val="single" w:sz="4" w:space="0" w:color="auto"/>
            </w:tcBorders>
            <w:shd w:val="clear" w:color="000000" w:fill="ACB9CA"/>
            <w:vAlign w:val="bottom"/>
            <w:hideMark/>
          </w:tcPr>
          <w:p w14:paraId="7A416230" w14:textId="77777777" w:rsidR="00C65A8E" w:rsidRPr="003072A1" w:rsidRDefault="00C65A8E" w:rsidP="009710A0">
            <w:pPr>
              <w:spacing w:after="0" w:line="240" w:lineRule="auto"/>
              <w:jc w:val="center"/>
              <w:rPr>
                <w:rFonts w:ascii="Calibri" w:eastAsia="Times New Roman" w:hAnsi="Calibri" w:cs="Calibri"/>
                <w:b/>
                <w:bCs/>
                <w:color w:val="000000"/>
                <w:sz w:val="16"/>
                <w:szCs w:val="16"/>
              </w:rPr>
            </w:pPr>
            <w:r w:rsidRPr="003072A1">
              <w:rPr>
                <w:rFonts w:ascii="Calibri" w:eastAsia="Times New Roman" w:hAnsi="Calibri" w:cs="Calibri"/>
                <w:b/>
                <w:bCs/>
                <w:color w:val="000000"/>
                <w:sz w:val="16"/>
                <w:szCs w:val="16"/>
              </w:rPr>
              <w:t>Output 2.1</w:t>
            </w:r>
          </w:p>
        </w:tc>
        <w:tc>
          <w:tcPr>
            <w:tcW w:w="896" w:type="dxa"/>
            <w:tcBorders>
              <w:top w:val="single" w:sz="4" w:space="0" w:color="auto"/>
              <w:left w:val="single" w:sz="4" w:space="0" w:color="auto"/>
              <w:bottom w:val="single" w:sz="4" w:space="0" w:color="auto"/>
              <w:right w:val="single" w:sz="4" w:space="0" w:color="auto"/>
            </w:tcBorders>
            <w:shd w:val="clear" w:color="000000" w:fill="ACB9CA"/>
            <w:vAlign w:val="bottom"/>
            <w:hideMark/>
          </w:tcPr>
          <w:p w14:paraId="3960B3D0" w14:textId="77777777" w:rsidR="00C65A8E" w:rsidRPr="003072A1" w:rsidRDefault="00C65A8E" w:rsidP="009710A0">
            <w:pPr>
              <w:spacing w:after="0" w:line="240" w:lineRule="auto"/>
              <w:jc w:val="center"/>
              <w:rPr>
                <w:rFonts w:ascii="Calibri" w:eastAsia="Times New Roman" w:hAnsi="Calibri" w:cs="Calibri"/>
                <w:b/>
                <w:bCs/>
                <w:color w:val="000000"/>
                <w:sz w:val="16"/>
                <w:szCs w:val="16"/>
              </w:rPr>
            </w:pPr>
            <w:r w:rsidRPr="003072A1">
              <w:rPr>
                <w:rFonts w:ascii="Calibri" w:eastAsia="Times New Roman" w:hAnsi="Calibri" w:cs="Calibri"/>
                <w:b/>
                <w:bCs/>
                <w:color w:val="000000"/>
                <w:sz w:val="16"/>
                <w:szCs w:val="16"/>
              </w:rPr>
              <w:t>Output 3.1</w:t>
            </w:r>
          </w:p>
        </w:tc>
        <w:tc>
          <w:tcPr>
            <w:tcW w:w="815" w:type="dxa"/>
            <w:tcBorders>
              <w:top w:val="single" w:sz="4" w:space="0" w:color="auto"/>
              <w:left w:val="single" w:sz="4" w:space="0" w:color="auto"/>
              <w:bottom w:val="single" w:sz="4" w:space="0" w:color="auto"/>
              <w:right w:val="single" w:sz="4" w:space="0" w:color="auto"/>
            </w:tcBorders>
            <w:shd w:val="clear" w:color="000000" w:fill="ACB9CA"/>
            <w:vAlign w:val="bottom"/>
            <w:hideMark/>
          </w:tcPr>
          <w:p w14:paraId="4DDF0D73" w14:textId="77777777" w:rsidR="00C65A8E" w:rsidRPr="003072A1" w:rsidRDefault="00C65A8E" w:rsidP="009710A0">
            <w:pPr>
              <w:spacing w:after="0" w:line="240" w:lineRule="auto"/>
              <w:jc w:val="center"/>
              <w:rPr>
                <w:rFonts w:ascii="Calibri" w:eastAsia="Times New Roman" w:hAnsi="Calibri" w:cs="Calibri"/>
                <w:b/>
                <w:bCs/>
                <w:color w:val="000000"/>
                <w:sz w:val="16"/>
                <w:szCs w:val="16"/>
              </w:rPr>
            </w:pPr>
            <w:r w:rsidRPr="003072A1">
              <w:rPr>
                <w:rFonts w:ascii="Calibri" w:eastAsia="Times New Roman" w:hAnsi="Calibri" w:cs="Calibri"/>
                <w:b/>
                <w:bCs/>
                <w:color w:val="000000"/>
                <w:sz w:val="16"/>
                <w:szCs w:val="16"/>
              </w:rPr>
              <w:t>Output 3.3</w:t>
            </w:r>
          </w:p>
        </w:tc>
        <w:tc>
          <w:tcPr>
            <w:tcW w:w="715" w:type="dxa"/>
            <w:tcBorders>
              <w:top w:val="single" w:sz="4" w:space="0" w:color="auto"/>
              <w:left w:val="single" w:sz="4" w:space="0" w:color="auto"/>
              <w:bottom w:val="single" w:sz="4" w:space="0" w:color="auto"/>
              <w:right w:val="single" w:sz="4" w:space="0" w:color="auto"/>
            </w:tcBorders>
            <w:shd w:val="clear" w:color="000000" w:fill="ACB9CA"/>
            <w:vAlign w:val="bottom"/>
            <w:hideMark/>
          </w:tcPr>
          <w:p w14:paraId="0113DB49" w14:textId="77777777" w:rsidR="00C65A8E" w:rsidRPr="003072A1" w:rsidRDefault="00C65A8E" w:rsidP="009710A0">
            <w:pPr>
              <w:spacing w:after="0" w:line="240" w:lineRule="auto"/>
              <w:jc w:val="center"/>
              <w:rPr>
                <w:rFonts w:ascii="Calibri" w:eastAsia="Times New Roman" w:hAnsi="Calibri" w:cs="Calibri"/>
                <w:b/>
                <w:bCs/>
                <w:color w:val="000000"/>
                <w:sz w:val="16"/>
                <w:szCs w:val="16"/>
              </w:rPr>
            </w:pPr>
            <w:r w:rsidRPr="003072A1">
              <w:rPr>
                <w:rFonts w:ascii="Calibri" w:eastAsia="Times New Roman" w:hAnsi="Calibri" w:cs="Calibri"/>
                <w:b/>
                <w:bCs/>
                <w:color w:val="000000"/>
                <w:sz w:val="16"/>
                <w:szCs w:val="16"/>
              </w:rPr>
              <w:t>Output 3.4</w:t>
            </w:r>
          </w:p>
        </w:tc>
        <w:tc>
          <w:tcPr>
            <w:tcW w:w="818" w:type="dxa"/>
            <w:tcBorders>
              <w:top w:val="single" w:sz="4" w:space="0" w:color="auto"/>
              <w:left w:val="single" w:sz="4" w:space="0" w:color="auto"/>
              <w:bottom w:val="single" w:sz="4" w:space="0" w:color="auto"/>
              <w:right w:val="single" w:sz="4" w:space="0" w:color="auto"/>
            </w:tcBorders>
            <w:vAlign w:val="center"/>
            <w:hideMark/>
          </w:tcPr>
          <w:p w14:paraId="71D01F36" w14:textId="77777777" w:rsidR="00C65A8E" w:rsidRPr="003072A1" w:rsidRDefault="00C65A8E" w:rsidP="009710A0">
            <w:pPr>
              <w:spacing w:after="0" w:line="240" w:lineRule="auto"/>
              <w:jc w:val="center"/>
              <w:rPr>
                <w:rFonts w:ascii="Calibri" w:eastAsia="Times New Roman" w:hAnsi="Calibri" w:cs="Calibri"/>
                <w:b/>
                <w:bCs/>
                <w:color w:val="000000"/>
                <w:sz w:val="16"/>
                <w:szCs w:val="16"/>
              </w:rPr>
            </w:pPr>
          </w:p>
        </w:tc>
        <w:tc>
          <w:tcPr>
            <w:tcW w:w="744" w:type="dxa"/>
            <w:tcBorders>
              <w:top w:val="single" w:sz="4" w:space="0" w:color="auto"/>
              <w:left w:val="single" w:sz="4" w:space="0" w:color="auto"/>
              <w:bottom w:val="single" w:sz="4" w:space="0" w:color="auto"/>
              <w:right w:val="single" w:sz="4" w:space="0" w:color="auto"/>
            </w:tcBorders>
            <w:vAlign w:val="center"/>
            <w:hideMark/>
          </w:tcPr>
          <w:p w14:paraId="584A5473" w14:textId="77777777" w:rsidR="00C65A8E" w:rsidRPr="003072A1" w:rsidRDefault="00C65A8E" w:rsidP="009710A0">
            <w:pPr>
              <w:spacing w:after="0" w:line="240" w:lineRule="auto"/>
              <w:jc w:val="center"/>
              <w:rPr>
                <w:rFonts w:ascii="Calibri" w:eastAsia="Times New Roman" w:hAnsi="Calibri" w:cs="Calibri"/>
                <w:b/>
                <w:bCs/>
                <w:color w:val="000000"/>
                <w:sz w:val="16"/>
                <w:szCs w:val="16"/>
              </w:rPr>
            </w:pPr>
          </w:p>
        </w:tc>
        <w:tc>
          <w:tcPr>
            <w:tcW w:w="876" w:type="dxa"/>
            <w:tcBorders>
              <w:top w:val="single" w:sz="4" w:space="0" w:color="auto"/>
              <w:left w:val="single" w:sz="4" w:space="0" w:color="auto"/>
              <w:bottom w:val="single" w:sz="4" w:space="0" w:color="auto"/>
              <w:right w:val="single" w:sz="4" w:space="0" w:color="auto"/>
            </w:tcBorders>
            <w:vAlign w:val="center"/>
            <w:hideMark/>
          </w:tcPr>
          <w:p w14:paraId="3696B27E" w14:textId="77777777" w:rsidR="00C65A8E" w:rsidRPr="003072A1" w:rsidRDefault="00C65A8E" w:rsidP="009710A0">
            <w:pPr>
              <w:spacing w:after="0" w:line="240" w:lineRule="auto"/>
              <w:jc w:val="center"/>
              <w:rPr>
                <w:rFonts w:ascii="Calibri" w:eastAsia="Times New Roman" w:hAnsi="Calibri" w:cs="Calibri"/>
                <w:b/>
                <w:bCs/>
                <w:color w:val="000000"/>
                <w:sz w:val="16"/>
                <w:szCs w:val="16"/>
              </w:rPr>
            </w:pPr>
          </w:p>
        </w:tc>
        <w:tc>
          <w:tcPr>
            <w:tcW w:w="900" w:type="dxa"/>
            <w:tcBorders>
              <w:top w:val="single" w:sz="4" w:space="0" w:color="auto"/>
              <w:left w:val="single" w:sz="4" w:space="0" w:color="auto"/>
              <w:bottom w:val="single" w:sz="4" w:space="0" w:color="auto"/>
              <w:right w:val="single" w:sz="4" w:space="0" w:color="auto"/>
            </w:tcBorders>
            <w:vAlign w:val="center"/>
            <w:hideMark/>
          </w:tcPr>
          <w:p w14:paraId="4E4A6922" w14:textId="77777777" w:rsidR="00C65A8E" w:rsidRPr="003072A1" w:rsidRDefault="00C65A8E" w:rsidP="009710A0">
            <w:pPr>
              <w:spacing w:after="0" w:line="240" w:lineRule="auto"/>
              <w:jc w:val="center"/>
              <w:rPr>
                <w:rFonts w:ascii="Calibri" w:eastAsia="Times New Roman" w:hAnsi="Calibri" w:cs="Calibri"/>
                <w:b/>
                <w:bCs/>
                <w:color w:val="000000"/>
                <w:sz w:val="16"/>
                <w:szCs w:val="16"/>
              </w:rPr>
            </w:pPr>
          </w:p>
        </w:tc>
        <w:tc>
          <w:tcPr>
            <w:tcW w:w="1718" w:type="dxa"/>
            <w:gridSpan w:val="2"/>
            <w:tcBorders>
              <w:top w:val="single" w:sz="4" w:space="0" w:color="auto"/>
              <w:left w:val="single" w:sz="4" w:space="0" w:color="auto"/>
              <w:bottom w:val="single" w:sz="4" w:space="0" w:color="auto"/>
              <w:right w:val="single" w:sz="4" w:space="0" w:color="auto"/>
            </w:tcBorders>
            <w:shd w:val="clear" w:color="000000" w:fill="ACB9CA"/>
            <w:noWrap/>
            <w:vAlign w:val="bottom"/>
            <w:hideMark/>
          </w:tcPr>
          <w:p w14:paraId="17B023A2" w14:textId="77777777" w:rsidR="00C65A8E" w:rsidRPr="003072A1" w:rsidRDefault="00C65A8E" w:rsidP="009710A0">
            <w:pPr>
              <w:spacing w:after="0" w:line="240" w:lineRule="auto"/>
              <w:jc w:val="center"/>
              <w:rPr>
                <w:rFonts w:ascii="Calibri" w:eastAsia="Times New Roman" w:hAnsi="Calibri" w:cs="Calibri"/>
                <w:b/>
                <w:bCs/>
                <w:color w:val="000000"/>
                <w:sz w:val="16"/>
                <w:szCs w:val="16"/>
              </w:rPr>
            </w:pPr>
          </w:p>
        </w:tc>
      </w:tr>
      <w:tr w:rsidR="00C65A8E" w:rsidRPr="003072A1" w14:paraId="126C9CFA" w14:textId="77777777" w:rsidTr="00C65A8E">
        <w:trPr>
          <w:trHeight w:val="498"/>
        </w:trPr>
        <w:tc>
          <w:tcPr>
            <w:tcW w:w="1521" w:type="dxa"/>
            <w:tcBorders>
              <w:top w:val="nil"/>
              <w:left w:val="single" w:sz="8" w:space="0" w:color="auto"/>
              <w:bottom w:val="single" w:sz="4" w:space="0" w:color="auto"/>
              <w:right w:val="single" w:sz="4" w:space="0" w:color="auto"/>
            </w:tcBorders>
            <w:shd w:val="clear" w:color="auto" w:fill="auto"/>
            <w:noWrap/>
            <w:vAlign w:val="bottom"/>
            <w:hideMark/>
          </w:tcPr>
          <w:p w14:paraId="346D9933" w14:textId="77777777" w:rsidR="00C65A8E" w:rsidRPr="003072A1" w:rsidRDefault="00C65A8E" w:rsidP="009710A0">
            <w:pPr>
              <w:spacing w:after="0" w:line="240" w:lineRule="auto"/>
              <w:rPr>
                <w:rFonts w:ascii="Calibri" w:eastAsia="Times New Roman" w:hAnsi="Calibri" w:cs="Calibri"/>
                <w:color w:val="000000"/>
                <w:sz w:val="16"/>
                <w:szCs w:val="16"/>
              </w:rPr>
            </w:pPr>
            <w:r w:rsidRPr="003072A1">
              <w:rPr>
                <w:rFonts w:ascii="Calibri" w:eastAsia="Times New Roman" w:hAnsi="Calibri" w:cs="Calibri"/>
                <w:color w:val="000000"/>
                <w:sz w:val="16"/>
                <w:szCs w:val="16"/>
              </w:rPr>
              <w:t>Equipment</w:t>
            </w:r>
          </w:p>
        </w:tc>
        <w:tc>
          <w:tcPr>
            <w:tcW w:w="2259" w:type="dxa"/>
            <w:tcBorders>
              <w:top w:val="nil"/>
              <w:left w:val="nil"/>
              <w:bottom w:val="single" w:sz="4" w:space="0" w:color="auto"/>
              <w:right w:val="single" w:sz="4" w:space="0" w:color="auto"/>
            </w:tcBorders>
            <w:shd w:val="clear" w:color="auto" w:fill="auto"/>
            <w:vAlign w:val="bottom"/>
            <w:hideMark/>
          </w:tcPr>
          <w:p w14:paraId="6B9AF937" w14:textId="77777777" w:rsidR="00C65A8E" w:rsidRPr="003072A1" w:rsidRDefault="00C65A8E" w:rsidP="009710A0">
            <w:pPr>
              <w:spacing w:after="0" w:line="240" w:lineRule="auto"/>
              <w:rPr>
                <w:rFonts w:ascii="Calibri" w:eastAsia="Times New Roman" w:hAnsi="Calibri" w:cs="Calibri"/>
                <w:color w:val="000000"/>
                <w:sz w:val="16"/>
                <w:szCs w:val="16"/>
              </w:rPr>
            </w:pPr>
            <w:r w:rsidRPr="003072A1">
              <w:rPr>
                <w:rFonts w:ascii="Calibri" w:eastAsia="Times New Roman" w:hAnsi="Calibri" w:cs="Calibri"/>
                <w:color w:val="000000"/>
                <w:sz w:val="16"/>
                <w:szCs w:val="16"/>
              </w:rPr>
              <w:t xml:space="preserve">Office equipment (1 x meeting room furniture including large desk and chairs @ $7,000/piece; 2 x office room furniture including desk, chair, and document and IT storage @ $3,700/piece) </w:t>
            </w:r>
          </w:p>
        </w:tc>
        <w:tc>
          <w:tcPr>
            <w:tcW w:w="718" w:type="dxa"/>
            <w:tcBorders>
              <w:top w:val="single" w:sz="4" w:space="0" w:color="auto"/>
              <w:left w:val="nil"/>
              <w:bottom w:val="single" w:sz="4" w:space="0" w:color="auto"/>
              <w:right w:val="single" w:sz="4" w:space="0" w:color="auto"/>
            </w:tcBorders>
            <w:shd w:val="clear" w:color="auto" w:fill="auto"/>
            <w:vAlign w:val="bottom"/>
            <w:hideMark/>
          </w:tcPr>
          <w:p w14:paraId="33579BF5" w14:textId="77777777" w:rsidR="00C65A8E" w:rsidRPr="003072A1" w:rsidRDefault="00C65A8E" w:rsidP="009710A0">
            <w:pPr>
              <w:spacing w:after="0" w:line="240" w:lineRule="auto"/>
              <w:jc w:val="right"/>
              <w:rPr>
                <w:rFonts w:ascii="Calibri" w:eastAsia="Times New Roman" w:hAnsi="Calibri" w:cs="Calibri"/>
                <w:color w:val="000000"/>
                <w:sz w:val="16"/>
                <w:szCs w:val="16"/>
              </w:rPr>
            </w:pPr>
            <w:r w:rsidRPr="003072A1">
              <w:rPr>
                <w:rFonts w:ascii="Calibri" w:eastAsia="Times New Roman" w:hAnsi="Calibri" w:cs="Calibri"/>
                <w:color w:val="000000"/>
                <w:sz w:val="16"/>
                <w:szCs w:val="16"/>
              </w:rPr>
              <w:t> </w:t>
            </w:r>
          </w:p>
        </w:tc>
        <w:tc>
          <w:tcPr>
            <w:tcW w:w="693" w:type="dxa"/>
            <w:tcBorders>
              <w:top w:val="single" w:sz="4" w:space="0" w:color="auto"/>
              <w:left w:val="nil"/>
              <w:bottom w:val="single" w:sz="4" w:space="0" w:color="auto"/>
              <w:right w:val="single" w:sz="4" w:space="0" w:color="auto"/>
            </w:tcBorders>
            <w:shd w:val="clear" w:color="auto" w:fill="auto"/>
            <w:vAlign w:val="bottom"/>
            <w:hideMark/>
          </w:tcPr>
          <w:p w14:paraId="4306CBEA" w14:textId="77777777" w:rsidR="00C65A8E" w:rsidRPr="003072A1" w:rsidRDefault="00C65A8E" w:rsidP="009710A0">
            <w:pPr>
              <w:spacing w:after="0" w:line="240" w:lineRule="auto"/>
              <w:jc w:val="right"/>
              <w:rPr>
                <w:rFonts w:ascii="Calibri" w:eastAsia="Times New Roman" w:hAnsi="Calibri" w:cs="Calibri"/>
                <w:color w:val="000000"/>
                <w:sz w:val="16"/>
                <w:szCs w:val="16"/>
              </w:rPr>
            </w:pPr>
            <w:r w:rsidRPr="003072A1">
              <w:rPr>
                <w:rFonts w:ascii="Calibri" w:eastAsia="Times New Roman" w:hAnsi="Calibri" w:cs="Calibri"/>
                <w:color w:val="000000"/>
                <w:sz w:val="16"/>
                <w:szCs w:val="16"/>
              </w:rPr>
              <w:t> </w:t>
            </w:r>
          </w:p>
        </w:tc>
        <w:tc>
          <w:tcPr>
            <w:tcW w:w="860" w:type="dxa"/>
            <w:tcBorders>
              <w:top w:val="single" w:sz="4" w:space="0" w:color="auto"/>
              <w:left w:val="nil"/>
              <w:bottom w:val="single" w:sz="4" w:space="0" w:color="auto"/>
              <w:right w:val="single" w:sz="4" w:space="0" w:color="auto"/>
            </w:tcBorders>
            <w:shd w:val="clear" w:color="auto" w:fill="auto"/>
            <w:vAlign w:val="bottom"/>
            <w:hideMark/>
          </w:tcPr>
          <w:p w14:paraId="76C9958A" w14:textId="77777777" w:rsidR="00C65A8E" w:rsidRPr="003072A1" w:rsidRDefault="00C65A8E" w:rsidP="009710A0">
            <w:pPr>
              <w:spacing w:after="0" w:line="240" w:lineRule="auto"/>
              <w:jc w:val="right"/>
              <w:rPr>
                <w:rFonts w:ascii="Calibri" w:eastAsia="Times New Roman" w:hAnsi="Calibri" w:cs="Calibri"/>
                <w:color w:val="000000"/>
                <w:sz w:val="16"/>
                <w:szCs w:val="16"/>
              </w:rPr>
            </w:pPr>
            <w:r w:rsidRPr="003072A1">
              <w:rPr>
                <w:rFonts w:ascii="Calibri" w:eastAsia="Times New Roman" w:hAnsi="Calibri" w:cs="Calibri"/>
                <w:color w:val="000000"/>
                <w:sz w:val="16"/>
                <w:szCs w:val="16"/>
              </w:rPr>
              <w:t> </w:t>
            </w:r>
          </w:p>
        </w:tc>
        <w:tc>
          <w:tcPr>
            <w:tcW w:w="997" w:type="dxa"/>
            <w:tcBorders>
              <w:top w:val="single" w:sz="4" w:space="0" w:color="auto"/>
              <w:left w:val="nil"/>
              <w:bottom w:val="single" w:sz="4" w:space="0" w:color="auto"/>
              <w:right w:val="single" w:sz="4" w:space="0" w:color="auto"/>
            </w:tcBorders>
            <w:shd w:val="clear" w:color="auto" w:fill="auto"/>
            <w:noWrap/>
            <w:vAlign w:val="bottom"/>
            <w:hideMark/>
          </w:tcPr>
          <w:p w14:paraId="2E7ABE8D" w14:textId="77777777" w:rsidR="00C65A8E" w:rsidRPr="003072A1" w:rsidRDefault="00C65A8E" w:rsidP="009710A0">
            <w:pPr>
              <w:spacing w:after="0" w:line="240" w:lineRule="auto"/>
              <w:jc w:val="right"/>
              <w:rPr>
                <w:rFonts w:ascii="Calibri" w:eastAsia="Times New Roman" w:hAnsi="Calibri" w:cs="Calibri"/>
                <w:color w:val="000000"/>
                <w:sz w:val="16"/>
                <w:szCs w:val="16"/>
              </w:rPr>
            </w:pPr>
            <w:r w:rsidRPr="003072A1">
              <w:rPr>
                <w:rFonts w:ascii="Calibri" w:eastAsia="Times New Roman" w:hAnsi="Calibri" w:cs="Calibri"/>
                <w:color w:val="000000"/>
                <w:sz w:val="16"/>
                <w:szCs w:val="16"/>
              </w:rPr>
              <w:t> </w:t>
            </w:r>
          </w:p>
        </w:tc>
        <w:tc>
          <w:tcPr>
            <w:tcW w:w="896" w:type="dxa"/>
            <w:tcBorders>
              <w:top w:val="single" w:sz="4" w:space="0" w:color="auto"/>
              <w:left w:val="nil"/>
              <w:bottom w:val="single" w:sz="4" w:space="0" w:color="auto"/>
              <w:right w:val="single" w:sz="4" w:space="0" w:color="auto"/>
            </w:tcBorders>
            <w:shd w:val="clear" w:color="auto" w:fill="auto"/>
            <w:noWrap/>
            <w:vAlign w:val="bottom"/>
            <w:hideMark/>
          </w:tcPr>
          <w:p w14:paraId="35ED04F5" w14:textId="77777777" w:rsidR="00C65A8E" w:rsidRPr="003072A1" w:rsidRDefault="00C65A8E" w:rsidP="009710A0">
            <w:pPr>
              <w:spacing w:after="0" w:line="240" w:lineRule="auto"/>
              <w:jc w:val="right"/>
              <w:rPr>
                <w:rFonts w:ascii="Calibri" w:eastAsia="Times New Roman" w:hAnsi="Calibri" w:cs="Calibri"/>
                <w:color w:val="000000"/>
                <w:sz w:val="16"/>
                <w:szCs w:val="16"/>
              </w:rPr>
            </w:pPr>
            <w:r w:rsidRPr="003072A1">
              <w:rPr>
                <w:rFonts w:ascii="Calibri" w:eastAsia="Times New Roman" w:hAnsi="Calibri" w:cs="Calibri"/>
                <w:color w:val="000000"/>
                <w:sz w:val="16"/>
                <w:szCs w:val="16"/>
              </w:rPr>
              <w:t> </w:t>
            </w:r>
          </w:p>
        </w:tc>
        <w:tc>
          <w:tcPr>
            <w:tcW w:w="815" w:type="dxa"/>
            <w:tcBorders>
              <w:top w:val="single" w:sz="4" w:space="0" w:color="auto"/>
              <w:left w:val="nil"/>
              <w:bottom w:val="single" w:sz="4" w:space="0" w:color="auto"/>
              <w:right w:val="single" w:sz="4" w:space="0" w:color="auto"/>
            </w:tcBorders>
            <w:shd w:val="clear" w:color="auto" w:fill="auto"/>
            <w:noWrap/>
            <w:vAlign w:val="bottom"/>
            <w:hideMark/>
          </w:tcPr>
          <w:p w14:paraId="60E40DC2" w14:textId="77777777" w:rsidR="00C65A8E" w:rsidRPr="003072A1" w:rsidRDefault="00C65A8E" w:rsidP="009710A0">
            <w:pPr>
              <w:spacing w:after="0" w:line="240" w:lineRule="auto"/>
              <w:jc w:val="right"/>
              <w:rPr>
                <w:rFonts w:ascii="Calibri" w:eastAsia="Times New Roman" w:hAnsi="Calibri" w:cs="Calibri"/>
                <w:color w:val="000000"/>
                <w:sz w:val="16"/>
                <w:szCs w:val="16"/>
              </w:rPr>
            </w:pPr>
            <w:r w:rsidRPr="003072A1">
              <w:rPr>
                <w:rFonts w:ascii="Calibri" w:eastAsia="Times New Roman" w:hAnsi="Calibri" w:cs="Calibri"/>
                <w:color w:val="000000"/>
                <w:sz w:val="16"/>
                <w:szCs w:val="16"/>
              </w:rPr>
              <w:t> </w:t>
            </w:r>
          </w:p>
        </w:tc>
        <w:tc>
          <w:tcPr>
            <w:tcW w:w="715" w:type="dxa"/>
            <w:tcBorders>
              <w:top w:val="single" w:sz="4" w:space="0" w:color="auto"/>
              <w:left w:val="nil"/>
              <w:bottom w:val="single" w:sz="4" w:space="0" w:color="auto"/>
              <w:right w:val="single" w:sz="4" w:space="0" w:color="auto"/>
            </w:tcBorders>
            <w:shd w:val="clear" w:color="auto" w:fill="auto"/>
            <w:noWrap/>
            <w:vAlign w:val="bottom"/>
            <w:hideMark/>
          </w:tcPr>
          <w:p w14:paraId="27F0B4C1" w14:textId="77777777" w:rsidR="00C65A8E" w:rsidRPr="003072A1" w:rsidRDefault="00C65A8E" w:rsidP="009710A0">
            <w:pPr>
              <w:spacing w:after="0" w:line="240" w:lineRule="auto"/>
              <w:jc w:val="right"/>
              <w:rPr>
                <w:rFonts w:ascii="Calibri" w:eastAsia="Times New Roman" w:hAnsi="Calibri" w:cs="Calibri"/>
                <w:color w:val="000000"/>
                <w:sz w:val="16"/>
                <w:szCs w:val="16"/>
              </w:rPr>
            </w:pPr>
            <w:r w:rsidRPr="003072A1">
              <w:rPr>
                <w:rFonts w:ascii="Calibri" w:eastAsia="Times New Roman" w:hAnsi="Calibri" w:cs="Calibri"/>
                <w:color w:val="000000"/>
                <w:sz w:val="16"/>
                <w:szCs w:val="16"/>
              </w:rPr>
              <w:t> </w:t>
            </w:r>
          </w:p>
        </w:tc>
        <w:tc>
          <w:tcPr>
            <w:tcW w:w="818" w:type="dxa"/>
            <w:tcBorders>
              <w:top w:val="single" w:sz="4" w:space="0" w:color="auto"/>
              <w:left w:val="nil"/>
              <w:bottom w:val="single" w:sz="4" w:space="0" w:color="auto"/>
              <w:right w:val="single" w:sz="4" w:space="0" w:color="auto"/>
            </w:tcBorders>
            <w:shd w:val="clear" w:color="auto" w:fill="auto"/>
            <w:noWrap/>
            <w:vAlign w:val="bottom"/>
            <w:hideMark/>
          </w:tcPr>
          <w:p w14:paraId="58530B75" w14:textId="77777777" w:rsidR="00C65A8E" w:rsidRPr="003072A1" w:rsidRDefault="00C65A8E" w:rsidP="009710A0">
            <w:pPr>
              <w:spacing w:after="0" w:line="240" w:lineRule="auto"/>
              <w:jc w:val="right"/>
              <w:rPr>
                <w:rFonts w:ascii="Calibri" w:eastAsia="Times New Roman" w:hAnsi="Calibri" w:cs="Calibri"/>
                <w:color w:val="000000"/>
                <w:sz w:val="16"/>
                <w:szCs w:val="16"/>
              </w:rPr>
            </w:pPr>
            <w:r w:rsidRPr="003072A1">
              <w:rPr>
                <w:rFonts w:ascii="Calibri" w:eastAsia="Times New Roman" w:hAnsi="Calibri" w:cs="Calibri"/>
                <w:color w:val="000000"/>
                <w:sz w:val="16"/>
                <w:szCs w:val="16"/>
              </w:rPr>
              <w:t> </w:t>
            </w:r>
          </w:p>
        </w:tc>
        <w:tc>
          <w:tcPr>
            <w:tcW w:w="744" w:type="dxa"/>
            <w:tcBorders>
              <w:top w:val="single" w:sz="4" w:space="0" w:color="auto"/>
              <w:left w:val="nil"/>
              <w:bottom w:val="single" w:sz="4" w:space="0" w:color="auto"/>
              <w:right w:val="single" w:sz="4" w:space="0" w:color="auto"/>
            </w:tcBorders>
            <w:shd w:val="clear" w:color="auto" w:fill="auto"/>
            <w:noWrap/>
            <w:vAlign w:val="bottom"/>
            <w:hideMark/>
          </w:tcPr>
          <w:p w14:paraId="04EB5BF4" w14:textId="77777777" w:rsidR="00C65A8E" w:rsidRPr="003072A1" w:rsidRDefault="00C65A8E" w:rsidP="009710A0">
            <w:pPr>
              <w:spacing w:after="0" w:line="240" w:lineRule="auto"/>
              <w:jc w:val="right"/>
              <w:rPr>
                <w:rFonts w:ascii="Calibri" w:eastAsia="Times New Roman" w:hAnsi="Calibri" w:cs="Calibri"/>
                <w:color w:val="000000"/>
                <w:sz w:val="16"/>
                <w:szCs w:val="16"/>
              </w:rPr>
            </w:pPr>
            <w:r w:rsidRPr="003072A1">
              <w:rPr>
                <w:rFonts w:ascii="Calibri" w:eastAsia="Times New Roman" w:hAnsi="Calibri" w:cs="Calibri"/>
                <w:color w:val="000000"/>
                <w:sz w:val="16"/>
                <w:szCs w:val="16"/>
              </w:rPr>
              <w:t xml:space="preserve">                    </w:t>
            </w:r>
          </w:p>
        </w:tc>
        <w:tc>
          <w:tcPr>
            <w:tcW w:w="876" w:type="dxa"/>
            <w:tcBorders>
              <w:top w:val="single" w:sz="4" w:space="0" w:color="auto"/>
              <w:left w:val="nil"/>
              <w:bottom w:val="single" w:sz="4" w:space="0" w:color="auto"/>
              <w:right w:val="single" w:sz="4" w:space="0" w:color="auto"/>
            </w:tcBorders>
            <w:shd w:val="clear" w:color="auto" w:fill="auto"/>
            <w:noWrap/>
            <w:vAlign w:val="bottom"/>
            <w:hideMark/>
          </w:tcPr>
          <w:p w14:paraId="543347F3" w14:textId="77777777" w:rsidR="00C65A8E" w:rsidRPr="003072A1" w:rsidRDefault="00C65A8E" w:rsidP="009710A0">
            <w:pPr>
              <w:spacing w:after="0" w:line="240" w:lineRule="auto"/>
              <w:jc w:val="right"/>
              <w:rPr>
                <w:rFonts w:ascii="Calibri" w:eastAsia="Times New Roman" w:hAnsi="Calibri" w:cs="Calibri"/>
                <w:color w:val="000000"/>
                <w:sz w:val="16"/>
                <w:szCs w:val="16"/>
              </w:rPr>
            </w:pPr>
            <w:r w:rsidRPr="003072A1">
              <w:rPr>
                <w:rFonts w:ascii="Calibri" w:eastAsia="Times New Roman" w:hAnsi="Calibri" w:cs="Calibri"/>
                <w:color w:val="000000"/>
                <w:sz w:val="16"/>
                <w:szCs w:val="16"/>
              </w:rPr>
              <w:t>14,400</w:t>
            </w:r>
          </w:p>
        </w:tc>
        <w:tc>
          <w:tcPr>
            <w:tcW w:w="900" w:type="dxa"/>
            <w:tcBorders>
              <w:top w:val="single" w:sz="4" w:space="0" w:color="auto"/>
              <w:left w:val="nil"/>
              <w:bottom w:val="single" w:sz="4" w:space="0" w:color="auto"/>
              <w:right w:val="single" w:sz="4" w:space="0" w:color="auto"/>
            </w:tcBorders>
            <w:shd w:val="clear" w:color="auto" w:fill="auto"/>
            <w:noWrap/>
            <w:vAlign w:val="bottom"/>
            <w:hideMark/>
          </w:tcPr>
          <w:p w14:paraId="4E5C2AD7" w14:textId="77777777" w:rsidR="00C65A8E" w:rsidRPr="003072A1" w:rsidRDefault="00C65A8E" w:rsidP="009710A0">
            <w:pPr>
              <w:spacing w:after="0" w:line="240" w:lineRule="auto"/>
              <w:jc w:val="right"/>
              <w:rPr>
                <w:rFonts w:ascii="Calibri" w:eastAsia="Times New Roman" w:hAnsi="Calibri" w:cs="Calibri"/>
                <w:color w:val="000000"/>
                <w:sz w:val="16"/>
                <w:szCs w:val="16"/>
              </w:rPr>
            </w:pPr>
            <w:r w:rsidRPr="003072A1">
              <w:rPr>
                <w:rFonts w:ascii="Calibri" w:eastAsia="Times New Roman" w:hAnsi="Calibri" w:cs="Calibri"/>
                <w:color w:val="000000"/>
                <w:sz w:val="16"/>
                <w:szCs w:val="16"/>
              </w:rPr>
              <w:t>14,400</w:t>
            </w:r>
          </w:p>
        </w:tc>
        <w:tc>
          <w:tcPr>
            <w:tcW w:w="1718" w:type="dxa"/>
            <w:gridSpan w:val="2"/>
            <w:tcBorders>
              <w:top w:val="single" w:sz="4" w:space="0" w:color="auto"/>
              <w:left w:val="nil"/>
              <w:bottom w:val="nil"/>
              <w:right w:val="single" w:sz="8" w:space="0" w:color="auto"/>
            </w:tcBorders>
            <w:shd w:val="clear" w:color="auto" w:fill="auto"/>
            <w:vAlign w:val="bottom"/>
            <w:hideMark/>
          </w:tcPr>
          <w:p w14:paraId="40E453B8" w14:textId="77777777" w:rsidR="00C65A8E" w:rsidRPr="003072A1" w:rsidRDefault="00C65A8E" w:rsidP="009710A0">
            <w:pPr>
              <w:spacing w:after="0" w:line="240" w:lineRule="auto"/>
              <w:rPr>
                <w:rFonts w:ascii="Calibri" w:eastAsia="Times New Roman" w:hAnsi="Calibri" w:cs="Calibri"/>
                <w:color w:val="000000"/>
                <w:sz w:val="16"/>
                <w:szCs w:val="16"/>
                <w:lang w:val="fr-FR"/>
              </w:rPr>
            </w:pPr>
            <w:r w:rsidRPr="003072A1">
              <w:rPr>
                <w:rFonts w:ascii="Calibri" w:eastAsia="Times New Roman" w:hAnsi="Calibri" w:cs="Calibri"/>
                <w:color w:val="000000"/>
                <w:sz w:val="16"/>
                <w:szCs w:val="16"/>
                <w:lang w:val="fr-FR"/>
              </w:rPr>
              <w:t>Agence Nationale de l’Electrification et des Services Energétiques en milieux Rural et Périurbain (ANSER)</w:t>
            </w:r>
          </w:p>
        </w:tc>
      </w:tr>
      <w:tr w:rsidR="00C65A8E" w:rsidRPr="003072A1" w14:paraId="22FBD412" w14:textId="77777777" w:rsidTr="00C65A8E">
        <w:trPr>
          <w:trHeight w:val="498"/>
        </w:trPr>
        <w:tc>
          <w:tcPr>
            <w:tcW w:w="1521" w:type="dxa"/>
            <w:tcBorders>
              <w:top w:val="nil"/>
              <w:left w:val="single" w:sz="8" w:space="0" w:color="auto"/>
              <w:bottom w:val="single" w:sz="4" w:space="0" w:color="auto"/>
              <w:right w:val="single" w:sz="4" w:space="0" w:color="auto"/>
            </w:tcBorders>
            <w:shd w:val="clear" w:color="auto" w:fill="auto"/>
            <w:noWrap/>
            <w:vAlign w:val="bottom"/>
            <w:hideMark/>
          </w:tcPr>
          <w:p w14:paraId="6BCEE235" w14:textId="77777777" w:rsidR="00C65A8E" w:rsidRPr="003072A1" w:rsidRDefault="00C65A8E" w:rsidP="009710A0">
            <w:pPr>
              <w:spacing w:after="0" w:line="240" w:lineRule="auto"/>
              <w:rPr>
                <w:rFonts w:ascii="Calibri" w:eastAsia="Times New Roman" w:hAnsi="Calibri" w:cs="Calibri"/>
                <w:color w:val="000000"/>
                <w:sz w:val="16"/>
                <w:szCs w:val="16"/>
              </w:rPr>
            </w:pPr>
            <w:r w:rsidRPr="003072A1">
              <w:rPr>
                <w:rFonts w:ascii="Calibri" w:eastAsia="Times New Roman" w:hAnsi="Calibri" w:cs="Calibri"/>
                <w:color w:val="000000"/>
                <w:sz w:val="16"/>
                <w:szCs w:val="16"/>
              </w:rPr>
              <w:t>Equipment</w:t>
            </w:r>
          </w:p>
        </w:tc>
        <w:tc>
          <w:tcPr>
            <w:tcW w:w="2259" w:type="dxa"/>
            <w:tcBorders>
              <w:top w:val="nil"/>
              <w:left w:val="nil"/>
              <w:bottom w:val="single" w:sz="4" w:space="0" w:color="auto"/>
              <w:right w:val="single" w:sz="4" w:space="0" w:color="auto"/>
            </w:tcBorders>
            <w:shd w:val="clear" w:color="auto" w:fill="auto"/>
            <w:vAlign w:val="bottom"/>
            <w:hideMark/>
          </w:tcPr>
          <w:p w14:paraId="7AC8FEB7" w14:textId="77777777" w:rsidR="00C65A8E" w:rsidRPr="003072A1" w:rsidRDefault="00C65A8E" w:rsidP="009710A0">
            <w:pPr>
              <w:spacing w:after="0" w:line="240" w:lineRule="auto"/>
              <w:rPr>
                <w:rFonts w:ascii="Calibri" w:eastAsia="Times New Roman" w:hAnsi="Calibri" w:cs="Calibri"/>
                <w:color w:val="000000"/>
                <w:sz w:val="16"/>
                <w:szCs w:val="16"/>
              </w:rPr>
            </w:pPr>
            <w:r w:rsidRPr="003072A1">
              <w:rPr>
                <w:rFonts w:ascii="Calibri" w:eastAsia="Times New Roman" w:hAnsi="Calibri" w:cs="Calibri"/>
                <w:color w:val="000000"/>
                <w:sz w:val="16"/>
                <w:szCs w:val="16"/>
              </w:rPr>
              <w:t>Laptops, software, etc. (1 x meeting room IT equipment @ $3,000; 2 x staff computers and laptops @ $2,000 each; computer equipment such as monitors, keyboards and mice for $2,000; required software for all hardware @ $1,000)</w:t>
            </w:r>
          </w:p>
        </w:tc>
        <w:tc>
          <w:tcPr>
            <w:tcW w:w="718" w:type="dxa"/>
            <w:tcBorders>
              <w:top w:val="nil"/>
              <w:left w:val="nil"/>
              <w:bottom w:val="single" w:sz="4" w:space="0" w:color="auto"/>
              <w:right w:val="single" w:sz="4" w:space="0" w:color="auto"/>
            </w:tcBorders>
            <w:shd w:val="clear" w:color="auto" w:fill="auto"/>
            <w:vAlign w:val="bottom"/>
            <w:hideMark/>
          </w:tcPr>
          <w:p w14:paraId="0BE0AF3D" w14:textId="77777777" w:rsidR="00C65A8E" w:rsidRPr="003072A1" w:rsidRDefault="00C65A8E" w:rsidP="009710A0">
            <w:pPr>
              <w:spacing w:after="0" w:line="240" w:lineRule="auto"/>
              <w:jc w:val="right"/>
              <w:rPr>
                <w:rFonts w:ascii="Calibri" w:eastAsia="Times New Roman" w:hAnsi="Calibri" w:cs="Calibri"/>
                <w:color w:val="000000"/>
                <w:sz w:val="16"/>
                <w:szCs w:val="16"/>
              </w:rPr>
            </w:pPr>
            <w:r w:rsidRPr="003072A1">
              <w:rPr>
                <w:rFonts w:ascii="Calibri" w:eastAsia="Times New Roman" w:hAnsi="Calibri" w:cs="Calibri"/>
                <w:color w:val="000000"/>
                <w:sz w:val="16"/>
                <w:szCs w:val="16"/>
              </w:rPr>
              <w:t> </w:t>
            </w:r>
          </w:p>
        </w:tc>
        <w:tc>
          <w:tcPr>
            <w:tcW w:w="693" w:type="dxa"/>
            <w:tcBorders>
              <w:top w:val="nil"/>
              <w:left w:val="nil"/>
              <w:bottom w:val="single" w:sz="4" w:space="0" w:color="auto"/>
              <w:right w:val="single" w:sz="4" w:space="0" w:color="auto"/>
            </w:tcBorders>
            <w:shd w:val="clear" w:color="auto" w:fill="auto"/>
            <w:vAlign w:val="bottom"/>
            <w:hideMark/>
          </w:tcPr>
          <w:p w14:paraId="45AF7B45" w14:textId="77777777" w:rsidR="00C65A8E" w:rsidRPr="003072A1" w:rsidRDefault="00C65A8E" w:rsidP="009710A0">
            <w:pPr>
              <w:spacing w:after="0" w:line="240" w:lineRule="auto"/>
              <w:jc w:val="right"/>
              <w:rPr>
                <w:rFonts w:ascii="Calibri" w:eastAsia="Times New Roman" w:hAnsi="Calibri" w:cs="Calibri"/>
                <w:color w:val="000000"/>
                <w:sz w:val="16"/>
                <w:szCs w:val="16"/>
              </w:rPr>
            </w:pPr>
            <w:r w:rsidRPr="003072A1">
              <w:rPr>
                <w:rFonts w:ascii="Calibri" w:eastAsia="Times New Roman" w:hAnsi="Calibri" w:cs="Calibri"/>
                <w:color w:val="000000"/>
                <w:sz w:val="16"/>
                <w:szCs w:val="16"/>
              </w:rPr>
              <w:t> </w:t>
            </w:r>
          </w:p>
        </w:tc>
        <w:tc>
          <w:tcPr>
            <w:tcW w:w="860" w:type="dxa"/>
            <w:tcBorders>
              <w:top w:val="nil"/>
              <w:left w:val="nil"/>
              <w:bottom w:val="single" w:sz="4" w:space="0" w:color="auto"/>
              <w:right w:val="single" w:sz="4" w:space="0" w:color="auto"/>
            </w:tcBorders>
            <w:shd w:val="clear" w:color="auto" w:fill="auto"/>
            <w:vAlign w:val="bottom"/>
            <w:hideMark/>
          </w:tcPr>
          <w:p w14:paraId="7818E42C" w14:textId="77777777" w:rsidR="00C65A8E" w:rsidRPr="003072A1" w:rsidRDefault="00C65A8E" w:rsidP="009710A0">
            <w:pPr>
              <w:spacing w:after="0" w:line="240" w:lineRule="auto"/>
              <w:jc w:val="right"/>
              <w:rPr>
                <w:rFonts w:ascii="Calibri" w:eastAsia="Times New Roman" w:hAnsi="Calibri" w:cs="Calibri"/>
                <w:color w:val="000000"/>
                <w:sz w:val="16"/>
                <w:szCs w:val="16"/>
              </w:rPr>
            </w:pPr>
            <w:r w:rsidRPr="003072A1">
              <w:rPr>
                <w:rFonts w:ascii="Calibri" w:eastAsia="Times New Roman" w:hAnsi="Calibri" w:cs="Calibri"/>
                <w:color w:val="000000"/>
                <w:sz w:val="16"/>
                <w:szCs w:val="16"/>
              </w:rPr>
              <w:t> </w:t>
            </w:r>
          </w:p>
        </w:tc>
        <w:tc>
          <w:tcPr>
            <w:tcW w:w="997" w:type="dxa"/>
            <w:tcBorders>
              <w:top w:val="nil"/>
              <w:left w:val="nil"/>
              <w:bottom w:val="single" w:sz="4" w:space="0" w:color="auto"/>
              <w:right w:val="single" w:sz="4" w:space="0" w:color="auto"/>
            </w:tcBorders>
            <w:shd w:val="clear" w:color="auto" w:fill="auto"/>
            <w:noWrap/>
            <w:vAlign w:val="bottom"/>
            <w:hideMark/>
          </w:tcPr>
          <w:p w14:paraId="6DF67194" w14:textId="77777777" w:rsidR="00C65A8E" w:rsidRPr="003072A1" w:rsidRDefault="00C65A8E" w:rsidP="009710A0">
            <w:pPr>
              <w:spacing w:after="0" w:line="240" w:lineRule="auto"/>
              <w:jc w:val="right"/>
              <w:rPr>
                <w:rFonts w:ascii="Calibri" w:eastAsia="Times New Roman" w:hAnsi="Calibri" w:cs="Calibri"/>
                <w:color w:val="000000"/>
                <w:sz w:val="16"/>
                <w:szCs w:val="16"/>
              </w:rPr>
            </w:pPr>
            <w:r w:rsidRPr="003072A1">
              <w:rPr>
                <w:rFonts w:ascii="Calibri" w:eastAsia="Times New Roman" w:hAnsi="Calibri" w:cs="Calibri"/>
                <w:color w:val="000000"/>
                <w:sz w:val="16"/>
                <w:szCs w:val="16"/>
              </w:rPr>
              <w:t> </w:t>
            </w:r>
          </w:p>
        </w:tc>
        <w:tc>
          <w:tcPr>
            <w:tcW w:w="896" w:type="dxa"/>
            <w:tcBorders>
              <w:top w:val="nil"/>
              <w:left w:val="nil"/>
              <w:bottom w:val="single" w:sz="4" w:space="0" w:color="auto"/>
              <w:right w:val="single" w:sz="4" w:space="0" w:color="auto"/>
            </w:tcBorders>
            <w:shd w:val="clear" w:color="auto" w:fill="auto"/>
            <w:noWrap/>
            <w:vAlign w:val="bottom"/>
            <w:hideMark/>
          </w:tcPr>
          <w:p w14:paraId="227035E0" w14:textId="77777777" w:rsidR="00C65A8E" w:rsidRPr="003072A1" w:rsidRDefault="00C65A8E" w:rsidP="009710A0">
            <w:pPr>
              <w:spacing w:after="0" w:line="240" w:lineRule="auto"/>
              <w:jc w:val="right"/>
              <w:rPr>
                <w:rFonts w:ascii="Calibri" w:eastAsia="Times New Roman" w:hAnsi="Calibri" w:cs="Calibri"/>
                <w:color w:val="000000"/>
                <w:sz w:val="16"/>
                <w:szCs w:val="16"/>
              </w:rPr>
            </w:pPr>
            <w:r w:rsidRPr="003072A1">
              <w:rPr>
                <w:rFonts w:ascii="Calibri" w:eastAsia="Times New Roman" w:hAnsi="Calibri" w:cs="Calibri"/>
                <w:color w:val="000000"/>
                <w:sz w:val="16"/>
                <w:szCs w:val="16"/>
              </w:rPr>
              <w:t> </w:t>
            </w:r>
          </w:p>
        </w:tc>
        <w:tc>
          <w:tcPr>
            <w:tcW w:w="815" w:type="dxa"/>
            <w:tcBorders>
              <w:top w:val="nil"/>
              <w:left w:val="nil"/>
              <w:bottom w:val="single" w:sz="4" w:space="0" w:color="auto"/>
              <w:right w:val="single" w:sz="4" w:space="0" w:color="auto"/>
            </w:tcBorders>
            <w:shd w:val="clear" w:color="auto" w:fill="auto"/>
            <w:noWrap/>
            <w:vAlign w:val="bottom"/>
            <w:hideMark/>
          </w:tcPr>
          <w:p w14:paraId="45CF96A2" w14:textId="77777777" w:rsidR="00C65A8E" w:rsidRPr="003072A1" w:rsidRDefault="00C65A8E" w:rsidP="009710A0">
            <w:pPr>
              <w:spacing w:after="0" w:line="240" w:lineRule="auto"/>
              <w:jc w:val="right"/>
              <w:rPr>
                <w:rFonts w:ascii="Calibri" w:eastAsia="Times New Roman" w:hAnsi="Calibri" w:cs="Calibri"/>
                <w:color w:val="000000"/>
                <w:sz w:val="16"/>
                <w:szCs w:val="16"/>
              </w:rPr>
            </w:pPr>
            <w:r w:rsidRPr="003072A1">
              <w:rPr>
                <w:rFonts w:ascii="Calibri" w:eastAsia="Times New Roman" w:hAnsi="Calibri" w:cs="Calibri"/>
                <w:color w:val="000000"/>
                <w:sz w:val="16"/>
                <w:szCs w:val="16"/>
              </w:rPr>
              <w:t> </w:t>
            </w:r>
          </w:p>
        </w:tc>
        <w:tc>
          <w:tcPr>
            <w:tcW w:w="715" w:type="dxa"/>
            <w:tcBorders>
              <w:top w:val="nil"/>
              <w:left w:val="nil"/>
              <w:bottom w:val="single" w:sz="4" w:space="0" w:color="auto"/>
              <w:right w:val="single" w:sz="4" w:space="0" w:color="auto"/>
            </w:tcBorders>
            <w:shd w:val="clear" w:color="auto" w:fill="auto"/>
            <w:noWrap/>
            <w:vAlign w:val="bottom"/>
            <w:hideMark/>
          </w:tcPr>
          <w:p w14:paraId="47D2B0E6" w14:textId="77777777" w:rsidR="00C65A8E" w:rsidRPr="003072A1" w:rsidRDefault="00C65A8E" w:rsidP="009710A0">
            <w:pPr>
              <w:spacing w:after="0" w:line="240" w:lineRule="auto"/>
              <w:jc w:val="right"/>
              <w:rPr>
                <w:rFonts w:ascii="Calibri" w:eastAsia="Times New Roman" w:hAnsi="Calibri" w:cs="Calibri"/>
                <w:color w:val="000000"/>
                <w:sz w:val="16"/>
                <w:szCs w:val="16"/>
              </w:rPr>
            </w:pPr>
            <w:r w:rsidRPr="003072A1">
              <w:rPr>
                <w:rFonts w:ascii="Calibri" w:eastAsia="Times New Roman" w:hAnsi="Calibri" w:cs="Calibri"/>
                <w:color w:val="000000"/>
                <w:sz w:val="16"/>
                <w:szCs w:val="16"/>
              </w:rPr>
              <w:t> </w:t>
            </w:r>
          </w:p>
        </w:tc>
        <w:tc>
          <w:tcPr>
            <w:tcW w:w="818" w:type="dxa"/>
            <w:tcBorders>
              <w:top w:val="nil"/>
              <w:left w:val="nil"/>
              <w:bottom w:val="single" w:sz="4" w:space="0" w:color="auto"/>
              <w:right w:val="single" w:sz="4" w:space="0" w:color="auto"/>
            </w:tcBorders>
            <w:shd w:val="clear" w:color="auto" w:fill="auto"/>
            <w:noWrap/>
            <w:vAlign w:val="bottom"/>
            <w:hideMark/>
          </w:tcPr>
          <w:p w14:paraId="78D93E8B" w14:textId="77777777" w:rsidR="00C65A8E" w:rsidRPr="003072A1" w:rsidRDefault="00C65A8E" w:rsidP="009710A0">
            <w:pPr>
              <w:spacing w:after="0" w:line="240" w:lineRule="auto"/>
              <w:jc w:val="right"/>
              <w:rPr>
                <w:rFonts w:ascii="Calibri" w:eastAsia="Times New Roman" w:hAnsi="Calibri" w:cs="Calibri"/>
                <w:color w:val="000000"/>
                <w:sz w:val="16"/>
                <w:szCs w:val="16"/>
              </w:rPr>
            </w:pPr>
            <w:r w:rsidRPr="003072A1">
              <w:rPr>
                <w:rFonts w:ascii="Calibri" w:eastAsia="Times New Roman" w:hAnsi="Calibri" w:cs="Calibri"/>
                <w:color w:val="000000"/>
                <w:sz w:val="16"/>
                <w:szCs w:val="16"/>
              </w:rPr>
              <w:t> </w:t>
            </w:r>
          </w:p>
        </w:tc>
        <w:tc>
          <w:tcPr>
            <w:tcW w:w="744" w:type="dxa"/>
            <w:tcBorders>
              <w:top w:val="nil"/>
              <w:left w:val="nil"/>
              <w:bottom w:val="single" w:sz="4" w:space="0" w:color="auto"/>
              <w:right w:val="single" w:sz="4" w:space="0" w:color="auto"/>
            </w:tcBorders>
            <w:shd w:val="clear" w:color="auto" w:fill="auto"/>
            <w:noWrap/>
            <w:vAlign w:val="bottom"/>
            <w:hideMark/>
          </w:tcPr>
          <w:p w14:paraId="41415647" w14:textId="77777777" w:rsidR="00C65A8E" w:rsidRPr="003072A1" w:rsidRDefault="00C65A8E" w:rsidP="009710A0">
            <w:pPr>
              <w:spacing w:after="0" w:line="240" w:lineRule="auto"/>
              <w:jc w:val="right"/>
              <w:rPr>
                <w:rFonts w:ascii="Calibri" w:eastAsia="Times New Roman" w:hAnsi="Calibri" w:cs="Calibri"/>
                <w:color w:val="000000"/>
                <w:sz w:val="16"/>
                <w:szCs w:val="16"/>
              </w:rPr>
            </w:pPr>
            <w:r w:rsidRPr="003072A1">
              <w:rPr>
                <w:rFonts w:ascii="Calibri" w:eastAsia="Times New Roman" w:hAnsi="Calibri" w:cs="Calibri"/>
                <w:color w:val="000000"/>
                <w:sz w:val="16"/>
                <w:szCs w:val="16"/>
              </w:rPr>
              <w:t xml:space="preserve">            </w:t>
            </w:r>
          </w:p>
        </w:tc>
        <w:tc>
          <w:tcPr>
            <w:tcW w:w="876" w:type="dxa"/>
            <w:tcBorders>
              <w:top w:val="nil"/>
              <w:left w:val="nil"/>
              <w:bottom w:val="single" w:sz="4" w:space="0" w:color="auto"/>
              <w:right w:val="single" w:sz="4" w:space="0" w:color="auto"/>
            </w:tcBorders>
            <w:shd w:val="clear" w:color="auto" w:fill="auto"/>
            <w:noWrap/>
            <w:vAlign w:val="bottom"/>
            <w:hideMark/>
          </w:tcPr>
          <w:p w14:paraId="0297BE55" w14:textId="77777777" w:rsidR="00C65A8E" w:rsidRPr="003072A1" w:rsidRDefault="00C65A8E" w:rsidP="009710A0">
            <w:pPr>
              <w:spacing w:after="0" w:line="240" w:lineRule="auto"/>
              <w:jc w:val="right"/>
              <w:rPr>
                <w:rFonts w:ascii="Calibri" w:eastAsia="Times New Roman" w:hAnsi="Calibri" w:cs="Calibri"/>
                <w:color w:val="000000"/>
                <w:sz w:val="16"/>
                <w:szCs w:val="16"/>
              </w:rPr>
            </w:pPr>
            <w:r w:rsidRPr="003072A1">
              <w:rPr>
                <w:rFonts w:ascii="Calibri" w:eastAsia="Times New Roman" w:hAnsi="Calibri" w:cs="Calibri"/>
                <w:color w:val="000000"/>
                <w:sz w:val="16"/>
                <w:szCs w:val="16"/>
              </w:rPr>
              <w:t>10,000</w:t>
            </w:r>
          </w:p>
        </w:tc>
        <w:tc>
          <w:tcPr>
            <w:tcW w:w="900" w:type="dxa"/>
            <w:tcBorders>
              <w:top w:val="nil"/>
              <w:left w:val="nil"/>
              <w:bottom w:val="single" w:sz="4" w:space="0" w:color="auto"/>
              <w:right w:val="single" w:sz="4" w:space="0" w:color="auto"/>
            </w:tcBorders>
            <w:shd w:val="clear" w:color="auto" w:fill="auto"/>
            <w:noWrap/>
            <w:vAlign w:val="bottom"/>
            <w:hideMark/>
          </w:tcPr>
          <w:p w14:paraId="126D82DF" w14:textId="77777777" w:rsidR="00C65A8E" w:rsidRPr="003072A1" w:rsidRDefault="00C65A8E" w:rsidP="009710A0">
            <w:pPr>
              <w:spacing w:after="0" w:line="240" w:lineRule="auto"/>
              <w:jc w:val="right"/>
              <w:rPr>
                <w:rFonts w:ascii="Calibri" w:eastAsia="Times New Roman" w:hAnsi="Calibri" w:cs="Calibri"/>
                <w:color w:val="000000"/>
                <w:sz w:val="16"/>
                <w:szCs w:val="16"/>
              </w:rPr>
            </w:pPr>
            <w:r w:rsidRPr="003072A1">
              <w:rPr>
                <w:rFonts w:ascii="Calibri" w:eastAsia="Times New Roman" w:hAnsi="Calibri" w:cs="Calibri"/>
                <w:color w:val="000000"/>
                <w:sz w:val="16"/>
                <w:szCs w:val="16"/>
              </w:rPr>
              <w:t>10,000</w:t>
            </w:r>
          </w:p>
        </w:tc>
        <w:tc>
          <w:tcPr>
            <w:tcW w:w="1718" w:type="dxa"/>
            <w:gridSpan w:val="2"/>
            <w:tcBorders>
              <w:top w:val="single" w:sz="4" w:space="0" w:color="auto"/>
              <w:left w:val="nil"/>
              <w:bottom w:val="single" w:sz="4" w:space="0" w:color="auto"/>
              <w:right w:val="single" w:sz="8" w:space="0" w:color="auto"/>
            </w:tcBorders>
            <w:shd w:val="clear" w:color="auto" w:fill="auto"/>
            <w:vAlign w:val="bottom"/>
            <w:hideMark/>
          </w:tcPr>
          <w:p w14:paraId="0E425D24" w14:textId="77777777" w:rsidR="00C65A8E" w:rsidRPr="003072A1" w:rsidRDefault="00C65A8E" w:rsidP="009710A0">
            <w:pPr>
              <w:spacing w:after="0" w:line="240" w:lineRule="auto"/>
              <w:rPr>
                <w:rFonts w:ascii="Calibri" w:eastAsia="Times New Roman" w:hAnsi="Calibri" w:cs="Calibri"/>
                <w:color w:val="000000"/>
                <w:sz w:val="16"/>
                <w:szCs w:val="16"/>
                <w:lang w:val="fr-FR"/>
              </w:rPr>
            </w:pPr>
            <w:r w:rsidRPr="003072A1">
              <w:rPr>
                <w:rFonts w:ascii="Calibri" w:eastAsia="Times New Roman" w:hAnsi="Calibri" w:cs="Calibri"/>
                <w:color w:val="000000"/>
                <w:sz w:val="16"/>
                <w:szCs w:val="16"/>
                <w:lang w:val="fr-FR"/>
              </w:rPr>
              <w:t>Agence Nationale de l’Electrification et des Services Energétiques en milieux Rural et Périurbain (ANSER)</w:t>
            </w:r>
          </w:p>
        </w:tc>
      </w:tr>
      <w:tr w:rsidR="00C65A8E" w:rsidRPr="003072A1" w14:paraId="690B347E" w14:textId="77777777" w:rsidTr="00C65A8E">
        <w:trPr>
          <w:trHeight w:val="498"/>
        </w:trPr>
        <w:tc>
          <w:tcPr>
            <w:tcW w:w="1521" w:type="dxa"/>
            <w:tcBorders>
              <w:top w:val="nil"/>
              <w:left w:val="single" w:sz="8" w:space="0" w:color="auto"/>
              <w:bottom w:val="single" w:sz="4" w:space="0" w:color="auto"/>
              <w:right w:val="single" w:sz="4" w:space="0" w:color="auto"/>
            </w:tcBorders>
            <w:shd w:val="clear" w:color="auto" w:fill="auto"/>
            <w:noWrap/>
            <w:vAlign w:val="bottom"/>
            <w:hideMark/>
          </w:tcPr>
          <w:p w14:paraId="32036D8A" w14:textId="77777777" w:rsidR="00C65A8E" w:rsidRPr="003072A1" w:rsidRDefault="00C65A8E" w:rsidP="009710A0">
            <w:pPr>
              <w:spacing w:after="0" w:line="240" w:lineRule="auto"/>
              <w:rPr>
                <w:rFonts w:ascii="Calibri" w:eastAsia="Times New Roman" w:hAnsi="Calibri" w:cs="Calibri"/>
                <w:color w:val="000000"/>
                <w:sz w:val="16"/>
                <w:szCs w:val="16"/>
              </w:rPr>
            </w:pPr>
            <w:r w:rsidRPr="003072A1">
              <w:rPr>
                <w:rFonts w:ascii="Calibri" w:eastAsia="Times New Roman" w:hAnsi="Calibri" w:cs="Calibri"/>
                <w:color w:val="000000"/>
                <w:sz w:val="16"/>
                <w:szCs w:val="16"/>
              </w:rPr>
              <w:t>Contractual services-Company</w:t>
            </w:r>
          </w:p>
        </w:tc>
        <w:tc>
          <w:tcPr>
            <w:tcW w:w="2259" w:type="dxa"/>
            <w:tcBorders>
              <w:top w:val="nil"/>
              <w:left w:val="nil"/>
              <w:bottom w:val="single" w:sz="4" w:space="0" w:color="auto"/>
              <w:right w:val="single" w:sz="4" w:space="0" w:color="auto"/>
            </w:tcBorders>
            <w:shd w:val="clear" w:color="auto" w:fill="auto"/>
            <w:vAlign w:val="bottom"/>
            <w:hideMark/>
          </w:tcPr>
          <w:p w14:paraId="488E070C" w14:textId="77777777" w:rsidR="00C65A8E" w:rsidRPr="003072A1" w:rsidRDefault="00C65A8E" w:rsidP="009710A0">
            <w:pPr>
              <w:spacing w:after="0" w:line="240" w:lineRule="auto"/>
              <w:rPr>
                <w:rFonts w:ascii="Calibri" w:eastAsia="Times New Roman" w:hAnsi="Calibri" w:cs="Calibri"/>
                <w:color w:val="000000"/>
                <w:sz w:val="16"/>
                <w:szCs w:val="16"/>
              </w:rPr>
            </w:pPr>
            <w:r w:rsidRPr="003072A1">
              <w:rPr>
                <w:rFonts w:ascii="Calibri" w:eastAsia="Times New Roman" w:hAnsi="Calibri" w:cs="Calibri"/>
                <w:color w:val="000000"/>
                <w:sz w:val="16"/>
                <w:szCs w:val="16"/>
              </w:rPr>
              <w:t xml:space="preserve">1 local capacity building consultant to </w:t>
            </w:r>
            <w:proofErr w:type="spellStart"/>
            <w:r w:rsidRPr="003072A1">
              <w:rPr>
                <w:rFonts w:ascii="Calibri" w:eastAsia="Times New Roman" w:hAnsi="Calibri" w:cs="Calibri"/>
                <w:color w:val="000000"/>
                <w:sz w:val="16"/>
                <w:szCs w:val="16"/>
              </w:rPr>
              <w:t>to</w:t>
            </w:r>
            <w:proofErr w:type="spellEnd"/>
            <w:r w:rsidRPr="003072A1">
              <w:rPr>
                <w:rFonts w:ascii="Calibri" w:eastAsia="Times New Roman" w:hAnsi="Calibri" w:cs="Calibri"/>
                <w:color w:val="000000"/>
                <w:sz w:val="16"/>
                <w:szCs w:val="16"/>
              </w:rPr>
              <w:t xml:space="preserve"> support capacity needs assessment (10 days @ $300/day)</w:t>
            </w:r>
          </w:p>
        </w:tc>
        <w:tc>
          <w:tcPr>
            <w:tcW w:w="718" w:type="dxa"/>
            <w:tcBorders>
              <w:top w:val="nil"/>
              <w:left w:val="nil"/>
              <w:bottom w:val="single" w:sz="4" w:space="0" w:color="auto"/>
              <w:right w:val="single" w:sz="4" w:space="0" w:color="auto"/>
            </w:tcBorders>
            <w:shd w:val="clear" w:color="auto" w:fill="auto"/>
            <w:vAlign w:val="bottom"/>
            <w:hideMark/>
          </w:tcPr>
          <w:p w14:paraId="0BB12EE1" w14:textId="77777777" w:rsidR="00C65A8E" w:rsidRPr="003072A1" w:rsidRDefault="00C65A8E" w:rsidP="009710A0">
            <w:pPr>
              <w:spacing w:after="0" w:line="240" w:lineRule="auto"/>
              <w:jc w:val="right"/>
              <w:rPr>
                <w:rFonts w:ascii="Calibri" w:eastAsia="Times New Roman" w:hAnsi="Calibri" w:cs="Calibri"/>
                <w:color w:val="000000"/>
                <w:sz w:val="16"/>
                <w:szCs w:val="16"/>
              </w:rPr>
            </w:pPr>
            <w:r w:rsidRPr="003072A1">
              <w:rPr>
                <w:rFonts w:ascii="Calibri" w:eastAsia="Times New Roman" w:hAnsi="Calibri" w:cs="Calibri"/>
                <w:color w:val="000000"/>
                <w:sz w:val="16"/>
                <w:szCs w:val="16"/>
              </w:rPr>
              <w:t> </w:t>
            </w:r>
          </w:p>
        </w:tc>
        <w:tc>
          <w:tcPr>
            <w:tcW w:w="693" w:type="dxa"/>
            <w:tcBorders>
              <w:top w:val="nil"/>
              <w:left w:val="nil"/>
              <w:bottom w:val="single" w:sz="4" w:space="0" w:color="auto"/>
              <w:right w:val="single" w:sz="4" w:space="0" w:color="auto"/>
            </w:tcBorders>
            <w:shd w:val="clear" w:color="auto" w:fill="auto"/>
            <w:vAlign w:val="bottom"/>
            <w:hideMark/>
          </w:tcPr>
          <w:p w14:paraId="27602736" w14:textId="77777777" w:rsidR="00C65A8E" w:rsidRPr="003072A1" w:rsidRDefault="00C65A8E" w:rsidP="009710A0">
            <w:pPr>
              <w:spacing w:after="0" w:line="240" w:lineRule="auto"/>
              <w:jc w:val="right"/>
              <w:rPr>
                <w:rFonts w:ascii="Calibri" w:eastAsia="Times New Roman" w:hAnsi="Calibri" w:cs="Calibri"/>
                <w:color w:val="000000"/>
                <w:sz w:val="16"/>
                <w:szCs w:val="16"/>
              </w:rPr>
            </w:pPr>
            <w:r w:rsidRPr="003072A1">
              <w:rPr>
                <w:rFonts w:ascii="Calibri" w:eastAsia="Times New Roman" w:hAnsi="Calibri" w:cs="Calibri"/>
                <w:color w:val="000000"/>
                <w:sz w:val="16"/>
                <w:szCs w:val="16"/>
              </w:rPr>
              <w:t> </w:t>
            </w:r>
          </w:p>
        </w:tc>
        <w:tc>
          <w:tcPr>
            <w:tcW w:w="860" w:type="dxa"/>
            <w:tcBorders>
              <w:top w:val="nil"/>
              <w:left w:val="nil"/>
              <w:bottom w:val="single" w:sz="4" w:space="0" w:color="auto"/>
              <w:right w:val="single" w:sz="4" w:space="0" w:color="auto"/>
            </w:tcBorders>
            <w:shd w:val="clear" w:color="auto" w:fill="auto"/>
            <w:vAlign w:val="bottom"/>
            <w:hideMark/>
          </w:tcPr>
          <w:p w14:paraId="2ECD024F" w14:textId="77777777" w:rsidR="00C65A8E" w:rsidRPr="003072A1" w:rsidRDefault="00C65A8E" w:rsidP="009710A0">
            <w:pPr>
              <w:spacing w:after="0" w:line="240" w:lineRule="auto"/>
              <w:jc w:val="right"/>
              <w:rPr>
                <w:rFonts w:ascii="Calibri" w:eastAsia="Times New Roman" w:hAnsi="Calibri" w:cs="Calibri"/>
                <w:color w:val="000000"/>
                <w:sz w:val="16"/>
                <w:szCs w:val="16"/>
              </w:rPr>
            </w:pPr>
            <w:r w:rsidRPr="003072A1">
              <w:rPr>
                <w:rFonts w:ascii="Calibri" w:eastAsia="Times New Roman" w:hAnsi="Calibri" w:cs="Calibri"/>
                <w:color w:val="000000"/>
                <w:sz w:val="16"/>
                <w:szCs w:val="16"/>
              </w:rPr>
              <w:t>109,566</w:t>
            </w:r>
          </w:p>
        </w:tc>
        <w:tc>
          <w:tcPr>
            <w:tcW w:w="997" w:type="dxa"/>
            <w:tcBorders>
              <w:top w:val="nil"/>
              <w:left w:val="nil"/>
              <w:bottom w:val="single" w:sz="4" w:space="0" w:color="auto"/>
              <w:right w:val="single" w:sz="4" w:space="0" w:color="auto"/>
            </w:tcBorders>
            <w:shd w:val="clear" w:color="auto" w:fill="auto"/>
            <w:noWrap/>
            <w:vAlign w:val="bottom"/>
            <w:hideMark/>
          </w:tcPr>
          <w:p w14:paraId="09DE5350" w14:textId="77777777" w:rsidR="00C65A8E" w:rsidRPr="003072A1" w:rsidRDefault="00C65A8E" w:rsidP="009710A0">
            <w:pPr>
              <w:spacing w:after="0" w:line="240" w:lineRule="auto"/>
              <w:jc w:val="right"/>
              <w:rPr>
                <w:rFonts w:ascii="Calibri" w:eastAsia="Times New Roman" w:hAnsi="Calibri" w:cs="Calibri"/>
                <w:color w:val="000000"/>
                <w:sz w:val="16"/>
                <w:szCs w:val="16"/>
              </w:rPr>
            </w:pPr>
            <w:r w:rsidRPr="003072A1">
              <w:rPr>
                <w:rFonts w:ascii="Calibri" w:eastAsia="Times New Roman" w:hAnsi="Calibri" w:cs="Calibri"/>
                <w:color w:val="000000"/>
                <w:sz w:val="16"/>
                <w:szCs w:val="16"/>
              </w:rPr>
              <w:t> </w:t>
            </w:r>
          </w:p>
        </w:tc>
        <w:tc>
          <w:tcPr>
            <w:tcW w:w="896" w:type="dxa"/>
            <w:tcBorders>
              <w:top w:val="nil"/>
              <w:left w:val="nil"/>
              <w:bottom w:val="single" w:sz="4" w:space="0" w:color="auto"/>
              <w:right w:val="single" w:sz="4" w:space="0" w:color="auto"/>
            </w:tcBorders>
            <w:shd w:val="clear" w:color="auto" w:fill="auto"/>
            <w:noWrap/>
            <w:vAlign w:val="bottom"/>
            <w:hideMark/>
          </w:tcPr>
          <w:p w14:paraId="312EE9E6" w14:textId="77777777" w:rsidR="00C65A8E" w:rsidRPr="003072A1" w:rsidRDefault="00C65A8E" w:rsidP="009710A0">
            <w:pPr>
              <w:spacing w:after="0" w:line="240" w:lineRule="auto"/>
              <w:jc w:val="right"/>
              <w:rPr>
                <w:rFonts w:ascii="Calibri" w:eastAsia="Times New Roman" w:hAnsi="Calibri" w:cs="Calibri"/>
                <w:color w:val="000000"/>
                <w:sz w:val="16"/>
                <w:szCs w:val="16"/>
              </w:rPr>
            </w:pPr>
            <w:r w:rsidRPr="003072A1">
              <w:rPr>
                <w:rFonts w:ascii="Calibri" w:eastAsia="Times New Roman" w:hAnsi="Calibri" w:cs="Calibri"/>
                <w:color w:val="000000"/>
                <w:sz w:val="16"/>
                <w:szCs w:val="16"/>
              </w:rPr>
              <w:t> </w:t>
            </w:r>
          </w:p>
        </w:tc>
        <w:tc>
          <w:tcPr>
            <w:tcW w:w="815" w:type="dxa"/>
            <w:tcBorders>
              <w:top w:val="nil"/>
              <w:left w:val="nil"/>
              <w:bottom w:val="single" w:sz="4" w:space="0" w:color="auto"/>
              <w:right w:val="single" w:sz="4" w:space="0" w:color="auto"/>
            </w:tcBorders>
            <w:shd w:val="clear" w:color="auto" w:fill="auto"/>
            <w:noWrap/>
            <w:vAlign w:val="bottom"/>
            <w:hideMark/>
          </w:tcPr>
          <w:p w14:paraId="6FCFDB1E" w14:textId="77777777" w:rsidR="00C65A8E" w:rsidRPr="003072A1" w:rsidRDefault="00C65A8E" w:rsidP="009710A0">
            <w:pPr>
              <w:spacing w:after="0" w:line="240" w:lineRule="auto"/>
              <w:jc w:val="right"/>
              <w:rPr>
                <w:rFonts w:ascii="Calibri" w:eastAsia="Times New Roman" w:hAnsi="Calibri" w:cs="Calibri"/>
                <w:color w:val="000000"/>
                <w:sz w:val="16"/>
                <w:szCs w:val="16"/>
              </w:rPr>
            </w:pPr>
            <w:r w:rsidRPr="003072A1">
              <w:rPr>
                <w:rFonts w:ascii="Calibri" w:eastAsia="Times New Roman" w:hAnsi="Calibri" w:cs="Calibri"/>
                <w:color w:val="000000"/>
                <w:sz w:val="16"/>
                <w:szCs w:val="16"/>
              </w:rPr>
              <w:t> </w:t>
            </w:r>
          </w:p>
        </w:tc>
        <w:tc>
          <w:tcPr>
            <w:tcW w:w="715" w:type="dxa"/>
            <w:tcBorders>
              <w:top w:val="nil"/>
              <w:left w:val="nil"/>
              <w:bottom w:val="single" w:sz="4" w:space="0" w:color="auto"/>
              <w:right w:val="single" w:sz="4" w:space="0" w:color="auto"/>
            </w:tcBorders>
            <w:shd w:val="clear" w:color="auto" w:fill="auto"/>
            <w:noWrap/>
            <w:vAlign w:val="bottom"/>
            <w:hideMark/>
          </w:tcPr>
          <w:p w14:paraId="14160171" w14:textId="77777777" w:rsidR="00C65A8E" w:rsidRPr="003072A1" w:rsidRDefault="00C65A8E" w:rsidP="009710A0">
            <w:pPr>
              <w:spacing w:after="0" w:line="240" w:lineRule="auto"/>
              <w:jc w:val="right"/>
              <w:rPr>
                <w:rFonts w:ascii="Calibri" w:eastAsia="Times New Roman" w:hAnsi="Calibri" w:cs="Calibri"/>
                <w:color w:val="000000"/>
                <w:sz w:val="16"/>
                <w:szCs w:val="16"/>
              </w:rPr>
            </w:pPr>
            <w:r w:rsidRPr="003072A1">
              <w:rPr>
                <w:rFonts w:ascii="Calibri" w:eastAsia="Times New Roman" w:hAnsi="Calibri" w:cs="Calibri"/>
                <w:color w:val="000000"/>
                <w:sz w:val="16"/>
                <w:szCs w:val="16"/>
              </w:rPr>
              <w:t> </w:t>
            </w:r>
          </w:p>
        </w:tc>
        <w:tc>
          <w:tcPr>
            <w:tcW w:w="818" w:type="dxa"/>
            <w:tcBorders>
              <w:top w:val="nil"/>
              <w:left w:val="nil"/>
              <w:bottom w:val="single" w:sz="4" w:space="0" w:color="auto"/>
              <w:right w:val="single" w:sz="4" w:space="0" w:color="auto"/>
            </w:tcBorders>
            <w:shd w:val="clear" w:color="auto" w:fill="auto"/>
            <w:noWrap/>
            <w:vAlign w:val="bottom"/>
            <w:hideMark/>
          </w:tcPr>
          <w:p w14:paraId="2B420320" w14:textId="77777777" w:rsidR="00C65A8E" w:rsidRPr="003072A1" w:rsidRDefault="00C65A8E" w:rsidP="009710A0">
            <w:pPr>
              <w:spacing w:after="0" w:line="240" w:lineRule="auto"/>
              <w:jc w:val="right"/>
              <w:rPr>
                <w:rFonts w:ascii="Calibri" w:eastAsia="Times New Roman" w:hAnsi="Calibri" w:cs="Calibri"/>
                <w:color w:val="000000"/>
                <w:sz w:val="16"/>
                <w:szCs w:val="16"/>
              </w:rPr>
            </w:pPr>
            <w:r w:rsidRPr="003072A1">
              <w:rPr>
                <w:rFonts w:ascii="Calibri" w:eastAsia="Times New Roman" w:hAnsi="Calibri" w:cs="Calibri"/>
                <w:color w:val="000000"/>
                <w:sz w:val="16"/>
                <w:szCs w:val="16"/>
              </w:rPr>
              <w:t> </w:t>
            </w:r>
          </w:p>
        </w:tc>
        <w:tc>
          <w:tcPr>
            <w:tcW w:w="744" w:type="dxa"/>
            <w:tcBorders>
              <w:top w:val="nil"/>
              <w:left w:val="nil"/>
              <w:bottom w:val="single" w:sz="4" w:space="0" w:color="auto"/>
              <w:right w:val="single" w:sz="4" w:space="0" w:color="auto"/>
            </w:tcBorders>
            <w:shd w:val="clear" w:color="auto" w:fill="auto"/>
            <w:noWrap/>
            <w:vAlign w:val="bottom"/>
            <w:hideMark/>
          </w:tcPr>
          <w:p w14:paraId="1E7EA982" w14:textId="77777777" w:rsidR="00C65A8E" w:rsidRPr="003072A1" w:rsidRDefault="00C65A8E" w:rsidP="009710A0">
            <w:pPr>
              <w:spacing w:after="0" w:line="240" w:lineRule="auto"/>
              <w:jc w:val="right"/>
              <w:rPr>
                <w:rFonts w:ascii="Calibri" w:eastAsia="Times New Roman" w:hAnsi="Calibri" w:cs="Calibri"/>
                <w:color w:val="000000"/>
                <w:sz w:val="16"/>
                <w:szCs w:val="16"/>
              </w:rPr>
            </w:pPr>
            <w:r w:rsidRPr="003072A1">
              <w:rPr>
                <w:rFonts w:ascii="Calibri" w:eastAsia="Times New Roman" w:hAnsi="Calibri" w:cs="Calibri"/>
                <w:color w:val="000000"/>
                <w:sz w:val="16"/>
                <w:szCs w:val="16"/>
              </w:rPr>
              <w:t>109,566</w:t>
            </w:r>
          </w:p>
        </w:tc>
        <w:tc>
          <w:tcPr>
            <w:tcW w:w="876" w:type="dxa"/>
            <w:tcBorders>
              <w:top w:val="nil"/>
              <w:left w:val="nil"/>
              <w:bottom w:val="single" w:sz="4" w:space="0" w:color="auto"/>
              <w:right w:val="single" w:sz="4" w:space="0" w:color="auto"/>
            </w:tcBorders>
            <w:shd w:val="clear" w:color="auto" w:fill="auto"/>
            <w:noWrap/>
            <w:vAlign w:val="bottom"/>
            <w:hideMark/>
          </w:tcPr>
          <w:p w14:paraId="7C39B39E" w14:textId="77777777" w:rsidR="00C65A8E" w:rsidRPr="003072A1" w:rsidRDefault="00C65A8E" w:rsidP="009710A0">
            <w:pPr>
              <w:spacing w:after="0" w:line="240" w:lineRule="auto"/>
              <w:jc w:val="right"/>
              <w:rPr>
                <w:rFonts w:ascii="Calibri" w:eastAsia="Times New Roman" w:hAnsi="Calibri" w:cs="Calibri"/>
                <w:color w:val="000000"/>
                <w:sz w:val="16"/>
                <w:szCs w:val="16"/>
              </w:rPr>
            </w:pPr>
            <w:r w:rsidRPr="003072A1">
              <w:rPr>
                <w:rFonts w:ascii="Calibri" w:eastAsia="Times New Roman" w:hAnsi="Calibri" w:cs="Calibri"/>
                <w:color w:val="000000"/>
                <w:sz w:val="16"/>
                <w:szCs w:val="16"/>
              </w:rPr>
              <w:t> </w:t>
            </w:r>
          </w:p>
        </w:tc>
        <w:tc>
          <w:tcPr>
            <w:tcW w:w="900" w:type="dxa"/>
            <w:tcBorders>
              <w:top w:val="nil"/>
              <w:left w:val="nil"/>
              <w:bottom w:val="single" w:sz="4" w:space="0" w:color="auto"/>
              <w:right w:val="single" w:sz="4" w:space="0" w:color="auto"/>
            </w:tcBorders>
            <w:shd w:val="clear" w:color="auto" w:fill="auto"/>
            <w:noWrap/>
            <w:vAlign w:val="bottom"/>
            <w:hideMark/>
          </w:tcPr>
          <w:p w14:paraId="4CACBAF8" w14:textId="77777777" w:rsidR="00C65A8E" w:rsidRPr="003072A1" w:rsidRDefault="00C65A8E" w:rsidP="009710A0">
            <w:pPr>
              <w:spacing w:after="0" w:line="240" w:lineRule="auto"/>
              <w:jc w:val="right"/>
              <w:rPr>
                <w:rFonts w:ascii="Calibri" w:eastAsia="Times New Roman" w:hAnsi="Calibri" w:cs="Calibri"/>
                <w:color w:val="000000"/>
                <w:sz w:val="16"/>
                <w:szCs w:val="16"/>
              </w:rPr>
            </w:pPr>
            <w:r w:rsidRPr="003072A1">
              <w:rPr>
                <w:rFonts w:ascii="Calibri" w:eastAsia="Times New Roman" w:hAnsi="Calibri" w:cs="Calibri"/>
                <w:color w:val="000000"/>
                <w:sz w:val="16"/>
                <w:szCs w:val="16"/>
              </w:rPr>
              <w:t>109,566</w:t>
            </w:r>
          </w:p>
        </w:tc>
        <w:tc>
          <w:tcPr>
            <w:tcW w:w="1718" w:type="dxa"/>
            <w:gridSpan w:val="2"/>
            <w:tcBorders>
              <w:top w:val="nil"/>
              <w:left w:val="nil"/>
              <w:bottom w:val="single" w:sz="4" w:space="0" w:color="auto"/>
              <w:right w:val="single" w:sz="8" w:space="0" w:color="auto"/>
            </w:tcBorders>
            <w:shd w:val="clear" w:color="auto" w:fill="auto"/>
            <w:vAlign w:val="bottom"/>
            <w:hideMark/>
          </w:tcPr>
          <w:p w14:paraId="198D9EA1" w14:textId="77777777" w:rsidR="00C65A8E" w:rsidRPr="003072A1" w:rsidRDefault="00C65A8E" w:rsidP="009710A0">
            <w:pPr>
              <w:spacing w:after="0" w:line="240" w:lineRule="auto"/>
              <w:rPr>
                <w:rFonts w:ascii="Calibri" w:eastAsia="Times New Roman" w:hAnsi="Calibri" w:cs="Calibri"/>
                <w:color w:val="000000"/>
                <w:sz w:val="16"/>
                <w:szCs w:val="16"/>
                <w:lang w:val="fr-FR"/>
              </w:rPr>
            </w:pPr>
            <w:r w:rsidRPr="003072A1">
              <w:rPr>
                <w:rFonts w:ascii="Calibri" w:eastAsia="Times New Roman" w:hAnsi="Calibri" w:cs="Calibri"/>
                <w:color w:val="000000"/>
                <w:sz w:val="16"/>
                <w:szCs w:val="16"/>
                <w:lang w:val="fr-FR"/>
              </w:rPr>
              <w:t>Agence Nationale de l’Electrification et des Services Energétiques en milieux Rural et Périurbain (ANSER)</w:t>
            </w:r>
          </w:p>
        </w:tc>
      </w:tr>
      <w:tr w:rsidR="00C65A8E" w:rsidRPr="003072A1" w14:paraId="1444DFDD" w14:textId="77777777" w:rsidTr="00C65A8E">
        <w:trPr>
          <w:trHeight w:val="498"/>
        </w:trPr>
        <w:tc>
          <w:tcPr>
            <w:tcW w:w="1521" w:type="dxa"/>
            <w:tcBorders>
              <w:top w:val="nil"/>
              <w:left w:val="single" w:sz="8" w:space="0" w:color="auto"/>
              <w:bottom w:val="single" w:sz="4" w:space="0" w:color="auto"/>
              <w:right w:val="single" w:sz="4" w:space="0" w:color="auto"/>
            </w:tcBorders>
            <w:shd w:val="clear" w:color="auto" w:fill="auto"/>
            <w:noWrap/>
            <w:vAlign w:val="bottom"/>
            <w:hideMark/>
          </w:tcPr>
          <w:p w14:paraId="6DE9B3D7" w14:textId="77777777" w:rsidR="00C65A8E" w:rsidRPr="003072A1" w:rsidRDefault="00C65A8E" w:rsidP="009710A0">
            <w:pPr>
              <w:spacing w:after="0" w:line="240" w:lineRule="auto"/>
              <w:rPr>
                <w:rFonts w:ascii="Calibri" w:eastAsia="Times New Roman" w:hAnsi="Calibri" w:cs="Calibri"/>
                <w:color w:val="000000"/>
                <w:sz w:val="16"/>
                <w:szCs w:val="16"/>
              </w:rPr>
            </w:pPr>
            <w:r w:rsidRPr="003072A1">
              <w:rPr>
                <w:rFonts w:ascii="Calibri" w:eastAsia="Times New Roman" w:hAnsi="Calibri" w:cs="Calibri"/>
                <w:color w:val="000000"/>
                <w:sz w:val="16"/>
                <w:szCs w:val="16"/>
              </w:rPr>
              <w:t>Contractual services-Company</w:t>
            </w:r>
          </w:p>
        </w:tc>
        <w:tc>
          <w:tcPr>
            <w:tcW w:w="2259" w:type="dxa"/>
            <w:tcBorders>
              <w:top w:val="nil"/>
              <w:left w:val="nil"/>
              <w:bottom w:val="single" w:sz="4" w:space="0" w:color="auto"/>
              <w:right w:val="single" w:sz="4" w:space="0" w:color="auto"/>
            </w:tcBorders>
            <w:shd w:val="clear" w:color="auto" w:fill="auto"/>
            <w:vAlign w:val="bottom"/>
            <w:hideMark/>
          </w:tcPr>
          <w:p w14:paraId="39A538CA" w14:textId="77777777" w:rsidR="00C65A8E" w:rsidRPr="003072A1" w:rsidRDefault="00C65A8E" w:rsidP="009710A0">
            <w:pPr>
              <w:spacing w:after="0" w:line="240" w:lineRule="auto"/>
              <w:rPr>
                <w:rFonts w:ascii="Calibri" w:eastAsia="Times New Roman" w:hAnsi="Calibri" w:cs="Calibri"/>
                <w:color w:val="000000"/>
                <w:sz w:val="16"/>
                <w:szCs w:val="16"/>
              </w:rPr>
            </w:pPr>
            <w:r w:rsidRPr="003072A1">
              <w:rPr>
                <w:rFonts w:ascii="Calibri" w:eastAsia="Times New Roman" w:hAnsi="Calibri" w:cs="Calibri"/>
                <w:color w:val="000000"/>
                <w:sz w:val="16"/>
                <w:szCs w:val="16"/>
              </w:rPr>
              <w:t>Costs for mission for international and local consultant (1 international return flight @ $2,000 each; 2 national travels @ $200 each; 20 days DSA @ $250/day)</w:t>
            </w:r>
          </w:p>
        </w:tc>
        <w:tc>
          <w:tcPr>
            <w:tcW w:w="718" w:type="dxa"/>
            <w:tcBorders>
              <w:top w:val="nil"/>
              <w:left w:val="nil"/>
              <w:bottom w:val="single" w:sz="4" w:space="0" w:color="auto"/>
              <w:right w:val="single" w:sz="4" w:space="0" w:color="auto"/>
            </w:tcBorders>
            <w:shd w:val="clear" w:color="auto" w:fill="auto"/>
            <w:vAlign w:val="bottom"/>
            <w:hideMark/>
          </w:tcPr>
          <w:p w14:paraId="128076A0" w14:textId="77777777" w:rsidR="00C65A8E" w:rsidRPr="003072A1" w:rsidRDefault="00C65A8E" w:rsidP="009710A0">
            <w:pPr>
              <w:spacing w:after="0" w:line="240" w:lineRule="auto"/>
              <w:jc w:val="right"/>
              <w:rPr>
                <w:rFonts w:ascii="Calibri" w:eastAsia="Times New Roman" w:hAnsi="Calibri" w:cs="Calibri"/>
                <w:color w:val="000000"/>
                <w:sz w:val="16"/>
                <w:szCs w:val="16"/>
              </w:rPr>
            </w:pPr>
            <w:r w:rsidRPr="003072A1">
              <w:rPr>
                <w:rFonts w:ascii="Calibri" w:eastAsia="Times New Roman" w:hAnsi="Calibri" w:cs="Calibri"/>
                <w:color w:val="000000"/>
                <w:sz w:val="16"/>
                <w:szCs w:val="16"/>
              </w:rPr>
              <w:t> </w:t>
            </w:r>
          </w:p>
        </w:tc>
        <w:tc>
          <w:tcPr>
            <w:tcW w:w="693" w:type="dxa"/>
            <w:tcBorders>
              <w:top w:val="nil"/>
              <w:left w:val="nil"/>
              <w:bottom w:val="single" w:sz="4" w:space="0" w:color="auto"/>
              <w:right w:val="single" w:sz="4" w:space="0" w:color="auto"/>
            </w:tcBorders>
            <w:shd w:val="clear" w:color="auto" w:fill="auto"/>
            <w:vAlign w:val="bottom"/>
            <w:hideMark/>
          </w:tcPr>
          <w:p w14:paraId="65539869" w14:textId="77777777" w:rsidR="00C65A8E" w:rsidRPr="003072A1" w:rsidRDefault="00C65A8E" w:rsidP="009710A0">
            <w:pPr>
              <w:spacing w:after="0" w:line="240" w:lineRule="auto"/>
              <w:jc w:val="right"/>
              <w:rPr>
                <w:rFonts w:ascii="Calibri" w:eastAsia="Times New Roman" w:hAnsi="Calibri" w:cs="Calibri"/>
                <w:color w:val="000000"/>
                <w:sz w:val="16"/>
                <w:szCs w:val="16"/>
              </w:rPr>
            </w:pPr>
            <w:r w:rsidRPr="003072A1">
              <w:rPr>
                <w:rFonts w:ascii="Calibri" w:eastAsia="Times New Roman" w:hAnsi="Calibri" w:cs="Calibri"/>
                <w:color w:val="000000"/>
                <w:sz w:val="16"/>
                <w:szCs w:val="16"/>
              </w:rPr>
              <w:t> </w:t>
            </w:r>
          </w:p>
        </w:tc>
        <w:tc>
          <w:tcPr>
            <w:tcW w:w="860" w:type="dxa"/>
            <w:tcBorders>
              <w:top w:val="nil"/>
              <w:left w:val="nil"/>
              <w:bottom w:val="single" w:sz="4" w:space="0" w:color="auto"/>
              <w:right w:val="single" w:sz="4" w:space="0" w:color="auto"/>
            </w:tcBorders>
            <w:shd w:val="clear" w:color="auto" w:fill="auto"/>
            <w:vAlign w:val="bottom"/>
            <w:hideMark/>
          </w:tcPr>
          <w:p w14:paraId="530AEE80" w14:textId="77777777" w:rsidR="00C65A8E" w:rsidRPr="003072A1" w:rsidRDefault="00C65A8E" w:rsidP="009710A0">
            <w:pPr>
              <w:spacing w:after="0" w:line="240" w:lineRule="auto"/>
              <w:jc w:val="right"/>
              <w:rPr>
                <w:rFonts w:ascii="Calibri" w:eastAsia="Times New Roman" w:hAnsi="Calibri" w:cs="Calibri"/>
                <w:color w:val="000000"/>
                <w:sz w:val="16"/>
                <w:szCs w:val="16"/>
              </w:rPr>
            </w:pPr>
            <w:r w:rsidRPr="003072A1">
              <w:rPr>
                <w:rFonts w:ascii="Calibri" w:eastAsia="Times New Roman" w:hAnsi="Calibri" w:cs="Calibri"/>
                <w:color w:val="000000"/>
                <w:sz w:val="16"/>
                <w:szCs w:val="16"/>
              </w:rPr>
              <w:t>7,500</w:t>
            </w:r>
          </w:p>
        </w:tc>
        <w:tc>
          <w:tcPr>
            <w:tcW w:w="997" w:type="dxa"/>
            <w:tcBorders>
              <w:top w:val="nil"/>
              <w:left w:val="nil"/>
              <w:bottom w:val="single" w:sz="4" w:space="0" w:color="auto"/>
              <w:right w:val="single" w:sz="4" w:space="0" w:color="auto"/>
            </w:tcBorders>
            <w:shd w:val="clear" w:color="auto" w:fill="auto"/>
            <w:noWrap/>
            <w:vAlign w:val="bottom"/>
            <w:hideMark/>
          </w:tcPr>
          <w:p w14:paraId="656C9617" w14:textId="77777777" w:rsidR="00C65A8E" w:rsidRPr="003072A1" w:rsidRDefault="00C65A8E" w:rsidP="009710A0">
            <w:pPr>
              <w:spacing w:after="0" w:line="240" w:lineRule="auto"/>
              <w:jc w:val="right"/>
              <w:rPr>
                <w:rFonts w:ascii="Calibri" w:eastAsia="Times New Roman" w:hAnsi="Calibri" w:cs="Calibri"/>
                <w:color w:val="000000"/>
                <w:sz w:val="16"/>
                <w:szCs w:val="16"/>
              </w:rPr>
            </w:pPr>
            <w:r w:rsidRPr="003072A1">
              <w:rPr>
                <w:rFonts w:ascii="Calibri" w:eastAsia="Times New Roman" w:hAnsi="Calibri" w:cs="Calibri"/>
                <w:color w:val="000000"/>
                <w:sz w:val="16"/>
                <w:szCs w:val="16"/>
              </w:rPr>
              <w:t> </w:t>
            </w:r>
          </w:p>
        </w:tc>
        <w:tc>
          <w:tcPr>
            <w:tcW w:w="896" w:type="dxa"/>
            <w:tcBorders>
              <w:top w:val="nil"/>
              <w:left w:val="nil"/>
              <w:bottom w:val="single" w:sz="4" w:space="0" w:color="auto"/>
              <w:right w:val="single" w:sz="4" w:space="0" w:color="auto"/>
            </w:tcBorders>
            <w:shd w:val="clear" w:color="auto" w:fill="auto"/>
            <w:noWrap/>
            <w:vAlign w:val="bottom"/>
            <w:hideMark/>
          </w:tcPr>
          <w:p w14:paraId="11C6D849" w14:textId="77777777" w:rsidR="00C65A8E" w:rsidRPr="003072A1" w:rsidRDefault="00C65A8E" w:rsidP="009710A0">
            <w:pPr>
              <w:spacing w:after="0" w:line="240" w:lineRule="auto"/>
              <w:jc w:val="right"/>
              <w:rPr>
                <w:rFonts w:ascii="Calibri" w:eastAsia="Times New Roman" w:hAnsi="Calibri" w:cs="Calibri"/>
                <w:color w:val="000000"/>
                <w:sz w:val="16"/>
                <w:szCs w:val="16"/>
              </w:rPr>
            </w:pPr>
            <w:r w:rsidRPr="003072A1">
              <w:rPr>
                <w:rFonts w:ascii="Calibri" w:eastAsia="Times New Roman" w:hAnsi="Calibri" w:cs="Calibri"/>
                <w:color w:val="000000"/>
                <w:sz w:val="16"/>
                <w:szCs w:val="16"/>
              </w:rPr>
              <w:t> </w:t>
            </w:r>
          </w:p>
        </w:tc>
        <w:tc>
          <w:tcPr>
            <w:tcW w:w="815" w:type="dxa"/>
            <w:tcBorders>
              <w:top w:val="nil"/>
              <w:left w:val="nil"/>
              <w:bottom w:val="single" w:sz="4" w:space="0" w:color="auto"/>
              <w:right w:val="single" w:sz="4" w:space="0" w:color="auto"/>
            </w:tcBorders>
            <w:shd w:val="clear" w:color="auto" w:fill="auto"/>
            <w:noWrap/>
            <w:vAlign w:val="bottom"/>
            <w:hideMark/>
          </w:tcPr>
          <w:p w14:paraId="14641987" w14:textId="77777777" w:rsidR="00C65A8E" w:rsidRPr="003072A1" w:rsidRDefault="00C65A8E" w:rsidP="009710A0">
            <w:pPr>
              <w:spacing w:after="0" w:line="240" w:lineRule="auto"/>
              <w:jc w:val="right"/>
              <w:rPr>
                <w:rFonts w:ascii="Calibri" w:eastAsia="Times New Roman" w:hAnsi="Calibri" w:cs="Calibri"/>
                <w:color w:val="000000"/>
                <w:sz w:val="16"/>
                <w:szCs w:val="16"/>
              </w:rPr>
            </w:pPr>
            <w:r w:rsidRPr="003072A1">
              <w:rPr>
                <w:rFonts w:ascii="Calibri" w:eastAsia="Times New Roman" w:hAnsi="Calibri" w:cs="Calibri"/>
                <w:color w:val="000000"/>
                <w:sz w:val="16"/>
                <w:szCs w:val="16"/>
              </w:rPr>
              <w:t> </w:t>
            </w:r>
          </w:p>
        </w:tc>
        <w:tc>
          <w:tcPr>
            <w:tcW w:w="715" w:type="dxa"/>
            <w:tcBorders>
              <w:top w:val="nil"/>
              <w:left w:val="nil"/>
              <w:bottom w:val="single" w:sz="4" w:space="0" w:color="auto"/>
              <w:right w:val="single" w:sz="4" w:space="0" w:color="auto"/>
            </w:tcBorders>
            <w:shd w:val="clear" w:color="auto" w:fill="auto"/>
            <w:noWrap/>
            <w:vAlign w:val="bottom"/>
            <w:hideMark/>
          </w:tcPr>
          <w:p w14:paraId="5F33FB93" w14:textId="77777777" w:rsidR="00C65A8E" w:rsidRPr="003072A1" w:rsidRDefault="00C65A8E" w:rsidP="009710A0">
            <w:pPr>
              <w:spacing w:after="0" w:line="240" w:lineRule="auto"/>
              <w:jc w:val="right"/>
              <w:rPr>
                <w:rFonts w:ascii="Calibri" w:eastAsia="Times New Roman" w:hAnsi="Calibri" w:cs="Calibri"/>
                <w:color w:val="000000"/>
                <w:sz w:val="16"/>
                <w:szCs w:val="16"/>
              </w:rPr>
            </w:pPr>
            <w:r w:rsidRPr="003072A1">
              <w:rPr>
                <w:rFonts w:ascii="Calibri" w:eastAsia="Times New Roman" w:hAnsi="Calibri" w:cs="Calibri"/>
                <w:color w:val="000000"/>
                <w:sz w:val="16"/>
                <w:szCs w:val="16"/>
              </w:rPr>
              <w:t> </w:t>
            </w:r>
          </w:p>
        </w:tc>
        <w:tc>
          <w:tcPr>
            <w:tcW w:w="818" w:type="dxa"/>
            <w:tcBorders>
              <w:top w:val="nil"/>
              <w:left w:val="nil"/>
              <w:bottom w:val="single" w:sz="4" w:space="0" w:color="auto"/>
              <w:right w:val="single" w:sz="4" w:space="0" w:color="auto"/>
            </w:tcBorders>
            <w:shd w:val="clear" w:color="auto" w:fill="auto"/>
            <w:noWrap/>
            <w:vAlign w:val="bottom"/>
            <w:hideMark/>
          </w:tcPr>
          <w:p w14:paraId="684724B2" w14:textId="77777777" w:rsidR="00C65A8E" w:rsidRPr="003072A1" w:rsidRDefault="00C65A8E" w:rsidP="009710A0">
            <w:pPr>
              <w:spacing w:after="0" w:line="240" w:lineRule="auto"/>
              <w:jc w:val="right"/>
              <w:rPr>
                <w:rFonts w:ascii="Calibri" w:eastAsia="Times New Roman" w:hAnsi="Calibri" w:cs="Calibri"/>
                <w:color w:val="000000"/>
                <w:sz w:val="16"/>
                <w:szCs w:val="16"/>
              </w:rPr>
            </w:pPr>
            <w:r w:rsidRPr="003072A1">
              <w:rPr>
                <w:rFonts w:ascii="Calibri" w:eastAsia="Times New Roman" w:hAnsi="Calibri" w:cs="Calibri"/>
                <w:color w:val="000000"/>
                <w:sz w:val="16"/>
                <w:szCs w:val="16"/>
              </w:rPr>
              <w:t> </w:t>
            </w:r>
          </w:p>
        </w:tc>
        <w:tc>
          <w:tcPr>
            <w:tcW w:w="744" w:type="dxa"/>
            <w:tcBorders>
              <w:top w:val="nil"/>
              <w:left w:val="nil"/>
              <w:bottom w:val="single" w:sz="4" w:space="0" w:color="auto"/>
              <w:right w:val="single" w:sz="4" w:space="0" w:color="auto"/>
            </w:tcBorders>
            <w:shd w:val="clear" w:color="auto" w:fill="auto"/>
            <w:noWrap/>
            <w:vAlign w:val="bottom"/>
            <w:hideMark/>
          </w:tcPr>
          <w:p w14:paraId="0C57A8E5" w14:textId="77777777" w:rsidR="00C65A8E" w:rsidRPr="003072A1" w:rsidRDefault="00C65A8E" w:rsidP="009710A0">
            <w:pPr>
              <w:spacing w:after="0" w:line="240" w:lineRule="auto"/>
              <w:jc w:val="right"/>
              <w:rPr>
                <w:rFonts w:ascii="Calibri" w:eastAsia="Times New Roman" w:hAnsi="Calibri" w:cs="Calibri"/>
                <w:color w:val="000000"/>
                <w:sz w:val="16"/>
                <w:szCs w:val="16"/>
              </w:rPr>
            </w:pPr>
            <w:r w:rsidRPr="003072A1">
              <w:rPr>
                <w:rFonts w:ascii="Calibri" w:eastAsia="Times New Roman" w:hAnsi="Calibri" w:cs="Calibri"/>
                <w:color w:val="000000"/>
                <w:sz w:val="16"/>
                <w:szCs w:val="16"/>
              </w:rPr>
              <w:t>7,500</w:t>
            </w:r>
          </w:p>
        </w:tc>
        <w:tc>
          <w:tcPr>
            <w:tcW w:w="876" w:type="dxa"/>
            <w:tcBorders>
              <w:top w:val="nil"/>
              <w:left w:val="nil"/>
              <w:bottom w:val="single" w:sz="4" w:space="0" w:color="auto"/>
              <w:right w:val="single" w:sz="4" w:space="0" w:color="auto"/>
            </w:tcBorders>
            <w:shd w:val="clear" w:color="auto" w:fill="auto"/>
            <w:noWrap/>
            <w:vAlign w:val="bottom"/>
            <w:hideMark/>
          </w:tcPr>
          <w:p w14:paraId="19F6FFB5" w14:textId="77777777" w:rsidR="00C65A8E" w:rsidRPr="003072A1" w:rsidRDefault="00C65A8E" w:rsidP="009710A0">
            <w:pPr>
              <w:spacing w:after="0" w:line="240" w:lineRule="auto"/>
              <w:jc w:val="right"/>
              <w:rPr>
                <w:rFonts w:ascii="Calibri" w:eastAsia="Times New Roman" w:hAnsi="Calibri" w:cs="Calibri"/>
                <w:color w:val="000000"/>
                <w:sz w:val="16"/>
                <w:szCs w:val="16"/>
              </w:rPr>
            </w:pPr>
            <w:r w:rsidRPr="003072A1">
              <w:rPr>
                <w:rFonts w:ascii="Calibri" w:eastAsia="Times New Roman" w:hAnsi="Calibri" w:cs="Calibri"/>
                <w:color w:val="000000"/>
                <w:sz w:val="16"/>
                <w:szCs w:val="16"/>
              </w:rPr>
              <w:t> </w:t>
            </w:r>
          </w:p>
        </w:tc>
        <w:tc>
          <w:tcPr>
            <w:tcW w:w="900" w:type="dxa"/>
            <w:tcBorders>
              <w:top w:val="nil"/>
              <w:left w:val="nil"/>
              <w:bottom w:val="single" w:sz="4" w:space="0" w:color="auto"/>
              <w:right w:val="single" w:sz="4" w:space="0" w:color="auto"/>
            </w:tcBorders>
            <w:shd w:val="clear" w:color="auto" w:fill="auto"/>
            <w:noWrap/>
            <w:vAlign w:val="bottom"/>
            <w:hideMark/>
          </w:tcPr>
          <w:p w14:paraId="33BC842B" w14:textId="77777777" w:rsidR="00C65A8E" w:rsidRPr="003072A1" w:rsidRDefault="00C65A8E" w:rsidP="009710A0">
            <w:pPr>
              <w:spacing w:after="0" w:line="240" w:lineRule="auto"/>
              <w:jc w:val="right"/>
              <w:rPr>
                <w:rFonts w:ascii="Calibri" w:eastAsia="Times New Roman" w:hAnsi="Calibri" w:cs="Calibri"/>
                <w:color w:val="000000"/>
                <w:sz w:val="16"/>
                <w:szCs w:val="16"/>
              </w:rPr>
            </w:pPr>
            <w:r w:rsidRPr="003072A1">
              <w:rPr>
                <w:rFonts w:ascii="Calibri" w:eastAsia="Times New Roman" w:hAnsi="Calibri" w:cs="Calibri"/>
                <w:color w:val="000000"/>
                <w:sz w:val="16"/>
                <w:szCs w:val="16"/>
              </w:rPr>
              <w:t>7,500</w:t>
            </w:r>
          </w:p>
        </w:tc>
        <w:tc>
          <w:tcPr>
            <w:tcW w:w="1718" w:type="dxa"/>
            <w:gridSpan w:val="2"/>
            <w:tcBorders>
              <w:top w:val="nil"/>
              <w:left w:val="nil"/>
              <w:bottom w:val="single" w:sz="4" w:space="0" w:color="auto"/>
              <w:right w:val="single" w:sz="8" w:space="0" w:color="auto"/>
            </w:tcBorders>
            <w:shd w:val="clear" w:color="auto" w:fill="auto"/>
            <w:vAlign w:val="bottom"/>
            <w:hideMark/>
          </w:tcPr>
          <w:p w14:paraId="62272F0D" w14:textId="77777777" w:rsidR="00C65A8E" w:rsidRPr="003072A1" w:rsidRDefault="00C65A8E" w:rsidP="009710A0">
            <w:pPr>
              <w:spacing w:after="0" w:line="240" w:lineRule="auto"/>
              <w:rPr>
                <w:rFonts w:ascii="Calibri" w:eastAsia="Times New Roman" w:hAnsi="Calibri" w:cs="Calibri"/>
                <w:color w:val="000000"/>
                <w:sz w:val="16"/>
                <w:szCs w:val="16"/>
                <w:lang w:val="fr-FR"/>
              </w:rPr>
            </w:pPr>
            <w:r w:rsidRPr="003072A1">
              <w:rPr>
                <w:rFonts w:ascii="Calibri" w:eastAsia="Times New Roman" w:hAnsi="Calibri" w:cs="Calibri"/>
                <w:color w:val="000000"/>
                <w:sz w:val="16"/>
                <w:szCs w:val="16"/>
                <w:lang w:val="fr-FR"/>
              </w:rPr>
              <w:t>Agence Nationale de l’Electrification et des Services Energétiques en milieux Rural et Périurbain (ANSER)</w:t>
            </w:r>
          </w:p>
        </w:tc>
      </w:tr>
      <w:tr w:rsidR="00C65A8E" w:rsidRPr="003072A1" w14:paraId="4F4128E2" w14:textId="77777777" w:rsidTr="00C65A8E">
        <w:trPr>
          <w:trHeight w:val="498"/>
        </w:trPr>
        <w:tc>
          <w:tcPr>
            <w:tcW w:w="1521" w:type="dxa"/>
            <w:tcBorders>
              <w:top w:val="nil"/>
              <w:left w:val="single" w:sz="8" w:space="0" w:color="auto"/>
              <w:bottom w:val="single" w:sz="4" w:space="0" w:color="auto"/>
              <w:right w:val="single" w:sz="4" w:space="0" w:color="auto"/>
            </w:tcBorders>
            <w:shd w:val="clear" w:color="auto" w:fill="auto"/>
            <w:noWrap/>
            <w:vAlign w:val="bottom"/>
            <w:hideMark/>
          </w:tcPr>
          <w:p w14:paraId="314CE878" w14:textId="77777777" w:rsidR="00C65A8E" w:rsidRPr="003072A1" w:rsidRDefault="00C65A8E" w:rsidP="009710A0">
            <w:pPr>
              <w:spacing w:after="0" w:line="240" w:lineRule="auto"/>
              <w:rPr>
                <w:rFonts w:ascii="Calibri" w:eastAsia="Times New Roman" w:hAnsi="Calibri" w:cs="Calibri"/>
                <w:color w:val="000000"/>
                <w:sz w:val="16"/>
                <w:szCs w:val="16"/>
              </w:rPr>
            </w:pPr>
            <w:r w:rsidRPr="003072A1">
              <w:rPr>
                <w:rFonts w:ascii="Calibri" w:eastAsia="Times New Roman" w:hAnsi="Calibri" w:cs="Calibri"/>
                <w:color w:val="000000"/>
                <w:sz w:val="16"/>
                <w:szCs w:val="16"/>
              </w:rPr>
              <w:t>Contractual services-Company</w:t>
            </w:r>
          </w:p>
        </w:tc>
        <w:tc>
          <w:tcPr>
            <w:tcW w:w="2259" w:type="dxa"/>
            <w:tcBorders>
              <w:top w:val="nil"/>
              <w:left w:val="nil"/>
              <w:bottom w:val="single" w:sz="4" w:space="0" w:color="auto"/>
              <w:right w:val="single" w:sz="4" w:space="0" w:color="auto"/>
            </w:tcBorders>
            <w:shd w:val="clear" w:color="auto" w:fill="auto"/>
            <w:vAlign w:val="bottom"/>
            <w:hideMark/>
          </w:tcPr>
          <w:p w14:paraId="6E7F0C7F" w14:textId="77777777" w:rsidR="00C65A8E" w:rsidRPr="003072A1" w:rsidRDefault="00C65A8E" w:rsidP="009710A0">
            <w:pPr>
              <w:spacing w:after="0" w:line="240" w:lineRule="auto"/>
              <w:rPr>
                <w:rFonts w:ascii="Calibri" w:eastAsia="Times New Roman" w:hAnsi="Calibri" w:cs="Calibri"/>
                <w:color w:val="000000"/>
                <w:sz w:val="16"/>
                <w:szCs w:val="16"/>
              </w:rPr>
            </w:pPr>
            <w:r w:rsidRPr="003072A1">
              <w:rPr>
                <w:rFonts w:ascii="Calibri" w:eastAsia="Times New Roman" w:hAnsi="Calibri" w:cs="Calibri"/>
                <w:color w:val="000000"/>
                <w:sz w:val="16"/>
                <w:szCs w:val="16"/>
              </w:rPr>
              <w:t>Project inception and closure workshop (2 workshops @ $3,000 each)</w:t>
            </w:r>
          </w:p>
        </w:tc>
        <w:tc>
          <w:tcPr>
            <w:tcW w:w="718" w:type="dxa"/>
            <w:tcBorders>
              <w:top w:val="nil"/>
              <w:left w:val="nil"/>
              <w:bottom w:val="single" w:sz="4" w:space="0" w:color="auto"/>
              <w:right w:val="single" w:sz="4" w:space="0" w:color="auto"/>
            </w:tcBorders>
            <w:shd w:val="clear" w:color="auto" w:fill="auto"/>
            <w:vAlign w:val="bottom"/>
            <w:hideMark/>
          </w:tcPr>
          <w:p w14:paraId="1B0F5A3A" w14:textId="77777777" w:rsidR="00C65A8E" w:rsidRPr="003072A1" w:rsidRDefault="00C65A8E" w:rsidP="009710A0">
            <w:pPr>
              <w:spacing w:after="0" w:line="240" w:lineRule="auto"/>
              <w:jc w:val="right"/>
              <w:rPr>
                <w:rFonts w:ascii="Calibri" w:eastAsia="Times New Roman" w:hAnsi="Calibri" w:cs="Calibri"/>
                <w:color w:val="000000"/>
                <w:sz w:val="16"/>
                <w:szCs w:val="16"/>
              </w:rPr>
            </w:pPr>
            <w:r w:rsidRPr="003072A1">
              <w:rPr>
                <w:rFonts w:ascii="Calibri" w:eastAsia="Times New Roman" w:hAnsi="Calibri" w:cs="Calibri"/>
                <w:color w:val="000000"/>
                <w:sz w:val="16"/>
                <w:szCs w:val="16"/>
              </w:rPr>
              <w:t> </w:t>
            </w:r>
          </w:p>
        </w:tc>
        <w:tc>
          <w:tcPr>
            <w:tcW w:w="693" w:type="dxa"/>
            <w:tcBorders>
              <w:top w:val="nil"/>
              <w:left w:val="nil"/>
              <w:bottom w:val="single" w:sz="4" w:space="0" w:color="auto"/>
              <w:right w:val="single" w:sz="4" w:space="0" w:color="auto"/>
            </w:tcBorders>
            <w:shd w:val="clear" w:color="auto" w:fill="auto"/>
            <w:vAlign w:val="bottom"/>
            <w:hideMark/>
          </w:tcPr>
          <w:p w14:paraId="370520BD" w14:textId="77777777" w:rsidR="00C65A8E" w:rsidRPr="003072A1" w:rsidRDefault="00C65A8E" w:rsidP="009710A0">
            <w:pPr>
              <w:spacing w:after="0" w:line="240" w:lineRule="auto"/>
              <w:jc w:val="right"/>
              <w:rPr>
                <w:rFonts w:ascii="Calibri" w:eastAsia="Times New Roman" w:hAnsi="Calibri" w:cs="Calibri"/>
                <w:color w:val="000000"/>
                <w:sz w:val="16"/>
                <w:szCs w:val="16"/>
              </w:rPr>
            </w:pPr>
            <w:r w:rsidRPr="003072A1">
              <w:rPr>
                <w:rFonts w:ascii="Calibri" w:eastAsia="Times New Roman" w:hAnsi="Calibri" w:cs="Calibri"/>
                <w:color w:val="000000"/>
                <w:sz w:val="16"/>
                <w:szCs w:val="16"/>
              </w:rPr>
              <w:t> </w:t>
            </w:r>
          </w:p>
        </w:tc>
        <w:tc>
          <w:tcPr>
            <w:tcW w:w="860" w:type="dxa"/>
            <w:tcBorders>
              <w:top w:val="nil"/>
              <w:left w:val="nil"/>
              <w:bottom w:val="single" w:sz="4" w:space="0" w:color="auto"/>
              <w:right w:val="single" w:sz="4" w:space="0" w:color="auto"/>
            </w:tcBorders>
            <w:shd w:val="clear" w:color="auto" w:fill="auto"/>
            <w:vAlign w:val="bottom"/>
            <w:hideMark/>
          </w:tcPr>
          <w:p w14:paraId="5AC5B8F1" w14:textId="77777777" w:rsidR="00C65A8E" w:rsidRPr="003072A1" w:rsidRDefault="00C65A8E" w:rsidP="009710A0">
            <w:pPr>
              <w:spacing w:after="0" w:line="240" w:lineRule="auto"/>
              <w:jc w:val="right"/>
              <w:rPr>
                <w:rFonts w:ascii="Calibri" w:eastAsia="Times New Roman" w:hAnsi="Calibri" w:cs="Calibri"/>
                <w:color w:val="000000"/>
                <w:sz w:val="16"/>
                <w:szCs w:val="16"/>
              </w:rPr>
            </w:pPr>
            <w:r w:rsidRPr="003072A1">
              <w:rPr>
                <w:rFonts w:ascii="Calibri" w:eastAsia="Times New Roman" w:hAnsi="Calibri" w:cs="Calibri"/>
                <w:color w:val="000000"/>
                <w:sz w:val="16"/>
                <w:szCs w:val="16"/>
              </w:rPr>
              <w:t> </w:t>
            </w:r>
          </w:p>
        </w:tc>
        <w:tc>
          <w:tcPr>
            <w:tcW w:w="997" w:type="dxa"/>
            <w:tcBorders>
              <w:top w:val="nil"/>
              <w:left w:val="nil"/>
              <w:bottom w:val="single" w:sz="4" w:space="0" w:color="auto"/>
              <w:right w:val="single" w:sz="4" w:space="0" w:color="auto"/>
            </w:tcBorders>
            <w:shd w:val="clear" w:color="auto" w:fill="auto"/>
            <w:noWrap/>
            <w:vAlign w:val="bottom"/>
            <w:hideMark/>
          </w:tcPr>
          <w:p w14:paraId="6E54DDEC" w14:textId="77777777" w:rsidR="00C65A8E" w:rsidRPr="003072A1" w:rsidRDefault="00C65A8E" w:rsidP="009710A0">
            <w:pPr>
              <w:spacing w:after="0" w:line="240" w:lineRule="auto"/>
              <w:jc w:val="right"/>
              <w:rPr>
                <w:rFonts w:ascii="Calibri" w:eastAsia="Times New Roman" w:hAnsi="Calibri" w:cs="Calibri"/>
                <w:color w:val="000000"/>
                <w:sz w:val="16"/>
                <w:szCs w:val="16"/>
              </w:rPr>
            </w:pPr>
            <w:r w:rsidRPr="003072A1">
              <w:rPr>
                <w:rFonts w:ascii="Calibri" w:eastAsia="Times New Roman" w:hAnsi="Calibri" w:cs="Calibri"/>
                <w:color w:val="000000"/>
                <w:sz w:val="16"/>
                <w:szCs w:val="16"/>
              </w:rPr>
              <w:t> </w:t>
            </w:r>
          </w:p>
        </w:tc>
        <w:tc>
          <w:tcPr>
            <w:tcW w:w="896" w:type="dxa"/>
            <w:tcBorders>
              <w:top w:val="nil"/>
              <w:left w:val="nil"/>
              <w:bottom w:val="single" w:sz="4" w:space="0" w:color="auto"/>
              <w:right w:val="single" w:sz="4" w:space="0" w:color="auto"/>
            </w:tcBorders>
            <w:shd w:val="clear" w:color="auto" w:fill="auto"/>
            <w:noWrap/>
            <w:vAlign w:val="bottom"/>
            <w:hideMark/>
          </w:tcPr>
          <w:p w14:paraId="48D2A7E9" w14:textId="77777777" w:rsidR="00C65A8E" w:rsidRPr="003072A1" w:rsidRDefault="00C65A8E" w:rsidP="009710A0">
            <w:pPr>
              <w:spacing w:after="0" w:line="240" w:lineRule="auto"/>
              <w:jc w:val="right"/>
              <w:rPr>
                <w:rFonts w:ascii="Calibri" w:eastAsia="Times New Roman" w:hAnsi="Calibri" w:cs="Calibri"/>
                <w:color w:val="000000"/>
                <w:sz w:val="16"/>
                <w:szCs w:val="16"/>
              </w:rPr>
            </w:pPr>
            <w:r w:rsidRPr="003072A1">
              <w:rPr>
                <w:rFonts w:ascii="Calibri" w:eastAsia="Times New Roman" w:hAnsi="Calibri" w:cs="Calibri"/>
                <w:color w:val="000000"/>
                <w:sz w:val="16"/>
                <w:szCs w:val="16"/>
              </w:rPr>
              <w:t> </w:t>
            </w:r>
          </w:p>
        </w:tc>
        <w:tc>
          <w:tcPr>
            <w:tcW w:w="815" w:type="dxa"/>
            <w:tcBorders>
              <w:top w:val="nil"/>
              <w:left w:val="nil"/>
              <w:bottom w:val="single" w:sz="4" w:space="0" w:color="auto"/>
              <w:right w:val="single" w:sz="4" w:space="0" w:color="auto"/>
            </w:tcBorders>
            <w:shd w:val="clear" w:color="auto" w:fill="auto"/>
            <w:noWrap/>
            <w:vAlign w:val="bottom"/>
            <w:hideMark/>
          </w:tcPr>
          <w:p w14:paraId="5480752D" w14:textId="77777777" w:rsidR="00C65A8E" w:rsidRPr="003072A1" w:rsidRDefault="00C65A8E" w:rsidP="009710A0">
            <w:pPr>
              <w:spacing w:after="0" w:line="240" w:lineRule="auto"/>
              <w:jc w:val="right"/>
              <w:rPr>
                <w:rFonts w:ascii="Calibri" w:eastAsia="Times New Roman" w:hAnsi="Calibri" w:cs="Calibri"/>
                <w:color w:val="000000"/>
                <w:sz w:val="16"/>
                <w:szCs w:val="16"/>
              </w:rPr>
            </w:pPr>
            <w:r w:rsidRPr="003072A1">
              <w:rPr>
                <w:rFonts w:ascii="Calibri" w:eastAsia="Times New Roman" w:hAnsi="Calibri" w:cs="Calibri"/>
                <w:color w:val="000000"/>
                <w:sz w:val="16"/>
                <w:szCs w:val="16"/>
              </w:rPr>
              <w:t> </w:t>
            </w:r>
          </w:p>
        </w:tc>
        <w:tc>
          <w:tcPr>
            <w:tcW w:w="715" w:type="dxa"/>
            <w:tcBorders>
              <w:top w:val="nil"/>
              <w:left w:val="nil"/>
              <w:bottom w:val="single" w:sz="4" w:space="0" w:color="auto"/>
              <w:right w:val="single" w:sz="4" w:space="0" w:color="auto"/>
            </w:tcBorders>
            <w:shd w:val="clear" w:color="auto" w:fill="auto"/>
            <w:noWrap/>
            <w:vAlign w:val="bottom"/>
            <w:hideMark/>
          </w:tcPr>
          <w:p w14:paraId="5F1C2FE3" w14:textId="77777777" w:rsidR="00C65A8E" w:rsidRPr="003072A1" w:rsidRDefault="00C65A8E" w:rsidP="009710A0">
            <w:pPr>
              <w:spacing w:after="0" w:line="240" w:lineRule="auto"/>
              <w:jc w:val="right"/>
              <w:rPr>
                <w:rFonts w:ascii="Calibri" w:eastAsia="Times New Roman" w:hAnsi="Calibri" w:cs="Calibri"/>
                <w:color w:val="000000"/>
                <w:sz w:val="16"/>
                <w:szCs w:val="16"/>
              </w:rPr>
            </w:pPr>
            <w:r w:rsidRPr="003072A1">
              <w:rPr>
                <w:rFonts w:ascii="Calibri" w:eastAsia="Times New Roman" w:hAnsi="Calibri" w:cs="Calibri"/>
                <w:color w:val="000000"/>
                <w:sz w:val="16"/>
                <w:szCs w:val="16"/>
              </w:rPr>
              <w:t>9,000</w:t>
            </w:r>
          </w:p>
        </w:tc>
        <w:tc>
          <w:tcPr>
            <w:tcW w:w="818" w:type="dxa"/>
            <w:tcBorders>
              <w:top w:val="nil"/>
              <w:left w:val="nil"/>
              <w:bottom w:val="single" w:sz="4" w:space="0" w:color="auto"/>
              <w:right w:val="single" w:sz="4" w:space="0" w:color="auto"/>
            </w:tcBorders>
            <w:shd w:val="clear" w:color="auto" w:fill="auto"/>
            <w:noWrap/>
            <w:vAlign w:val="bottom"/>
            <w:hideMark/>
          </w:tcPr>
          <w:p w14:paraId="576610EC" w14:textId="77777777" w:rsidR="00C65A8E" w:rsidRPr="003072A1" w:rsidRDefault="00C65A8E" w:rsidP="009710A0">
            <w:pPr>
              <w:spacing w:after="0" w:line="240" w:lineRule="auto"/>
              <w:jc w:val="right"/>
              <w:rPr>
                <w:rFonts w:ascii="Calibri" w:eastAsia="Times New Roman" w:hAnsi="Calibri" w:cs="Calibri"/>
                <w:color w:val="000000"/>
                <w:sz w:val="16"/>
                <w:szCs w:val="16"/>
              </w:rPr>
            </w:pPr>
            <w:r w:rsidRPr="003072A1">
              <w:rPr>
                <w:rFonts w:ascii="Calibri" w:eastAsia="Times New Roman" w:hAnsi="Calibri" w:cs="Calibri"/>
                <w:color w:val="000000"/>
                <w:sz w:val="16"/>
                <w:szCs w:val="16"/>
              </w:rPr>
              <w:t> </w:t>
            </w:r>
          </w:p>
        </w:tc>
        <w:tc>
          <w:tcPr>
            <w:tcW w:w="744" w:type="dxa"/>
            <w:tcBorders>
              <w:top w:val="nil"/>
              <w:left w:val="nil"/>
              <w:bottom w:val="single" w:sz="4" w:space="0" w:color="auto"/>
              <w:right w:val="single" w:sz="4" w:space="0" w:color="auto"/>
            </w:tcBorders>
            <w:shd w:val="clear" w:color="auto" w:fill="auto"/>
            <w:noWrap/>
            <w:vAlign w:val="bottom"/>
            <w:hideMark/>
          </w:tcPr>
          <w:p w14:paraId="01A41870" w14:textId="77777777" w:rsidR="00C65A8E" w:rsidRPr="003072A1" w:rsidRDefault="00C65A8E" w:rsidP="009710A0">
            <w:pPr>
              <w:spacing w:after="0" w:line="240" w:lineRule="auto"/>
              <w:jc w:val="right"/>
              <w:rPr>
                <w:rFonts w:ascii="Calibri" w:eastAsia="Times New Roman" w:hAnsi="Calibri" w:cs="Calibri"/>
                <w:color w:val="000000"/>
                <w:sz w:val="16"/>
                <w:szCs w:val="16"/>
              </w:rPr>
            </w:pPr>
            <w:r w:rsidRPr="003072A1">
              <w:rPr>
                <w:rFonts w:ascii="Calibri" w:eastAsia="Times New Roman" w:hAnsi="Calibri" w:cs="Calibri"/>
                <w:color w:val="000000"/>
                <w:sz w:val="16"/>
                <w:szCs w:val="16"/>
              </w:rPr>
              <w:t>9,000</w:t>
            </w:r>
          </w:p>
        </w:tc>
        <w:tc>
          <w:tcPr>
            <w:tcW w:w="876" w:type="dxa"/>
            <w:tcBorders>
              <w:top w:val="nil"/>
              <w:left w:val="nil"/>
              <w:bottom w:val="single" w:sz="4" w:space="0" w:color="auto"/>
              <w:right w:val="single" w:sz="4" w:space="0" w:color="auto"/>
            </w:tcBorders>
            <w:shd w:val="clear" w:color="auto" w:fill="auto"/>
            <w:noWrap/>
            <w:vAlign w:val="bottom"/>
            <w:hideMark/>
          </w:tcPr>
          <w:p w14:paraId="0F4A26FB" w14:textId="77777777" w:rsidR="00C65A8E" w:rsidRPr="003072A1" w:rsidRDefault="00C65A8E" w:rsidP="009710A0">
            <w:pPr>
              <w:spacing w:after="0" w:line="240" w:lineRule="auto"/>
              <w:jc w:val="right"/>
              <w:rPr>
                <w:rFonts w:ascii="Calibri" w:eastAsia="Times New Roman" w:hAnsi="Calibri" w:cs="Calibri"/>
                <w:color w:val="000000"/>
                <w:sz w:val="16"/>
                <w:szCs w:val="16"/>
              </w:rPr>
            </w:pPr>
            <w:r w:rsidRPr="003072A1">
              <w:rPr>
                <w:rFonts w:ascii="Calibri" w:eastAsia="Times New Roman" w:hAnsi="Calibri" w:cs="Calibri"/>
                <w:color w:val="000000"/>
                <w:sz w:val="16"/>
                <w:szCs w:val="16"/>
              </w:rPr>
              <w:t> </w:t>
            </w:r>
          </w:p>
        </w:tc>
        <w:tc>
          <w:tcPr>
            <w:tcW w:w="900" w:type="dxa"/>
            <w:tcBorders>
              <w:top w:val="nil"/>
              <w:left w:val="nil"/>
              <w:bottom w:val="single" w:sz="4" w:space="0" w:color="auto"/>
              <w:right w:val="single" w:sz="4" w:space="0" w:color="auto"/>
            </w:tcBorders>
            <w:shd w:val="clear" w:color="auto" w:fill="auto"/>
            <w:noWrap/>
            <w:vAlign w:val="bottom"/>
            <w:hideMark/>
          </w:tcPr>
          <w:p w14:paraId="2AC617B2" w14:textId="77777777" w:rsidR="00C65A8E" w:rsidRPr="003072A1" w:rsidRDefault="00C65A8E" w:rsidP="009710A0">
            <w:pPr>
              <w:spacing w:after="0" w:line="240" w:lineRule="auto"/>
              <w:jc w:val="right"/>
              <w:rPr>
                <w:rFonts w:ascii="Calibri" w:eastAsia="Times New Roman" w:hAnsi="Calibri" w:cs="Calibri"/>
                <w:color w:val="000000"/>
                <w:sz w:val="16"/>
                <w:szCs w:val="16"/>
              </w:rPr>
            </w:pPr>
            <w:r w:rsidRPr="003072A1">
              <w:rPr>
                <w:rFonts w:ascii="Calibri" w:eastAsia="Times New Roman" w:hAnsi="Calibri" w:cs="Calibri"/>
                <w:color w:val="000000"/>
                <w:sz w:val="16"/>
                <w:szCs w:val="16"/>
              </w:rPr>
              <w:t>9,000</w:t>
            </w:r>
          </w:p>
        </w:tc>
        <w:tc>
          <w:tcPr>
            <w:tcW w:w="1718" w:type="dxa"/>
            <w:gridSpan w:val="2"/>
            <w:tcBorders>
              <w:top w:val="nil"/>
              <w:left w:val="nil"/>
              <w:bottom w:val="single" w:sz="4" w:space="0" w:color="auto"/>
              <w:right w:val="single" w:sz="8" w:space="0" w:color="auto"/>
            </w:tcBorders>
            <w:shd w:val="clear" w:color="auto" w:fill="auto"/>
            <w:vAlign w:val="bottom"/>
            <w:hideMark/>
          </w:tcPr>
          <w:p w14:paraId="0C87C299" w14:textId="77777777" w:rsidR="00C65A8E" w:rsidRPr="003072A1" w:rsidRDefault="00C65A8E" w:rsidP="009710A0">
            <w:pPr>
              <w:spacing w:after="0" w:line="240" w:lineRule="auto"/>
              <w:rPr>
                <w:rFonts w:ascii="Calibri" w:eastAsia="Times New Roman" w:hAnsi="Calibri" w:cs="Calibri"/>
                <w:color w:val="000000"/>
                <w:sz w:val="16"/>
                <w:szCs w:val="16"/>
                <w:lang w:val="fr-FR"/>
              </w:rPr>
            </w:pPr>
            <w:r w:rsidRPr="003072A1">
              <w:rPr>
                <w:rFonts w:ascii="Calibri" w:eastAsia="Times New Roman" w:hAnsi="Calibri" w:cs="Calibri"/>
                <w:color w:val="000000"/>
                <w:sz w:val="16"/>
                <w:szCs w:val="16"/>
                <w:lang w:val="fr-FR"/>
              </w:rPr>
              <w:t>Agence Nationale de l’Electrification et des Services Energétiques en milieux Rural et Périurbain (ANSER)</w:t>
            </w:r>
          </w:p>
        </w:tc>
      </w:tr>
      <w:tr w:rsidR="00C65A8E" w:rsidRPr="003072A1" w14:paraId="157F6DAA" w14:textId="77777777" w:rsidTr="00C65A8E">
        <w:trPr>
          <w:trHeight w:val="498"/>
        </w:trPr>
        <w:tc>
          <w:tcPr>
            <w:tcW w:w="1521" w:type="dxa"/>
            <w:tcBorders>
              <w:top w:val="nil"/>
              <w:left w:val="single" w:sz="8" w:space="0" w:color="auto"/>
              <w:bottom w:val="single" w:sz="4" w:space="0" w:color="auto"/>
              <w:right w:val="single" w:sz="4" w:space="0" w:color="auto"/>
            </w:tcBorders>
            <w:shd w:val="clear" w:color="auto" w:fill="auto"/>
            <w:noWrap/>
            <w:vAlign w:val="bottom"/>
            <w:hideMark/>
          </w:tcPr>
          <w:p w14:paraId="11CA3843" w14:textId="77777777" w:rsidR="00C65A8E" w:rsidRPr="003072A1" w:rsidRDefault="00C65A8E" w:rsidP="009710A0">
            <w:pPr>
              <w:spacing w:after="0" w:line="240" w:lineRule="auto"/>
              <w:rPr>
                <w:rFonts w:ascii="Calibri" w:eastAsia="Times New Roman" w:hAnsi="Calibri" w:cs="Calibri"/>
                <w:color w:val="000000"/>
                <w:sz w:val="16"/>
                <w:szCs w:val="16"/>
              </w:rPr>
            </w:pPr>
            <w:r w:rsidRPr="003072A1">
              <w:rPr>
                <w:rFonts w:ascii="Calibri" w:eastAsia="Times New Roman" w:hAnsi="Calibri" w:cs="Calibri"/>
                <w:color w:val="000000"/>
                <w:sz w:val="16"/>
                <w:szCs w:val="16"/>
              </w:rPr>
              <w:t>International Consultants</w:t>
            </w:r>
          </w:p>
        </w:tc>
        <w:tc>
          <w:tcPr>
            <w:tcW w:w="2259" w:type="dxa"/>
            <w:tcBorders>
              <w:top w:val="nil"/>
              <w:left w:val="nil"/>
              <w:bottom w:val="single" w:sz="4" w:space="0" w:color="auto"/>
              <w:right w:val="single" w:sz="4" w:space="0" w:color="auto"/>
            </w:tcBorders>
            <w:shd w:val="clear" w:color="auto" w:fill="auto"/>
            <w:vAlign w:val="bottom"/>
            <w:hideMark/>
          </w:tcPr>
          <w:p w14:paraId="15DD2F85" w14:textId="77777777" w:rsidR="00C65A8E" w:rsidRPr="003072A1" w:rsidRDefault="00C65A8E" w:rsidP="009710A0">
            <w:pPr>
              <w:spacing w:after="0" w:line="240" w:lineRule="auto"/>
              <w:rPr>
                <w:rFonts w:ascii="Calibri" w:eastAsia="Times New Roman" w:hAnsi="Calibri" w:cs="Calibri"/>
                <w:color w:val="000000"/>
                <w:sz w:val="16"/>
                <w:szCs w:val="16"/>
              </w:rPr>
            </w:pPr>
            <w:r w:rsidRPr="003072A1">
              <w:rPr>
                <w:rFonts w:ascii="Calibri" w:eastAsia="Times New Roman" w:hAnsi="Calibri" w:cs="Calibri"/>
                <w:color w:val="000000"/>
                <w:sz w:val="16"/>
                <w:szCs w:val="16"/>
              </w:rPr>
              <w:t>1 national Consultant (20 days, @ $400/day)</w:t>
            </w:r>
          </w:p>
        </w:tc>
        <w:tc>
          <w:tcPr>
            <w:tcW w:w="718" w:type="dxa"/>
            <w:tcBorders>
              <w:top w:val="nil"/>
              <w:left w:val="nil"/>
              <w:bottom w:val="single" w:sz="4" w:space="0" w:color="auto"/>
              <w:right w:val="single" w:sz="4" w:space="0" w:color="auto"/>
            </w:tcBorders>
            <w:shd w:val="clear" w:color="auto" w:fill="auto"/>
            <w:vAlign w:val="bottom"/>
            <w:hideMark/>
          </w:tcPr>
          <w:p w14:paraId="6174B83D" w14:textId="77777777" w:rsidR="00C65A8E" w:rsidRPr="003072A1" w:rsidRDefault="00C65A8E" w:rsidP="009710A0">
            <w:pPr>
              <w:spacing w:after="0" w:line="240" w:lineRule="auto"/>
              <w:jc w:val="right"/>
              <w:rPr>
                <w:rFonts w:ascii="Calibri" w:eastAsia="Times New Roman" w:hAnsi="Calibri" w:cs="Calibri"/>
                <w:color w:val="000000"/>
                <w:sz w:val="16"/>
                <w:szCs w:val="16"/>
              </w:rPr>
            </w:pPr>
            <w:r w:rsidRPr="003072A1">
              <w:rPr>
                <w:rFonts w:ascii="Calibri" w:eastAsia="Times New Roman" w:hAnsi="Calibri" w:cs="Calibri"/>
                <w:color w:val="000000"/>
                <w:sz w:val="16"/>
                <w:szCs w:val="16"/>
              </w:rPr>
              <w:t> </w:t>
            </w:r>
          </w:p>
        </w:tc>
        <w:tc>
          <w:tcPr>
            <w:tcW w:w="693" w:type="dxa"/>
            <w:tcBorders>
              <w:top w:val="nil"/>
              <w:left w:val="nil"/>
              <w:bottom w:val="single" w:sz="4" w:space="0" w:color="auto"/>
              <w:right w:val="single" w:sz="4" w:space="0" w:color="auto"/>
            </w:tcBorders>
            <w:shd w:val="clear" w:color="auto" w:fill="auto"/>
            <w:vAlign w:val="bottom"/>
            <w:hideMark/>
          </w:tcPr>
          <w:p w14:paraId="55CCDB78" w14:textId="77777777" w:rsidR="00C65A8E" w:rsidRPr="003072A1" w:rsidRDefault="00C65A8E" w:rsidP="009710A0">
            <w:pPr>
              <w:spacing w:after="0" w:line="240" w:lineRule="auto"/>
              <w:jc w:val="right"/>
              <w:rPr>
                <w:rFonts w:ascii="Calibri" w:eastAsia="Times New Roman" w:hAnsi="Calibri" w:cs="Calibri"/>
                <w:color w:val="000000"/>
                <w:sz w:val="16"/>
                <w:szCs w:val="16"/>
              </w:rPr>
            </w:pPr>
            <w:r w:rsidRPr="003072A1">
              <w:rPr>
                <w:rFonts w:ascii="Calibri" w:eastAsia="Times New Roman" w:hAnsi="Calibri" w:cs="Calibri"/>
                <w:color w:val="000000"/>
                <w:sz w:val="16"/>
                <w:szCs w:val="16"/>
              </w:rPr>
              <w:t>37,500</w:t>
            </w:r>
          </w:p>
        </w:tc>
        <w:tc>
          <w:tcPr>
            <w:tcW w:w="860" w:type="dxa"/>
            <w:tcBorders>
              <w:top w:val="nil"/>
              <w:left w:val="nil"/>
              <w:bottom w:val="single" w:sz="4" w:space="0" w:color="auto"/>
              <w:right w:val="single" w:sz="4" w:space="0" w:color="auto"/>
            </w:tcBorders>
            <w:shd w:val="clear" w:color="auto" w:fill="auto"/>
            <w:vAlign w:val="bottom"/>
            <w:hideMark/>
          </w:tcPr>
          <w:p w14:paraId="2F0C663B" w14:textId="77777777" w:rsidR="00C65A8E" w:rsidRPr="003072A1" w:rsidRDefault="00C65A8E" w:rsidP="009710A0">
            <w:pPr>
              <w:spacing w:after="0" w:line="240" w:lineRule="auto"/>
              <w:jc w:val="right"/>
              <w:rPr>
                <w:rFonts w:ascii="Calibri" w:eastAsia="Times New Roman" w:hAnsi="Calibri" w:cs="Calibri"/>
                <w:color w:val="000000"/>
                <w:sz w:val="16"/>
                <w:szCs w:val="16"/>
              </w:rPr>
            </w:pPr>
            <w:r w:rsidRPr="003072A1">
              <w:rPr>
                <w:rFonts w:ascii="Calibri" w:eastAsia="Times New Roman" w:hAnsi="Calibri" w:cs="Calibri"/>
                <w:color w:val="000000"/>
                <w:sz w:val="16"/>
                <w:szCs w:val="16"/>
              </w:rPr>
              <w:t> </w:t>
            </w:r>
          </w:p>
        </w:tc>
        <w:tc>
          <w:tcPr>
            <w:tcW w:w="997" w:type="dxa"/>
            <w:tcBorders>
              <w:top w:val="nil"/>
              <w:left w:val="nil"/>
              <w:bottom w:val="single" w:sz="4" w:space="0" w:color="auto"/>
              <w:right w:val="single" w:sz="4" w:space="0" w:color="auto"/>
            </w:tcBorders>
            <w:shd w:val="clear" w:color="auto" w:fill="auto"/>
            <w:noWrap/>
            <w:vAlign w:val="bottom"/>
            <w:hideMark/>
          </w:tcPr>
          <w:p w14:paraId="09BAC4E5" w14:textId="77777777" w:rsidR="00C65A8E" w:rsidRPr="003072A1" w:rsidRDefault="00C65A8E" w:rsidP="009710A0">
            <w:pPr>
              <w:spacing w:after="0" w:line="240" w:lineRule="auto"/>
              <w:jc w:val="right"/>
              <w:rPr>
                <w:rFonts w:ascii="Calibri" w:eastAsia="Times New Roman" w:hAnsi="Calibri" w:cs="Calibri"/>
                <w:color w:val="000000"/>
                <w:sz w:val="16"/>
                <w:szCs w:val="16"/>
              </w:rPr>
            </w:pPr>
            <w:r w:rsidRPr="003072A1">
              <w:rPr>
                <w:rFonts w:ascii="Calibri" w:eastAsia="Times New Roman" w:hAnsi="Calibri" w:cs="Calibri"/>
                <w:color w:val="000000"/>
                <w:sz w:val="16"/>
                <w:szCs w:val="16"/>
              </w:rPr>
              <w:t> </w:t>
            </w:r>
          </w:p>
        </w:tc>
        <w:tc>
          <w:tcPr>
            <w:tcW w:w="896" w:type="dxa"/>
            <w:tcBorders>
              <w:top w:val="nil"/>
              <w:left w:val="nil"/>
              <w:bottom w:val="single" w:sz="4" w:space="0" w:color="auto"/>
              <w:right w:val="single" w:sz="4" w:space="0" w:color="auto"/>
            </w:tcBorders>
            <w:shd w:val="clear" w:color="auto" w:fill="auto"/>
            <w:noWrap/>
            <w:vAlign w:val="bottom"/>
            <w:hideMark/>
          </w:tcPr>
          <w:p w14:paraId="5D204867" w14:textId="77777777" w:rsidR="00C65A8E" w:rsidRPr="003072A1" w:rsidRDefault="00C65A8E" w:rsidP="009710A0">
            <w:pPr>
              <w:spacing w:after="0" w:line="240" w:lineRule="auto"/>
              <w:jc w:val="right"/>
              <w:rPr>
                <w:rFonts w:ascii="Calibri" w:eastAsia="Times New Roman" w:hAnsi="Calibri" w:cs="Calibri"/>
                <w:color w:val="000000"/>
                <w:sz w:val="16"/>
                <w:szCs w:val="16"/>
              </w:rPr>
            </w:pPr>
            <w:r w:rsidRPr="003072A1">
              <w:rPr>
                <w:rFonts w:ascii="Calibri" w:eastAsia="Times New Roman" w:hAnsi="Calibri" w:cs="Calibri"/>
                <w:color w:val="000000"/>
                <w:sz w:val="16"/>
                <w:szCs w:val="16"/>
              </w:rPr>
              <w:t> </w:t>
            </w:r>
          </w:p>
        </w:tc>
        <w:tc>
          <w:tcPr>
            <w:tcW w:w="815" w:type="dxa"/>
            <w:tcBorders>
              <w:top w:val="nil"/>
              <w:left w:val="nil"/>
              <w:bottom w:val="single" w:sz="4" w:space="0" w:color="auto"/>
              <w:right w:val="single" w:sz="4" w:space="0" w:color="auto"/>
            </w:tcBorders>
            <w:shd w:val="clear" w:color="auto" w:fill="auto"/>
            <w:noWrap/>
            <w:vAlign w:val="bottom"/>
            <w:hideMark/>
          </w:tcPr>
          <w:p w14:paraId="3A866EA3" w14:textId="77777777" w:rsidR="00C65A8E" w:rsidRPr="003072A1" w:rsidRDefault="00C65A8E" w:rsidP="009710A0">
            <w:pPr>
              <w:spacing w:after="0" w:line="240" w:lineRule="auto"/>
              <w:jc w:val="right"/>
              <w:rPr>
                <w:rFonts w:ascii="Calibri" w:eastAsia="Times New Roman" w:hAnsi="Calibri" w:cs="Calibri"/>
                <w:color w:val="000000"/>
                <w:sz w:val="16"/>
                <w:szCs w:val="16"/>
              </w:rPr>
            </w:pPr>
            <w:r w:rsidRPr="003072A1">
              <w:rPr>
                <w:rFonts w:ascii="Calibri" w:eastAsia="Times New Roman" w:hAnsi="Calibri" w:cs="Calibri"/>
                <w:color w:val="000000"/>
                <w:sz w:val="16"/>
                <w:szCs w:val="16"/>
              </w:rPr>
              <w:t> </w:t>
            </w:r>
          </w:p>
        </w:tc>
        <w:tc>
          <w:tcPr>
            <w:tcW w:w="715" w:type="dxa"/>
            <w:tcBorders>
              <w:top w:val="nil"/>
              <w:left w:val="nil"/>
              <w:bottom w:val="single" w:sz="4" w:space="0" w:color="auto"/>
              <w:right w:val="single" w:sz="4" w:space="0" w:color="auto"/>
            </w:tcBorders>
            <w:shd w:val="clear" w:color="auto" w:fill="auto"/>
            <w:noWrap/>
            <w:vAlign w:val="bottom"/>
            <w:hideMark/>
          </w:tcPr>
          <w:p w14:paraId="524F272D" w14:textId="77777777" w:rsidR="00C65A8E" w:rsidRPr="003072A1" w:rsidRDefault="00C65A8E" w:rsidP="009710A0">
            <w:pPr>
              <w:spacing w:after="0" w:line="240" w:lineRule="auto"/>
              <w:jc w:val="right"/>
              <w:rPr>
                <w:rFonts w:ascii="Calibri" w:eastAsia="Times New Roman" w:hAnsi="Calibri" w:cs="Calibri"/>
                <w:color w:val="000000"/>
                <w:sz w:val="16"/>
                <w:szCs w:val="16"/>
              </w:rPr>
            </w:pPr>
            <w:r w:rsidRPr="003072A1">
              <w:rPr>
                <w:rFonts w:ascii="Calibri" w:eastAsia="Times New Roman" w:hAnsi="Calibri" w:cs="Calibri"/>
                <w:color w:val="000000"/>
                <w:sz w:val="16"/>
                <w:szCs w:val="16"/>
              </w:rPr>
              <w:t> </w:t>
            </w:r>
          </w:p>
        </w:tc>
        <w:tc>
          <w:tcPr>
            <w:tcW w:w="818" w:type="dxa"/>
            <w:tcBorders>
              <w:top w:val="nil"/>
              <w:left w:val="nil"/>
              <w:bottom w:val="single" w:sz="4" w:space="0" w:color="auto"/>
              <w:right w:val="single" w:sz="4" w:space="0" w:color="auto"/>
            </w:tcBorders>
            <w:shd w:val="clear" w:color="auto" w:fill="auto"/>
            <w:noWrap/>
            <w:vAlign w:val="bottom"/>
            <w:hideMark/>
          </w:tcPr>
          <w:p w14:paraId="419EB985" w14:textId="77777777" w:rsidR="00C65A8E" w:rsidRPr="003072A1" w:rsidRDefault="00C65A8E" w:rsidP="009710A0">
            <w:pPr>
              <w:spacing w:after="0" w:line="240" w:lineRule="auto"/>
              <w:jc w:val="right"/>
              <w:rPr>
                <w:rFonts w:ascii="Calibri" w:eastAsia="Times New Roman" w:hAnsi="Calibri" w:cs="Calibri"/>
                <w:color w:val="000000"/>
                <w:sz w:val="16"/>
                <w:szCs w:val="16"/>
              </w:rPr>
            </w:pPr>
            <w:r w:rsidRPr="003072A1">
              <w:rPr>
                <w:rFonts w:ascii="Calibri" w:eastAsia="Times New Roman" w:hAnsi="Calibri" w:cs="Calibri"/>
                <w:color w:val="000000"/>
                <w:sz w:val="16"/>
                <w:szCs w:val="16"/>
              </w:rPr>
              <w:t> </w:t>
            </w:r>
          </w:p>
        </w:tc>
        <w:tc>
          <w:tcPr>
            <w:tcW w:w="744" w:type="dxa"/>
            <w:tcBorders>
              <w:top w:val="nil"/>
              <w:left w:val="nil"/>
              <w:bottom w:val="single" w:sz="4" w:space="0" w:color="auto"/>
              <w:right w:val="single" w:sz="4" w:space="0" w:color="auto"/>
            </w:tcBorders>
            <w:shd w:val="clear" w:color="auto" w:fill="auto"/>
            <w:noWrap/>
            <w:vAlign w:val="bottom"/>
            <w:hideMark/>
          </w:tcPr>
          <w:p w14:paraId="01400ACC" w14:textId="77777777" w:rsidR="00C65A8E" w:rsidRPr="003072A1" w:rsidRDefault="00C65A8E" w:rsidP="009710A0">
            <w:pPr>
              <w:spacing w:after="0" w:line="240" w:lineRule="auto"/>
              <w:jc w:val="right"/>
              <w:rPr>
                <w:rFonts w:ascii="Calibri" w:eastAsia="Times New Roman" w:hAnsi="Calibri" w:cs="Calibri"/>
                <w:color w:val="000000"/>
                <w:sz w:val="16"/>
                <w:szCs w:val="16"/>
              </w:rPr>
            </w:pPr>
            <w:r w:rsidRPr="003072A1">
              <w:rPr>
                <w:rFonts w:ascii="Calibri" w:eastAsia="Times New Roman" w:hAnsi="Calibri" w:cs="Calibri"/>
                <w:color w:val="000000"/>
                <w:sz w:val="16"/>
                <w:szCs w:val="16"/>
              </w:rPr>
              <w:t>37,500</w:t>
            </w:r>
          </w:p>
        </w:tc>
        <w:tc>
          <w:tcPr>
            <w:tcW w:w="876" w:type="dxa"/>
            <w:tcBorders>
              <w:top w:val="nil"/>
              <w:left w:val="nil"/>
              <w:bottom w:val="single" w:sz="4" w:space="0" w:color="auto"/>
              <w:right w:val="single" w:sz="4" w:space="0" w:color="auto"/>
            </w:tcBorders>
            <w:shd w:val="clear" w:color="auto" w:fill="auto"/>
            <w:noWrap/>
            <w:vAlign w:val="bottom"/>
            <w:hideMark/>
          </w:tcPr>
          <w:p w14:paraId="10EAE1AB" w14:textId="77777777" w:rsidR="00C65A8E" w:rsidRPr="003072A1" w:rsidRDefault="00C65A8E" w:rsidP="009710A0">
            <w:pPr>
              <w:spacing w:after="0" w:line="240" w:lineRule="auto"/>
              <w:jc w:val="right"/>
              <w:rPr>
                <w:rFonts w:ascii="Calibri" w:eastAsia="Times New Roman" w:hAnsi="Calibri" w:cs="Calibri"/>
                <w:color w:val="000000"/>
                <w:sz w:val="16"/>
                <w:szCs w:val="16"/>
              </w:rPr>
            </w:pPr>
            <w:r w:rsidRPr="003072A1">
              <w:rPr>
                <w:rFonts w:ascii="Calibri" w:eastAsia="Times New Roman" w:hAnsi="Calibri" w:cs="Calibri"/>
                <w:color w:val="000000"/>
                <w:sz w:val="16"/>
                <w:szCs w:val="16"/>
              </w:rPr>
              <w:t> </w:t>
            </w:r>
          </w:p>
        </w:tc>
        <w:tc>
          <w:tcPr>
            <w:tcW w:w="900" w:type="dxa"/>
            <w:tcBorders>
              <w:top w:val="nil"/>
              <w:left w:val="nil"/>
              <w:bottom w:val="single" w:sz="4" w:space="0" w:color="auto"/>
              <w:right w:val="single" w:sz="4" w:space="0" w:color="auto"/>
            </w:tcBorders>
            <w:shd w:val="clear" w:color="auto" w:fill="auto"/>
            <w:noWrap/>
            <w:vAlign w:val="bottom"/>
            <w:hideMark/>
          </w:tcPr>
          <w:p w14:paraId="1DE02162" w14:textId="77777777" w:rsidR="00C65A8E" w:rsidRPr="003072A1" w:rsidRDefault="00C65A8E" w:rsidP="009710A0">
            <w:pPr>
              <w:spacing w:after="0" w:line="240" w:lineRule="auto"/>
              <w:jc w:val="right"/>
              <w:rPr>
                <w:rFonts w:ascii="Calibri" w:eastAsia="Times New Roman" w:hAnsi="Calibri" w:cs="Calibri"/>
                <w:color w:val="000000"/>
                <w:sz w:val="16"/>
                <w:szCs w:val="16"/>
              </w:rPr>
            </w:pPr>
            <w:r w:rsidRPr="003072A1">
              <w:rPr>
                <w:rFonts w:ascii="Calibri" w:eastAsia="Times New Roman" w:hAnsi="Calibri" w:cs="Calibri"/>
                <w:color w:val="000000"/>
                <w:sz w:val="16"/>
                <w:szCs w:val="16"/>
              </w:rPr>
              <w:t>37,500</w:t>
            </w:r>
          </w:p>
        </w:tc>
        <w:tc>
          <w:tcPr>
            <w:tcW w:w="1718" w:type="dxa"/>
            <w:gridSpan w:val="2"/>
            <w:tcBorders>
              <w:top w:val="nil"/>
              <w:left w:val="nil"/>
              <w:bottom w:val="single" w:sz="4" w:space="0" w:color="auto"/>
              <w:right w:val="single" w:sz="8" w:space="0" w:color="auto"/>
            </w:tcBorders>
            <w:shd w:val="clear" w:color="auto" w:fill="auto"/>
            <w:vAlign w:val="bottom"/>
            <w:hideMark/>
          </w:tcPr>
          <w:p w14:paraId="3A6D7DC9" w14:textId="77777777" w:rsidR="00C65A8E" w:rsidRPr="003072A1" w:rsidRDefault="00C65A8E" w:rsidP="009710A0">
            <w:pPr>
              <w:spacing w:after="0" w:line="240" w:lineRule="auto"/>
              <w:rPr>
                <w:rFonts w:ascii="Calibri" w:eastAsia="Times New Roman" w:hAnsi="Calibri" w:cs="Calibri"/>
                <w:color w:val="000000"/>
                <w:sz w:val="16"/>
                <w:szCs w:val="16"/>
                <w:lang w:val="fr-FR"/>
              </w:rPr>
            </w:pPr>
            <w:r w:rsidRPr="003072A1">
              <w:rPr>
                <w:rFonts w:ascii="Calibri" w:eastAsia="Times New Roman" w:hAnsi="Calibri" w:cs="Calibri"/>
                <w:color w:val="000000"/>
                <w:sz w:val="16"/>
                <w:szCs w:val="16"/>
                <w:lang w:val="fr-FR"/>
              </w:rPr>
              <w:t>Agence Nationale de l’Electrification et des Services Energétiques en milieux Rural et Périurbain (ANSER)</w:t>
            </w:r>
          </w:p>
        </w:tc>
      </w:tr>
      <w:tr w:rsidR="00C65A8E" w:rsidRPr="003072A1" w14:paraId="3744DA44" w14:textId="77777777" w:rsidTr="00C65A8E">
        <w:trPr>
          <w:trHeight w:val="498"/>
        </w:trPr>
        <w:tc>
          <w:tcPr>
            <w:tcW w:w="1521" w:type="dxa"/>
            <w:tcBorders>
              <w:top w:val="nil"/>
              <w:left w:val="single" w:sz="8" w:space="0" w:color="auto"/>
              <w:bottom w:val="single" w:sz="4" w:space="0" w:color="auto"/>
              <w:right w:val="single" w:sz="4" w:space="0" w:color="auto"/>
            </w:tcBorders>
            <w:shd w:val="clear" w:color="auto" w:fill="auto"/>
            <w:noWrap/>
            <w:vAlign w:val="bottom"/>
            <w:hideMark/>
          </w:tcPr>
          <w:p w14:paraId="549EC243" w14:textId="77777777" w:rsidR="00C65A8E" w:rsidRPr="003072A1" w:rsidRDefault="00C65A8E" w:rsidP="009710A0">
            <w:pPr>
              <w:spacing w:after="0" w:line="240" w:lineRule="auto"/>
              <w:rPr>
                <w:rFonts w:ascii="Calibri" w:eastAsia="Times New Roman" w:hAnsi="Calibri" w:cs="Calibri"/>
                <w:color w:val="000000"/>
                <w:sz w:val="16"/>
                <w:szCs w:val="16"/>
              </w:rPr>
            </w:pPr>
            <w:r w:rsidRPr="003072A1">
              <w:rPr>
                <w:rFonts w:ascii="Calibri" w:eastAsia="Times New Roman" w:hAnsi="Calibri" w:cs="Calibri"/>
                <w:color w:val="000000"/>
                <w:sz w:val="16"/>
                <w:szCs w:val="16"/>
              </w:rPr>
              <w:lastRenderedPageBreak/>
              <w:t>International Consultants</w:t>
            </w:r>
          </w:p>
        </w:tc>
        <w:tc>
          <w:tcPr>
            <w:tcW w:w="2259" w:type="dxa"/>
            <w:tcBorders>
              <w:top w:val="nil"/>
              <w:left w:val="nil"/>
              <w:bottom w:val="single" w:sz="4" w:space="0" w:color="auto"/>
              <w:right w:val="single" w:sz="4" w:space="0" w:color="auto"/>
            </w:tcBorders>
            <w:shd w:val="clear" w:color="auto" w:fill="auto"/>
            <w:vAlign w:val="bottom"/>
            <w:hideMark/>
          </w:tcPr>
          <w:p w14:paraId="698F6452" w14:textId="77777777" w:rsidR="00C65A8E" w:rsidRPr="003072A1" w:rsidRDefault="00C65A8E" w:rsidP="009710A0">
            <w:pPr>
              <w:spacing w:after="0" w:line="240" w:lineRule="auto"/>
              <w:rPr>
                <w:rFonts w:ascii="Calibri" w:eastAsia="Times New Roman" w:hAnsi="Calibri" w:cs="Calibri"/>
                <w:color w:val="000000"/>
                <w:sz w:val="16"/>
                <w:szCs w:val="16"/>
              </w:rPr>
            </w:pPr>
            <w:r w:rsidRPr="003072A1">
              <w:rPr>
                <w:rFonts w:ascii="Calibri" w:eastAsia="Times New Roman" w:hAnsi="Calibri" w:cs="Calibri"/>
                <w:color w:val="000000"/>
                <w:sz w:val="16"/>
                <w:szCs w:val="16"/>
              </w:rPr>
              <w:t xml:space="preserve">Office equipment (1 x meeting room furniture including large desk and chairs @ $7,000/piece; 2 x office room furniture including desk, chair, and document and IT storage @ $3,700/piece) </w:t>
            </w:r>
          </w:p>
        </w:tc>
        <w:tc>
          <w:tcPr>
            <w:tcW w:w="718" w:type="dxa"/>
            <w:tcBorders>
              <w:top w:val="nil"/>
              <w:left w:val="nil"/>
              <w:bottom w:val="single" w:sz="4" w:space="0" w:color="auto"/>
              <w:right w:val="single" w:sz="4" w:space="0" w:color="auto"/>
            </w:tcBorders>
            <w:shd w:val="clear" w:color="auto" w:fill="auto"/>
            <w:vAlign w:val="bottom"/>
            <w:hideMark/>
          </w:tcPr>
          <w:p w14:paraId="3D0891C7" w14:textId="77777777" w:rsidR="00C65A8E" w:rsidRPr="003072A1" w:rsidRDefault="00C65A8E" w:rsidP="009710A0">
            <w:pPr>
              <w:spacing w:after="0" w:line="240" w:lineRule="auto"/>
              <w:jc w:val="right"/>
              <w:rPr>
                <w:rFonts w:ascii="Calibri" w:eastAsia="Times New Roman" w:hAnsi="Calibri" w:cs="Calibri"/>
                <w:color w:val="000000"/>
                <w:sz w:val="16"/>
                <w:szCs w:val="16"/>
              </w:rPr>
            </w:pPr>
            <w:r w:rsidRPr="003072A1">
              <w:rPr>
                <w:rFonts w:ascii="Calibri" w:eastAsia="Times New Roman" w:hAnsi="Calibri" w:cs="Calibri"/>
                <w:color w:val="000000"/>
                <w:sz w:val="16"/>
                <w:szCs w:val="16"/>
              </w:rPr>
              <w:t> </w:t>
            </w:r>
          </w:p>
        </w:tc>
        <w:tc>
          <w:tcPr>
            <w:tcW w:w="693" w:type="dxa"/>
            <w:tcBorders>
              <w:top w:val="nil"/>
              <w:left w:val="nil"/>
              <w:bottom w:val="single" w:sz="4" w:space="0" w:color="auto"/>
              <w:right w:val="single" w:sz="4" w:space="0" w:color="auto"/>
            </w:tcBorders>
            <w:shd w:val="clear" w:color="auto" w:fill="auto"/>
            <w:vAlign w:val="bottom"/>
            <w:hideMark/>
          </w:tcPr>
          <w:p w14:paraId="0CCD6007" w14:textId="77777777" w:rsidR="00C65A8E" w:rsidRPr="003072A1" w:rsidRDefault="00C65A8E" w:rsidP="009710A0">
            <w:pPr>
              <w:spacing w:after="0" w:line="240" w:lineRule="auto"/>
              <w:jc w:val="right"/>
              <w:rPr>
                <w:rFonts w:ascii="Calibri" w:eastAsia="Times New Roman" w:hAnsi="Calibri" w:cs="Calibri"/>
                <w:color w:val="000000"/>
                <w:sz w:val="16"/>
                <w:szCs w:val="16"/>
              </w:rPr>
            </w:pPr>
            <w:r w:rsidRPr="003072A1">
              <w:rPr>
                <w:rFonts w:ascii="Calibri" w:eastAsia="Times New Roman" w:hAnsi="Calibri" w:cs="Calibri"/>
                <w:color w:val="000000"/>
                <w:sz w:val="16"/>
                <w:szCs w:val="16"/>
              </w:rPr>
              <w:t> </w:t>
            </w:r>
          </w:p>
        </w:tc>
        <w:tc>
          <w:tcPr>
            <w:tcW w:w="860" w:type="dxa"/>
            <w:tcBorders>
              <w:top w:val="nil"/>
              <w:left w:val="nil"/>
              <w:bottom w:val="single" w:sz="4" w:space="0" w:color="auto"/>
              <w:right w:val="single" w:sz="4" w:space="0" w:color="auto"/>
            </w:tcBorders>
            <w:shd w:val="clear" w:color="auto" w:fill="auto"/>
            <w:vAlign w:val="bottom"/>
            <w:hideMark/>
          </w:tcPr>
          <w:p w14:paraId="3DE9B320" w14:textId="77777777" w:rsidR="00C65A8E" w:rsidRPr="003072A1" w:rsidRDefault="00C65A8E" w:rsidP="009710A0">
            <w:pPr>
              <w:spacing w:after="0" w:line="240" w:lineRule="auto"/>
              <w:jc w:val="right"/>
              <w:rPr>
                <w:rFonts w:ascii="Calibri" w:eastAsia="Times New Roman" w:hAnsi="Calibri" w:cs="Calibri"/>
                <w:color w:val="000000"/>
                <w:sz w:val="16"/>
                <w:szCs w:val="16"/>
              </w:rPr>
            </w:pPr>
            <w:r w:rsidRPr="003072A1">
              <w:rPr>
                <w:rFonts w:ascii="Calibri" w:eastAsia="Times New Roman" w:hAnsi="Calibri" w:cs="Calibri"/>
                <w:color w:val="000000"/>
                <w:sz w:val="16"/>
                <w:szCs w:val="16"/>
              </w:rPr>
              <w:t> </w:t>
            </w:r>
          </w:p>
        </w:tc>
        <w:tc>
          <w:tcPr>
            <w:tcW w:w="997" w:type="dxa"/>
            <w:tcBorders>
              <w:top w:val="nil"/>
              <w:left w:val="nil"/>
              <w:bottom w:val="single" w:sz="4" w:space="0" w:color="auto"/>
              <w:right w:val="single" w:sz="4" w:space="0" w:color="auto"/>
            </w:tcBorders>
            <w:shd w:val="clear" w:color="auto" w:fill="auto"/>
            <w:noWrap/>
            <w:vAlign w:val="bottom"/>
            <w:hideMark/>
          </w:tcPr>
          <w:p w14:paraId="4989B083" w14:textId="77777777" w:rsidR="00C65A8E" w:rsidRPr="003072A1" w:rsidRDefault="00C65A8E" w:rsidP="009710A0">
            <w:pPr>
              <w:spacing w:after="0" w:line="240" w:lineRule="auto"/>
              <w:jc w:val="right"/>
              <w:rPr>
                <w:rFonts w:ascii="Calibri" w:eastAsia="Times New Roman" w:hAnsi="Calibri" w:cs="Calibri"/>
                <w:color w:val="000000"/>
                <w:sz w:val="16"/>
                <w:szCs w:val="16"/>
              </w:rPr>
            </w:pPr>
            <w:r w:rsidRPr="003072A1">
              <w:rPr>
                <w:rFonts w:ascii="Calibri" w:eastAsia="Times New Roman" w:hAnsi="Calibri" w:cs="Calibri"/>
                <w:color w:val="000000"/>
                <w:sz w:val="16"/>
                <w:szCs w:val="16"/>
              </w:rPr>
              <w:t> </w:t>
            </w:r>
          </w:p>
        </w:tc>
        <w:tc>
          <w:tcPr>
            <w:tcW w:w="896" w:type="dxa"/>
            <w:tcBorders>
              <w:top w:val="nil"/>
              <w:left w:val="nil"/>
              <w:bottom w:val="single" w:sz="4" w:space="0" w:color="auto"/>
              <w:right w:val="single" w:sz="4" w:space="0" w:color="auto"/>
            </w:tcBorders>
            <w:shd w:val="clear" w:color="auto" w:fill="auto"/>
            <w:noWrap/>
            <w:vAlign w:val="bottom"/>
            <w:hideMark/>
          </w:tcPr>
          <w:p w14:paraId="42455BEB" w14:textId="77777777" w:rsidR="00C65A8E" w:rsidRPr="003072A1" w:rsidRDefault="00C65A8E" w:rsidP="009710A0">
            <w:pPr>
              <w:spacing w:after="0" w:line="240" w:lineRule="auto"/>
              <w:jc w:val="right"/>
              <w:rPr>
                <w:rFonts w:ascii="Calibri" w:eastAsia="Times New Roman" w:hAnsi="Calibri" w:cs="Calibri"/>
                <w:color w:val="000000"/>
                <w:sz w:val="16"/>
                <w:szCs w:val="16"/>
              </w:rPr>
            </w:pPr>
            <w:r w:rsidRPr="003072A1">
              <w:rPr>
                <w:rFonts w:ascii="Calibri" w:eastAsia="Times New Roman" w:hAnsi="Calibri" w:cs="Calibri"/>
                <w:color w:val="000000"/>
                <w:sz w:val="16"/>
                <w:szCs w:val="16"/>
              </w:rPr>
              <w:t> </w:t>
            </w:r>
          </w:p>
        </w:tc>
        <w:tc>
          <w:tcPr>
            <w:tcW w:w="815" w:type="dxa"/>
            <w:tcBorders>
              <w:top w:val="nil"/>
              <w:left w:val="nil"/>
              <w:bottom w:val="single" w:sz="4" w:space="0" w:color="auto"/>
              <w:right w:val="single" w:sz="4" w:space="0" w:color="auto"/>
            </w:tcBorders>
            <w:shd w:val="clear" w:color="auto" w:fill="auto"/>
            <w:noWrap/>
            <w:vAlign w:val="bottom"/>
            <w:hideMark/>
          </w:tcPr>
          <w:p w14:paraId="79E42766" w14:textId="77777777" w:rsidR="00C65A8E" w:rsidRPr="003072A1" w:rsidRDefault="00C65A8E" w:rsidP="009710A0">
            <w:pPr>
              <w:spacing w:after="0" w:line="240" w:lineRule="auto"/>
              <w:jc w:val="right"/>
              <w:rPr>
                <w:rFonts w:ascii="Calibri" w:eastAsia="Times New Roman" w:hAnsi="Calibri" w:cs="Calibri"/>
                <w:color w:val="000000"/>
                <w:sz w:val="16"/>
                <w:szCs w:val="16"/>
              </w:rPr>
            </w:pPr>
            <w:r w:rsidRPr="003072A1">
              <w:rPr>
                <w:rFonts w:ascii="Calibri" w:eastAsia="Times New Roman" w:hAnsi="Calibri" w:cs="Calibri"/>
                <w:color w:val="000000"/>
                <w:sz w:val="16"/>
                <w:szCs w:val="16"/>
              </w:rPr>
              <w:t> </w:t>
            </w:r>
          </w:p>
        </w:tc>
        <w:tc>
          <w:tcPr>
            <w:tcW w:w="715" w:type="dxa"/>
            <w:tcBorders>
              <w:top w:val="nil"/>
              <w:left w:val="nil"/>
              <w:bottom w:val="single" w:sz="4" w:space="0" w:color="auto"/>
              <w:right w:val="single" w:sz="4" w:space="0" w:color="auto"/>
            </w:tcBorders>
            <w:shd w:val="clear" w:color="auto" w:fill="auto"/>
            <w:noWrap/>
            <w:vAlign w:val="bottom"/>
            <w:hideMark/>
          </w:tcPr>
          <w:p w14:paraId="40C87CE0" w14:textId="77777777" w:rsidR="00C65A8E" w:rsidRPr="003072A1" w:rsidRDefault="00C65A8E" w:rsidP="009710A0">
            <w:pPr>
              <w:spacing w:after="0" w:line="240" w:lineRule="auto"/>
              <w:jc w:val="right"/>
              <w:rPr>
                <w:rFonts w:ascii="Calibri" w:eastAsia="Times New Roman" w:hAnsi="Calibri" w:cs="Calibri"/>
                <w:color w:val="000000"/>
                <w:sz w:val="16"/>
                <w:szCs w:val="16"/>
              </w:rPr>
            </w:pPr>
            <w:r w:rsidRPr="003072A1">
              <w:rPr>
                <w:rFonts w:ascii="Calibri" w:eastAsia="Times New Roman" w:hAnsi="Calibri" w:cs="Calibri"/>
                <w:color w:val="000000"/>
                <w:sz w:val="16"/>
                <w:szCs w:val="16"/>
              </w:rPr>
              <w:t> </w:t>
            </w:r>
          </w:p>
        </w:tc>
        <w:tc>
          <w:tcPr>
            <w:tcW w:w="818" w:type="dxa"/>
            <w:tcBorders>
              <w:top w:val="nil"/>
              <w:left w:val="nil"/>
              <w:bottom w:val="single" w:sz="4" w:space="0" w:color="auto"/>
              <w:right w:val="single" w:sz="4" w:space="0" w:color="auto"/>
            </w:tcBorders>
            <w:shd w:val="clear" w:color="auto" w:fill="auto"/>
            <w:noWrap/>
            <w:vAlign w:val="bottom"/>
            <w:hideMark/>
          </w:tcPr>
          <w:p w14:paraId="666B6AEC" w14:textId="77777777" w:rsidR="00C65A8E" w:rsidRPr="003072A1" w:rsidRDefault="00C65A8E" w:rsidP="009710A0">
            <w:pPr>
              <w:spacing w:after="0" w:line="240" w:lineRule="auto"/>
              <w:jc w:val="right"/>
              <w:rPr>
                <w:rFonts w:ascii="Calibri" w:eastAsia="Times New Roman" w:hAnsi="Calibri" w:cs="Calibri"/>
                <w:color w:val="000000"/>
                <w:sz w:val="16"/>
                <w:szCs w:val="16"/>
              </w:rPr>
            </w:pPr>
            <w:r w:rsidRPr="003072A1">
              <w:rPr>
                <w:rFonts w:ascii="Calibri" w:eastAsia="Times New Roman" w:hAnsi="Calibri" w:cs="Calibri"/>
                <w:color w:val="000000"/>
                <w:sz w:val="16"/>
                <w:szCs w:val="16"/>
              </w:rPr>
              <w:t>40,000</w:t>
            </w:r>
          </w:p>
        </w:tc>
        <w:tc>
          <w:tcPr>
            <w:tcW w:w="744" w:type="dxa"/>
            <w:tcBorders>
              <w:top w:val="nil"/>
              <w:left w:val="nil"/>
              <w:bottom w:val="single" w:sz="4" w:space="0" w:color="auto"/>
              <w:right w:val="single" w:sz="4" w:space="0" w:color="auto"/>
            </w:tcBorders>
            <w:shd w:val="clear" w:color="auto" w:fill="auto"/>
            <w:noWrap/>
            <w:vAlign w:val="bottom"/>
            <w:hideMark/>
          </w:tcPr>
          <w:p w14:paraId="41F1DFDD" w14:textId="77777777" w:rsidR="00C65A8E" w:rsidRPr="003072A1" w:rsidRDefault="00C65A8E" w:rsidP="009710A0">
            <w:pPr>
              <w:spacing w:after="0" w:line="240" w:lineRule="auto"/>
              <w:jc w:val="right"/>
              <w:rPr>
                <w:rFonts w:ascii="Calibri" w:eastAsia="Times New Roman" w:hAnsi="Calibri" w:cs="Calibri"/>
                <w:color w:val="000000"/>
                <w:sz w:val="16"/>
                <w:szCs w:val="16"/>
              </w:rPr>
            </w:pPr>
            <w:r w:rsidRPr="003072A1">
              <w:rPr>
                <w:rFonts w:ascii="Calibri" w:eastAsia="Times New Roman" w:hAnsi="Calibri" w:cs="Calibri"/>
                <w:color w:val="000000"/>
                <w:sz w:val="16"/>
                <w:szCs w:val="16"/>
              </w:rPr>
              <w:t>40,000</w:t>
            </w:r>
          </w:p>
        </w:tc>
        <w:tc>
          <w:tcPr>
            <w:tcW w:w="876" w:type="dxa"/>
            <w:tcBorders>
              <w:top w:val="nil"/>
              <w:left w:val="nil"/>
              <w:bottom w:val="single" w:sz="4" w:space="0" w:color="auto"/>
              <w:right w:val="single" w:sz="4" w:space="0" w:color="auto"/>
            </w:tcBorders>
            <w:shd w:val="clear" w:color="auto" w:fill="auto"/>
            <w:noWrap/>
            <w:vAlign w:val="bottom"/>
            <w:hideMark/>
          </w:tcPr>
          <w:p w14:paraId="7725EBFC" w14:textId="77777777" w:rsidR="00C65A8E" w:rsidRPr="003072A1" w:rsidRDefault="00C65A8E" w:rsidP="009710A0">
            <w:pPr>
              <w:spacing w:after="0" w:line="240" w:lineRule="auto"/>
              <w:jc w:val="right"/>
              <w:rPr>
                <w:rFonts w:ascii="Calibri" w:eastAsia="Times New Roman" w:hAnsi="Calibri" w:cs="Calibri"/>
                <w:color w:val="000000"/>
                <w:sz w:val="16"/>
                <w:szCs w:val="16"/>
              </w:rPr>
            </w:pPr>
            <w:r w:rsidRPr="003072A1">
              <w:rPr>
                <w:rFonts w:ascii="Calibri" w:eastAsia="Times New Roman" w:hAnsi="Calibri" w:cs="Calibri"/>
                <w:color w:val="000000"/>
                <w:sz w:val="16"/>
                <w:szCs w:val="16"/>
              </w:rPr>
              <w:t> </w:t>
            </w:r>
          </w:p>
        </w:tc>
        <w:tc>
          <w:tcPr>
            <w:tcW w:w="900" w:type="dxa"/>
            <w:tcBorders>
              <w:top w:val="nil"/>
              <w:left w:val="nil"/>
              <w:bottom w:val="single" w:sz="4" w:space="0" w:color="auto"/>
              <w:right w:val="single" w:sz="4" w:space="0" w:color="auto"/>
            </w:tcBorders>
            <w:shd w:val="clear" w:color="auto" w:fill="auto"/>
            <w:noWrap/>
            <w:vAlign w:val="bottom"/>
            <w:hideMark/>
          </w:tcPr>
          <w:p w14:paraId="04DB266D" w14:textId="77777777" w:rsidR="00C65A8E" w:rsidRPr="003072A1" w:rsidRDefault="00C65A8E" w:rsidP="009710A0">
            <w:pPr>
              <w:spacing w:after="0" w:line="240" w:lineRule="auto"/>
              <w:jc w:val="right"/>
              <w:rPr>
                <w:rFonts w:ascii="Calibri" w:eastAsia="Times New Roman" w:hAnsi="Calibri" w:cs="Calibri"/>
                <w:color w:val="000000"/>
                <w:sz w:val="16"/>
                <w:szCs w:val="16"/>
              </w:rPr>
            </w:pPr>
            <w:r w:rsidRPr="003072A1">
              <w:rPr>
                <w:rFonts w:ascii="Calibri" w:eastAsia="Times New Roman" w:hAnsi="Calibri" w:cs="Calibri"/>
                <w:color w:val="000000"/>
                <w:sz w:val="16"/>
                <w:szCs w:val="16"/>
              </w:rPr>
              <w:t>40,000</w:t>
            </w:r>
          </w:p>
        </w:tc>
        <w:tc>
          <w:tcPr>
            <w:tcW w:w="1718" w:type="dxa"/>
            <w:gridSpan w:val="2"/>
            <w:tcBorders>
              <w:top w:val="nil"/>
              <w:left w:val="nil"/>
              <w:bottom w:val="single" w:sz="4" w:space="0" w:color="auto"/>
              <w:right w:val="single" w:sz="8" w:space="0" w:color="auto"/>
            </w:tcBorders>
            <w:shd w:val="clear" w:color="auto" w:fill="auto"/>
            <w:vAlign w:val="bottom"/>
            <w:hideMark/>
          </w:tcPr>
          <w:p w14:paraId="665DCB15" w14:textId="77777777" w:rsidR="00C65A8E" w:rsidRPr="003072A1" w:rsidRDefault="00C65A8E" w:rsidP="009710A0">
            <w:pPr>
              <w:spacing w:after="0" w:line="240" w:lineRule="auto"/>
              <w:rPr>
                <w:rFonts w:ascii="Calibri" w:eastAsia="Times New Roman" w:hAnsi="Calibri" w:cs="Calibri"/>
                <w:color w:val="000000"/>
                <w:sz w:val="16"/>
                <w:szCs w:val="16"/>
                <w:lang w:val="fr-FR"/>
              </w:rPr>
            </w:pPr>
            <w:r w:rsidRPr="003072A1">
              <w:rPr>
                <w:rFonts w:ascii="Calibri" w:eastAsia="Times New Roman" w:hAnsi="Calibri" w:cs="Calibri"/>
                <w:color w:val="000000"/>
                <w:sz w:val="16"/>
                <w:szCs w:val="16"/>
                <w:lang w:val="fr-FR"/>
              </w:rPr>
              <w:t>Agence Nationale de l’Electrification et des Services Energétiques en milieux Rural et Périurbain (ANSER)</w:t>
            </w:r>
          </w:p>
        </w:tc>
      </w:tr>
      <w:tr w:rsidR="00C65A8E" w:rsidRPr="003072A1" w14:paraId="0F312106" w14:textId="77777777" w:rsidTr="00C65A8E">
        <w:trPr>
          <w:trHeight w:val="498"/>
        </w:trPr>
        <w:tc>
          <w:tcPr>
            <w:tcW w:w="1521" w:type="dxa"/>
            <w:tcBorders>
              <w:top w:val="nil"/>
              <w:left w:val="single" w:sz="8" w:space="0" w:color="auto"/>
              <w:bottom w:val="single" w:sz="4" w:space="0" w:color="auto"/>
              <w:right w:val="single" w:sz="4" w:space="0" w:color="auto"/>
            </w:tcBorders>
            <w:shd w:val="clear" w:color="auto" w:fill="auto"/>
            <w:noWrap/>
            <w:vAlign w:val="bottom"/>
            <w:hideMark/>
          </w:tcPr>
          <w:p w14:paraId="67764349" w14:textId="77777777" w:rsidR="00C65A8E" w:rsidRPr="003072A1" w:rsidRDefault="00C65A8E" w:rsidP="009710A0">
            <w:pPr>
              <w:spacing w:after="0" w:line="240" w:lineRule="auto"/>
              <w:rPr>
                <w:rFonts w:ascii="Calibri" w:eastAsia="Times New Roman" w:hAnsi="Calibri" w:cs="Calibri"/>
                <w:color w:val="000000"/>
                <w:sz w:val="16"/>
                <w:szCs w:val="16"/>
              </w:rPr>
            </w:pPr>
            <w:r w:rsidRPr="003072A1">
              <w:rPr>
                <w:rFonts w:ascii="Calibri" w:eastAsia="Times New Roman" w:hAnsi="Calibri" w:cs="Calibri"/>
                <w:color w:val="000000"/>
                <w:sz w:val="16"/>
                <w:szCs w:val="16"/>
              </w:rPr>
              <w:t>International Consultants</w:t>
            </w:r>
          </w:p>
        </w:tc>
        <w:tc>
          <w:tcPr>
            <w:tcW w:w="2259" w:type="dxa"/>
            <w:tcBorders>
              <w:top w:val="nil"/>
              <w:left w:val="nil"/>
              <w:bottom w:val="single" w:sz="4" w:space="0" w:color="auto"/>
              <w:right w:val="single" w:sz="4" w:space="0" w:color="auto"/>
            </w:tcBorders>
            <w:shd w:val="clear" w:color="auto" w:fill="auto"/>
            <w:vAlign w:val="bottom"/>
            <w:hideMark/>
          </w:tcPr>
          <w:p w14:paraId="3F002687" w14:textId="77777777" w:rsidR="00C65A8E" w:rsidRPr="003072A1" w:rsidRDefault="00C65A8E" w:rsidP="009710A0">
            <w:pPr>
              <w:spacing w:after="0" w:line="240" w:lineRule="auto"/>
              <w:rPr>
                <w:rFonts w:ascii="Calibri" w:eastAsia="Times New Roman" w:hAnsi="Calibri" w:cs="Calibri"/>
                <w:color w:val="000000"/>
                <w:sz w:val="16"/>
                <w:szCs w:val="16"/>
              </w:rPr>
            </w:pPr>
            <w:r w:rsidRPr="003072A1">
              <w:rPr>
                <w:rFonts w:ascii="Calibri" w:eastAsia="Times New Roman" w:hAnsi="Calibri" w:cs="Calibri"/>
                <w:color w:val="000000"/>
                <w:sz w:val="16"/>
                <w:szCs w:val="16"/>
              </w:rPr>
              <w:t xml:space="preserve">Procurement of digital tools based on digital strategy (initial procurement and development of the digital tools/platform @ $100,000; additional funding for ongoing tech support and revisions and upgrades to the system for three years @ $40,000) </w:t>
            </w:r>
          </w:p>
        </w:tc>
        <w:tc>
          <w:tcPr>
            <w:tcW w:w="718" w:type="dxa"/>
            <w:tcBorders>
              <w:top w:val="nil"/>
              <w:left w:val="nil"/>
              <w:bottom w:val="single" w:sz="4" w:space="0" w:color="auto"/>
              <w:right w:val="single" w:sz="4" w:space="0" w:color="auto"/>
            </w:tcBorders>
            <w:shd w:val="clear" w:color="auto" w:fill="auto"/>
            <w:vAlign w:val="bottom"/>
            <w:hideMark/>
          </w:tcPr>
          <w:p w14:paraId="03D2EF2D" w14:textId="77777777" w:rsidR="00C65A8E" w:rsidRPr="003072A1" w:rsidRDefault="00C65A8E" w:rsidP="009710A0">
            <w:pPr>
              <w:spacing w:after="0" w:line="240" w:lineRule="auto"/>
              <w:jc w:val="right"/>
              <w:rPr>
                <w:rFonts w:ascii="Calibri" w:eastAsia="Times New Roman" w:hAnsi="Calibri" w:cs="Calibri"/>
                <w:color w:val="000000"/>
                <w:sz w:val="16"/>
                <w:szCs w:val="16"/>
              </w:rPr>
            </w:pPr>
            <w:r w:rsidRPr="003072A1">
              <w:rPr>
                <w:rFonts w:ascii="Calibri" w:eastAsia="Times New Roman" w:hAnsi="Calibri" w:cs="Calibri"/>
                <w:color w:val="000000"/>
                <w:sz w:val="16"/>
                <w:szCs w:val="16"/>
              </w:rPr>
              <w:t> </w:t>
            </w:r>
          </w:p>
        </w:tc>
        <w:tc>
          <w:tcPr>
            <w:tcW w:w="693" w:type="dxa"/>
            <w:tcBorders>
              <w:top w:val="nil"/>
              <w:left w:val="nil"/>
              <w:bottom w:val="single" w:sz="4" w:space="0" w:color="auto"/>
              <w:right w:val="single" w:sz="4" w:space="0" w:color="auto"/>
            </w:tcBorders>
            <w:shd w:val="clear" w:color="auto" w:fill="auto"/>
            <w:vAlign w:val="bottom"/>
            <w:hideMark/>
          </w:tcPr>
          <w:p w14:paraId="4E2E3490" w14:textId="77777777" w:rsidR="00C65A8E" w:rsidRPr="003072A1" w:rsidRDefault="00C65A8E" w:rsidP="009710A0">
            <w:pPr>
              <w:spacing w:after="0" w:line="240" w:lineRule="auto"/>
              <w:jc w:val="right"/>
              <w:rPr>
                <w:rFonts w:ascii="Calibri" w:eastAsia="Times New Roman" w:hAnsi="Calibri" w:cs="Calibri"/>
                <w:color w:val="000000"/>
                <w:sz w:val="16"/>
                <w:szCs w:val="16"/>
              </w:rPr>
            </w:pPr>
            <w:r w:rsidRPr="003072A1">
              <w:rPr>
                <w:rFonts w:ascii="Calibri" w:eastAsia="Times New Roman" w:hAnsi="Calibri" w:cs="Calibri"/>
                <w:color w:val="000000"/>
                <w:sz w:val="16"/>
                <w:szCs w:val="16"/>
              </w:rPr>
              <w:t> </w:t>
            </w:r>
          </w:p>
        </w:tc>
        <w:tc>
          <w:tcPr>
            <w:tcW w:w="860" w:type="dxa"/>
            <w:tcBorders>
              <w:top w:val="nil"/>
              <w:left w:val="nil"/>
              <w:bottom w:val="single" w:sz="4" w:space="0" w:color="auto"/>
              <w:right w:val="single" w:sz="4" w:space="0" w:color="auto"/>
            </w:tcBorders>
            <w:shd w:val="clear" w:color="auto" w:fill="auto"/>
            <w:vAlign w:val="bottom"/>
            <w:hideMark/>
          </w:tcPr>
          <w:p w14:paraId="5DA36063" w14:textId="77777777" w:rsidR="00C65A8E" w:rsidRPr="003072A1" w:rsidRDefault="00C65A8E" w:rsidP="009710A0">
            <w:pPr>
              <w:spacing w:after="0" w:line="240" w:lineRule="auto"/>
              <w:jc w:val="right"/>
              <w:rPr>
                <w:rFonts w:ascii="Calibri" w:eastAsia="Times New Roman" w:hAnsi="Calibri" w:cs="Calibri"/>
                <w:color w:val="000000"/>
                <w:sz w:val="16"/>
                <w:szCs w:val="16"/>
              </w:rPr>
            </w:pPr>
            <w:r w:rsidRPr="003072A1">
              <w:rPr>
                <w:rFonts w:ascii="Calibri" w:eastAsia="Times New Roman" w:hAnsi="Calibri" w:cs="Calibri"/>
                <w:color w:val="000000"/>
                <w:sz w:val="16"/>
                <w:szCs w:val="16"/>
              </w:rPr>
              <w:t> </w:t>
            </w:r>
          </w:p>
        </w:tc>
        <w:tc>
          <w:tcPr>
            <w:tcW w:w="997" w:type="dxa"/>
            <w:tcBorders>
              <w:top w:val="nil"/>
              <w:left w:val="nil"/>
              <w:bottom w:val="single" w:sz="4" w:space="0" w:color="auto"/>
              <w:right w:val="single" w:sz="4" w:space="0" w:color="auto"/>
            </w:tcBorders>
            <w:shd w:val="clear" w:color="auto" w:fill="auto"/>
            <w:noWrap/>
            <w:vAlign w:val="bottom"/>
            <w:hideMark/>
          </w:tcPr>
          <w:p w14:paraId="5FB59B44" w14:textId="77777777" w:rsidR="00C65A8E" w:rsidRPr="003072A1" w:rsidRDefault="00C65A8E" w:rsidP="009710A0">
            <w:pPr>
              <w:spacing w:after="0" w:line="240" w:lineRule="auto"/>
              <w:jc w:val="right"/>
              <w:rPr>
                <w:rFonts w:ascii="Calibri" w:eastAsia="Times New Roman" w:hAnsi="Calibri" w:cs="Calibri"/>
                <w:color w:val="000000"/>
                <w:sz w:val="16"/>
                <w:szCs w:val="16"/>
              </w:rPr>
            </w:pPr>
            <w:r w:rsidRPr="003072A1">
              <w:rPr>
                <w:rFonts w:ascii="Calibri" w:eastAsia="Times New Roman" w:hAnsi="Calibri" w:cs="Calibri"/>
                <w:color w:val="000000"/>
                <w:sz w:val="16"/>
                <w:szCs w:val="16"/>
              </w:rPr>
              <w:t>14,500</w:t>
            </w:r>
          </w:p>
        </w:tc>
        <w:tc>
          <w:tcPr>
            <w:tcW w:w="896" w:type="dxa"/>
            <w:tcBorders>
              <w:top w:val="nil"/>
              <w:left w:val="nil"/>
              <w:bottom w:val="single" w:sz="4" w:space="0" w:color="auto"/>
              <w:right w:val="single" w:sz="4" w:space="0" w:color="auto"/>
            </w:tcBorders>
            <w:shd w:val="clear" w:color="auto" w:fill="auto"/>
            <w:noWrap/>
            <w:vAlign w:val="bottom"/>
            <w:hideMark/>
          </w:tcPr>
          <w:p w14:paraId="55126FB8" w14:textId="77777777" w:rsidR="00C65A8E" w:rsidRPr="003072A1" w:rsidRDefault="00C65A8E" w:rsidP="009710A0">
            <w:pPr>
              <w:spacing w:after="0" w:line="240" w:lineRule="auto"/>
              <w:jc w:val="right"/>
              <w:rPr>
                <w:rFonts w:ascii="Calibri" w:eastAsia="Times New Roman" w:hAnsi="Calibri" w:cs="Calibri"/>
                <w:color w:val="000000"/>
                <w:sz w:val="16"/>
                <w:szCs w:val="16"/>
              </w:rPr>
            </w:pPr>
            <w:r w:rsidRPr="003072A1">
              <w:rPr>
                <w:rFonts w:ascii="Calibri" w:eastAsia="Times New Roman" w:hAnsi="Calibri" w:cs="Calibri"/>
                <w:color w:val="000000"/>
                <w:sz w:val="16"/>
                <w:szCs w:val="16"/>
              </w:rPr>
              <w:t> </w:t>
            </w:r>
          </w:p>
        </w:tc>
        <w:tc>
          <w:tcPr>
            <w:tcW w:w="815" w:type="dxa"/>
            <w:tcBorders>
              <w:top w:val="nil"/>
              <w:left w:val="nil"/>
              <w:bottom w:val="single" w:sz="4" w:space="0" w:color="auto"/>
              <w:right w:val="single" w:sz="4" w:space="0" w:color="auto"/>
            </w:tcBorders>
            <w:shd w:val="clear" w:color="auto" w:fill="auto"/>
            <w:noWrap/>
            <w:vAlign w:val="bottom"/>
            <w:hideMark/>
          </w:tcPr>
          <w:p w14:paraId="3F54D4E3" w14:textId="77777777" w:rsidR="00C65A8E" w:rsidRPr="003072A1" w:rsidRDefault="00C65A8E" w:rsidP="009710A0">
            <w:pPr>
              <w:spacing w:after="0" w:line="240" w:lineRule="auto"/>
              <w:jc w:val="right"/>
              <w:rPr>
                <w:rFonts w:ascii="Calibri" w:eastAsia="Times New Roman" w:hAnsi="Calibri" w:cs="Calibri"/>
                <w:color w:val="000000"/>
                <w:sz w:val="16"/>
                <w:szCs w:val="16"/>
              </w:rPr>
            </w:pPr>
            <w:r w:rsidRPr="003072A1">
              <w:rPr>
                <w:rFonts w:ascii="Calibri" w:eastAsia="Times New Roman" w:hAnsi="Calibri" w:cs="Calibri"/>
                <w:color w:val="000000"/>
                <w:sz w:val="16"/>
                <w:szCs w:val="16"/>
              </w:rPr>
              <w:t> </w:t>
            </w:r>
          </w:p>
        </w:tc>
        <w:tc>
          <w:tcPr>
            <w:tcW w:w="715" w:type="dxa"/>
            <w:tcBorders>
              <w:top w:val="nil"/>
              <w:left w:val="nil"/>
              <w:bottom w:val="single" w:sz="4" w:space="0" w:color="auto"/>
              <w:right w:val="single" w:sz="4" w:space="0" w:color="auto"/>
            </w:tcBorders>
            <w:shd w:val="clear" w:color="auto" w:fill="auto"/>
            <w:noWrap/>
            <w:vAlign w:val="bottom"/>
            <w:hideMark/>
          </w:tcPr>
          <w:p w14:paraId="3477E9A6" w14:textId="77777777" w:rsidR="00C65A8E" w:rsidRPr="003072A1" w:rsidRDefault="00C65A8E" w:rsidP="009710A0">
            <w:pPr>
              <w:spacing w:after="0" w:line="240" w:lineRule="auto"/>
              <w:jc w:val="right"/>
              <w:rPr>
                <w:rFonts w:ascii="Calibri" w:eastAsia="Times New Roman" w:hAnsi="Calibri" w:cs="Calibri"/>
                <w:color w:val="000000"/>
                <w:sz w:val="16"/>
                <w:szCs w:val="16"/>
              </w:rPr>
            </w:pPr>
            <w:r w:rsidRPr="003072A1">
              <w:rPr>
                <w:rFonts w:ascii="Calibri" w:eastAsia="Times New Roman" w:hAnsi="Calibri" w:cs="Calibri"/>
                <w:color w:val="000000"/>
                <w:sz w:val="16"/>
                <w:szCs w:val="16"/>
              </w:rPr>
              <w:t> </w:t>
            </w:r>
          </w:p>
        </w:tc>
        <w:tc>
          <w:tcPr>
            <w:tcW w:w="818" w:type="dxa"/>
            <w:tcBorders>
              <w:top w:val="nil"/>
              <w:left w:val="nil"/>
              <w:bottom w:val="single" w:sz="4" w:space="0" w:color="auto"/>
              <w:right w:val="single" w:sz="4" w:space="0" w:color="auto"/>
            </w:tcBorders>
            <w:shd w:val="clear" w:color="auto" w:fill="auto"/>
            <w:noWrap/>
            <w:vAlign w:val="bottom"/>
            <w:hideMark/>
          </w:tcPr>
          <w:p w14:paraId="774B4F55" w14:textId="77777777" w:rsidR="00C65A8E" w:rsidRPr="003072A1" w:rsidRDefault="00C65A8E" w:rsidP="009710A0">
            <w:pPr>
              <w:spacing w:after="0" w:line="240" w:lineRule="auto"/>
              <w:jc w:val="right"/>
              <w:rPr>
                <w:rFonts w:ascii="Calibri" w:eastAsia="Times New Roman" w:hAnsi="Calibri" w:cs="Calibri"/>
                <w:color w:val="000000"/>
                <w:sz w:val="16"/>
                <w:szCs w:val="16"/>
              </w:rPr>
            </w:pPr>
            <w:r w:rsidRPr="003072A1">
              <w:rPr>
                <w:rFonts w:ascii="Calibri" w:eastAsia="Times New Roman" w:hAnsi="Calibri" w:cs="Calibri"/>
                <w:color w:val="000000"/>
                <w:sz w:val="16"/>
                <w:szCs w:val="16"/>
              </w:rPr>
              <w:t> </w:t>
            </w:r>
          </w:p>
        </w:tc>
        <w:tc>
          <w:tcPr>
            <w:tcW w:w="744" w:type="dxa"/>
            <w:tcBorders>
              <w:top w:val="nil"/>
              <w:left w:val="nil"/>
              <w:bottom w:val="single" w:sz="4" w:space="0" w:color="auto"/>
              <w:right w:val="single" w:sz="4" w:space="0" w:color="auto"/>
            </w:tcBorders>
            <w:shd w:val="clear" w:color="auto" w:fill="auto"/>
            <w:noWrap/>
            <w:vAlign w:val="bottom"/>
            <w:hideMark/>
          </w:tcPr>
          <w:p w14:paraId="1F2F5B67" w14:textId="77777777" w:rsidR="00C65A8E" w:rsidRPr="003072A1" w:rsidRDefault="00C65A8E" w:rsidP="009710A0">
            <w:pPr>
              <w:spacing w:after="0" w:line="240" w:lineRule="auto"/>
              <w:jc w:val="right"/>
              <w:rPr>
                <w:rFonts w:ascii="Calibri" w:eastAsia="Times New Roman" w:hAnsi="Calibri" w:cs="Calibri"/>
                <w:color w:val="000000"/>
                <w:sz w:val="16"/>
                <w:szCs w:val="16"/>
              </w:rPr>
            </w:pPr>
            <w:r w:rsidRPr="003072A1">
              <w:rPr>
                <w:rFonts w:ascii="Calibri" w:eastAsia="Times New Roman" w:hAnsi="Calibri" w:cs="Calibri"/>
                <w:color w:val="000000"/>
                <w:sz w:val="16"/>
                <w:szCs w:val="16"/>
              </w:rPr>
              <w:t>14,500</w:t>
            </w:r>
          </w:p>
        </w:tc>
        <w:tc>
          <w:tcPr>
            <w:tcW w:w="876" w:type="dxa"/>
            <w:tcBorders>
              <w:top w:val="nil"/>
              <w:left w:val="nil"/>
              <w:bottom w:val="single" w:sz="4" w:space="0" w:color="auto"/>
              <w:right w:val="single" w:sz="4" w:space="0" w:color="auto"/>
            </w:tcBorders>
            <w:shd w:val="clear" w:color="auto" w:fill="auto"/>
            <w:noWrap/>
            <w:vAlign w:val="bottom"/>
            <w:hideMark/>
          </w:tcPr>
          <w:p w14:paraId="76D24B11" w14:textId="77777777" w:rsidR="00C65A8E" w:rsidRPr="003072A1" w:rsidRDefault="00C65A8E" w:rsidP="009710A0">
            <w:pPr>
              <w:spacing w:after="0" w:line="240" w:lineRule="auto"/>
              <w:jc w:val="right"/>
              <w:rPr>
                <w:rFonts w:ascii="Calibri" w:eastAsia="Times New Roman" w:hAnsi="Calibri" w:cs="Calibri"/>
                <w:color w:val="000000"/>
                <w:sz w:val="16"/>
                <w:szCs w:val="16"/>
              </w:rPr>
            </w:pPr>
          </w:p>
        </w:tc>
        <w:tc>
          <w:tcPr>
            <w:tcW w:w="900" w:type="dxa"/>
            <w:tcBorders>
              <w:top w:val="nil"/>
              <w:left w:val="nil"/>
              <w:bottom w:val="single" w:sz="4" w:space="0" w:color="auto"/>
              <w:right w:val="single" w:sz="4" w:space="0" w:color="auto"/>
            </w:tcBorders>
            <w:shd w:val="clear" w:color="auto" w:fill="auto"/>
            <w:noWrap/>
            <w:vAlign w:val="bottom"/>
            <w:hideMark/>
          </w:tcPr>
          <w:p w14:paraId="7C96C468" w14:textId="77777777" w:rsidR="00C65A8E" w:rsidRPr="003072A1" w:rsidRDefault="00C65A8E" w:rsidP="009710A0">
            <w:pPr>
              <w:spacing w:after="0" w:line="240" w:lineRule="auto"/>
              <w:jc w:val="right"/>
              <w:rPr>
                <w:rFonts w:ascii="Calibri" w:eastAsia="Times New Roman" w:hAnsi="Calibri" w:cs="Calibri"/>
                <w:color w:val="000000"/>
                <w:sz w:val="16"/>
                <w:szCs w:val="16"/>
              </w:rPr>
            </w:pPr>
            <w:r w:rsidRPr="003072A1">
              <w:rPr>
                <w:rFonts w:ascii="Calibri" w:eastAsia="Times New Roman" w:hAnsi="Calibri" w:cs="Calibri"/>
                <w:color w:val="000000"/>
                <w:sz w:val="16"/>
                <w:szCs w:val="16"/>
              </w:rPr>
              <w:t>14,500</w:t>
            </w:r>
          </w:p>
        </w:tc>
        <w:tc>
          <w:tcPr>
            <w:tcW w:w="1718" w:type="dxa"/>
            <w:gridSpan w:val="2"/>
            <w:tcBorders>
              <w:top w:val="nil"/>
              <w:left w:val="nil"/>
              <w:bottom w:val="single" w:sz="4" w:space="0" w:color="auto"/>
              <w:right w:val="single" w:sz="8" w:space="0" w:color="auto"/>
            </w:tcBorders>
            <w:shd w:val="clear" w:color="auto" w:fill="auto"/>
            <w:vAlign w:val="bottom"/>
            <w:hideMark/>
          </w:tcPr>
          <w:p w14:paraId="3EF9C616" w14:textId="77777777" w:rsidR="00C65A8E" w:rsidRPr="003072A1" w:rsidRDefault="00C65A8E" w:rsidP="009710A0">
            <w:pPr>
              <w:spacing w:after="0" w:line="240" w:lineRule="auto"/>
              <w:rPr>
                <w:rFonts w:ascii="Calibri" w:eastAsia="Times New Roman" w:hAnsi="Calibri" w:cs="Calibri"/>
                <w:color w:val="000000"/>
                <w:sz w:val="16"/>
                <w:szCs w:val="16"/>
                <w:lang w:val="fr-FR"/>
              </w:rPr>
            </w:pPr>
            <w:r w:rsidRPr="003072A1">
              <w:rPr>
                <w:rFonts w:ascii="Calibri" w:eastAsia="Times New Roman" w:hAnsi="Calibri" w:cs="Calibri"/>
                <w:color w:val="000000"/>
                <w:sz w:val="16"/>
                <w:szCs w:val="16"/>
                <w:lang w:val="fr-FR"/>
              </w:rPr>
              <w:t>Agence Nationale de l’Electrification et des Services Energétiques en milieux Rural et Périurbain (ANSER)</w:t>
            </w:r>
          </w:p>
        </w:tc>
      </w:tr>
      <w:tr w:rsidR="00C65A8E" w:rsidRPr="003072A1" w14:paraId="44B65F54" w14:textId="77777777" w:rsidTr="00C65A8E">
        <w:trPr>
          <w:trHeight w:val="498"/>
        </w:trPr>
        <w:tc>
          <w:tcPr>
            <w:tcW w:w="1521" w:type="dxa"/>
            <w:tcBorders>
              <w:top w:val="nil"/>
              <w:left w:val="single" w:sz="8" w:space="0" w:color="auto"/>
              <w:bottom w:val="single" w:sz="4" w:space="0" w:color="auto"/>
              <w:right w:val="single" w:sz="4" w:space="0" w:color="auto"/>
            </w:tcBorders>
            <w:shd w:val="clear" w:color="auto" w:fill="auto"/>
            <w:noWrap/>
            <w:vAlign w:val="bottom"/>
            <w:hideMark/>
          </w:tcPr>
          <w:p w14:paraId="6ACC8D49" w14:textId="77777777" w:rsidR="00C65A8E" w:rsidRPr="003072A1" w:rsidRDefault="00C65A8E" w:rsidP="009710A0">
            <w:pPr>
              <w:spacing w:after="0" w:line="240" w:lineRule="auto"/>
              <w:rPr>
                <w:rFonts w:ascii="Calibri" w:eastAsia="Times New Roman" w:hAnsi="Calibri" w:cs="Calibri"/>
                <w:color w:val="000000"/>
                <w:sz w:val="16"/>
                <w:szCs w:val="16"/>
              </w:rPr>
            </w:pPr>
            <w:r w:rsidRPr="003072A1">
              <w:rPr>
                <w:rFonts w:ascii="Calibri" w:eastAsia="Times New Roman" w:hAnsi="Calibri" w:cs="Calibri"/>
                <w:color w:val="000000"/>
                <w:sz w:val="16"/>
                <w:szCs w:val="16"/>
              </w:rPr>
              <w:t>International Consultants</w:t>
            </w:r>
          </w:p>
        </w:tc>
        <w:tc>
          <w:tcPr>
            <w:tcW w:w="2259" w:type="dxa"/>
            <w:tcBorders>
              <w:top w:val="nil"/>
              <w:left w:val="nil"/>
              <w:bottom w:val="single" w:sz="4" w:space="0" w:color="auto"/>
              <w:right w:val="single" w:sz="4" w:space="0" w:color="auto"/>
            </w:tcBorders>
            <w:shd w:val="clear" w:color="auto" w:fill="auto"/>
            <w:vAlign w:val="bottom"/>
            <w:hideMark/>
          </w:tcPr>
          <w:p w14:paraId="44552CDE" w14:textId="77777777" w:rsidR="00C65A8E" w:rsidRPr="003072A1" w:rsidRDefault="00C65A8E" w:rsidP="009710A0">
            <w:pPr>
              <w:spacing w:after="0" w:line="240" w:lineRule="auto"/>
              <w:rPr>
                <w:rFonts w:ascii="Calibri" w:eastAsia="Times New Roman" w:hAnsi="Calibri" w:cs="Calibri"/>
                <w:color w:val="000000"/>
                <w:sz w:val="16"/>
                <w:szCs w:val="16"/>
              </w:rPr>
            </w:pPr>
            <w:r w:rsidRPr="003072A1">
              <w:rPr>
                <w:rFonts w:ascii="Calibri" w:eastAsia="Times New Roman" w:hAnsi="Calibri" w:cs="Calibri"/>
                <w:color w:val="000000"/>
                <w:sz w:val="16"/>
                <w:szCs w:val="16"/>
              </w:rPr>
              <w:t>Server, domain name and other costs (1 x purchase of domain name @ $1,000; 1 x purchase and installation of server @ $16,000; maintenance and hardware upgrade costs @ $9,000)</w:t>
            </w:r>
          </w:p>
        </w:tc>
        <w:tc>
          <w:tcPr>
            <w:tcW w:w="718" w:type="dxa"/>
            <w:tcBorders>
              <w:top w:val="nil"/>
              <w:left w:val="nil"/>
              <w:bottom w:val="single" w:sz="4" w:space="0" w:color="auto"/>
              <w:right w:val="single" w:sz="4" w:space="0" w:color="auto"/>
            </w:tcBorders>
            <w:shd w:val="clear" w:color="auto" w:fill="auto"/>
            <w:vAlign w:val="bottom"/>
            <w:hideMark/>
          </w:tcPr>
          <w:p w14:paraId="12A72A86" w14:textId="77777777" w:rsidR="00C65A8E" w:rsidRPr="003072A1" w:rsidRDefault="00C65A8E" w:rsidP="009710A0">
            <w:pPr>
              <w:spacing w:after="0" w:line="240" w:lineRule="auto"/>
              <w:jc w:val="right"/>
              <w:rPr>
                <w:rFonts w:ascii="Calibri" w:eastAsia="Times New Roman" w:hAnsi="Calibri" w:cs="Calibri"/>
                <w:color w:val="000000"/>
                <w:sz w:val="16"/>
                <w:szCs w:val="16"/>
              </w:rPr>
            </w:pPr>
            <w:r w:rsidRPr="003072A1">
              <w:rPr>
                <w:rFonts w:ascii="Calibri" w:eastAsia="Times New Roman" w:hAnsi="Calibri" w:cs="Calibri"/>
                <w:color w:val="000000"/>
                <w:sz w:val="16"/>
                <w:szCs w:val="16"/>
              </w:rPr>
              <w:t> </w:t>
            </w:r>
          </w:p>
        </w:tc>
        <w:tc>
          <w:tcPr>
            <w:tcW w:w="693" w:type="dxa"/>
            <w:tcBorders>
              <w:top w:val="nil"/>
              <w:left w:val="nil"/>
              <w:bottom w:val="single" w:sz="4" w:space="0" w:color="auto"/>
              <w:right w:val="single" w:sz="4" w:space="0" w:color="auto"/>
            </w:tcBorders>
            <w:shd w:val="clear" w:color="auto" w:fill="auto"/>
            <w:vAlign w:val="bottom"/>
            <w:hideMark/>
          </w:tcPr>
          <w:p w14:paraId="32172368" w14:textId="77777777" w:rsidR="00C65A8E" w:rsidRPr="003072A1" w:rsidRDefault="00C65A8E" w:rsidP="009710A0">
            <w:pPr>
              <w:spacing w:after="0" w:line="240" w:lineRule="auto"/>
              <w:jc w:val="right"/>
              <w:rPr>
                <w:rFonts w:ascii="Calibri" w:eastAsia="Times New Roman" w:hAnsi="Calibri" w:cs="Calibri"/>
                <w:color w:val="000000"/>
                <w:sz w:val="16"/>
                <w:szCs w:val="16"/>
              </w:rPr>
            </w:pPr>
            <w:r w:rsidRPr="003072A1">
              <w:rPr>
                <w:rFonts w:ascii="Calibri" w:eastAsia="Times New Roman" w:hAnsi="Calibri" w:cs="Calibri"/>
                <w:color w:val="000000"/>
                <w:sz w:val="16"/>
                <w:szCs w:val="16"/>
              </w:rPr>
              <w:t> </w:t>
            </w:r>
          </w:p>
        </w:tc>
        <w:tc>
          <w:tcPr>
            <w:tcW w:w="860" w:type="dxa"/>
            <w:tcBorders>
              <w:top w:val="nil"/>
              <w:left w:val="nil"/>
              <w:bottom w:val="single" w:sz="4" w:space="0" w:color="auto"/>
              <w:right w:val="single" w:sz="4" w:space="0" w:color="auto"/>
            </w:tcBorders>
            <w:shd w:val="clear" w:color="auto" w:fill="auto"/>
            <w:vAlign w:val="bottom"/>
            <w:hideMark/>
          </w:tcPr>
          <w:p w14:paraId="3CB6269F" w14:textId="77777777" w:rsidR="00C65A8E" w:rsidRPr="003072A1" w:rsidRDefault="00C65A8E" w:rsidP="009710A0">
            <w:pPr>
              <w:spacing w:after="0" w:line="240" w:lineRule="auto"/>
              <w:jc w:val="right"/>
              <w:rPr>
                <w:rFonts w:ascii="Calibri" w:eastAsia="Times New Roman" w:hAnsi="Calibri" w:cs="Calibri"/>
                <w:color w:val="000000"/>
                <w:sz w:val="16"/>
                <w:szCs w:val="16"/>
              </w:rPr>
            </w:pPr>
            <w:r w:rsidRPr="003072A1">
              <w:rPr>
                <w:rFonts w:ascii="Calibri" w:eastAsia="Times New Roman" w:hAnsi="Calibri" w:cs="Calibri"/>
                <w:color w:val="000000"/>
                <w:sz w:val="16"/>
                <w:szCs w:val="16"/>
              </w:rPr>
              <w:t> </w:t>
            </w:r>
          </w:p>
        </w:tc>
        <w:tc>
          <w:tcPr>
            <w:tcW w:w="997" w:type="dxa"/>
            <w:tcBorders>
              <w:top w:val="nil"/>
              <w:left w:val="nil"/>
              <w:bottom w:val="single" w:sz="4" w:space="0" w:color="auto"/>
              <w:right w:val="single" w:sz="4" w:space="0" w:color="auto"/>
            </w:tcBorders>
            <w:shd w:val="clear" w:color="auto" w:fill="auto"/>
            <w:noWrap/>
            <w:vAlign w:val="bottom"/>
            <w:hideMark/>
          </w:tcPr>
          <w:p w14:paraId="32F4736F" w14:textId="77777777" w:rsidR="00C65A8E" w:rsidRPr="003072A1" w:rsidRDefault="00C65A8E" w:rsidP="009710A0">
            <w:pPr>
              <w:spacing w:after="0" w:line="240" w:lineRule="auto"/>
              <w:jc w:val="right"/>
              <w:rPr>
                <w:rFonts w:ascii="Calibri" w:eastAsia="Times New Roman" w:hAnsi="Calibri" w:cs="Calibri"/>
                <w:color w:val="000000"/>
                <w:sz w:val="16"/>
                <w:szCs w:val="16"/>
              </w:rPr>
            </w:pPr>
            <w:r w:rsidRPr="003072A1">
              <w:rPr>
                <w:rFonts w:ascii="Calibri" w:eastAsia="Times New Roman" w:hAnsi="Calibri" w:cs="Calibri"/>
                <w:color w:val="000000"/>
                <w:sz w:val="16"/>
                <w:szCs w:val="16"/>
              </w:rPr>
              <w:t> </w:t>
            </w:r>
          </w:p>
        </w:tc>
        <w:tc>
          <w:tcPr>
            <w:tcW w:w="896" w:type="dxa"/>
            <w:tcBorders>
              <w:top w:val="nil"/>
              <w:left w:val="nil"/>
              <w:bottom w:val="single" w:sz="4" w:space="0" w:color="auto"/>
              <w:right w:val="single" w:sz="4" w:space="0" w:color="auto"/>
            </w:tcBorders>
            <w:shd w:val="clear" w:color="auto" w:fill="auto"/>
            <w:noWrap/>
            <w:vAlign w:val="bottom"/>
            <w:hideMark/>
          </w:tcPr>
          <w:p w14:paraId="66FD42B6" w14:textId="77777777" w:rsidR="00C65A8E" w:rsidRPr="003072A1" w:rsidRDefault="00C65A8E" w:rsidP="009710A0">
            <w:pPr>
              <w:spacing w:after="0" w:line="240" w:lineRule="auto"/>
              <w:jc w:val="right"/>
              <w:rPr>
                <w:rFonts w:ascii="Calibri" w:eastAsia="Times New Roman" w:hAnsi="Calibri" w:cs="Calibri"/>
                <w:color w:val="000000"/>
                <w:sz w:val="16"/>
                <w:szCs w:val="16"/>
              </w:rPr>
            </w:pPr>
            <w:r w:rsidRPr="003072A1">
              <w:rPr>
                <w:rFonts w:ascii="Calibri" w:eastAsia="Times New Roman" w:hAnsi="Calibri" w:cs="Calibri"/>
                <w:color w:val="000000"/>
                <w:sz w:val="16"/>
                <w:szCs w:val="16"/>
              </w:rPr>
              <w:t>18,750</w:t>
            </w:r>
          </w:p>
        </w:tc>
        <w:tc>
          <w:tcPr>
            <w:tcW w:w="815" w:type="dxa"/>
            <w:tcBorders>
              <w:top w:val="nil"/>
              <w:left w:val="nil"/>
              <w:bottom w:val="single" w:sz="4" w:space="0" w:color="auto"/>
              <w:right w:val="single" w:sz="4" w:space="0" w:color="auto"/>
            </w:tcBorders>
            <w:shd w:val="clear" w:color="auto" w:fill="auto"/>
            <w:noWrap/>
            <w:vAlign w:val="bottom"/>
            <w:hideMark/>
          </w:tcPr>
          <w:p w14:paraId="1CF534B5" w14:textId="77777777" w:rsidR="00C65A8E" w:rsidRPr="003072A1" w:rsidRDefault="00C65A8E" w:rsidP="009710A0">
            <w:pPr>
              <w:spacing w:after="0" w:line="240" w:lineRule="auto"/>
              <w:jc w:val="right"/>
              <w:rPr>
                <w:rFonts w:ascii="Calibri" w:eastAsia="Times New Roman" w:hAnsi="Calibri" w:cs="Calibri"/>
                <w:color w:val="000000"/>
                <w:sz w:val="16"/>
                <w:szCs w:val="16"/>
              </w:rPr>
            </w:pPr>
            <w:r w:rsidRPr="003072A1">
              <w:rPr>
                <w:rFonts w:ascii="Calibri" w:eastAsia="Times New Roman" w:hAnsi="Calibri" w:cs="Calibri"/>
                <w:color w:val="000000"/>
                <w:sz w:val="16"/>
                <w:szCs w:val="16"/>
              </w:rPr>
              <w:t> </w:t>
            </w:r>
          </w:p>
        </w:tc>
        <w:tc>
          <w:tcPr>
            <w:tcW w:w="715" w:type="dxa"/>
            <w:tcBorders>
              <w:top w:val="nil"/>
              <w:left w:val="nil"/>
              <w:bottom w:val="single" w:sz="4" w:space="0" w:color="auto"/>
              <w:right w:val="single" w:sz="4" w:space="0" w:color="auto"/>
            </w:tcBorders>
            <w:shd w:val="clear" w:color="auto" w:fill="auto"/>
            <w:noWrap/>
            <w:vAlign w:val="bottom"/>
            <w:hideMark/>
          </w:tcPr>
          <w:p w14:paraId="05F3CF83" w14:textId="77777777" w:rsidR="00C65A8E" w:rsidRPr="003072A1" w:rsidRDefault="00C65A8E" w:rsidP="009710A0">
            <w:pPr>
              <w:spacing w:after="0" w:line="240" w:lineRule="auto"/>
              <w:jc w:val="right"/>
              <w:rPr>
                <w:rFonts w:ascii="Calibri" w:eastAsia="Times New Roman" w:hAnsi="Calibri" w:cs="Calibri"/>
                <w:color w:val="000000"/>
                <w:sz w:val="16"/>
                <w:szCs w:val="16"/>
              </w:rPr>
            </w:pPr>
            <w:r w:rsidRPr="003072A1">
              <w:rPr>
                <w:rFonts w:ascii="Calibri" w:eastAsia="Times New Roman" w:hAnsi="Calibri" w:cs="Calibri"/>
                <w:color w:val="000000"/>
                <w:sz w:val="16"/>
                <w:szCs w:val="16"/>
              </w:rPr>
              <w:t> </w:t>
            </w:r>
          </w:p>
        </w:tc>
        <w:tc>
          <w:tcPr>
            <w:tcW w:w="818" w:type="dxa"/>
            <w:tcBorders>
              <w:top w:val="nil"/>
              <w:left w:val="nil"/>
              <w:bottom w:val="single" w:sz="4" w:space="0" w:color="auto"/>
              <w:right w:val="single" w:sz="4" w:space="0" w:color="auto"/>
            </w:tcBorders>
            <w:shd w:val="clear" w:color="auto" w:fill="auto"/>
            <w:noWrap/>
            <w:vAlign w:val="bottom"/>
            <w:hideMark/>
          </w:tcPr>
          <w:p w14:paraId="756C7A33" w14:textId="77777777" w:rsidR="00C65A8E" w:rsidRPr="003072A1" w:rsidRDefault="00C65A8E" w:rsidP="009710A0">
            <w:pPr>
              <w:spacing w:after="0" w:line="240" w:lineRule="auto"/>
              <w:jc w:val="right"/>
              <w:rPr>
                <w:rFonts w:ascii="Calibri" w:eastAsia="Times New Roman" w:hAnsi="Calibri" w:cs="Calibri"/>
                <w:color w:val="000000"/>
                <w:sz w:val="16"/>
                <w:szCs w:val="16"/>
              </w:rPr>
            </w:pPr>
            <w:r w:rsidRPr="003072A1">
              <w:rPr>
                <w:rFonts w:ascii="Calibri" w:eastAsia="Times New Roman" w:hAnsi="Calibri" w:cs="Calibri"/>
                <w:color w:val="000000"/>
                <w:sz w:val="16"/>
                <w:szCs w:val="16"/>
              </w:rPr>
              <w:t> </w:t>
            </w:r>
          </w:p>
        </w:tc>
        <w:tc>
          <w:tcPr>
            <w:tcW w:w="744" w:type="dxa"/>
            <w:tcBorders>
              <w:top w:val="nil"/>
              <w:left w:val="nil"/>
              <w:bottom w:val="single" w:sz="4" w:space="0" w:color="auto"/>
              <w:right w:val="single" w:sz="4" w:space="0" w:color="auto"/>
            </w:tcBorders>
            <w:shd w:val="clear" w:color="auto" w:fill="auto"/>
            <w:noWrap/>
            <w:vAlign w:val="bottom"/>
            <w:hideMark/>
          </w:tcPr>
          <w:p w14:paraId="5D98FDC5" w14:textId="77777777" w:rsidR="00C65A8E" w:rsidRPr="003072A1" w:rsidRDefault="00C65A8E" w:rsidP="009710A0">
            <w:pPr>
              <w:spacing w:after="0" w:line="240" w:lineRule="auto"/>
              <w:jc w:val="right"/>
              <w:rPr>
                <w:rFonts w:ascii="Calibri" w:eastAsia="Times New Roman" w:hAnsi="Calibri" w:cs="Calibri"/>
                <w:color w:val="000000"/>
                <w:sz w:val="16"/>
                <w:szCs w:val="16"/>
              </w:rPr>
            </w:pPr>
            <w:r w:rsidRPr="003072A1">
              <w:rPr>
                <w:rFonts w:ascii="Calibri" w:eastAsia="Times New Roman" w:hAnsi="Calibri" w:cs="Calibri"/>
                <w:color w:val="000000"/>
                <w:sz w:val="16"/>
                <w:szCs w:val="16"/>
              </w:rPr>
              <w:t>18,750</w:t>
            </w:r>
          </w:p>
        </w:tc>
        <w:tc>
          <w:tcPr>
            <w:tcW w:w="876" w:type="dxa"/>
            <w:tcBorders>
              <w:top w:val="nil"/>
              <w:left w:val="nil"/>
              <w:bottom w:val="single" w:sz="4" w:space="0" w:color="auto"/>
              <w:right w:val="single" w:sz="4" w:space="0" w:color="auto"/>
            </w:tcBorders>
            <w:shd w:val="clear" w:color="auto" w:fill="auto"/>
            <w:noWrap/>
            <w:vAlign w:val="bottom"/>
            <w:hideMark/>
          </w:tcPr>
          <w:p w14:paraId="514C6986" w14:textId="77777777" w:rsidR="00C65A8E" w:rsidRPr="003072A1" w:rsidRDefault="00C65A8E" w:rsidP="009710A0">
            <w:pPr>
              <w:spacing w:after="0" w:line="240" w:lineRule="auto"/>
              <w:jc w:val="right"/>
              <w:rPr>
                <w:rFonts w:ascii="Calibri" w:eastAsia="Times New Roman" w:hAnsi="Calibri" w:cs="Calibri"/>
                <w:color w:val="000000"/>
                <w:sz w:val="16"/>
                <w:szCs w:val="16"/>
              </w:rPr>
            </w:pPr>
            <w:r w:rsidRPr="003072A1">
              <w:rPr>
                <w:rFonts w:ascii="Calibri" w:eastAsia="Times New Roman" w:hAnsi="Calibri" w:cs="Calibri"/>
                <w:color w:val="000000"/>
                <w:sz w:val="16"/>
                <w:szCs w:val="16"/>
              </w:rPr>
              <w:t> </w:t>
            </w:r>
          </w:p>
        </w:tc>
        <w:tc>
          <w:tcPr>
            <w:tcW w:w="900" w:type="dxa"/>
            <w:tcBorders>
              <w:top w:val="nil"/>
              <w:left w:val="nil"/>
              <w:bottom w:val="single" w:sz="4" w:space="0" w:color="auto"/>
              <w:right w:val="single" w:sz="4" w:space="0" w:color="auto"/>
            </w:tcBorders>
            <w:shd w:val="clear" w:color="auto" w:fill="auto"/>
            <w:noWrap/>
            <w:vAlign w:val="bottom"/>
            <w:hideMark/>
          </w:tcPr>
          <w:p w14:paraId="7B79164A" w14:textId="77777777" w:rsidR="00C65A8E" w:rsidRPr="003072A1" w:rsidRDefault="00C65A8E" w:rsidP="009710A0">
            <w:pPr>
              <w:spacing w:after="0" w:line="240" w:lineRule="auto"/>
              <w:jc w:val="right"/>
              <w:rPr>
                <w:rFonts w:ascii="Calibri" w:eastAsia="Times New Roman" w:hAnsi="Calibri" w:cs="Calibri"/>
                <w:color w:val="000000"/>
                <w:sz w:val="16"/>
                <w:szCs w:val="16"/>
              </w:rPr>
            </w:pPr>
            <w:r w:rsidRPr="003072A1">
              <w:rPr>
                <w:rFonts w:ascii="Calibri" w:eastAsia="Times New Roman" w:hAnsi="Calibri" w:cs="Calibri"/>
                <w:color w:val="000000"/>
                <w:sz w:val="16"/>
                <w:szCs w:val="16"/>
              </w:rPr>
              <w:t>18,750</w:t>
            </w:r>
          </w:p>
        </w:tc>
        <w:tc>
          <w:tcPr>
            <w:tcW w:w="1718" w:type="dxa"/>
            <w:gridSpan w:val="2"/>
            <w:tcBorders>
              <w:top w:val="nil"/>
              <w:left w:val="nil"/>
              <w:bottom w:val="single" w:sz="4" w:space="0" w:color="auto"/>
              <w:right w:val="single" w:sz="8" w:space="0" w:color="auto"/>
            </w:tcBorders>
            <w:shd w:val="clear" w:color="auto" w:fill="auto"/>
            <w:vAlign w:val="bottom"/>
            <w:hideMark/>
          </w:tcPr>
          <w:p w14:paraId="6F590233" w14:textId="77777777" w:rsidR="00C65A8E" w:rsidRPr="003072A1" w:rsidRDefault="00C65A8E" w:rsidP="009710A0">
            <w:pPr>
              <w:spacing w:after="0" w:line="240" w:lineRule="auto"/>
              <w:rPr>
                <w:rFonts w:ascii="Calibri" w:eastAsia="Times New Roman" w:hAnsi="Calibri" w:cs="Calibri"/>
                <w:color w:val="000000"/>
                <w:sz w:val="16"/>
                <w:szCs w:val="16"/>
                <w:lang w:val="fr-FR"/>
              </w:rPr>
            </w:pPr>
            <w:r w:rsidRPr="003072A1">
              <w:rPr>
                <w:rFonts w:ascii="Calibri" w:eastAsia="Times New Roman" w:hAnsi="Calibri" w:cs="Calibri"/>
                <w:color w:val="000000"/>
                <w:sz w:val="16"/>
                <w:szCs w:val="16"/>
                <w:lang w:val="fr-FR"/>
              </w:rPr>
              <w:t>Agence Nationale de l’Electrification et des Services Energétiques en milieux Rural et Périurbain (ANSER)</w:t>
            </w:r>
          </w:p>
        </w:tc>
      </w:tr>
      <w:tr w:rsidR="00C65A8E" w:rsidRPr="003072A1" w14:paraId="750F199D" w14:textId="77777777" w:rsidTr="00C65A8E">
        <w:trPr>
          <w:trHeight w:val="498"/>
        </w:trPr>
        <w:tc>
          <w:tcPr>
            <w:tcW w:w="1521" w:type="dxa"/>
            <w:tcBorders>
              <w:top w:val="nil"/>
              <w:left w:val="single" w:sz="8" w:space="0" w:color="auto"/>
              <w:bottom w:val="single" w:sz="4" w:space="0" w:color="auto"/>
              <w:right w:val="single" w:sz="4" w:space="0" w:color="auto"/>
            </w:tcBorders>
            <w:shd w:val="clear" w:color="auto" w:fill="auto"/>
            <w:noWrap/>
            <w:vAlign w:val="bottom"/>
            <w:hideMark/>
          </w:tcPr>
          <w:p w14:paraId="2373FCA6" w14:textId="77777777" w:rsidR="00C65A8E" w:rsidRPr="003072A1" w:rsidRDefault="00C65A8E" w:rsidP="009710A0">
            <w:pPr>
              <w:spacing w:after="0" w:line="240" w:lineRule="auto"/>
              <w:rPr>
                <w:rFonts w:ascii="Calibri" w:eastAsia="Times New Roman" w:hAnsi="Calibri" w:cs="Calibri"/>
                <w:color w:val="000000"/>
                <w:sz w:val="16"/>
                <w:szCs w:val="16"/>
              </w:rPr>
            </w:pPr>
            <w:r w:rsidRPr="003072A1">
              <w:rPr>
                <w:rFonts w:ascii="Calibri" w:eastAsia="Times New Roman" w:hAnsi="Calibri" w:cs="Calibri"/>
                <w:color w:val="000000"/>
                <w:sz w:val="16"/>
                <w:szCs w:val="16"/>
              </w:rPr>
              <w:t>International Consultants</w:t>
            </w:r>
          </w:p>
        </w:tc>
        <w:tc>
          <w:tcPr>
            <w:tcW w:w="2259" w:type="dxa"/>
            <w:tcBorders>
              <w:top w:val="nil"/>
              <w:left w:val="nil"/>
              <w:bottom w:val="single" w:sz="4" w:space="0" w:color="auto"/>
              <w:right w:val="single" w:sz="4" w:space="0" w:color="auto"/>
            </w:tcBorders>
            <w:shd w:val="clear" w:color="auto" w:fill="auto"/>
            <w:vAlign w:val="bottom"/>
            <w:hideMark/>
          </w:tcPr>
          <w:p w14:paraId="33B02BB2" w14:textId="77777777" w:rsidR="00C65A8E" w:rsidRPr="003072A1" w:rsidRDefault="00C65A8E" w:rsidP="009710A0">
            <w:pPr>
              <w:spacing w:after="0" w:line="240" w:lineRule="auto"/>
              <w:rPr>
                <w:rFonts w:ascii="Calibri" w:eastAsia="Times New Roman" w:hAnsi="Calibri" w:cs="Calibri"/>
                <w:color w:val="000000"/>
                <w:sz w:val="16"/>
                <w:szCs w:val="16"/>
              </w:rPr>
            </w:pPr>
            <w:r w:rsidRPr="003072A1">
              <w:rPr>
                <w:rFonts w:ascii="Calibri" w:eastAsia="Times New Roman" w:hAnsi="Calibri" w:cs="Calibri"/>
                <w:color w:val="000000"/>
                <w:sz w:val="16"/>
                <w:szCs w:val="16"/>
              </w:rPr>
              <w:t>Travel for PMU for M&amp;E related activities (per year: 3 days of national travel @ $200 each; 4 days DSA @ $250/day; 8 days car rental @ $50/day)</w:t>
            </w:r>
          </w:p>
        </w:tc>
        <w:tc>
          <w:tcPr>
            <w:tcW w:w="718" w:type="dxa"/>
            <w:tcBorders>
              <w:top w:val="nil"/>
              <w:left w:val="nil"/>
              <w:bottom w:val="single" w:sz="4" w:space="0" w:color="auto"/>
              <w:right w:val="single" w:sz="4" w:space="0" w:color="auto"/>
            </w:tcBorders>
            <w:shd w:val="clear" w:color="auto" w:fill="auto"/>
            <w:vAlign w:val="bottom"/>
            <w:hideMark/>
          </w:tcPr>
          <w:p w14:paraId="088918C5" w14:textId="77777777" w:rsidR="00C65A8E" w:rsidRPr="003072A1" w:rsidRDefault="00C65A8E" w:rsidP="009710A0">
            <w:pPr>
              <w:spacing w:after="0" w:line="240" w:lineRule="auto"/>
              <w:jc w:val="right"/>
              <w:rPr>
                <w:rFonts w:ascii="Calibri" w:eastAsia="Times New Roman" w:hAnsi="Calibri" w:cs="Calibri"/>
                <w:color w:val="000000"/>
                <w:sz w:val="16"/>
                <w:szCs w:val="16"/>
              </w:rPr>
            </w:pPr>
            <w:r w:rsidRPr="003072A1">
              <w:rPr>
                <w:rFonts w:ascii="Calibri" w:eastAsia="Times New Roman" w:hAnsi="Calibri" w:cs="Calibri"/>
                <w:color w:val="000000"/>
                <w:sz w:val="16"/>
                <w:szCs w:val="16"/>
              </w:rPr>
              <w:t> </w:t>
            </w:r>
          </w:p>
        </w:tc>
        <w:tc>
          <w:tcPr>
            <w:tcW w:w="693" w:type="dxa"/>
            <w:tcBorders>
              <w:top w:val="nil"/>
              <w:left w:val="nil"/>
              <w:bottom w:val="single" w:sz="4" w:space="0" w:color="auto"/>
              <w:right w:val="single" w:sz="4" w:space="0" w:color="auto"/>
            </w:tcBorders>
            <w:shd w:val="clear" w:color="auto" w:fill="auto"/>
            <w:vAlign w:val="bottom"/>
            <w:hideMark/>
          </w:tcPr>
          <w:p w14:paraId="0E87ED86" w14:textId="77777777" w:rsidR="00C65A8E" w:rsidRPr="003072A1" w:rsidRDefault="00C65A8E" w:rsidP="009710A0">
            <w:pPr>
              <w:spacing w:after="0" w:line="240" w:lineRule="auto"/>
              <w:jc w:val="right"/>
              <w:rPr>
                <w:rFonts w:ascii="Calibri" w:eastAsia="Times New Roman" w:hAnsi="Calibri" w:cs="Calibri"/>
                <w:color w:val="000000"/>
                <w:sz w:val="16"/>
                <w:szCs w:val="16"/>
              </w:rPr>
            </w:pPr>
            <w:r w:rsidRPr="003072A1">
              <w:rPr>
                <w:rFonts w:ascii="Calibri" w:eastAsia="Times New Roman" w:hAnsi="Calibri" w:cs="Calibri"/>
                <w:color w:val="000000"/>
                <w:sz w:val="16"/>
                <w:szCs w:val="16"/>
              </w:rPr>
              <w:t> </w:t>
            </w:r>
          </w:p>
        </w:tc>
        <w:tc>
          <w:tcPr>
            <w:tcW w:w="860" w:type="dxa"/>
            <w:tcBorders>
              <w:top w:val="nil"/>
              <w:left w:val="nil"/>
              <w:bottom w:val="single" w:sz="4" w:space="0" w:color="auto"/>
              <w:right w:val="single" w:sz="4" w:space="0" w:color="auto"/>
            </w:tcBorders>
            <w:shd w:val="clear" w:color="auto" w:fill="auto"/>
            <w:vAlign w:val="bottom"/>
            <w:hideMark/>
          </w:tcPr>
          <w:p w14:paraId="0FAFEAC0" w14:textId="77777777" w:rsidR="00C65A8E" w:rsidRPr="003072A1" w:rsidRDefault="00C65A8E" w:rsidP="009710A0">
            <w:pPr>
              <w:spacing w:after="0" w:line="240" w:lineRule="auto"/>
              <w:jc w:val="right"/>
              <w:rPr>
                <w:rFonts w:ascii="Calibri" w:eastAsia="Times New Roman" w:hAnsi="Calibri" w:cs="Calibri"/>
                <w:color w:val="000000"/>
                <w:sz w:val="16"/>
                <w:szCs w:val="16"/>
              </w:rPr>
            </w:pPr>
            <w:r w:rsidRPr="003072A1">
              <w:rPr>
                <w:rFonts w:ascii="Calibri" w:eastAsia="Times New Roman" w:hAnsi="Calibri" w:cs="Calibri"/>
                <w:color w:val="000000"/>
                <w:sz w:val="16"/>
                <w:szCs w:val="16"/>
              </w:rPr>
              <w:t> </w:t>
            </w:r>
          </w:p>
        </w:tc>
        <w:tc>
          <w:tcPr>
            <w:tcW w:w="997" w:type="dxa"/>
            <w:tcBorders>
              <w:top w:val="nil"/>
              <w:left w:val="nil"/>
              <w:bottom w:val="single" w:sz="4" w:space="0" w:color="auto"/>
              <w:right w:val="single" w:sz="4" w:space="0" w:color="auto"/>
            </w:tcBorders>
            <w:shd w:val="clear" w:color="auto" w:fill="auto"/>
            <w:noWrap/>
            <w:vAlign w:val="bottom"/>
            <w:hideMark/>
          </w:tcPr>
          <w:p w14:paraId="6ACD7CA6" w14:textId="77777777" w:rsidR="00C65A8E" w:rsidRPr="003072A1" w:rsidRDefault="00C65A8E" w:rsidP="009710A0">
            <w:pPr>
              <w:spacing w:after="0" w:line="240" w:lineRule="auto"/>
              <w:jc w:val="right"/>
              <w:rPr>
                <w:rFonts w:ascii="Calibri" w:eastAsia="Times New Roman" w:hAnsi="Calibri" w:cs="Calibri"/>
                <w:color w:val="000000"/>
                <w:sz w:val="16"/>
                <w:szCs w:val="16"/>
              </w:rPr>
            </w:pPr>
            <w:r w:rsidRPr="003072A1">
              <w:rPr>
                <w:rFonts w:ascii="Calibri" w:eastAsia="Times New Roman" w:hAnsi="Calibri" w:cs="Calibri"/>
                <w:color w:val="000000"/>
                <w:sz w:val="16"/>
                <w:szCs w:val="16"/>
              </w:rPr>
              <w:t> </w:t>
            </w:r>
          </w:p>
        </w:tc>
        <w:tc>
          <w:tcPr>
            <w:tcW w:w="896" w:type="dxa"/>
            <w:tcBorders>
              <w:top w:val="nil"/>
              <w:left w:val="nil"/>
              <w:bottom w:val="single" w:sz="4" w:space="0" w:color="auto"/>
              <w:right w:val="single" w:sz="4" w:space="0" w:color="auto"/>
            </w:tcBorders>
            <w:shd w:val="clear" w:color="auto" w:fill="auto"/>
            <w:noWrap/>
            <w:vAlign w:val="bottom"/>
            <w:hideMark/>
          </w:tcPr>
          <w:p w14:paraId="6833CF48" w14:textId="77777777" w:rsidR="00C65A8E" w:rsidRPr="003072A1" w:rsidRDefault="00C65A8E" w:rsidP="009710A0">
            <w:pPr>
              <w:spacing w:after="0" w:line="240" w:lineRule="auto"/>
              <w:jc w:val="right"/>
              <w:rPr>
                <w:rFonts w:ascii="Calibri" w:eastAsia="Times New Roman" w:hAnsi="Calibri" w:cs="Calibri"/>
                <w:color w:val="000000"/>
                <w:sz w:val="16"/>
                <w:szCs w:val="16"/>
              </w:rPr>
            </w:pPr>
            <w:r w:rsidRPr="003072A1">
              <w:rPr>
                <w:rFonts w:ascii="Calibri" w:eastAsia="Times New Roman" w:hAnsi="Calibri" w:cs="Calibri"/>
                <w:color w:val="000000"/>
                <w:sz w:val="16"/>
                <w:szCs w:val="16"/>
              </w:rPr>
              <w:t> </w:t>
            </w:r>
          </w:p>
        </w:tc>
        <w:tc>
          <w:tcPr>
            <w:tcW w:w="815" w:type="dxa"/>
            <w:tcBorders>
              <w:top w:val="nil"/>
              <w:left w:val="nil"/>
              <w:bottom w:val="single" w:sz="4" w:space="0" w:color="auto"/>
              <w:right w:val="single" w:sz="4" w:space="0" w:color="auto"/>
            </w:tcBorders>
            <w:shd w:val="clear" w:color="auto" w:fill="auto"/>
            <w:noWrap/>
            <w:vAlign w:val="bottom"/>
            <w:hideMark/>
          </w:tcPr>
          <w:p w14:paraId="26A3FB6A" w14:textId="77777777" w:rsidR="00C65A8E" w:rsidRPr="003072A1" w:rsidRDefault="00C65A8E" w:rsidP="009710A0">
            <w:pPr>
              <w:spacing w:after="0" w:line="240" w:lineRule="auto"/>
              <w:jc w:val="right"/>
              <w:rPr>
                <w:rFonts w:ascii="Calibri" w:eastAsia="Times New Roman" w:hAnsi="Calibri" w:cs="Calibri"/>
                <w:color w:val="000000"/>
                <w:sz w:val="16"/>
                <w:szCs w:val="16"/>
              </w:rPr>
            </w:pPr>
            <w:r w:rsidRPr="003072A1">
              <w:rPr>
                <w:rFonts w:ascii="Calibri" w:eastAsia="Times New Roman" w:hAnsi="Calibri" w:cs="Calibri"/>
                <w:color w:val="000000"/>
                <w:sz w:val="16"/>
                <w:szCs w:val="16"/>
              </w:rPr>
              <w:t>3,750</w:t>
            </w:r>
          </w:p>
        </w:tc>
        <w:tc>
          <w:tcPr>
            <w:tcW w:w="715" w:type="dxa"/>
            <w:tcBorders>
              <w:top w:val="nil"/>
              <w:left w:val="nil"/>
              <w:bottom w:val="single" w:sz="4" w:space="0" w:color="auto"/>
              <w:right w:val="single" w:sz="4" w:space="0" w:color="auto"/>
            </w:tcBorders>
            <w:shd w:val="clear" w:color="auto" w:fill="auto"/>
            <w:noWrap/>
            <w:vAlign w:val="bottom"/>
            <w:hideMark/>
          </w:tcPr>
          <w:p w14:paraId="7BF0C774" w14:textId="77777777" w:rsidR="00C65A8E" w:rsidRPr="003072A1" w:rsidRDefault="00C65A8E" w:rsidP="009710A0">
            <w:pPr>
              <w:spacing w:after="0" w:line="240" w:lineRule="auto"/>
              <w:jc w:val="right"/>
              <w:rPr>
                <w:rFonts w:ascii="Calibri" w:eastAsia="Times New Roman" w:hAnsi="Calibri" w:cs="Calibri"/>
                <w:color w:val="000000"/>
                <w:sz w:val="16"/>
                <w:szCs w:val="16"/>
              </w:rPr>
            </w:pPr>
            <w:r w:rsidRPr="003072A1">
              <w:rPr>
                <w:rFonts w:ascii="Calibri" w:eastAsia="Times New Roman" w:hAnsi="Calibri" w:cs="Calibri"/>
                <w:color w:val="000000"/>
                <w:sz w:val="16"/>
                <w:szCs w:val="16"/>
              </w:rPr>
              <w:t> </w:t>
            </w:r>
          </w:p>
        </w:tc>
        <w:tc>
          <w:tcPr>
            <w:tcW w:w="818" w:type="dxa"/>
            <w:tcBorders>
              <w:top w:val="nil"/>
              <w:left w:val="nil"/>
              <w:bottom w:val="single" w:sz="4" w:space="0" w:color="auto"/>
              <w:right w:val="single" w:sz="4" w:space="0" w:color="auto"/>
            </w:tcBorders>
            <w:shd w:val="clear" w:color="auto" w:fill="auto"/>
            <w:noWrap/>
            <w:vAlign w:val="bottom"/>
            <w:hideMark/>
          </w:tcPr>
          <w:p w14:paraId="5F20A4F3" w14:textId="77777777" w:rsidR="00C65A8E" w:rsidRPr="003072A1" w:rsidRDefault="00C65A8E" w:rsidP="009710A0">
            <w:pPr>
              <w:spacing w:after="0" w:line="240" w:lineRule="auto"/>
              <w:jc w:val="right"/>
              <w:rPr>
                <w:rFonts w:ascii="Calibri" w:eastAsia="Times New Roman" w:hAnsi="Calibri" w:cs="Calibri"/>
                <w:color w:val="000000"/>
                <w:sz w:val="16"/>
                <w:szCs w:val="16"/>
              </w:rPr>
            </w:pPr>
            <w:r w:rsidRPr="003072A1">
              <w:rPr>
                <w:rFonts w:ascii="Calibri" w:eastAsia="Times New Roman" w:hAnsi="Calibri" w:cs="Calibri"/>
                <w:color w:val="000000"/>
                <w:sz w:val="16"/>
                <w:szCs w:val="16"/>
              </w:rPr>
              <w:t> </w:t>
            </w:r>
          </w:p>
        </w:tc>
        <w:tc>
          <w:tcPr>
            <w:tcW w:w="744" w:type="dxa"/>
            <w:tcBorders>
              <w:top w:val="nil"/>
              <w:left w:val="nil"/>
              <w:bottom w:val="single" w:sz="4" w:space="0" w:color="auto"/>
              <w:right w:val="single" w:sz="4" w:space="0" w:color="auto"/>
            </w:tcBorders>
            <w:shd w:val="clear" w:color="auto" w:fill="auto"/>
            <w:noWrap/>
            <w:vAlign w:val="bottom"/>
            <w:hideMark/>
          </w:tcPr>
          <w:p w14:paraId="0264E934" w14:textId="77777777" w:rsidR="00C65A8E" w:rsidRPr="003072A1" w:rsidRDefault="00C65A8E" w:rsidP="009710A0">
            <w:pPr>
              <w:spacing w:after="0" w:line="240" w:lineRule="auto"/>
              <w:jc w:val="right"/>
              <w:rPr>
                <w:rFonts w:ascii="Calibri" w:eastAsia="Times New Roman" w:hAnsi="Calibri" w:cs="Calibri"/>
                <w:color w:val="000000"/>
                <w:sz w:val="16"/>
                <w:szCs w:val="16"/>
              </w:rPr>
            </w:pPr>
            <w:r w:rsidRPr="003072A1">
              <w:rPr>
                <w:rFonts w:ascii="Calibri" w:eastAsia="Times New Roman" w:hAnsi="Calibri" w:cs="Calibri"/>
                <w:color w:val="000000"/>
                <w:sz w:val="16"/>
                <w:szCs w:val="16"/>
              </w:rPr>
              <w:t>3,750</w:t>
            </w:r>
          </w:p>
        </w:tc>
        <w:tc>
          <w:tcPr>
            <w:tcW w:w="876" w:type="dxa"/>
            <w:tcBorders>
              <w:top w:val="nil"/>
              <w:left w:val="nil"/>
              <w:bottom w:val="single" w:sz="4" w:space="0" w:color="auto"/>
              <w:right w:val="single" w:sz="4" w:space="0" w:color="auto"/>
            </w:tcBorders>
            <w:shd w:val="clear" w:color="auto" w:fill="auto"/>
            <w:noWrap/>
            <w:vAlign w:val="bottom"/>
            <w:hideMark/>
          </w:tcPr>
          <w:p w14:paraId="74532B15" w14:textId="77777777" w:rsidR="00C65A8E" w:rsidRPr="003072A1" w:rsidRDefault="00C65A8E" w:rsidP="009710A0">
            <w:pPr>
              <w:spacing w:after="0" w:line="240" w:lineRule="auto"/>
              <w:jc w:val="right"/>
              <w:rPr>
                <w:rFonts w:ascii="Calibri" w:eastAsia="Times New Roman" w:hAnsi="Calibri" w:cs="Calibri"/>
                <w:color w:val="000000"/>
                <w:sz w:val="16"/>
                <w:szCs w:val="16"/>
              </w:rPr>
            </w:pPr>
            <w:r w:rsidRPr="003072A1">
              <w:rPr>
                <w:rFonts w:ascii="Calibri" w:eastAsia="Times New Roman" w:hAnsi="Calibri" w:cs="Calibri"/>
                <w:color w:val="000000"/>
                <w:sz w:val="16"/>
                <w:szCs w:val="16"/>
              </w:rPr>
              <w:t> </w:t>
            </w:r>
          </w:p>
        </w:tc>
        <w:tc>
          <w:tcPr>
            <w:tcW w:w="900" w:type="dxa"/>
            <w:tcBorders>
              <w:top w:val="nil"/>
              <w:left w:val="nil"/>
              <w:bottom w:val="single" w:sz="4" w:space="0" w:color="auto"/>
              <w:right w:val="single" w:sz="4" w:space="0" w:color="auto"/>
            </w:tcBorders>
            <w:shd w:val="clear" w:color="auto" w:fill="auto"/>
            <w:noWrap/>
            <w:vAlign w:val="bottom"/>
            <w:hideMark/>
          </w:tcPr>
          <w:p w14:paraId="35A8B181" w14:textId="77777777" w:rsidR="00C65A8E" w:rsidRPr="003072A1" w:rsidRDefault="00C65A8E" w:rsidP="009710A0">
            <w:pPr>
              <w:spacing w:after="0" w:line="240" w:lineRule="auto"/>
              <w:jc w:val="right"/>
              <w:rPr>
                <w:rFonts w:ascii="Calibri" w:eastAsia="Times New Roman" w:hAnsi="Calibri" w:cs="Calibri"/>
                <w:color w:val="000000"/>
                <w:sz w:val="16"/>
                <w:szCs w:val="16"/>
              </w:rPr>
            </w:pPr>
            <w:r w:rsidRPr="003072A1">
              <w:rPr>
                <w:rFonts w:ascii="Calibri" w:eastAsia="Times New Roman" w:hAnsi="Calibri" w:cs="Calibri"/>
                <w:color w:val="000000"/>
                <w:sz w:val="16"/>
                <w:szCs w:val="16"/>
              </w:rPr>
              <w:t>3,750</w:t>
            </w:r>
          </w:p>
        </w:tc>
        <w:tc>
          <w:tcPr>
            <w:tcW w:w="1718" w:type="dxa"/>
            <w:gridSpan w:val="2"/>
            <w:tcBorders>
              <w:top w:val="nil"/>
              <w:left w:val="nil"/>
              <w:bottom w:val="single" w:sz="4" w:space="0" w:color="auto"/>
              <w:right w:val="single" w:sz="8" w:space="0" w:color="auto"/>
            </w:tcBorders>
            <w:shd w:val="clear" w:color="auto" w:fill="auto"/>
            <w:vAlign w:val="bottom"/>
            <w:hideMark/>
          </w:tcPr>
          <w:p w14:paraId="23AE696C" w14:textId="77777777" w:rsidR="00C65A8E" w:rsidRPr="003072A1" w:rsidRDefault="00C65A8E" w:rsidP="009710A0">
            <w:pPr>
              <w:spacing w:after="0" w:line="240" w:lineRule="auto"/>
              <w:rPr>
                <w:rFonts w:ascii="Calibri" w:eastAsia="Times New Roman" w:hAnsi="Calibri" w:cs="Calibri"/>
                <w:color w:val="000000"/>
                <w:sz w:val="16"/>
                <w:szCs w:val="16"/>
                <w:lang w:val="fr-FR"/>
              </w:rPr>
            </w:pPr>
            <w:r w:rsidRPr="003072A1">
              <w:rPr>
                <w:rFonts w:ascii="Calibri" w:eastAsia="Times New Roman" w:hAnsi="Calibri" w:cs="Calibri"/>
                <w:color w:val="000000"/>
                <w:sz w:val="16"/>
                <w:szCs w:val="16"/>
                <w:lang w:val="fr-FR"/>
              </w:rPr>
              <w:t>Agence Nationale de l’Electrification et des Services Energétiques en milieux Rural et Périurbain (ANSER)</w:t>
            </w:r>
          </w:p>
        </w:tc>
      </w:tr>
      <w:tr w:rsidR="00C65A8E" w:rsidRPr="003072A1" w14:paraId="698DC07F" w14:textId="77777777" w:rsidTr="00C65A8E">
        <w:trPr>
          <w:trHeight w:val="498"/>
        </w:trPr>
        <w:tc>
          <w:tcPr>
            <w:tcW w:w="1521" w:type="dxa"/>
            <w:tcBorders>
              <w:top w:val="nil"/>
              <w:left w:val="single" w:sz="8" w:space="0" w:color="auto"/>
              <w:bottom w:val="single" w:sz="4" w:space="0" w:color="auto"/>
              <w:right w:val="single" w:sz="4" w:space="0" w:color="auto"/>
            </w:tcBorders>
            <w:shd w:val="clear" w:color="auto" w:fill="auto"/>
            <w:noWrap/>
            <w:vAlign w:val="bottom"/>
            <w:hideMark/>
          </w:tcPr>
          <w:p w14:paraId="5F56A3E1" w14:textId="77777777" w:rsidR="00C65A8E" w:rsidRPr="003072A1" w:rsidRDefault="00C65A8E" w:rsidP="009710A0">
            <w:pPr>
              <w:spacing w:after="0" w:line="240" w:lineRule="auto"/>
              <w:rPr>
                <w:rFonts w:ascii="Calibri" w:eastAsia="Times New Roman" w:hAnsi="Calibri" w:cs="Calibri"/>
                <w:color w:val="000000"/>
                <w:sz w:val="16"/>
                <w:szCs w:val="16"/>
              </w:rPr>
            </w:pPr>
            <w:r w:rsidRPr="003072A1">
              <w:rPr>
                <w:rFonts w:ascii="Calibri" w:eastAsia="Times New Roman" w:hAnsi="Calibri" w:cs="Calibri"/>
                <w:color w:val="000000"/>
                <w:sz w:val="16"/>
                <w:szCs w:val="16"/>
              </w:rPr>
              <w:t>Local Consultants</w:t>
            </w:r>
          </w:p>
        </w:tc>
        <w:tc>
          <w:tcPr>
            <w:tcW w:w="2259" w:type="dxa"/>
            <w:tcBorders>
              <w:top w:val="nil"/>
              <w:left w:val="nil"/>
              <w:bottom w:val="single" w:sz="4" w:space="0" w:color="auto"/>
              <w:right w:val="single" w:sz="4" w:space="0" w:color="auto"/>
            </w:tcBorders>
            <w:shd w:val="clear" w:color="auto" w:fill="auto"/>
            <w:vAlign w:val="bottom"/>
            <w:hideMark/>
          </w:tcPr>
          <w:p w14:paraId="19D9D4B8" w14:textId="77777777" w:rsidR="00C65A8E" w:rsidRPr="003072A1" w:rsidRDefault="00C65A8E" w:rsidP="009710A0">
            <w:pPr>
              <w:spacing w:after="0" w:line="240" w:lineRule="auto"/>
              <w:rPr>
                <w:rFonts w:ascii="Calibri" w:eastAsia="Times New Roman" w:hAnsi="Calibri" w:cs="Calibri"/>
                <w:color w:val="000000"/>
                <w:sz w:val="16"/>
                <w:szCs w:val="16"/>
              </w:rPr>
            </w:pPr>
            <w:r w:rsidRPr="003072A1">
              <w:rPr>
                <w:rFonts w:ascii="Calibri" w:eastAsia="Times New Roman" w:hAnsi="Calibri" w:cs="Calibri"/>
                <w:color w:val="000000"/>
                <w:sz w:val="16"/>
                <w:szCs w:val="16"/>
              </w:rPr>
              <w:t xml:space="preserve">1 international consultant to review the final implementation plan of the PDL-145T and incorporate it into the AMP project via the </w:t>
            </w:r>
            <w:proofErr w:type="spellStart"/>
            <w:r w:rsidRPr="003072A1">
              <w:rPr>
                <w:rFonts w:ascii="Calibri" w:eastAsia="Times New Roman" w:hAnsi="Calibri" w:cs="Calibri"/>
                <w:color w:val="000000"/>
                <w:sz w:val="16"/>
                <w:szCs w:val="16"/>
              </w:rPr>
              <w:t>Minigrid</w:t>
            </w:r>
            <w:proofErr w:type="spellEnd"/>
            <w:r w:rsidRPr="003072A1">
              <w:rPr>
                <w:rFonts w:ascii="Calibri" w:eastAsia="Times New Roman" w:hAnsi="Calibri" w:cs="Calibri"/>
                <w:color w:val="000000"/>
                <w:sz w:val="16"/>
                <w:szCs w:val="16"/>
              </w:rPr>
              <w:t xml:space="preserve"> Pilot Plan (10 days @ $750/day)1 international gender and E&amp;S consultant to review PDL-145T gender and social and environmental approach and documentation and verify alignment with UNDP SES (10 days @ $750/day)</w:t>
            </w:r>
          </w:p>
        </w:tc>
        <w:tc>
          <w:tcPr>
            <w:tcW w:w="718" w:type="dxa"/>
            <w:tcBorders>
              <w:top w:val="nil"/>
              <w:left w:val="nil"/>
              <w:bottom w:val="single" w:sz="4" w:space="0" w:color="auto"/>
              <w:right w:val="single" w:sz="4" w:space="0" w:color="auto"/>
            </w:tcBorders>
            <w:shd w:val="clear" w:color="auto" w:fill="auto"/>
            <w:vAlign w:val="bottom"/>
            <w:hideMark/>
          </w:tcPr>
          <w:p w14:paraId="54C2527C" w14:textId="77777777" w:rsidR="00C65A8E" w:rsidRPr="003072A1" w:rsidRDefault="00C65A8E" w:rsidP="009710A0">
            <w:pPr>
              <w:spacing w:after="0" w:line="240" w:lineRule="auto"/>
              <w:jc w:val="right"/>
              <w:rPr>
                <w:rFonts w:ascii="Calibri" w:eastAsia="Times New Roman" w:hAnsi="Calibri" w:cs="Calibri"/>
                <w:color w:val="000000"/>
                <w:sz w:val="16"/>
                <w:szCs w:val="16"/>
              </w:rPr>
            </w:pPr>
            <w:r w:rsidRPr="003072A1">
              <w:rPr>
                <w:rFonts w:ascii="Calibri" w:eastAsia="Times New Roman" w:hAnsi="Calibri" w:cs="Calibri"/>
                <w:color w:val="000000"/>
                <w:sz w:val="16"/>
                <w:szCs w:val="16"/>
              </w:rPr>
              <w:t> </w:t>
            </w:r>
          </w:p>
        </w:tc>
        <w:tc>
          <w:tcPr>
            <w:tcW w:w="693" w:type="dxa"/>
            <w:tcBorders>
              <w:top w:val="nil"/>
              <w:left w:val="nil"/>
              <w:bottom w:val="single" w:sz="4" w:space="0" w:color="auto"/>
              <w:right w:val="single" w:sz="4" w:space="0" w:color="auto"/>
            </w:tcBorders>
            <w:shd w:val="clear" w:color="auto" w:fill="auto"/>
            <w:vAlign w:val="bottom"/>
            <w:hideMark/>
          </w:tcPr>
          <w:p w14:paraId="3DE34F5D" w14:textId="77777777" w:rsidR="00C65A8E" w:rsidRPr="003072A1" w:rsidRDefault="00C65A8E" w:rsidP="009710A0">
            <w:pPr>
              <w:spacing w:after="0" w:line="240" w:lineRule="auto"/>
              <w:jc w:val="right"/>
              <w:rPr>
                <w:rFonts w:ascii="Calibri" w:eastAsia="Times New Roman" w:hAnsi="Calibri" w:cs="Calibri"/>
                <w:color w:val="000000"/>
                <w:sz w:val="16"/>
                <w:szCs w:val="16"/>
              </w:rPr>
            </w:pPr>
            <w:r w:rsidRPr="003072A1">
              <w:rPr>
                <w:rFonts w:ascii="Calibri" w:eastAsia="Times New Roman" w:hAnsi="Calibri" w:cs="Calibri"/>
                <w:color w:val="000000"/>
                <w:sz w:val="16"/>
                <w:szCs w:val="16"/>
              </w:rPr>
              <w:t> </w:t>
            </w:r>
          </w:p>
        </w:tc>
        <w:tc>
          <w:tcPr>
            <w:tcW w:w="860" w:type="dxa"/>
            <w:tcBorders>
              <w:top w:val="nil"/>
              <w:left w:val="nil"/>
              <w:bottom w:val="single" w:sz="4" w:space="0" w:color="auto"/>
              <w:right w:val="single" w:sz="4" w:space="0" w:color="auto"/>
            </w:tcBorders>
            <w:shd w:val="clear" w:color="auto" w:fill="auto"/>
            <w:vAlign w:val="bottom"/>
            <w:hideMark/>
          </w:tcPr>
          <w:p w14:paraId="54688757" w14:textId="77777777" w:rsidR="00C65A8E" w:rsidRPr="003072A1" w:rsidRDefault="00C65A8E" w:rsidP="009710A0">
            <w:pPr>
              <w:spacing w:after="0" w:line="240" w:lineRule="auto"/>
              <w:jc w:val="right"/>
              <w:rPr>
                <w:rFonts w:ascii="Calibri" w:eastAsia="Times New Roman" w:hAnsi="Calibri" w:cs="Calibri"/>
                <w:color w:val="000000"/>
                <w:sz w:val="16"/>
                <w:szCs w:val="16"/>
              </w:rPr>
            </w:pPr>
            <w:r w:rsidRPr="003072A1">
              <w:rPr>
                <w:rFonts w:ascii="Calibri" w:eastAsia="Times New Roman" w:hAnsi="Calibri" w:cs="Calibri"/>
                <w:color w:val="000000"/>
                <w:sz w:val="16"/>
                <w:szCs w:val="16"/>
              </w:rPr>
              <w:t>3,000</w:t>
            </w:r>
          </w:p>
        </w:tc>
        <w:tc>
          <w:tcPr>
            <w:tcW w:w="997" w:type="dxa"/>
            <w:tcBorders>
              <w:top w:val="nil"/>
              <w:left w:val="nil"/>
              <w:bottom w:val="single" w:sz="4" w:space="0" w:color="auto"/>
              <w:right w:val="single" w:sz="4" w:space="0" w:color="auto"/>
            </w:tcBorders>
            <w:shd w:val="clear" w:color="auto" w:fill="auto"/>
            <w:noWrap/>
            <w:vAlign w:val="bottom"/>
            <w:hideMark/>
          </w:tcPr>
          <w:p w14:paraId="491CE54E" w14:textId="77777777" w:rsidR="00C65A8E" w:rsidRPr="003072A1" w:rsidRDefault="00C65A8E" w:rsidP="009710A0">
            <w:pPr>
              <w:spacing w:after="0" w:line="240" w:lineRule="auto"/>
              <w:jc w:val="right"/>
              <w:rPr>
                <w:rFonts w:ascii="Calibri" w:eastAsia="Times New Roman" w:hAnsi="Calibri" w:cs="Calibri"/>
                <w:color w:val="000000"/>
                <w:sz w:val="16"/>
                <w:szCs w:val="16"/>
              </w:rPr>
            </w:pPr>
            <w:r w:rsidRPr="003072A1">
              <w:rPr>
                <w:rFonts w:ascii="Calibri" w:eastAsia="Times New Roman" w:hAnsi="Calibri" w:cs="Calibri"/>
                <w:color w:val="000000"/>
                <w:sz w:val="16"/>
                <w:szCs w:val="16"/>
              </w:rPr>
              <w:t> </w:t>
            </w:r>
          </w:p>
        </w:tc>
        <w:tc>
          <w:tcPr>
            <w:tcW w:w="896" w:type="dxa"/>
            <w:tcBorders>
              <w:top w:val="nil"/>
              <w:left w:val="nil"/>
              <w:bottom w:val="single" w:sz="4" w:space="0" w:color="auto"/>
              <w:right w:val="single" w:sz="4" w:space="0" w:color="auto"/>
            </w:tcBorders>
            <w:shd w:val="clear" w:color="auto" w:fill="auto"/>
            <w:noWrap/>
            <w:vAlign w:val="bottom"/>
            <w:hideMark/>
          </w:tcPr>
          <w:p w14:paraId="7495ACDC" w14:textId="77777777" w:rsidR="00C65A8E" w:rsidRPr="003072A1" w:rsidRDefault="00C65A8E" w:rsidP="009710A0">
            <w:pPr>
              <w:spacing w:after="0" w:line="240" w:lineRule="auto"/>
              <w:jc w:val="right"/>
              <w:rPr>
                <w:rFonts w:ascii="Calibri" w:eastAsia="Times New Roman" w:hAnsi="Calibri" w:cs="Calibri"/>
                <w:color w:val="000000"/>
                <w:sz w:val="16"/>
                <w:szCs w:val="16"/>
              </w:rPr>
            </w:pPr>
            <w:r w:rsidRPr="003072A1">
              <w:rPr>
                <w:rFonts w:ascii="Calibri" w:eastAsia="Times New Roman" w:hAnsi="Calibri" w:cs="Calibri"/>
                <w:color w:val="000000"/>
                <w:sz w:val="16"/>
                <w:szCs w:val="16"/>
              </w:rPr>
              <w:t> </w:t>
            </w:r>
          </w:p>
        </w:tc>
        <w:tc>
          <w:tcPr>
            <w:tcW w:w="815" w:type="dxa"/>
            <w:tcBorders>
              <w:top w:val="nil"/>
              <w:left w:val="nil"/>
              <w:bottom w:val="single" w:sz="4" w:space="0" w:color="auto"/>
              <w:right w:val="single" w:sz="4" w:space="0" w:color="auto"/>
            </w:tcBorders>
            <w:shd w:val="clear" w:color="auto" w:fill="auto"/>
            <w:noWrap/>
            <w:vAlign w:val="bottom"/>
            <w:hideMark/>
          </w:tcPr>
          <w:p w14:paraId="2D1577B9" w14:textId="77777777" w:rsidR="00C65A8E" w:rsidRPr="003072A1" w:rsidRDefault="00C65A8E" w:rsidP="009710A0">
            <w:pPr>
              <w:spacing w:after="0" w:line="240" w:lineRule="auto"/>
              <w:jc w:val="right"/>
              <w:rPr>
                <w:rFonts w:ascii="Calibri" w:eastAsia="Times New Roman" w:hAnsi="Calibri" w:cs="Calibri"/>
                <w:color w:val="000000"/>
                <w:sz w:val="16"/>
                <w:szCs w:val="16"/>
              </w:rPr>
            </w:pPr>
            <w:r w:rsidRPr="003072A1">
              <w:rPr>
                <w:rFonts w:ascii="Calibri" w:eastAsia="Times New Roman" w:hAnsi="Calibri" w:cs="Calibri"/>
                <w:color w:val="000000"/>
                <w:sz w:val="16"/>
                <w:szCs w:val="16"/>
              </w:rPr>
              <w:t> </w:t>
            </w:r>
          </w:p>
        </w:tc>
        <w:tc>
          <w:tcPr>
            <w:tcW w:w="715" w:type="dxa"/>
            <w:tcBorders>
              <w:top w:val="nil"/>
              <w:left w:val="nil"/>
              <w:bottom w:val="single" w:sz="4" w:space="0" w:color="auto"/>
              <w:right w:val="single" w:sz="4" w:space="0" w:color="auto"/>
            </w:tcBorders>
            <w:shd w:val="clear" w:color="auto" w:fill="auto"/>
            <w:noWrap/>
            <w:vAlign w:val="bottom"/>
            <w:hideMark/>
          </w:tcPr>
          <w:p w14:paraId="2B9EBB2A" w14:textId="77777777" w:rsidR="00C65A8E" w:rsidRPr="003072A1" w:rsidRDefault="00C65A8E" w:rsidP="009710A0">
            <w:pPr>
              <w:spacing w:after="0" w:line="240" w:lineRule="auto"/>
              <w:jc w:val="right"/>
              <w:rPr>
                <w:rFonts w:ascii="Calibri" w:eastAsia="Times New Roman" w:hAnsi="Calibri" w:cs="Calibri"/>
                <w:color w:val="000000"/>
                <w:sz w:val="16"/>
                <w:szCs w:val="16"/>
              </w:rPr>
            </w:pPr>
            <w:r w:rsidRPr="003072A1">
              <w:rPr>
                <w:rFonts w:ascii="Calibri" w:eastAsia="Times New Roman" w:hAnsi="Calibri" w:cs="Calibri"/>
                <w:color w:val="000000"/>
                <w:sz w:val="16"/>
                <w:szCs w:val="16"/>
              </w:rPr>
              <w:t> </w:t>
            </w:r>
          </w:p>
        </w:tc>
        <w:tc>
          <w:tcPr>
            <w:tcW w:w="818" w:type="dxa"/>
            <w:tcBorders>
              <w:top w:val="nil"/>
              <w:left w:val="nil"/>
              <w:bottom w:val="single" w:sz="4" w:space="0" w:color="auto"/>
              <w:right w:val="single" w:sz="4" w:space="0" w:color="auto"/>
            </w:tcBorders>
            <w:shd w:val="clear" w:color="auto" w:fill="auto"/>
            <w:noWrap/>
            <w:vAlign w:val="bottom"/>
            <w:hideMark/>
          </w:tcPr>
          <w:p w14:paraId="037F14A0" w14:textId="77777777" w:rsidR="00C65A8E" w:rsidRPr="003072A1" w:rsidRDefault="00C65A8E" w:rsidP="009710A0">
            <w:pPr>
              <w:spacing w:after="0" w:line="240" w:lineRule="auto"/>
              <w:jc w:val="right"/>
              <w:rPr>
                <w:rFonts w:ascii="Calibri" w:eastAsia="Times New Roman" w:hAnsi="Calibri" w:cs="Calibri"/>
                <w:color w:val="000000"/>
                <w:sz w:val="16"/>
                <w:szCs w:val="16"/>
              </w:rPr>
            </w:pPr>
            <w:r w:rsidRPr="003072A1">
              <w:rPr>
                <w:rFonts w:ascii="Calibri" w:eastAsia="Times New Roman" w:hAnsi="Calibri" w:cs="Calibri"/>
                <w:color w:val="000000"/>
                <w:sz w:val="16"/>
                <w:szCs w:val="16"/>
              </w:rPr>
              <w:t> </w:t>
            </w:r>
          </w:p>
        </w:tc>
        <w:tc>
          <w:tcPr>
            <w:tcW w:w="744" w:type="dxa"/>
            <w:tcBorders>
              <w:top w:val="nil"/>
              <w:left w:val="nil"/>
              <w:bottom w:val="single" w:sz="4" w:space="0" w:color="auto"/>
              <w:right w:val="single" w:sz="4" w:space="0" w:color="auto"/>
            </w:tcBorders>
            <w:shd w:val="clear" w:color="auto" w:fill="auto"/>
            <w:noWrap/>
            <w:vAlign w:val="bottom"/>
            <w:hideMark/>
          </w:tcPr>
          <w:p w14:paraId="3D46F3D9" w14:textId="77777777" w:rsidR="00C65A8E" w:rsidRPr="003072A1" w:rsidRDefault="00C65A8E" w:rsidP="009710A0">
            <w:pPr>
              <w:spacing w:after="0" w:line="240" w:lineRule="auto"/>
              <w:jc w:val="right"/>
              <w:rPr>
                <w:rFonts w:ascii="Calibri" w:eastAsia="Times New Roman" w:hAnsi="Calibri" w:cs="Calibri"/>
                <w:color w:val="000000"/>
                <w:sz w:val="16"/>
                <w:szCs w:val="16"/>
              </w:rPr>
            </w:pPr>
            <w:r w:rsidRPr="003072A1">
              <w:rPr>
                <w:rFonts w:ascii="Calibri" w:eastAsia="Times New Roman" w:hAnsi="Calibri" w:cs="Calibri"/>
                <w:color w:val="000000"/>
                <w:sz w:val="16"/>
                <w:szCs w:val="16"/>
              </w:rPr>
              <w:t>3,000</w:t>
            </w:r>
          </w:p>
        </w:tc>
        <w:tc>
          <w:tcPr>
            <w:tcW w:w="876" w:type="dxa"/>
            <w:tcBorders>
              <w:top w:val="nil"/>
              <w:left w:val="nil"/>
              <w:bottom w:val="single" w:sz="4" w:space="0" w:color="auto"/>
              <w:right w:val="single" w:sz="4" w:space="0" w:color="auto"/>
            </w:tcBorders>
            <w:shd w:val="clear" w:color="auto" w:fill="auto"/>
            <w:noWrap/>
            <w:vAlign w:val="bottom"/>
            <w:hideMark/>
          </w:tcPr>
          <w:p w14:paraId="6605AEBC" w14:textId="77777777" w:rsidR="00C65A8E" w:rsidRPr="003072A1" w:rsidRDefault="00C65A8E" w:rsidP="009710A0">
            <w:pPr>
              <w:spacing w:after="0" w:line="240" w:lineRule="auto"/>
              <w:jc w:val="right"/>
              <w:rPr>
                <w:rFonts w:ascii="Calibri" w:eastAsia="Times New Roman" w:hAnsi="Calibri" w:cs="Calibri"/>
                <w:color w:val="000000"/>
                <w:sz w:val="16"/>
                <w:szCs w:val="16"/>
              </w:rPr>
            </w:pPr>
            <w:r w:rsidRPr="003072A1">
              <w:rPr>
                <w:rFonts w:ascii="Calibri" w:eastAsia="Times New Roman" w:hAnsi="Calibri" w:cs="Calibri"/>
                <w:color w:val="000000"/>
                <w:sz w:val="16"/>
                <w:szCs w:val="16"/>
              </w:rPr>
              <w:t> </w:t>
            </w:r>
          </w:p>
        </w:tc>
        <w:tc>
          <w:tcPr>
            <w:tcW w:w="900" w:type="dxa"/>
            <w:tcBorders>
              <w:top w:val="nil"/>
              <w:left w:val="nil"/>
              <w:bottom w:val="single" w:sz="4" w:space="0" w:color="auto"/>
              <w:right w:val="single" w:sz="4" w:space="0" w:color="auto"/>
            </w:tcBorders>
            <w:shd w:val="clear" w:color="auto" w:fill="auto"/>
            <w:noWrap/>
            <w:vAlign w:val="bottom"/>
            <w:hideMark/>
          </w:tcPr>
          <w:p w14:paraId="030D5983" w14:textId="77777777" w:rsidR="00C65A8E" w:rsidRPr="003072A1" w:rsidRDefault="00C65A8E" w:rsidP="009710A0">
            <w:pPr>
              <w:spacing w:after="0" w:line="240" w:lineRule="auto"/>
              <w:jc w:val="right"/>
              <w:rPr>
                <w:rFonts w:ascii="Calibri" w:eastAsia="Times New Roman" w:hAnsi="Calibri" w:cs="Calibri"/>
                <w:color w:val="000000"/>
                <w:sz w:val="16"/>
                <w:szCs w:val="16"/>
              </w:rPr>
            </w:pPr>
            <w:r w:rsidRPr="003072A1">
              <w:rPr>
                <w:rFonts w:ascii="Calibri" w:eastAsia="Times New Roman" w:hAnsi="Calibri" w:cs="Calibri"/>
                <w:color w:val="000000"/>
                <w:sz w:val="16"/>
                <w:szCs w:val="16"/>
              </w:rPr>
              <w:t>3,000</w:t>
            </w:r>
          </w:p>
        </w:tc>
        <w:tc>
          <w:tcPr>
            <w:tcW w:w="1718" w:type="dxa"/>
            <w:gridSpan w:val="2"/>
            <w:tcBorders>
              <w:top w:val="nil"/>
              <w:left w:val="nil"/>
              <w:bottom w:val="single" w:sz="4" w:space="0" w:color="auto"/>
              <w:right w:val="single" w:sz="8" w:space="0" w:color="auto"/>
            </w:tcBorders>
            <w:shd w:val="clear" w:color="auto" w:fill="auto"/>
            <w:vAlign w:val="bottom"/>
            <w:hideMark/>
          </w:tcPr>
          <w:p w14:paraId="322FA9B1" w14:textId="77777777" w:rsidR="00C65A8E" w:rsidRPr="003072A1" w:rsidRDefault="00C65A8E" w:rsidP="009710A0">
            <w:pPr>
              <w:spacing w:after="0" w:line="240" w:lineRule="auto"/>
              <w:rPr>
                <w:rFonts w:ascii="Calibri" w:eastAsia="Times New Roman" w:hAnsi="Calibri" w:cs="Calibri"/>
                <w:color w:val="000000"/>
                <w:sz w:val="16"/>
                <w:szCs w:val="16"/>
                <w:lang w:val="fr-FR"/>
              </w:rPr>
            </w:pPr>
            <w:r w:rsidRPr="003072A1">
              <w:rPr>
                <w:rFonts w:ascii="Calibri" w:eastAsia="Times New Roman" w:hAnsi="Calibri" w:cs="Calibri"/>
                <w:color w:val="000000"/>
                <w:sz w:val="16"/>
                <w:szCs w:val="16"/>
                <w:lang w:val="fr-FR"/>
              </w:rPr>
              <w:t>Agence Nationale de l’Electrification et des Services Energétiques en milieux Rural et Périurbain (ANSER)</w:t>
            </w:r>
          </w:p>
        </w:tc>
      </w:tr>
      <w:tr w:rsidR="00C65A8E" w:rsidRPr="003072A1" w14:paraId="39845C6B" w14:textId="77777777" w:rsidTr="00C65A8E">
        <w:trPr>
          <w:trHeight w:val="498"/>
        </w:trPr>
        <w:tc>
          <w:tcPr>
            <w:tcW w:w="1521" w:type="dxa"/>
            <w:tcBorders>
              <w:top w:val="nil"/>
              <w:left w:val="single" w:sz="8" w:space="0" w:color="auto"/>
              <w:bottom w:val="single" w:sz="4" w:space="0" w:color="auto"/>
              <w:right w:val="single" w:sz="4" w:space="0" w:color="auto"/>
            </w:tcBorders>
            <w:shd w:val="clear" w:color="auto" w:fill="auto"/>
            <w:noWrap/>
            <w:vAlign w:val="bottom"/>
            <w:hideMark/>
          </w:tcPr>
          <w:p w14:paraId="7E1EA6C5" w14:textId="77777777" w:rsidR="00C65A8E" w:rsidRPr="003072A1" w:rsidRDefault="00C65A8E" w:rsidP="009710A0">
            <w:pPr>
              <w:spacing w:after="0" w:line="240" w:lineRule="auto"/>
              <w:rPr>
                <w:rFonts w:ascii="Calibri" w:eastAsia="Times New Roman" w:hAnsi="Calibri" w:cs="Calibri"/>
                <w:color w:val="000000"/>
                <w:sz w:val="16"/>
                <w:szCs w:val="16"/>
              </w:rPr>
            </w:pPr>
            <w:r w:rsidRPr="003072A1">
              <w:rPr>
                <w:rFonts w:ascii="Calibri" w:eastAsia="Times New Roman" w:hAnsi="Calibri" w:cs="Calibri"/>
                <w:color w:val="000000"/>
                <w:sz w:val="16"/>
                <w:szCs w:val="16"/>
              </w:rPr>
              <w:t>Local Consultants</w:t>
            </w:r>
          </w:p>
        </w:tc>
        <w:tc>
          <w:tcPr>
            <w:tcW w:w="2259" w:type="dxa"/>
            <w:tcBorders>
              <w:top w:val="nil"/>
              <w:left w:val="nil"/>
              <w:bottom w:val="single" w:sz="4" w:space="0" w:color="auto"/>
              <w:right w:val="single" w:sz="4" w:space="0" w:color="auto"/>
            </w:tcBorders>
            <w:shd w:val="clear" w:color="auto" w:fill="auto"/>
            <w:vAlign w:val="bottom"/>
            <w:hideMark/>
          </w:tcPr>
          <w:p w14:paraId="78F0BD36" w14:textId="77777777" w:rsidR="00C65A8E" w:rsidRPr="003072A1" w:rsidRDefault="00C65A8E" w:rsidP="009710A0">
            <w:pPr>
              <w:spacing w:after="0" w:line="240" w:lineRule="auto"/>
              <w:rPr>
                <w:rFonts w:ascii="Calibri" w:eastAsia="Times New Roman" w:hAnsi="Calibri" w:cs="Calibri"/>
                <w:color w:val="000000"/>
                <w:sz w:val="16"/>
                <w:szCs w:val="16"/>
              </w:rPr>
            </w:pPr>
            <w:r w:rsidRPr="003072A1">
              <w:rPr>
                <w:rFonts w:ascii="Calibri" w:eastAsia="Times New Roman" w:hAnsi="Calibri" w:cs="Calibri"/>
                <w:color w:val="000000"/>
                <w:sz w:val="16"/>
                <w:szCs w:val="16"/>
              </w:rPr>
              <w:t>3 national consultants (one in capital Kinshasa, 2 in ANSER's regional offices) to support national, provincial, and local working groups (each 5 days per month @ $200/day)</w:t>
            </w:r>
          </w:p>
        </w:tc>
        <w:tc>
          <w:tcPr>
            <w:tcW w:w="718" w:type="dxa"/>
            <w:tcBorders>
              <w:top w:val="nil"/>
              <w:left w:val="nil"/>
              <w:bottom w:val="single" w:sz="4" w:space="0" w:color="auto"/>
              <w:right w:val="single" w:sz="4" w:space="0" w:color="auto"/>
            </w:tcBorders>
            <w:shd w:val="clear" w:color="auto" w:fill="auto"/>
            <w:vAlign w:val="bottom"/>
            <w:hideMark/>
          </w:tcPr>
          <w:p w14:paraId="4697C551" w14:textId="77777777" w:rsidR="00C65A8E" w:rsidRPr="003072A1" w:rsidRDefault="00C65A8E" w:rsidP="009710A0">
            <w:pPr>
              <w:spacing w:after="0" w:line="240" w:lineRule="auto"/>
              <w:jc w:val="right"/>
              <w:rPr>
                <w:rFonts w:ascii="Calibri" w:eastAsia="Times New Roman" w:hAnsi="Calibri" w:cs="Calibri"/>
                <w:color w:val="000000"/>
                <w:sz w:val="16"/>
                <w:szCs w:val="16"/>
              </w:rPr>
            </w:pPr>
            <w:r w:rsidRPr="003072A1">
              <w:rPr>
                <w:rFonts w:ascii="Calibri" w:eastAsia="Times New Roman" w:hAnsi="Calibri" w:cs="Calibri"/>
                <w:color w:val="000000"/>
                <w:sz w:val="16"/>
                <w:szCs w:val="16"/>
              </w:rPr>
              <w:t>67,600</w:t>
            </w:r>
          </w:p>
        </w:tc>
        <w:tc>
          <w:tcPr>
            <w:tcW w:w="693" w:type="dxa"/>
            <w:tcBorders>
              <w:top w:val="nil"/>
              <w:left w:val="nil"/>
              <w:bottom w:val="single" w:sz="4" w:space="0" w:color="auto"/>
              <w:right w:val="single" w:sz="4" w:space="0" w:color="auto"/>
            </w:tcBorders>
            <w:shd w:val="clear" w:color="auto" w:fill="auto"/>
            <w:vAlign w:val="bottom"/>
            <w:hideMark/>
          </w:tcPr>
          <w:p w14:paraId="47798247" w14:textId="77777777" w:rsidR="00C65A8E" w:rsidRPr="003072A1" w:rsidRDefault="00C65A8E" w:rsidP="009710A0">
            <w:pPr>
              <w:spacing w:after="0" w:line="240" w:lineRule="auto"/>
              <w:jc w:val="right"/>
              <w:rPr>
                <w:rFonts w:ascii="Calibri" w:eastAsia="Times New Roman" w:hAnsi="Calibri" w:cs="Calibri"/>
                <w:color w:val="000000"/>
                <w:sz w:val="16"/>
                <w:szCs w:val="16"/>
              </w:rPr>
            </w:pPr>
            <w:r w:rsidRPr="003072A1">
              <w:rPr>
                <w:rFonts w:ascii="Calibri" w:eastAsia="Times New Roman" w:hAnsi="Calibri" w:cs="Calibri"/>
                <w:color w:val="000000"/>
                <w:sz w:val="16"/>
                <w:szCs w:val="16"/>
              </w:rPr>
              <w:t> </w:t>
            </w:r>
          </w:p>
        </w:tc>
        <w:tc>
          <w:tcPr>
            <w:tcW w:w="860" w:type="dxa"/>
            <w:tcBorders>
              <w:top w:val="nil"/>
              <w:left w:val="nil"/>
              <w:bottom w:val="single" w:sz="4" w:space="0" w:color="auto"/>
              <w:right w:val="single" w:sz="4" w:space="0" w:color="auto"/>
            </w:tcBorders>
            <w:shd w:val="clear" w:color="auto" w:fill="auto"/>
            <w:vAlign w:val="bottom"/>
            <w:hideMark/>
          </w:tcPr>
          <w:p w14:paraId="1B87AD12" w14:textId="77777777" w:rsidR="00C65A8E" w:rsidRPr="003072A1" w:rsidRDefault="00C65A8E" w:rsidP="009710A0">
            <w:pPr>
              <w:spacing w:after="0" w:line="240" w:lineRule="auto"/>
              <w:jc w:val="right"/>
              <w:rPr>
                <w:rFonts w:ascii="Calibri" w:eastAsia="Times New Roman" w:hAnsi="Calibri" w:cs="Calibri"/>
                <w:color w:val="000000"/>
                <w:sz w:val="16"/>
                <w:szCs w:val="16"/>
              </w:rPr>
            </w:pPr>
            <w:r w:rsidRPr="003072A1">
              <w:rPr>
                <w:rFonts w:ascii="Calibri" w:eastAsia="Times New Roman" w:hAnsi="Calibri" w:cs="Calibri"/>
                <w:color w:val="000000"/>
                <w:sz w:val="16"/>
                <w:szCs w:val="16"/>
              </w:rPr>
              <w:t> </w:t>
            </w:r>
          </w:p>
        </w:tc>
        <w:tc>
          <w:tcPr>
            <w:tcW w:w="997" w:type="dxa"/>
            <w:tcBorders>
              <w:top w:val="nil"/>
              <w:left w:val="nil"/>
              <w:bottom w:val="single" w:sz="4" w:space="0" w:color="auto"/>
              <w:right w:val="single" w:sz="4" w:space="0" w:color="auto"/>
            </w:tcBorders>
            <w:shd w:val="clear" w:color="auto" w:fill="auto"/>
            <w:noWrap/>
            <w:vAlign w:val="bottom"/>
            <w:hideMark/>
          </w:tcPr>
          <w:p w14:paraId="3F0745C2" w14:textId="77777777" w:rsidR="00C65A8E" w:rsidRPr="003072A1" w:rsidRDefault="00C65A8E" w:rsidP="009710A0">
            <w:pPr>
              <w:spacing w:after="0" w:line="240" w:lineRule="auto"/>
              <w:jc w:val="right"/>
              <w:rPr>
                <w:rFonts w:ascii="Calibri" w:eastAsia="Times New Roman" w:hAnsi="Calibri" w:cs="Calibri"/>
                <w:color w:val="000000"/>
                <w:sz w:val="16"/>
                <w:szCs w:val="16"/>
              </w:rPr>
            </w:pPr>
            <w:r w:rsidRPr="003072A1">
              <w:rPr>
                <w:rFonts w:ascii="Calibri" w:eastAsia="Times New Roman" w:hAnsi="Calibri" w:cs="Calibri"/>
                <w:color w:val="000000"/>
                <w:sz w:val="16"/>
                <w:szCs w:val="16"/>
              </w:rPr>
              <w:t> </w:t>
            </w:r>
          </w:p>
        </w:tc>
        <w:tc>
          <w:tcPr>
            <w:tcW w:w="896" w:type="dxa"/>
            <w:tcBorders>
              <w:top w:val="nil"/>
              <w:left w:val="nil"/>
              <w:bottom w:val="single" w:sz="4" w:space="0" w:color="auto"/>
              <w:right w:val="single" w:sz="4" w:space="0" w:color="auto"/>
            </w:tcBorders>
            <w:shd w:val="clear" w:color="auto" w:fill="auto"/>
            <w:noWrap/>
            <w:vAlign w:val="bottom"/>
            <w:hideMark/>
          </w:tcPr>
          <w:p w14:paraId="150C027D" w14:textId="77777777" w:rsidR="00C65A8E" w:rsidRPr="003072A1" w:rsidRDefault="00C65A8E" w:rsidP="009710A0">
            <w:pPr>
              <w:spacing w:after="0" w:line="240" w:lineRule="auto"/>
              <w:jc w:val="right"/>
              <w:rPr>
                <w:rFonts w:ascii="Calibri" w:eastAsia="Times New Roman" w:hAnsi="Calibri" w:cs="Calibri"/>
                <w:color w:val="000000"/>
                <w:sz w:val="16"/>
                <w:szCs w:val="16"/>
              </w:rPr>
            </w:pPr>
            <w:r w:rsidRPr="003072A1">
              <w:rPr>
                <w:rFonts w:ascii="Calibri" w:eastAsia="Times New Roman" w:hAnsi="Calibri" w:cs="Calibri"/>
                <w:color w:val="000000"/>
                <w:sz w:val="16"/>
                <w:szCs w:val="16"/>
              </w:rPr>
              <w:t> </w:t>
            </w:r>
          </w:p>
        </w:tc>
        <w:tc>
          <w:tcPr>
            <w:tcW w:w="815" w:type="dxa"/>
            <w:tcBorders>
              <w:top w:val="nil"/>
              <w:left w:val="nil"/>
              <w:bottom w:val="single" w:sz="4" w:space="0" w:color="auto"/>
              <w:right w:val="single" w:sz="4" w:space="0" w:color="auto"/>
            </w:tcBorders>
            <w:shd w:val="clear" w:color="auto" w:fill="auto"/>
            <w:noWrap/>
            <w:vAlign w:val="bottom"/>
            <w:hideMark/>
          </w:tcPr>
          <w:p w14:paraId="08C8352E" w14:textId="77777777" w:rsidR="00C65A8E" w:rsidRPr="003072A1" w:rsidRDefault="00C65A8E" w:rsidP="009710A0">
            <w:pPr>
              <w:spacing w:after="0" w:line="240" w:lineRule="auto"/>
              <w:jc w:val="right"/>
              <w:rPr>
                <w:rFonts w:ascii="Calibri" w:eastAsia="Times New Roman" w:hAnsi="Calibri" w:cs="Calibri"/>
                <w:color w:val="000000"/>
                <w:sz w:val="16"/>
                <w:szCs w:val="16"/>
              </w:rPr>
            </w:pPr>
            <w:r w:rsidRPr="003072A1">
              <w:rPr>
                <w:rFonts w:ascii="Calibri" w:eastAsia="Times New Roman" w:hAnsi="Calibri" w:cs="Calibri"/>
                <w:color w:val="000000"/>
                <w:sz w:val="16"/>
                <w:szCs w:val="16"/>
              </w:rPr>
              <w:t> </w:t>
            </w:r>
          </w:p>
        </w:tc>
        <w:tc>
          <w:tcPr>
            <w:tcW w:w="715" w:type="dxa"/>
            <w:tcBorders>
              <w:top w:val="nil"/>
              <w:left w:val="nil"/>
              <w:bottom w:val="single" w:sz="4" w:space="0" w:color="auto"/>
              <w:right w:val="single" w:sz="4" w:space="0" w:color="auto"/>
            </w:tcBorders>
            <w:shd w:val="clear" w:color="auto" w:fill="auto"/>
            <w:noWrap/>
            <w:vAlign w:val="bottom"/>
            <w:hideMark/>
          </w:tcPr>
          <w:p w14:paraId="03ACC8EE" w14:textId="77777777" w:rsidR="00C65A8E" w:rsidRPr="003072A1" w:rsidRDefault="00C65A8E" w:rsidP="009710A0">
            <w:pPr>
              <w:spacing w:after="0" w:line="240" w:lineRule="auto"/>
              <w:jc w:val="right"/>
              <w:rPr>
                <w:rFonts w:ascii="Calibri" w:eastAsia="Times New Roman" w:hAnsi="Calibri" w:cs="Calibri"/>
                <w:color w:val="000000"/>
                <w:sz w:val="16"/>
                <w:szCs w:val="16"/>
              </w:rPr>
            </w:pPr>
            <w:r w:rsidRPr="003072A1">
              <w:rPr>
                <w:rFonts w:ascii="Calibri" w:eastAsia="Times New Roman" w:hAnsi="Calibri" w:cs="Calibri"/>
                <w:color w:val="000000"/>
                <w:sz w:val="16"/>
                <w:szCs w:val="16"/>
              </w:rPr>
              <w:t> </w:t>
            </w:r>
          </w:p>
        </w:tc>
        <w:tc>
          <w:tcPr>
            <w:tcW w:w="818" w:type="dxa"/>
            <w:tcBorders>
              <w:top w:val="nil"/>
              <w:left w:val="nil"/>
              <w:bottom w:val="single" w:sz="4" w:space="0" w:color="auto"/>
              <w:right w:val="single" w:sz="4" w:space="0" w:color="auto"/>
            </w:tcBorders>
            <w:shd w:val="clear" w:color="auto" w:fill="auto"/>
            <w:noWrap/>
            <w:vAlign w:val="bottom"/>
            <w:hideMark/>
          </w:tcPr>
          <w:p w14:paraId="16A5142D" w14:textId="77777777" w:rsidR="00C65A8E" w:rsidRPr="003072A1" w:rsidRDefault="00C65A8E" w:rsidP="009710A0">
            <w:pPr>
              <w:spacing w:after="0" w:line="240" w:lineRule="auto"/>
              <w:jc w:val="right"/>
              <w:rPr>
                <w:rFonts w:ascii="Calibri" w:eastAsia="Times New Roman" w:hAnsi="Calibri" w:cs="Calibri"/>
                <w:color w:val="000000"/>
                <w:sz w:val="16"/>
                <w:szCs w:val="16"/>
              </w:rPr>
            </w:pPr>
            <w:r w:rsidRPr="003072A1">
              <w:rPr>
                <w:rFonts w:ascii="Calibri" w:eastAsia="Times New Roman" w:hAnsi="Calibri" w:cs="Calibri"/>
                <w:color w:val="000000"/>
                <w:sz w:val="16"/>
                <w:szCs w:val="16"/>
              </w:rPr>
              <w:t> </w:t>
            </w:r>
          </w:p>
        </w:tc>
        <w:tc>
          <w:tcPr>
            <w:tcW w:w="744" w:type="dxa"/>
            <w:tcBorders>
              <w:top w:val="nil"/>
              <w:left w:val="nil"/>
              <w:bottom w:val="single" w:sz="4" w:space="0" w:color="auto"/>
              <w:right w:val="single" w:sz="4" w:space="0" w:color="auto"/>
            </w:tcBorders>
            <w:shd w:val="clear" w:color="auto" w:fill="auto"/>
            <w:noWrap/>
            <w:vAlign w:val="bottom"/>
            <w:hideMark/>
          </w:tcPr>
          <w:p w14:paraId="5603C149" w14:textId="77777777" w:rsidR="00C65A8E" w:rsidRPr="003072A1" w:rsidRDefault="00C65A8E" w:rsidP="009710A0">
            <w:pPr>
              <w:spacing w:after="0" w:line="240" w:lineRule="auto"/>
              <w:jc w:val="right"/>
              <w:rPr>
                <w:rFonts w:ascii="Calibri" w:eastAsia="Times New Roman" w:hAnsi="Calibri" w:cs="Calibri"/>
                <w:color w:val="000000"/>
                <w:sz w:val="16"/>
                <w:szCs w:val="16"/>
              </w:rPr>
            </w:pPr>
            <w:r w:rsidRPr="003072A1">
              <w:rPr>
                <w:rFonts w:ascii="Calibri" w:eastAsia="Times New Roman" w:hAnsi="Calibri" w:cs="Calibri"/>
                <w:color w:val="000000"/>
                <w:sz w:val="16"/>
                <w:szCs w:val="16"/>
              </w:rPr>
              <w:t>67,600</w:t>
            </w:r>
          </w:p>
        </w:tc>
        <w:tc>
          <w:tcPr>
            <w:tcW w:w="876" w:type="dxa"/>
            <w:tcBorders>
              <w:top w:val="nil"/>
              <w:left w:val="nil"/>
              <w:bottom w:val="single" w:sz="4" w:space="0" w:color="auto"/>
              <w:right w:val="single" w:sz="4" w:space="0" w:color="auto"/>
            </w:tcBorders>
            <w:shd w:val="clear" w:color="auto" w:fill="auto"/>
            <w:noWrap/>
            <w:vAlign w:val="bottom"/>
            <w:hideMark/>
          </w:tcPr>
          <w:p w14:paraId="691AFD89" w14:textId="77777777" w:rsidR="00C65A8E" w:rsidRPr="003072A1" w:rsidRDefault="00C65A8E" w:rsidP="009710A0">
            <w:pPr>
              <w:spacing w:after="0" w:line="240" w:lineRule="auto"/>
              <w:jc w:val="right"/>
              <w:rPr>
                <w:rFonts w:ascii="Calibri" w:eastAsia="Times New Roman" w:hAnsi="Calibri" w:cs="Calibri"/>
                <w:color w:val="000000"/>
                <w:sz w:val="16"/>
                <w:szCs w:val="16"/>
              </w:rPr>
            </w:pPr>
            <w:r w:rsidRPr="003072A1">
              <w:rPr>
                <w:rFonts w:ascii="Calibri" w:eastAsia="Times New Roman" w:hAnsi="Calibri" w:cs="Calibri"/>
                <w:color w:val="000000"/>
                <w:sz w:val="16"/>
                <w:szCs w:val="16"/>
              </w:rPr>
              <w:t> </w:t>
            </w:r>
          </w:p>
        </w:tc>
        <w:tc>
          <w:tcPr>
            <w:tcW w:w="900" w:type="dxa"/>
            <w:tcBorders>
              <w:top w:val="nil"/>
              <w:left w:val="nil"/>
              <w:bottom w:val="single" w:sz="4" w:space="0" w:color="auto"/>
              <w:right w:val="single" w:sz="4" w:space="0" w:color="auto"/>
            </w:tcBorders>
            <w:shd w:val="clear" w:color="auto" w:fill="auto"/>
            <w:noWrap/>
            <w:vAlign w:val="bottom"/>
            <w:hideMark/>
          </w:tcPr>
          <w:p w14:paraId="4B7D5FD0" w14:textId="77777777" w:rsidR="00C65A8E" w:rsidRPr="003072A1" w:rsidRDefault="00C65A8E" w:rsidP="009710A0">
            <w:pPr>
              <w:spacing w:after="0" w:line="240" w:lineRule="auto"/>
              <w:jc w:val="right"/>
              <w:rPr>
                <w:rFonts w:ascii="Calibri" w:eastAsia="Times New Roman" w:hAnsi="Calibri" w:cs="Calibri"/>
                <w:color w:val="000000"/>
                <w:sz w:val="16"/>
                <w:szCs w:val="16"/>
              </w:rPr>
            </w:pPr>
            <w:r w:rsidRPr="003072A1">
              <w:rPr>
                <w:rFonts w:ascii="Calibri" w:eastAsia="Times New Roman" w:hAnsi="Calibri" w:cs="Calibri"/>
                <w:color w:val="000000"/>
                <w:sz w:val="16"/>
                <w:szCs w:val="16"/>
              </w:rPr>
              <w:t>67,600</w:t>
            </w:r>
          </w:p>
        </w:tc>
        <w:tc>
          <w:tcPr>
            <w:tcW w:w="1718" w:type="dxa"/>
            <w:gridSpan w:val="2"/>
            <w:tcBorders>
              <w:top w:val="nil"/>
              <w:left w:val="nil"/>
              <w:bottom w:val="single" w:sz="4" w:space="0" w:color="auto"/>
              <w:right w:val="single" w:sz="8" w:space="0" w:color="auto"/>
            </w:tcBorders>
            <w:shd w:val="clear" w:color="auto" w:fill="auto"/>
            <w:vAlign w:val="bottom"/>
            <w:hideMark/>
          </w:tcPr>
          <w:p w14:paraId="23D18FBF" w14:textId="77777777" w:rsidR="00C65A8E" w:rsidRPr="003072A1" w:rsidRDefault="00C65A8E" w:rsidP="009710A0">
            <w:pPr>
              <w:spacing w:after="0" w:line="240" w:lineRule="auto"/>
              <w:rPr>
                <w:rFonts w:ascii="Calibri" w:eastAsia="Times New Roman" w:hAnsi="Calibri" w:cs="Calibri"/>
                <w:color w:val="000000"/>
                <w:sz w:val="16"/>
                <w:szCs w:val="16"/>
                <w:lang w:val="fr-FR"/>
              </w:rPr>
            </w:pPr>
            <w:r w:rsidRPr="003072A1">
              <w:rPr>
                <w:rFonts w:ascii="Calibri" w:eastAsia="Times New Roman" w:hAnsi="Calibri" w:cs="Calibri"/>
                <w:color w:val="000000"/>
                <w:sz w:val="16"/>
                <w:szCs w:val="16"/>
                <w:lang w:val="fr-FR"/>
              </w:rPr>
              <w:t>Agence Nationale de l’Electrification et des Services Energétiques en milieux Rural et Périurbain (ANSER)</w:t>
            </w:r>
          </w:p>
        </w:tc>
      </w:tr>
      <w:tr w:rsidR="00C65A8E" w:rsidRPr="003072A1" w14:paraId="3BB4E675" w14:textId="77777777" w:rsidTr="00C65A8E">
        <w:trPr>
          <w:trHeight w:val="498"/>
        </w:trPr>
        <w:tc>
          <w:tcPr>
            <w:tcW w:w="1521" w:type="dxa"/>
            <w:tcBorders>
              <w:top w:val="nil"/>
              <w:left w:val="single" w:sz="8" w:space="0" w:color="auto"/>
              <w:bottom w:val="single" w:sz="4" w:space="0" w:color="auto"/>
              <w:right w:val="single" w:sz="4" w:space="0" w:color="auto"/>
            </w:tcBorders>
            <w:shd w:val="clear" w:color="auto" w:fill="auto"/>
            <w:noWrap/>
            <w:vAlign w:val="bottom"/>
            <w:hideMark/>
          </w:tcPr>
          <w:p w14:paraId="25DA3A08" w14:textId="77777777" w:rsidR="00C65A8E" w:rsidRPr="003072A1" w:rsidRDefault="00C65A8E" w:rsidP="009710A0">
            <w:pPr>
              <w:spacing w:after="0" w:line="240" w:lineRule="auto"/>
              <w:rPr>
                <w:rFonts w:ascii="Calibri" w:eastAsia="Times New Roman" w:hAnsi="Calibri" w:cs="Calibri"/>
                <w:color w:val="000000"/>
                <w:sz w:val="16"/>
                <w:szCs w:val="16"/>
              </w:rPr>
            </w:pPr>
            <w:r w:rsidRPr="003072A1">
              <w:rPr>
                <w:rFonts w:ascii="Calibri" w:eastAsia="Times New Roman" w:hAnsi="Calibri" w:cs="Calibri"/>
                <w:color w:val="000000"/>
                <w:sz w:val="16"/>
                <w:szCs w:val="16"/>
              </w:rPr>
              <w:lastRenderedPageBreak/>
              <w:t>Local Consultants</w:t>
            </w:r>
          </w:p>
        </w:tc>
        <w:tc>
          <w:tcPr>
            <w:tcW w:w="2259" w:type="dxa"/>
            <w:tcBorders>
              <w:top w:val="nil"/>
              <w:left w:val="nil"/>
              <w:bottom w:val="single" w:sz="4" w:space="0" w:color="auto"/>
              <w:right w:val="single" w:sz="4" w:space="0" w:color="auto"/>
            </w:tcBorders>
            <w:shd w:val="clear" w:color="auto" w:fill="auto"/>
            <w:vAlign w:val="bottom"/>
            <w:hideMark/>
          </w:tcPr>
          <w:p w14:paraId="3FF1117C" w14:textId="77777777" w:rsidR="00C65A8E" w:rsidRPr="003072A1" w:rsidRDefault="00C65A8E" w:rsidP="009710A0">
            <w:pPr>
              <w:spacing w:after="0" w:line="240" w:lineRule="auto"/>
              <w:rPr>
                <w:rFonts w:ascii="Calibri" w:eastAsia="Times New Roman" w:hAnsi="Calibri" w:cs="Calibri"/>
                <w:color w:val="000000"/>
                <w:sz w:val="16"/>
                <w:szCs w:val="16"/>
              </w:rPr>
            </w:pPr>
            <w:r w:rsidRPr="003072A1">
              <w:rPr>
                <w:rFonts w:ascii="Calibri" w:eastAsia="Times New Roman" w:hAnsi="Calibri" w:cs="Calibri"/>
                <w:color w:val="000000"/>
                <w:sz w:val="16"/>
                <w:szCs w:val="16"/>
              </w:rPr>
              <w:t>Costs for missions (2 international flights @ $2,000 each; 4 national travels @ $200 each; 11 days DSA @ $250 each)</w:t>
            </w:r>
          </w:p>
        </w:tc>
        <w:tc>
          <w:tcPr>
            <w:tcW w:w="718" w:type="dxa"/>
            <w:tcBorders>
              <w:top w:val="nil"/>
              <w:left w:val="nil"/>
              <w:bottom w:val="single" w:sz="4" w:space="0" w:color="auto"/>
              <w:right w:val="single" w:sz="4" w:space="0" w:color="auto"/>
            </w:tcBorders>
            <w:shd w:val="clear" w:color="auto" w:fill="auto"/>
            <w:vAlign w:val="bottom"/>
            <w:hideMark/>
          </w:tcPr>
          <w:p w14:paraId="1E388DF4" w14:textId="77777777" w:rsidR="00C65A8E" w:rsidRPr="003072A1" w:rsidRDefault="00C65A8E" w:rsidP="009710A0">
            <w:pPr>
              <w:spacing w:after="0" w:line="240" w:lineRule="auto"/>
              <w:jc w:val="right"/>
              <w:rPr>
                <w:rFonts w:ascii="Calibri" w:eastAsia="Times New Roman" w:hAnsi="Calibri" w:cs="Calibri"/>
                <w:color w:val="000000"/>
                <w:sz w:val="16"/>
                <w:szCs w:val="16"/>
              </w:rPr>
            </w:pPr>
            <w:r w:rsidRPr="003072A1">
              <w:rPr>
                <w:rFonts w:ascii="Calibri" w:eastAsia="Times New Roman" w:hAnsi="Calibri" w:cs="Calibri"/>
                <w:color w:val="000000"/>
                <w:sz w:val="16"/>
                <w:szCs w:val="16"/>
              </w:rPr>
              <w:t> </w:t>
            </w:r>
          </w:p>
        </w:tc>
        <w:tc>
          <w:tcPr>
            <w:tcW w:w="693" w:type="dxa"/>
            <w:tcBorders>
              <w:top w:val="nil"/>
              <w:left w:val="nil"/>
              <w:bottom w:val="single" w:sz="4" w:space="0" w:color="auto"/>
              <w:right w:val="single" w:sz="4" w:space="0" w:color="auto"/>
            </w:tcBorders>
            <w:shd w:val="clear" w:color="auto" w:fill="auto"/>
            <w:vAlign w:val="bottom"/>
            <w:hideMark/>
          </w:tcPr>
          <w:p w14:paraId="7AAA7D30" w14:textId="77777777" w:rsidR="00C65A8E" w:rsidRPr="003072A1" w:rsidRDefault="00C65A8E" w:rsidP="009710A0">
            <w:pPr>
              <w:spacing w:after="0" w:line="240" w:lineRule="auto"/>
              <w:jc w:val="right"/>
              <w:rPr>
                <w:rFonts w:ascii="Calibri" w:eastAsia="Times New Roman" w:hAnsi="Calibri" w:cs="Calibri"/>
                <w:color w:val="000000"/>
                <w:sz w:val="16"/>
                <w:szCs w:val="16"/>
              </w:rPr>
            </w:pPr>
            <w:r w:rsidRPr="003072A1">
              <w:rPr>
                <w:rFonts w:ascii="Calibri" w:eastAsia="Times New Roman" w:hAnsi="Calibri" w:cs="Calibri"/>
                <w:color w:val="000000"/>
                <w:sz w:val="16"/>
                <w:szCs w:val="16"/>
              </w:rPr>
              <w:t>8,000</w:t>
            </w:r>
          </w:p>
        </w:tc>
        <w:tc>
          <w:tcPr>
            <w:tcW w:w="860" w:type="dxa"/>
            <w:tcBorders>
              <w:top w:val="nil"/>
              <w:left w:val="nil"/>
              <w:bottom w:val="single" w:sz="4" w:space="0" w:color="auto"/>
              <w:right w:val="single" w:sz="4" w:space="0" w:color="auto"/>
            </w:tcBorders>
            <w:shd w:val="clear" w:color="auto" w:fill="auto"/>
            <w:vAlign w:val="bottom"/>
            <w:hideMark/>
          </w:tcPr>
          <w:p w14:paraId="79919970" w14:textId="77777777" w:rsidR="00C65A8E" w:rsidRPr="003072A1" w:rsidRDefault="00C65A8E" w:rsidP="009710A0">
            <w:pPr>
              <w:spacing w:after="0" w:line="240" w:lineRule="auto"/>
              <w:jc w:val="right"/>
              <w:rPr>
                <w:rFonts w:ascii="Calibri" w:eastAsia="Times New Roman" w:hAnsi="Calibri" w:cs="Calibri"/>
                <w:color w:val="000000"/>
                <w:sz w:val="16"/>
                <w:szCs w:val="16"/>
              </w:rPr>
            </w:pPr>
            <w:r w:rsidRPr="003072A1">
              <w:rPr>
                <w:rFonts w:ascii="Calibri" w:eastAsia="Times New Roman" w:hAnsi="Calibri" w:cs="Calibri"/>
                <w:color w:val="000000"/>
                <w:sz w:val="16"/>
                <w:szCs w:val="16"/>
              </w:rPr>
              <w:t> </w:t>
            </w:r>
          </w:p>
        </w:tc>
        <w:tc>
          <w:tcPr>
            <w:tcW w:w="997" w:type="dxa"/>
            <w:tcBorders>
              <w:top w:val="nil"/>
              <w:left w:val="nil"/>
              <w:bottom w:val="single" w:sz="4" w:space="0" w:color="auto"/>
              <w:right w:val="single" w:sz="4" w:space="0" w:color="auto"/>
            </w:tcBorders>
            <w:shd w:val="clear" w:color="auto" w:fill="auto"/>
            <w:noWrap/>
            <w:vAlign w:val="bottom"/>
            <w:hideMark/>
          </w:tcPr>
          <w:p w14:paraId="61B85964" w14:textId="77777777" w:rsidR="00C65A8E" w:rsidRPr="003072A1" w:rsidRDefault="00C65A8E" w:rsidP="009710A0">
            <w:pPr>
              <w:spacing w:after="0" w:line="240" w:lineRule="auto"/>
              <w:jc w:val="right"/>
              <w:rPr>
                <w:rFonts w:ascii="Calibri" w:eastAsia="Times New Roman" w:hAnsi="Calibri" w:cs="Calibri"/>
                <w:color w:val="000000"/>
                <w:sz w:val="16"/>
                <w:szCs w:val="16"/>
              </w:rPr>
            </w:pPr>
            <w:r w:rsidRPr="003072A1">
              <w:rPr>
                <w:rFonts w:ascii="Calibri" w:eastAsia="Times New Roman" w:hAnsi="Calibri" w:cs="Calibri"/>
                <w:color w:val="000000"/>
                <w:sz w:val="16"/>
                <w:szCs w:val="16"/>
              </w:rPr>
              <w:t> </w:t>
            </w:r>
          </w:p>
        </w:tc>
        <w:tc>
          <w:tcPr>
            <w:tcW w:w="896" w:type="dxa"/>
            <w:tcBorders>
              <w:top w:val="nil"/>
              <w:left w:val="nil"/>
              <w:bottom w:val="single" w:sz="4" w:space="0" w:color="auto"/>
              <w:right w:val="single" w:sz="4" w:space="0" w:color="auto"/>
            </w:tcBorders>
            <w:shd w:val="clear" w:color="auto" w:fill="auto"/>
            <w:noWrap/>
            <w:vAlign w:val="bottom"/>
            <w:hideMark/>
          </w:tcPr>
          <w:p w14:paraId="784A4D55" w14:textId="77777777" w:rsidR="00C65A8E" w:rsidRPr="003072A1" w:rsidRDefault="00C65A8E" w:rsidP="009710A0">
            <w:pPr>
              <w:spacing w:after="0" w:line="240" w:lineRule="auto"/>
              <w:jc w:val="right"/>
              <w:rPr>
                <w:rFonts w:ascii="Calibri" w:eastAsia="Times New Roman" w:hAnsi="Calibri" w:cs="Calibri"/>
                <w:color w:val="000000"/>
                <w:sz w:val="16"/>
                <w:szCs w:val="16"/>
              </w:rPr>
            </w:pPr>
            <w:r w:rsidRPr="003072A1">
              <w:rPr>
                <w:rFonts w:ascii="Calibri" w:eastAsia="Times New Roman" w:hAnsi="Calibri" w:cs="Calibri"/>
                <w:color w:val="000000"/>
                <w:sz w:val="16"/>
                <w:szCs w:val="16"/>
              </w:rPr>
              <w:t> </w:t>
            </w:r>
          </w:p>
        </w:tc>
        <w:tc>
          <w:tcPr>
            <w:tcW w:w="815" w:type="dxa"/>
            <w:tcBorders>
              <w:top w:val="nil"/>
              <w:left w:val="nil"/>
              <w:bottom w:val="single" w:sz="4" w:space="0" w:color="auto"/>
              <w:right w:val="single" w:sz="4" w:space="0" w:color="auto"/>
            </w:tcBorders>
            <w:shd w:val="clear" w:color="auto" w:fill="auto"/>
            <w:noWrap/>
            <w:vAlign w:val="bottom"/>
            <w:hideMark/>
          </w:tcPr>
          <w:p w14:paraId="5585A752" w14:textId="77777777" w:rsidR="00C65A8E" w:rsidRPr="003072A1" w:rsidRDefault="00C65A8E" w:rsidP="009710A0">
            <w:pPr>
              <w:spacing w:after="0" w:line="240" w:lineRule="auto"/>
              <w:jc w:val="right"/>
              <w:rPr>
                <w:rFonts w:ascii="Calibri" w:eastAsia="Times New Roman" w:hAnsi="Calibri" w:cs="Calibri"/>
                <w:color w:val="000000"/>
                <w:sz w:val="16"/>
                <w:szCs w:val="16"/>
              </w:rPr>
            </w:pPr>
            <w:r w:rsidRPr="003072A1">
              <w:rPr>
                <w:rFonts w:ascii="Calibri" w:eastAsia="Times New Roman" w:hAnsi="Calibri" w:cs="Calibri"/>
                <w:color w:val="000000"/>
                <w:sz w:val="16"/>
                <w:szCs w:val="16"/>
              </w:rPr>
              <w:t> </w:t>
            </w:r>
          </w:p>
        </w:tc>
        <w:tc>
          <w:tcPr>
            <w:tcW w:w="715" w:type="dxa"/>
            <w:tcBorders>
              <w:top w:val="nil"/>
              <w:left w:val="nil"/>
              <w:bottom w:val="single" w:sz="4" w:space="0" w:color="auto"/>
              <w:right w:val="single" w:sz="4" w:space="0" w:color="auto"/>
            </w:tcBorders>
            <w:shd w:val="clear" w:color="auto" w:fill="auto"/>
            <w:noWrap/>
            <w:vAlign w:val="bottom"/>
            <w:hideMark/>
          </w:tcPr>
          <w:p w14:paraId="0370CEEF" w14:textId="77777777" w:rsidR="00C65A8E" w:rsidRPr="003072A1" w:rsidRDefault="00C65A8E" w:rsidP="009710A0">
            <w:pPr>
              <w:spacing w:after="0" w:line="240" w:lineRule="auto"/>
              <w:jc w:val="right"/>
              <w:rPr>
                <w:rFonts w:ascii="Calibri" w:eastAsia="Times New Roman" w:hAnsi="Calibri" w:cs="Calibri"/>
                <w:color w:val="000000"/>
                <w:sz w:val="16"/>
                <w:szCs w:val="16"/>
              </w:rPr>
            </w:pPr>
            <w:r w:rsidRPr="003072A1">
              <w:rPr>
                <w:rFonts w:ascii="Calibri" w:eastAsia="Times New Roman" w:hAnsi="Calibri" w:cs="Calibri"/>
                <w:color w:val="000000"/>
                <w:sz w:val="16"/>
                <w:szCs w:val="16"/>
              </w:rPr>
              <w:t> </w:t>
            </w:r>
          </w:p>
        </w:tc>
        <w:tc>
          <w:tcPr>
            <w:tcW w:w="818" w:type="dxa"/>
            <w:tcBorders>
              <w:top w:val="nil"/>
              <w:left w:val="nil"/>
              <w:bottom w:val="single" w:sz="4" w:space="0" w:color="auto"/>
              <w:right w:val="single" w:sz="4" w:space="0" w:color="auto"/>
            </w:tcBorders>
            <w:shd w:val="clear" w:color="auto" w:fill="auto"/>
            <w:noWrap/>
            <w:vAlign w:val="bottom"/>
            <w:hideMark/>
          </w:tcPr>
          <w:p w14:paraId="19BF47A5" w14:textId="77777777" w:rsidR="00C65A8E" w:rsidRPr="003072A1" w:rsidRDefault="00C65A8E" w:rsidP="009710A0">
            <w:pPr>
              <w:spacing w:after="0" w:line="240" w:lineRule="auto"/>
              <w:jc w:val="right"/>
              <w:rPr>
                <w:rFonts w:ascii="Calibri" w:eastAsia="Times New Roman" w:hAnsi="Calibri" w:cs="Calibri"/>
                <w:color w:val="000000"/>
                <w:sz w:val="16"/>
                <w:szCs w:val="16"/>
              </w:rPr>
            </w:pPr>
            <w:r w:rsidRPr="003072A1">
              <w:rPr>
                <w:rFonts w:ascii="Calibri" w:eastAsia="Times New Roman" w:hAnsi="Calibri" w:cs="Calibri"/>
                <w:color w:val="000000"/>
                <w:sz w:val="16"/>
                <w:szCs w:val="16"/>
              </w:rPr>
              <w:t> </w:t>
            </w:r>
          </w:p>
        </w:tc>
        <w:tc>
          <w:tcPr>
            <w:tcW w:w="744" w:type="dxa"/>
            <w:tcBorders>
              <w:top w:val="nil"/>
              <w:left w:val="nil"/>
              <w:bottom w:val="single" w:sz="4" w:space="0" w:color="auto"/>
              <w:right w:val="single" w:sz="4" w:space="0" w:color="auto"/>
            </w:tcBorders>
            <w:shd w:val="clear" w:color="auto" w:fill="auto"/>
            <w:noWrap/>
            <w:vAlign w:val="bottom"/>
            <w:hideMark/>
          </w:tcPr>
          <w:p w14:paraId="5A2C4DD8" w14:textId="77777777" w:rsidR="00C65A8E" w:rsidRPr="003072A1" w:rsidRDefault="00C65A8E" w:rsidP="009710A0">
            <w:pPr>
              <w:spacing w:after="0" w:line="240" w:lineRule="auto"/>
              <w:jc w:val="right"/>
              <w:rPr>
                <w:rFonts w:ascii="Calibri" w:eastAsia="Times New Roman" w:hAnsi="Calibri" w:cs="Calibri"/>
                <w:color w:val="000000"/>
                <w:sz w:val="16"/>
                <w:szCs w:val="16"/>
              </w:rPr>
            </w:pPr>
            <w:r w:rsidRPr="003072A1">
              <w:rPr>
                <w:rFonts w:ascii="Calibri" w:eastAsia="Times New Roman" w:hAnsi="Calibri" w:cs="Calibri"/>
                <w:color w:val="000000"/>
                <w:sz w:val="16"/>
                <w:szCs w:val="16"/>
              </w:rPr>
              <w:t>8,000</w:t>
            </w:r>
          </w:p>
        </w:tc>
        <w:tc>
          <w:tcPr>
            <w:tcW w:w="876" w:type="dxa"/>
            <w:tcBorders>
              <w:top w:val="nil"/>
              <w:left w:val="nil"/>
              <w:bottom w:val="single" w:sz="4" w:space="0" w:color="auto"/>
              <w:right w:val="single" w:sz="4" w:space="0" w:color="auto"/>
            </w:tcBorders>
            <w:shd w:val="clear" w:color="auto" w:fill="auto"/>
            <w:noWrap/>
            <w:vAlign w:val="bottom"/>
            <w:hideMark/>
          </w:tcPr>
          <w:p w14:paraId="70B34D8E" w14:textId="77777777" w:rsidR="00C65A8E" w:rsidRPr="003072A1" w:rsidRDefault="00C65A8E" w:rsidP="009710A0">
            <w:pPr>
              <w:spacing w:after="0" w:line="240" w:lineRule="auto"/>
              <w:jc w:val="right"/>
              <w:rPr>
                <w:rFonts w:ascii="Calibri" w:eastAsia="Times New Roman" w:hAnsi="Calibri" w:cs="Calibri"/>
                <w:color w:val="000000"/>
                <w:sz w:val="16"/>
                <w:szCs w:val="16"/>
              </w:rPr>
            </w:pPr>
            <w:r w:rsidRPr="003072A1">
              <w:rPr>
                <w:rFonts w:ascii="Calibri" w:eastAsia="Times New Roman" w:hAnsi="Calibri" w:cs="Calibri"/>
                <w:color w:val="000000"/>
                <w:sz w:val="16"/>
                <w:szCs w:val="16"/>
              </w:rPr>
              <w:t> </w:t>
            </w:r>
          </w:p>
        </w:tc>
        <w:tc>
          <w:tcPr>
            <w:tcW w:w="900" w:type="dxa"/>
            <w:tcBorders>
              <w:top w:val="nil"/>
              <w:left w:val="nil"/>
              <w:bottom w:val="single" w:sz="4" w:space="0" w:color="auto"/>
              <w:right w:val="single" w:sz="4" w:space="0" w:color="auto"/>
            </w:tcBorders>
            <w:shd w:val="clear" w:color="auto" w:fill="auto"/>
            <w:noWrap/>
            <w:vAlign w:val="bottom"/>
            <w:hideMark/>
          </w:tcPr>
          <w:p w14:paraId="29B3249E" w14:textId="77777777" w:rsidR="00C65A8E" w:rsidRPr="003072A1" w:rsidRDefault="00C65A8E" w:rsidP="009710A0">
            <w:pPr>
              <w:spacing w:after="0" w:line="240" w:lineRule="auto"/>
              <w:jc w:val="right"/>
              <w:rPr>
                <w:rFonts w:ascii="Calibri" w:eastAsia="Times New Roman" w:hAnsi="Calibri" w:cs="Calibri"/>
                <w:color w:val="000000"/>
                <w:sz w:val="16"/>
                <w:szCs w:val="16"/>
              </w:rPr>
            </w:pPr>
            <w:r w:rsidRPr="003072A1">
              <w:rPr>
                <w:rFonts w:ascii="Calibri" w:eastAsia="Times New Roman" w:hAnsi="Calibri" w:cs="Calibri"/>
                <w:color w:val="000000"/>
                <w:sz w:val="16"/>
                <w:szCs w:val="16"/>
              </w:rPr>
              <w:t>8,000</w:t>
            </w:r>
          </w:p>
        </w:tc>
        <w:tc>
          <w:tcPr>
            <w:tcW w:w="1718" w:type="dxa"/>
            <w:gridSpan w:val="2"/>
            <w:tcBorders>
              <w:top w:val="nil"/>
              <w:left w:val="nil"/>
              <w:bottom w:val="single" w:sz="4" w:space="0" w:color="auto"/>
              <w:right w:val="single" w:sz="8" w:space="0" w:color="auto"/>
            </w:tcBorders>
            <w:shd w:val="clear" w:color="auto" w:fill="auto"/>
            <w:vAlign w:val="bottom"/>
            <w:hideMark/>
          </w:tcPr>
          <w:p w14:paraId="589087C1" w14:textId="77777777" w:rsidR="00C65A8E" w:rsidRPr="003072A1" w:rsidRDefault="00C65A8E" w:rsidP="009710A0">
            <w:pPr>
              <w:spacing w:after="0" w:line="240" w:lineRule="auto"/>
              <w:rPr>
                <w:rFonts w:ascii="Calibri" w:eastAsia="Times New Roman" w:hAnsi="Calibri" w:cs="Calibri"/>
                <w:color w:val="000000"/>
                <w:sz w:val="16"/>
                <w:szCs w:val="16"/>
                <w:lang w:val="fr-FR"/>
              </w:rPr>
            </w:pPr>
            <w:r w:rsidRPr="003072A1">
              <w:rPr>
                <w:rFonts w:ascii="Calibri" w:eastAsia="Times New Roman" w:hAnsi="Calibri" w:cs="Calibri"/>
                <w:color w:val="000000"/>
                <w:sz w:val="16"/>
                <w:szCs w:val="16"/>
                <w:lang w:val="fr-FR"/>
              </w:rPr>
              <w:t>Agence Nationale de l’Electrification et des Services Energétiques en milieux Rural et Périurbain (ANSER)</w:t>
            </w:r>
          </w:p>
        </w:tc>
      </w:tr>
      <w:tr w:rsidR="00C65A8E" w:rsidRPr="003072A1" w14:paraId="3717844E" w14:textId="77777777" w:rsidTr="00C65A8E">
        <w:trPr>
          <w:trHeight w:val="498"/>
        </w:trPr>
        <w:tc>
          <w:tcPr>
            <w:tcW w:w="1521" w:type="dxa"/>
            <w:tcBorders>
              <w:top w:val="nil"/>
              <w:left w:val="single" w:sz="8" w:space="0" w:color="auto"/>
              <w:bottom w:val="single" w:sz="4" w:space="0" w:color="auto"/>
              <w:right w:val="single" w:sz="4" w:space="0" w:color="auto"/>
            </w:tcBorders>
            <w:shd w:val="clear" w:color="auto" w:fill="auto"/>
            <w:noWrap/>
            <w:vAlign w:val="bottom"/>
            <w:hideMark/>
          </w:tcPr>
          <w:p w14:paraId="25F9ED33" w14:textId="77777777" w:rsidR="00C65A8E" w:rsidRPr="003072A1" w:rsidRDefault="00C65A8E" w:rsidP="009710A0">
            <w:pPr>
              <w:spacing w:after="0" w:line="240" w:lineRule="auto"/>
              <w:rPr>
                <w:rFonts w:ascii="Calibri" w:eastAsia="Times New Roman" w:hAnsi="Calibri" w:cs="Calibri"/>
                <w:color w:val="000000"/>
                <w:sz w:val="16"/>
                <w:szCs w:val="16"/>
              </w:rPr>
            </w:pPr>
            <w:r w:rsidRPr="003072A1">
              <w:rPr>
                <w:rFonts w:ascii="Calibri" w:eastAsia="Times New Roman" w:hAnsi="Calibri" w:cs="Calibri"/>
                <w:color w:val="000000"/>
                <w:sz w:val="16"/>
                <w:szCs w:val="16"/>
              </w:rPr>
              <w:t>Training, Workshops, Meetings</w:t>
            </w:r>
          </w:p>
        </w:tc>
        <w:tc>
          <w:tcPr>
            <w:tcW w:w="2259" w:type="dxa"/>
            <w:tcBorders>
              <w:top w:val="nil"/>
              <w:left w:val="nil"/>
              <w:bottom w:val="single" w:sz="4" w:space="0" w:color="auto"/>
              <w:right w:val="single" w:sz="4" w:space="0" w:color="auto"/>
            </w:tcBorders>
            <w:shd w:val="clear" w:color="auto" w:fill="auto"/>
            <w:vAlign w:val="bottom"/>
            <w:hideMark/>
          </w:tcPr>
          <w:p w14:paraId="000D7714" w14:textId="77777777" w:rsidR="00C65A8E" w:rsidRPr="003072A1" w:rsidRDefault="00C65A8E" w:rsidP="009710A0">
            <w:pPr>
              <w:spacing w:after="0" w:line="240" w:lineRule="auto"/>
              <w:rPr>
                <w:rFonts w:ascii="Calibri" w:eastAsia="Times New Roman" w:hAnsi="Calibri" w:cs="Calibri"/>
                <w:color w:val="000000"/>
                <w:sz w:val="16"/>
                <w:szCs w:val="16"/>
              </w:rPr>
            </w:pPr>
            <w:r w:rsidRPr="003072A1">
              <w:rPr>
                <w:rFonts w:ascii="Calibri" w:eastAsia="Times New Roman" w:hAnsi="Calibri" w:cs="Calibri"/>
                <w:color w:val="000000"/>
                <w:sz w:val="16"/>
                <w:szCs w:val="16"/>
              </w:rPr>
              <w:t>Gather data and audio-visual content for the "insight brief" (local company), incl. translation into English (1 contract with national firm @ $3,000 per year)</w:t>
            </w:r>
          </w:p>
        </w:tc>
        <w:tc>
          <w:tcPr>
            <w:tcW w:w="718" w:type="dxa"/>
            <w:tcBorders>
              <w:top w:val="nil"/>
              <w:left w:val="nil"/>
              <w:bottom w:val="single" w:sz="4" w:space="0" w:color="auto"/>
              <w:right w:val="single" w:sz="4" w:space="0" w:color="auto"/>
            </w:tcBorders>
            <w:shd w:val="clear" w:color="auto" w:fill="auto"/>
            <w:vAlign w:val="bottom"/>
            <w:hideMark/>
          </w:tcPr>
          <w:p w14:paraId="1F9DDA90" w14:textId="77777777" w:rsidR="00C65A8E" w:rsidRPr="003072A1" w:rsidRDefault="00C65A8E" w:rsidP="009710A0">
            <w:pPr>
              <w:spacing w:after="0" w:line="240" w:lineRule="auto"/>
              <w:jc w:val="right"/>
              <w:rPr>
                <w:rFonts w:ascii="Calibri" w:eastAsia="Times New Roman" w:hAnsi="Calibri" w:cs="Calibri"/>
                <w:color w:val="000000"/>
                <w:sz w:val="16"/>
                <w:szCs w:val="16"/>
              </w:rPr>
            </w:pPr>
            <w:r w:rsidRPr="003072A1">
              <w:rPr>
                <w:rFonts w:ascii="Calibri" w:eastAsia="Times New Roman" w:hAnsi="Calibri" w:cs="Calibri"/>
                <w:color w:val="000000"/>
                <w:sz w:val="16"/>
                <w:szCs w:val="16"/>
              </w:rPr>
              <w:t> </w:t>
            </w:r>
          </w:p>
        </w:tc>
        <w:tc>
          <w:tcPr>
            <w:tcW w:w="693" w:type="dxa"/>
            <w:tcBorders>
              <w:top w:val="nil"/>
              <w:left w:val="nil"/>
              <w:bottom w:val="single" w:sz="4" w:space="0" w:color="auto"/>
              <w:right w:val="single" w:sz="4" w:space="0" w:color="auto"/>
            </w:tcBorders>
            <w:shd w:val="clear" w:color="auto" w:fill="auto"/>
            <w:vAlign w:val="bottom"/>
            <w:hideMark/>
          </w:tcPr>
          <w:p w14:paraId="05D684CF" w14:textId="77777777" w:rsidR="00C65A8E" w:rsidRPr="003072A1" w:rsidRDefault="00C65A8E" w:rsidP="009710A0">
            <w:pPr>
              <w:spacing w:after="0" w:line="240" w:lineRule="auto"/>
              <w:jc w:val="right"/>
              <w:rPr>
                <w:rFonts w:ascii="Calibri" w:eastAsia="Times New Roman" w:hAnsi="Calibri" w:cs="Calibri"/>
                <w:color w:val="000000"/>
                <w:sz w:val="16"/>
                <w:szCs w:val="16"/>
              </w:rPr>
            </w:pPr>
            <w:r w:rsidRPr="003072A1">
              <w:rPr>
                <w:rFonts w:ascii="Calibri" w:eastAsia="Times New Roman" w:hAnsi="Calibri" w:cs="Calibri"/>
                <w:color w:val="000000"/>
                <w:sz w:val="16"/>
                <w:szCs w:val="16"/>
              </w:rPr>
              <w:t> </w:t>
            </w:r>
          </w:p>
        </w:tc>
        <w:tc>
          <w:tcPr>
            <w:tcW w:w="860" w:type="dxa"/>
            <w:tcBorders>
              <w:top w:val="nil"/>
              <w:left w:val="nil"/>
              <w:bottom w:val="single" w:sz="4" w:space="0" w:color="auto"/>
              <w:right w:val="single" w:sz="4" w:space="0" w:color="auto"/>
            </w:tcBorders>
            <w:shd w:val="clear" w:color="auto" w:fill="auto"/>
            <w:vAlign w:val="bottom"/>
            <w:hideMark/>
          </w:tcPr>
          <w:p w14:paraId="11B1A6AF" w14:textId="77777777" w:rsidR="00C65A8E" w:rsidRPr="003072A1" w:rsidRDefault="00C65A8E" w:rsidP="009710A0">
            <w:pPr>
              <w:spacing w:after="0" w:line="240" w:lineRule="auto"/>
              <w:jc w:val="right"/>
              <w:rPr>
                <w:rFonts w:ascii="Calibri" w:eastAsia="Times New Roman" w:hAnsi="Calibri" w:cs="Calibri"/>
                <w:color w:val="000000"/>
                <w:sz w:val="16"/>
                <w:szCs w:val="16"/>
              </w:rPr>
            </w:pPr>
            <w:r w:rsidRPr="003072A1">
              <w:rPr>
                <w:rFonts w:ascii="Calibri" w:eastAsia="Times New Roman" w:hAnsi="Calibri" w:cs="Calibri"/>
                <w:color w:val="000000"/>
                <w:sz w:val="16"/>
                <w:szCs w:val="16"/>
              </w:rPr>
              <w:t> </w:t>
            </w:r>
          </w:p>
        </w:tc>
        <w:tc>
          <w:tcPr>
            <w:tcW w:w="997" w:type="dxa"/>
            <w:tcBorders>
              <w:top w:val="nil"/>
              <w:left w:val="nil"/>
              <w:bottom w:val="single" w:sz="4" w:space="0" w:color="auto"/>
              <w:right w:val="single" w:sz="4" w:space="0" w:color="auto"/>
            </w:tcBorders>
            <w:shd w:val="clear" w:color="auto" w:fill="auto"/>
            <w:noWrap/>
            <w:vAlign w:val="bottom"/>
            <w:hideMark/>
          </w:tcPr>
          <w:p w14:paraId="675444DD" w14:textId="77777777" w:rsidR="00C65A8E" w:rsidRPr="003072A1" w:rsidRDefault="00C65A8E" w:rsidP="009710A0">
            <w:pPr>
              <w:spacing w:after="0" w:line="240" w:lineRule="auto"/>
              <w:jc w:val="right"/>
              <w:rPr>
                <w:rFonts w:ascii="Calibri" w:eastAsia="Times New Roman" w:hAnsi="Calibri" w:cs="Calibri"/>
                <w:color w:val="000000"/>
                <w:sz w:val="16"/>
                <w:szCs w:val="16"/>
              </w:rPr>
            </w:pPr>
            <w:r w:rsidRPr="003072A1">
              <w:rPr>
                <w:rFonts w:ascii="Calibri" w:eastAsia="Times New Roman" w:hAnsi="Calibri" w:cs="Calibri"/>
                <w:color w:val="000000"/>
                <w:sz w:val="16"/>
                <w:szCs w:val="16"/>
              </w:rPr>
              <w:t> </w:t>
            </w:r>
          </w:p>
        </w:tc>
        <w:tc>
          <w:tcPr>
            <w:tcW w:w="896" w:type="dxa"/>
            <w:tcBorders>
              <w:top w:val="nil"/>
              <w:left w:val="nil"/>
              <w:bottom w:val="single" w:sz="4" w:space="0" w:color="auto"/>
              <w:right w:val="single" w:sz="4" w:space="0" w:color="auto"/>
            </w:tcBorders>
            <w:shd w:val="clear" w:color="auto" w:fill="auto"/>
            <w:noWrap/>
            <w:vAlign w:val="bottom"/>
            <w:hideMark/>
          </w:tcPr>
          <w:p w14:paraId="26E2C274" w14:textId="77777777" w:rsidR="00C65A8E" w:rsidRPr="003072A1" w:rsidRDefault="00C65A8E" w:rsidP="009710A0">
            <w:pPr>
              <w:spacing w:after="0" w:line="240" w:lineRule="auto"/>
              <w:jc w:val="right"/>
              <w:rPr>
                <w:rFonts w:ascii="Calibri" w:eastAsia="Times New Roman" w:hAnsi="Calibri" w:cs="Calibri"/>
                <w:color w:val="000000"/>
                <w:sz w:val="16"/>
                <w:szCs w:val="16"/>
              </w:rPr>
            </w:pPr>
            <w:r w:rsidRPr="003072A1">
              <w:rPr>
                <w:rFonts w:ascii="Calibri" w:eastAsia="Times New Roman" w:hAnsi="Calibri" w:cs="Calibri"/>
                <w:color w:val="000000"/>
                <w:sz w:val="16"/>
                <w:szCs w:val="16"/>
              </w:rPr>
              <w:t>3,000</w:t>
            </w:r>
          </w:p>
        </w:tc>
        <w:tc>
          <w:tcPr>
            <w:tcW w:w="815" w:type="dxa"/>
            <w:tcBorders>
              <w:top w:val="nil"/>
              <w:left w:val="nil"/>
              <w:bottom w:val="single" w:sz="4" w:space="0" w:color="auto"/>
              <w:right w:val="single" w:sz="4" w:space="0" w:color="auto"/>
            </w:tcBorders>
            <w:shd w:val="clear" w:color="auto" w:fill="auto"/>
            <w:noWrap/>
            <w:vAlign w:val="bottom"/>
            <w:hideMark/>
          </w:tcPr>
          <w:p w14:paraId="644AB2C1" w14:textId="77777777" w:rsidR="00C65A8E" w:rsidRPr="003072A1" w:rsidRDefault="00C65A8E" w:rsidP="009710A0">
            <w:pPr>
              <w:spacing w:after="0" w:line="240" w:lineRule="auto"/>
              <w:jc w:val="right"/>
              <w:rPr>
                <w:rFonts w:ascii="Calibri" w:eastAsia="Times New Roman" w:hAnsi="Calibri" w:cs="Calibri"/>
                <w:color w:val="000000"/>
                <w:sz w:val="16"/>
                <w:szCs w:val="16"/>
              </w:rPr>
            </w:pPr>
            <w:r w:rsidRPr="003072A1">
              <w:rPr>
                <w:rFonts w:ascii="Calibri" w:eastAsia="Times New Roman" w:hAnsi="Calibri" w:cs="Calibri"/>
                <w:color w:val="000000"/>
                <w:sz w:val="16"/>
                <w:szCs w:val="16"/>
              </w:rPr>
              <w:t> </w:t>
            </w:r>
          </w:p>
        </w:tc>
        <w:tc>
          <w:tcPr>
            <w:tcW w:w="715" w:type="dxa"/>
            <w:tcBorders>
              <w:top w:val="nil"/>
              <w:left w:val="nil"/>
              <w:bottom w:val="single" w:sz="4" w:space="0" w:color="auto"/>
              <w:right w:val="single" w:sz="4" w:space="0" w:color="auto"/>
            </w:tcBorders>
            <w:shd w:val="clear" w:color="auto" w:fill="auto"/>
            <w:noWrap/>
            <w:vAlign w:val="bottom"/>
            <w:hideMark/>
          </w:tcPr>
          <w:p w14:paraId="20B8956B" w14:textId="77777777" w:rsidR="00C65A8E" w:rsidRPr="003072A1" w:rsidRDefault="00C65A8E" w:rsidP="009710A0">
            <w:pPr>
              <w:spacing w:after="0" w:line="240" w:lineRule="auto"/>
              <w:jc w:val="right"/>
              <w:rPr>
                <w:rFonts w:ascii="Calibri" w:eastAsia="Times New Roman" w:hAnsi="Calibri" w:cs="Calibri"/>
                <w:color w:val="000000"/>
                <w:sz w:val="16"/>
                <w:szCs w:val="16"/>
              </w:rPr>
            </w:pPr>
            <w:r w:rsidRPr="003072A1">
              <w:rPr>
                <w:rFonts w:ascii="Calibri" w:eastAsia="Times New Roman" w:hAnsi="Calibri" w:cs="Calibri"/>
                <w:color w:val="000000"/>
                <w:sz w:val="16"/>
                <w:szCs w:val="16"/>
              </w:rPr>
              <w:t> </w:t>
            </w:r>
          </w:p>
        </w:tc>
        <w:tc>
          <w:tcPr>
            <w:tcW w:w="818" w:type="dxa"/>
            <w:tcBorders>
              <w:top w:val="nil"/>
              <w:left w:val="nil"/>
              <w:bottom w:val="single" w:sz="4" w:space="0" w:color="auto"/>
              <w:right w:val="single" w:sz="4" w:space="0" w:color="auto"/>
            </w:tcBorders>
            <w:shd w:val="clear" w:color="auto" w:fill="auto"/>
            <w:noWrap/>
            <w:vAlign w:val="bottom"/>
            <w:hideMark/>
          </w:tcPr>
          <w:p w14:paraId="6448F4A6" w14:textId="77777777" w:rsidR="00C65A8E" w:rsidRPr="003072A1" w:rsidRDefault="00C65A8E" w:rsidP="009710A0">
            <w:pPr>
              <w:spacing w:after="0" w:line="240" w:lineRule="auto"/>
              <w:jc w:val="right"/>
              <w:rPr>
                <w:rFonts w:ascii="Calibri" w:eastAsia="Times New Roman" w:hAnsi="Calibri" w:cs="Calibri"/>
                <w:color w:val="000000"/>
                <w:sz w:val="16"/>
                <w:szCs w:val="16"/>
              </w:rPr>
            </w:pPr>
            <w:r w:rsidRPr="003072A1">
              <w:rPr>
                <w:rFonts w:ascii="Calibri" w:eastAsia="Times New Roman" w:hAnsi="Calibri" w:cs="Calibri"/>
                <w:color w:val="000000"/>
                <w:sz w:val="16"/>
                <w:szCs w:val="16"/>
              </w:rPr>
              <w:t> </w:t>
            </w:r>
          </w:p>
        </w:tc>
        <w:tc>
          <w:tcPr>
            <w:tcW w:w="744" w:type="dxa"/>
            <w:tcBorders>
              <w:top w:val="nil"/>
              <w:left w:val="nil"/>
              <w:bottom w:val="single" w:sz="4" w:space="0" w:color="auto"/>
              <w:right w:val="single" w:sz="4" w:space="0" w:color="auto"/>
            </w:tcBorders>
            <w:shd w:val="clear" w:color="auto" w:fill="auto"/>
            <w:noWrap/>
            <w:vAlign w:val="bottom"/>
            <w:hideMark/>
          </w:tcPr>
          <w:p w14:paraId="5DDE68C8" w14:textId="77777777" w:rsidR="00C65A8E" w:rsidRPr="003072A1" w:rsidRDefault="00C65A8E" w:rsidP="009710A0">
            <w:pPr>
              <w:spacing w:after="0" w:line="240" w:lineRule="auto"/>
              <w:jc w:val="right"/>
              <w:rPr>
                <w:rFonts w:ascii="Calibri" w:eastAsia="Times New Roman" w:hAnsi="Calibri" w:cs="Calibri"/>
                <w:color w:val="000000"/>
                <w:sz w:val="16"/>
                <w:szCs w:val="16"/>
              </w:rPr>
            </w:pPr>
            <w:r w:rsidRPr="003072A1">
              <w:rPr>
                <w:rFonts w:ascii="Calibri" w:eastAsia="Times New Roman" w:hAnsi="Calibri" w:cs="Calibri"/>
                <w:color w:val="000000"/>
                <w:sz w:val="16"/>
                <w:szCs w:val="16"/>
              </w:rPr>
              <w:t>3,000</w:t>
            </w:r>
          </w:p>
        </w:tc>
        <w:tc>
          <w:tcPr>
            <w:tcW w:w="876" w:type="dxa"/>
            <w:tcBorders>
              <w:top w:val="nil"/>
              <w:left w:val="nil"/>
              <w:bottom w:val="single" w:sz="4" w:space="0" w:color="auto"/>
              <w:right w:val="single" w:sz="4" w:space="0" w:color="auto"/>
            </w:tcBorders>
            <w:shd w:val="clear" w:color="auto" w:fill="auto"/>
            <w:noWrap/>
            <w:vAlign w:val="bottom"/>
            <w:hideMark/>
          </w:tcPr>
          <w:p w14:paraId="3866B0C0" w14:textId="77777777" w:rsidR="00C65A8E" w:rsidRPr="003072A1" w:rsidRDefault="00C65A8E" w:rsidP="009710A0">
            <w:pPr>
              <w:spacing w:after="0" w:line="240" w:lineRule="auto"/>
              <w:jc w:val="right"/>
              <w:rPr>
                <w:rFonts w:ascii="Calibri" w:eastAsia="Times New Roman" w:hAnsi="Calibri" w:cs="Calibri"/>
                <w:color w:val="000000"/>
                <w:sz w:val="16"/>
                <w:szCs w:val="16"/>
              </w:rPr>
            </w:pPr>
            <w:r w:rsidRPr="003072A1">
              <w:rPr>
                <w:rFonts w:ascii="Calibri" w:eastAsia="Times New Roman" w:hAnsi="Calibri" w:cs="Calibri"/>
                <w:color w:val="000000"/>
                <w:sz w:val="16"/>
                <w:szCs w:val="16"/>
              </w:rPr>
              <w:t> </w:t>
            </w:r>
          </w:p>
        </w:tc>
        <w:tc>
          <w:tcPr>
            <w:tcW w:w="900" w:type="dxa"/>
            <w:tcBorders>
              <w:top w:val="nil"/>
              <w:left w:val="nil"/>
              <w:bottom w:val="single" w:sz="4" w:space="0" w:color="auto"/>
              <w:right w:val="single" w:sz="4" w:space="0" w:color="auto"/>
            </w:tcBorders>
            <w:shd w:val="clear" w:color="auto" w:fill="auto"/>
            <w:noWrap/>
            <w:vAlign w:val="bottom"/>
            <w:hideMark/>
          </w:tcPr>
          <w:p w14:paraId="56978566" w14:textId="77777777" w:rsidR="00C65A8E" w:rsidRPr="003072A1" w:rsidRDefault="00C65A8E" w:rsidP="009710A0">
            <w:pPr>
              <w:spacing w:after="0" w:line="240" w:lineRule="auto"/>
              <w:jc w:val="right"/>
              <w:rPr>
                <w:rFonts w:ascii="Calibri" w:eastAsia="Times New Roman" w:hAnsi="Calibri" w:cs="Calibri"/>
                <w:color w:val="000000"/>
                <w:sz w:val="16"/>
                <w:szCs w:val="16"/>
              </w:rPr>
            </w:pPr>
            <w:r w:rsidRPr="003072A1">
              <w:rPr>
                <w:rFonts w:ascii="Calibri" w:eastAsia="Times New Roman" w:hAnsi="Calibri" w:cs="Calibri"/>
                <w:color w:val="000000"/>
                <w:sz w:val="16"/>
                <w:szCs w:val="16"/>
              </w:rPr>
              <w:t>3,000</w:t>
            </w:r>
          </w:p>
        </w:tc>
        <w:tc>
          <w:tcPr>
            <w:tcW w:w="1718" w:type="dxa"/>
            <w:gridSpan w:val="2"/>
            <w:tcBorders>
              <w:top w:val="nil"/>
              <w:left w:val="nil"/>
              <w:bottom w:val="single" w:sz="4" w:space="0" w:color="auto"/>
              <w:right w:val="single" w:sz="8" w:space="0" w:color="auto"/>
            </w:tcBorders>
            <w:shd w:val="clear" w:color="auto" w:fill="auto"/>
            <w:vAlign w:val="bottom"/>
            <w:hideMark/>
          </w:tcPr>
          <w:p w14:paraId="0DE5771E" w14:textId="77777777" w:rsidR="00C65A8E" w:rsidRPr="003072A1" w:rsidRDefault="00C65A8E" w:rsidP="009710A0">
            <w:pPr>
              <w:spacing w:after="0" w:line="240" w:lineRule="auto"/>
              <w:rPr>
                <w:rFonts w:ascii="Calibri" w:eastAsia="Times New Roman" w:hAnsi="Calibri" w:cs="Calibri"/>
                <w:color w:val="000000"/>
                <w:sz w:val="16"/>
                <w:szCs w:val="16"/>
                <w:lang w:val="fr-FR"/>
              </w:rPr>
            </w:pPr>
            <w:r w:rsidRPr="003072A1">
              <w:rPr>
                <w:rFonts w:ascii="Calibri" w:eastAsia="Times New Roman" w:hAnsi="Calibri" w:cs="Calibri"/>
                <w:color w:val="000000"/>
                <w:sz w:val="16"/>
                <w:szCs w:val="16"/>
                <w:lang w:val="fr-FR"/>
              </w:rPr>
              <w:t>Agence Nationale de l’Electrification et des Services Energétiques en milieux Rural et Périurbain (ANSER)</w:t>
            </w:r>
          </w:p>
        </w:tc>
      </w:tr>
      <w:tr w:rsidR="00C65A8E" w:rsidRPr="003072A1" w14:paraId="7ECC5AB3" w14:textId="77777777" w:rsidTr="00C65A8E">
        <w:trPr>
          <w:trHeight w:val="498"/>
        </w:trPr>
        <w:tc>
          <w:tcPr>
            <w:tcW w:w="1521" w:type="dxa"/>
            <w:tcBorders>
              <w:top w:val="nil"/>
              <w:left w:val="single" w:sz="8" w:space="0" w:color="auto"/>
              <w:bottom w:val="single" w:sz="4" w:space="0" w:color="auto"/>
              <w:right w:val="single" w:sz="4" w:space="0" w:color="auto"/>
            </w:tcBorders>
            <w:shd w:val="clear" w:color="auto" w:fill="auto"/>
            <w:noWrap/>
            <w:vAlign w:val="bottom"/>
            <w:hideMark/>
          </w:tcPr>
          <w:p w14:paraId="1C3B65FA" w14:textId="77777777" w:rsidR="00C65A8E" w:rsidRPr="003072A1" w:rsidRDefault="00C65A8E" w:rsidP="009710A0">
            <w:pPr>
              <w:spacing w:after="0" w:line="240" w:lineRule="auto"/>
              <w:rPr>
                <w:rFonts w:ascii="Calibri" w:eastAsia="Times New Roman" w:hAnsi="Calibri" w:cs="Calibri"/>
                <w:color w:val="000000"/>
                <w:sz w:val="16"/>
                <w:szCs w:val="16"/>
              </w:rPr>
            </w:pPr>
            <w:r w:rsidRPr="003072A1">
              <w:rPr>
                <w:rFonts w:ascii="Calibri" w:eastAsia="Times New Roman" w:hAnsi="Calibri" w:cs="Calibri"/>
                <w:color w:val="000000"/>
                <w:sz w:val="16"/>
                <w:szCs w:val="16"/>
              </w:rPr>
              <w:t>Training, Workshops, Meetings</w:t>
            </w:r>
          </w:p>
        </w:tc>
        <w:tc>
          <w:tcPr>
            <w:tcW w:w="2259" w:type="dxa"/>
            <w:tcBorders>
              <w:top w:val="nil"/>
              <w:left w:val="nil"/>
              <w:bottom w:val="single" w:sz="4" w:space="0" w:color="auto"/>
              <w:right w:val="single" w:sz="4" w:space="0" w:color="auto"/>
            </w:tcBorders>
            <w:shd w:val="clear" w:color="auto" w:fill="auto"/>
            <w:vAlign w:val="bottom"/>
            <w:hideMark/>
          </w:tcPr>
          <w:p w14:paraId="2DC3DFCB" w14:textId="77777777" w:rsidR="00C65A8E" w:rsidRPr="003072A1" w:rsidRDefault="00C65A8E" w:rsidP="009710A0">
            <w:pPr>
              <w:spacing w:after="0" w:line="240" w:lineRule="auto"/>
              <w:rPr>
                <w:rFonts w:ascii="Calibri" w:eastAsia="Times New Roman" w:hAnsi="Calibri" w:cs="Calibri"/>
                <w:color w:val="000000"/>
                <w:sz w:val="16"/>
                <w:szCs w:val="16"/>
              </w:rPr>
            </w:pPr>
            <w:r w:rsidRPr="003072A1">
              <w:rPr>
                <w:rFonts w:ascii="Calibri" w:eastAsia="Times New Roman" w:hAnsi="Calibri" w:cs="Calibri"/>
                <w:color w:val="000000"/>
                <w:sz w:val="16"/>
                <w:szCs w:val="16"/>
              </w:rPr>
              <w:t>Various meetings, trainings and workshops hosted at ANSER HQ or regional offices (per year: 20 events @ $250 each)</w:t>
            </w:r>
          </w:p>
        </w:tc>
        <w:tc>
          <w:tcPr>
            <w:tcW w:w="718" w:type="dxa"/>
            <w:tcBorders>
              <w:top w:val="nil"/>
              <w:left w:val="nil"/>
              <w:bottom w:val="single" w:sz="4" w:space="0" w:color="auto"/>
              <w:right w:val="single" w:sz="4" w:space="0" w:color="auto"/>
            </w:tcBorders>
            <w:shd w:val="clear" w:color="auto" w:fill="auto"/>
            <w:vAlign w:val="bottom"/>
            <w:hideMark/>
          </w:tcPr>
          <w:p w14:paraId="4E6D3C85" w14:textId="77777777" w:rsidR="00C65A8E" w:rsidRPr="003072A1" w:rsidRDefault="00C65A8E" w:rsidP="009710A0">
            <w:pPr>
              <w:spacing w:after="0" w:line="240" w:lineRule="auto"/>
              <w:jc w:val="right"/>
              <w:rPr>
                <w:rFonts w:ascii="Calibri" w:eastAsia="Times New Roman" w:hAnsi="Calibri" w:cs="Calibri"/>
                <w:color w:val="000000"/>
                <w:sz w:val="16"/>
                <w:szCs w:val="16"/>
              </w:rPr>
            </w:pPr>
            <w:r w:rsidRPr="003072A1">
              <w:rPr>
                <w:rFonts w:ascii="Calibri" w:eastAsia="Times New Roman" w:hAnsi="Calibri" w:cs="Calibri"/>
                <w:color w:val="000000"/>
                <w:sz w:val="16"/>
                <w:szCs w:val="16"/>
              </w:rPr>
              <w:t>20,000</w:t>
            </w:r>
          </w:p>
        </w:tc>
        <w:tc>
          <w:tcPr>
            <w:tcW w:w="693" w:type="dxa"/>
            <w:tcBorders>
              <w:top w:val="nil"/>
              <w:left w:val="nil"/>
              <w:bottom w:val="single" w:sz="4" w:space="0" w:color="auto"/>
              <w:right w:val="single" w:sz="4" w:space="0" w:color="auto"/>
            </w:tcBorders>
            <w:shd w:val="clear" w:color="auto" w:fill="auto"/>
            <w:vAlign w:val="bottom"/>
            <w:hideMark/>
          </w:tcPr>
          <w:p w14:paraId="4FB7A8FC" w14:textId="77777777" w:rsidR="00C65A8E" w:rsidRPr="003072A1" w:rsidRDefault="00C65A8E" w:rsidP="009710A0">
            <w:pPr>
              <w:spacing w:after="0" w:line="240" w:lineRule="auto"/>
              <w:jc w:val="right"/>
              <w:rPr>
                <w:rFonts w:ascii="Calibri" w:eastAsia="Times New Roman" w:hAnsi="Calibri" w:cs="Calibri"/>
                <w:color w:val="000000"/>
                <w:sz w:val="16"/>
                <w:szCs w:val="16"/>
              </w:rPr>
            </w:pPr>
            <w:r w:rsidRPr="003072A1">
              <w:rPr>
                <w:rFonts w:ascii="Calibri" w:eastAsia="Times New Roman" w:hAnsi="Calibri" w:cs="Calibri"/>
                <w:color w:val="000000"/>
                <w:sz w:val="16"/>
                <w:szCs w:val="16"/>
              </w:rPr>
              <w:t> </w:t>
            </w:r>
          </w:p>
        </w:tc>
        <w:tc>
          <w:tcPr>
            <w:tcW w:w="860" w:type="dxa"/>
            <w:tcBorders>
              <w:top w:val="nil"/>
              <w:left w:val="nil"/>
              <w:bottom w:val="single" w:sz="4" w:space="0" w:color="auto"/>
              <w:right w:val="single" w:sz="4" w:space="0" w:color="auto"/>
            </w:tcBorders>
            <w:shd w:val="clear" w:color="auto" w:fill="auto"/>
            <w:vAlign w:val="bottom"/>
            <w:hideMark/>
          </w:tcPr>
          <w:p w14:paraId="53DAB040" w14:textId="77777777" w:rsidR="00C65A8E" w:rsidRPr="003072A1" w:rsidRDefault="00C65A8E" w:rsidP="009710A0">
            <w:pPr>
              <w:spacing w:after="0" w:line="240" w:lineRule="auto"/>
              <w:jc w:val="right"/>
              <w:rPr>
                <w:rFonts w:ascii="Calibri" w:eastAsia="Times New Roman" w:hAnsi="Calibri" w:cs="Calibri"/>
                <w:color w:val="000000"/>
                <w:sz w:val="16"/>
                <w:szCs w:val="16"/>
              </w:rPr>
            </w:pPr>
            <w:r w:rsidRPr="003072A1">
              <w:rPr>
                <w:rFonts w:ascii="Calibri" w:eastAsia="Times New Roman" w:hAnsi="Calibri" w:cs="Calibri"/>
                <w:color w:val="000000"/>
                <w:sz w:val="16"/>
                <w:szCs w:val="16"/>
              </w:rPr>
              <w:t> </w:t>
            </w:r>
          </w:p>
        </w:tc>
        <w:tc>
          <w:tcPr>
            <w:tcW w:w="997" w:type="dxa"/>
            <w:tcBorders>
              <w:top w:val="nil"/>
              <w:left w:val="nil"/>
              <w:bottom w:val="single" w:sz="4" w:space="0" w:color="auto"/>
              <w:right w:val="single" w:sz="4" w:space="0" w:color="auto"/>
            </w:tcBorders>
            <w:shd w:val="clear" w:color="auto" w:fill="auto"/>
            <w:noWrap/>
            <w:vAlign w:val="bottom"/>
            <w:hideMark/>
          </w:tcPr>
          <w:p w14:paraId="07A865E3" w14:textId="77777777" w:rsidR="00C65A8E" w:rsidRPr="003072A1" w:rsidRDefault="00C65A8E" w:rsidP="009710A0">
            <w:pPr>
              <w:spacing w:after="0" w:line="240" w:lineRule="auto"/>
              <w:jc w:val="right"/>
              <w:rPr>
                <w:rFonts w:ascii="Calibri" w:eastAsia="Times New Roman" w:hAnsi="Calibri" w:cs="Calibri"/>
                <w:color w:val="000000"/>
                <w:sz w:val="16"/>
                <w:szCs w:val="16"/>
              </w:rPr>
            </w:pPr>
            <w:r w:rsidRPr="003072A1">
              <w:rPr>
                <w:rFonts w:ascii="Calibri" w:eastAsia="Times New Roman" w:hAnsi="Calibri" w:cs="Calibri"/>
                <w:color w:val="000000"/>
                <w:sz w:val="16"/>
                <w:szCs w:val="16"/>
              </w:rPr>
              <w:t> </w:t>
            </w:r>
          </w:p>
        </w:tc>
        <w:tc>
          <w:tcPr>
            <w:tcW w:w="896" w:type="dxa"/>
            <w:tcBorders>
              <w:top w:val="nil"/>
              <w:left w:val="nil"/>
              <w:bottom w:val="single" w:sz="4" w:space="0" w:color="auto"/>
              <w:right w:val="single" w:sz="4" w:space="0" w:color="auto"/>
            </w:tcBorders>
            <w:shd w:val="clear" w:color="auto" w:fill="auto"/>
            <w:noWrap/>
            <w:vAlign w:val="bottom"/>
            <w:hideMark/>
          </w:tcPr>
          <w:p w14:paraId="625978C0" w14:textId="77777777" w:rsidR="00C65A8E" w:rsidRPr="003072A1" w:rsidRDefault="00C65A8E" w:rsidP="009710A0">
            <w:pPr>
              <w:spacing w:after="0" w:line="240" w:lineRule="auto"/>
              <w:jc w:val="right"/>
              <w:rPr>
                <w:rFonts w:ascii="Calibri" w:eastAsia="Times New Roman" w:hAnsi="Calibri" w:cs="Calibri"/>
                <w:color w:val="000000"/>
                <w:sz w:val="16"/>
                <w:szCs w:val="16"/>
              </w:rPr>
            </w:pPr>
            <w:r w:rsidRPr="003072A1">
              <w:rPr>
                <w:rFonts w:ascii="Calibri" w:eastAsia="Times New Roman" w:hAnsi="Calibri" w:cs="Calibri"/>
                <w:color w:val="000000"/>
                <w:sz w:val="16"/>
                <w:szCs w:val="16"/>
              </w:rPr>
              <w:t> </w:t>
            </w:r>
          </w:p>
        </w:tc>
        <w:tc>
          <w:tcPr>
            <w:tcW w:w="815" w:type="dxa"/>
            <w:tcBorders>
              <w:top w:val="nil"/>
              <w:left w:val="nil"/>
              <w:bottom w:val="single" w:sz="4" w:space="0" w:color="auto"/>
              <w:right w:val="single" w:sz="4" w:space="0" w:color="auto"/>
            </w:tcBorders>
            <w:shd w:val="clear" w:color="auto" w:fill="auto"/>
            <w:noWrap/>
            <w:vAlign w:val="bottom"/>
            <w:hideMark/>
          </w:tcPr>
          <w:p w14:paraId="1D7A3BF0" w14:textId="77777777" w:rsidR="00C65A8E" w:rsidRPr="003072A1" w:rsidRDefault="00C65A8E" w:rsidP="009710A0">
            <w:pPr>
              <w:spacing w:after="0" w:line="240" w:lineRule="auto"/>
              <w:jc w:val="right"/>
              <w:rPr>
                <w:rFonts w:ascii="Calibri" w:eastAsia="Times New Roman" w:hAnsi="Calibri" w:cs="Calibri"/>
                <w:color w:val="000000"/>
                <w:sz w:val="16"/>
                <w:szCs w:val="16"/>
              </w:rPr>
            </w:pPr>
            <w:r w:rsidRPr="003072A1">
              <w:rPr>
                <w:rFonts w:ascii="Calibri" w:eastAsia="Times New Roman" w:hAnsi="Calibri" w:cs="Calibri"/>
                <w:color w:val="000000"/>
                <w:sz w:val="16"/>
                <w:szCs w:val="16"/>
              </w:rPr>
              <w:t> </w:t>
            </w:r>
          </w:p>
        </w:tc>
        <w:tc>
          <w:tcPr>
            <w:tcW w:w="715" w:type="dxa"/>
            <w:tcBorders>
              <w:top w:val="nil"/>
              <w:left w:val="nil"/>
              <w:bottom w:val="single" w:sz="4" w:space="0" w:color="auto"/>
              <w:right w:val="single" w:sz="4" w:space="0" w:color="auto"/>
            </w:tcBorders>
            <w:shd w:val="clear" w:color="auto" w:fill="auto"/>
            <w:noWrap/>
            <w:vAlign w:val="bottom"/>
            <w:hideMark/>
          </w:tcPr>
          <w:p w14:paraId="755A2606" w14:textId="77777777" w:rsidR="00C65A8E" w:rsidRPr="003072A1" w:rsidRDefault="00C65A8E" w:rsidP="009710A0">
            <w:pPr>
              <w:spacing w:after="0" w:line="240" w:lineRule="auto"/>
              <w:jc w:val="right"/>
              <w:rPr>
                <w:rFonts w:ascii="Calibri" w:eastAsia="Times New Roman" w:hAnsi="Calibri" w:cs="Calibri"/>
                <w:color w:val="000000"/>
                <w:sz w:val="16"/>
                <w:szCs w:val="16"/>
              </w:rPr>
            </w:pPr>
            <w:r w:rsidRPr="003072A1">
              <w:rPr>
                <w:rFonts w:ascii="Calibri" w:eastAsia="Times New Roman" w:hAnsi="Calibri" w:cs="Calibri"/>
                <w:color w:val="000000"/>
                <w:sz w:val="16"/>
                <w:szCs w:val="16"/>
              </w:rPr>
              <w:t> </w:t>
            </w:r>
          </w:p>
        </w:tc>
        <w:tc>
          <w:tcPr>
            <w:tcW w:w="818" w:type="dxa"/>
            <w:tcBorders>
              <w:top w:val="nil"/>
              <w:left w:val="nil"/>
              <w:bottom w:val="single" w:sz="4" w:space="0" w:color="auto"/>
              <w:right w:val="single" w:sz="4" w:space="0" w:color="auto"/>
            </w:tcBorders>
            <w:shd w:val="clear" w:color="auto" w:fill="auto"/>
            <w:noWrap/>
            <w:vAlign w:val="bottom"/>
            <w:hideMark/>
          </w:tcPr>
          <w:p w14:paraId="1E71AB18" w14:textId="77777777" w:rsidR="00C65A8E" w:rsidRPr="003072A1" w:rsidRDefault="00C65A8E" w:rsidP="009710A0">
            <w:pPr>
              <w:spacing w:after="0" w:line="240" w:lineRule="auto"/>
              <w:jc w:val="right"/>
              <w:rPr>
                <w:rFonts w:ascii="Calibri" w:eastAsia="Times New Roman" w:hAnsi="Calibri" w:cs="Calibri"/>
                <w:color w:val="000000"/>
                <w:sz w:val="16"/>
                <w:szCs w:val="16"/>
              </w:rPr>
            </w:pPr>
            <w:r w:rsidRPr="003072A1">
              <w:rPr>
                <w:rFonts w:ascii="Calibri" w:eastAsia="Times New Roman" w:hAnsi="Calibri" w:cs="Calibri"/>
                <w:color w:val="000000"/>
                <w:sz w:val="16"/>
                <w:szCs w:val="16"/>
              </w:rPr>
              <w:t> </w:t>
            </w:r>
          </w:p>
        </w:tc>
        <w:tc>
          <w:tcPr>
            <w:tcW w:w="744" w:type="dxa"/>
            <w:tcBorders>
              <w:top w:val="nil"/>
              <w:left w:val="nil"/>
              <w:bottom w:val="single" w:sz="4" w:space="0" w:color="auto"/>
              <w:right w:val="single" w:sz="4" w:space="0" w:color="auto"/>
            </w:tcBorders>
            <w:shd w:val="clear" w:color="auto" w:fill="auto"/>
            <w:noWrap/>
            <w:vAlign w:val="bottom"/>
            <w:hideMark/>
          </w:tcPr>
          <w:p w14:paraId="09BD7563" w14:textId="77777777" w:rsidR="00C65A8E" w:rsidRPr="003072A1" w:rsidRDefault="00C65A8E" w:rsidP="009710A0">
            <w:pPr>
              <w:spacing w:after="0" w:line="240" w:lineRule="auto"/>
              <w:jc w:val="right"/>
              <w:rPr>
                <w:rFonts w:ascii="Calibri" w:eastAsia="Times New Roman" w:hAnsi="Calibri" w:cs="Calibri"/>
                <w:color w:val="000000"/>
                <w:sz w:val="16"/>
                <w:szCs w:val="16"/>
              </w:rPr>
            </w:pPr>
            <w:r w:rsidRPr="003072A1">
              <w:rPr>
                <w:rFonts w:ascii="Calibri" w:eastAsia="Times New Roman" w:hAnsi="Calibri" w:cs="Calibri"/>
                <w:color w:val="000000"/>
                <w:sz w:val="16"/>
                <w:szCs w:val="16"/>
              </w:rPr>
              <w:t>20,000</w:t>
            </w:r>
          </w:p>
        </w:tc>
        <w:tc>
          <w:tcPr>
            <w:tcW w:w="876" w:type="dxa"/>
            <w:tcBorders>
              <w:top w:val="nil"/>
              <w:left w:val="nil"/>
              <w:bottom w:val="single" w:sz="4" w:space="0" w:color="auto"/>
              <w:right w:val="single" w:sz="4" w:space="0" w:color="auto"/>
            </w:tcBorders>
            <w:shd w:val="clear" w:color="auto" w:fill="auto"/>
            <w:noWrap/>
            <w:vAlign w:val="bottom"/>
            <w:hideMark/>
          </w:tcPr>
          <w:p w14:paraId="444D1D3F" w14:textId="77777777" w:rsidR="00C65A8E" w:rsidRPr="003072A1" w:rsidRDefault="00C65A8E" w:rsidP="009710A0">
            <w:pPr>
              <w:spacing w:after="0" w:line="240" w:lineRule="auto"/>
              <w:jc w:val="right"/>
              <w:rPr>
                <w:rFonts w:ascii="Calibri" w:eastAsia="Times New Roman" w:hAnsi="Calibri" w:cs="Calibri"/>
                <w:color w:val="000000"/>
                <w:sz w:val="16"/>
                <w:szCs w:val="16"/>
              </w:rPr>
            </w:pPr>
            <w:r w:rsidRPr="003072A1">
              <w:rPr>
                <w:rFonts w:ascii="Calibri" w:eastAsia="Times New Roman" w:hAnsi="Calibri" w:cs="Calibri"/>
                <w:color w:val="000000"/>
                <w:sz w:val="16"/>
                <w:szCs w:val="16"/>
              </w:rPr>
              <w:t> </w:t>
            </w:r>
          </w:p>
        </w:tc>
        <w:tc>
          <w:tcPr>
            <w:tcW w:w="900" w:type="dxa"/>
            <w:tcBorders>
              <w:top w:val="nil"/>
              <w:left w:val="nil"/>
              <w:bottom w:val="single" w:sz="4" w:space="0" w:color="auto"/>
              <w:right w:val="single" w:sz="4" w:space="0" w:color="auto"/>
            </w:tcBorders>
            <w:shd w:val="clear" w:color="auto" w:fill="auto"/>
            <w:noWrap/>
            <w:vAlign w:val="bottom"/>
            <w:hideMark/>
          </w:tcPr>
          <w:p w14:paraId="5D67E243" w14:textId="77777777" w:rsidR="00C65A8E" w:rsidRPr="003072A1" w:rsidRDefault="00C65A8E" w:rsidP="009710A0">
            <w:pPr>
              <w:spacing w:after="0" w:line="240" w:lineRule="auto"/>
              <w:jc w:val="right"/>
              <w:rPr>
                <w:rFonts w:ascii="Calibri" w:eastAsia="Times New Roman" w:hAnsi="Calibri" w:cs="Calibri"/>
                <w:color w:val="000000"/>
                <w:sz w:val="16"/>
                <w:szCs w:val="16"/>
              </w:rPr>
            </w:pPr>
            <w:r w:rsidRPr="003072A1">
              <w:rPr>
                <w:rFonts w:ascii="Calibri" w:eastAsia="Times New Roman" w:hAnsi="Calibri" w:cs="Calibri"/>
                <w:color w:val="000000"/>
                <w:sz w:val="16"/>
                <w:szCs w:val="16"/>
              </w:rPr>
              <w:t>20,000</w:t>
            </w:r>
          </w:p>
        </w:tc>
        <w:tc>
          <w:tcPr>
            <w:tcW w:w="1718" w:type="dxa"/>
            <w:gridSpan w:val="2"/>
            <w:tcBorders>
              <w:top w:val="nil"/>
              <w:left w:val="nil"/>
              <w:bottom w:val="single" w:sz="4" w:space="0" w:color="auto"/>
              <w:right w:val="single" w:sz="8" w:space="0" w:color="auto"/>
            </w:tcBorders>
            <w:shd w:val="clear" w:color="auto" w:fill="auto"/>
            <w:vAlign w:val="bottom"/>
            <w:hideMark/>
          </w:tcPr>
          <w:p w14:paraId="755FFF26" w14:textId="77777777" w:rsidR="00C65A8E" w:rsidRPr="003072A1" w:rsidRDefault="00C65A8E" w:rsidP="009710A0">
            <w:pPr>
              <w:spacing w:after="0" w:line="240" w:lineRule="auto"/>
              <w:rPr>
                <w:rFonts w:ascii="Calibri" w:eastAsia="Times New Roman" w:hAnsi="Calibri" w:cs="Calibri"/>
                <w:color w:val="000000"/>
                <w:sz w:val="16"/>
                <w:szCs w:val="16"/>
                <w:lang w:val="fr-FR"/>
              </w:rPr>
            </w:pPr>
            <w:r w:rsidRPr="003072A1">
              <w:rPr>
                <w:rFonts w:ascii="Calibri" w:eastAsia="Times New Roman" w:hAnsi="Calibri" w:cs="Calibri"/>
                <w:color w:val="000000"/>
                <w:sz w:val="16"/>
                <w:szCs w:val="16"/>
                <w:lang w:val="fr-FR"/>
              </w:rPr>
              <w:t>Agence Nationale de l’Electrification et des Services Energétiques en milieux Rural et Périurbain (ANSER)</w:t>
            </w:r>
          </w:p>
        </w:tc>
      </w:tr>
      <w:tr w:rsidR="00C65A8E" w:rsidRPr="003072A1" w14:paraId="3EA82E78" w14:textId="77777777" w:rsidTr="00C65A8E">
        <w:trPr>
          <w:trHeight w:val="498"/>
        </w:trPr>
        <w:tc>
          <w:tcPr>
            <w:tcW w:w="1521" w:type="dxa"/>
            <w:tcBorders>
              <w:top w:val="nil"/>
              <w:left w:val="single" w:sz="8" w:space="0" w:color="auto"/>
              <w:bottom w:val="single" w:sz="4" w:space="0" w:color="auto"/>
              <w:right w:val="single" w:sz="4" w:space="0" w:color="auto"/>
            </w:tcBorders>
            <w:shd w:val="clear" w:color="auto" w:fill="auto"/>
            <w:noWrap/>
            <w:vAlign w:val="bottom"/>
            <w:hideMark/>
          </w:tcPr>
          <w:p w14:paraId="00C075A6" w14:textId="77777777" w:rsidR="00C65A8E" w:rsidRPr="003072A1" w:rsidRDefault="00C65A8E" w:rsidP="009710A0">
            <w:pPr>
              <w:spacing w:after="0" w:line="240" w:lineRule="auto"/>
              <w:rPr>
                <w:rFonts w:ascii="Calibri" w:eastAsia="Times New Roman" w:hAnsi="Calibri" w:cs="Calibri"/>
                <w:color w:val="000000"/>
                <w:sz w:val="16"/>
                <w:szCs w:val="16"/>
              </w:rPr>
            </w:pPr>
            <w:r w:rsidRPr="003072A1">
              <w:rPr>
                <w:rFonts w:ascii="Calibri" w:eastAsia="Times New Roman" w:hAnsi="Calibri" w:cs="Calibri"/>
                <w:color w:val="000000"/>
                <w:sz w:val="16"/>
                <w:szCs w:val="16"/>
              </w:rPr>
              <w:t>Travel</w:t>
            </w:r>
          </w:p>
        </w:tc>
        <w:tc>
          <w:tcPr>
            <w:tcW w:w="2259" w:type="dxa"/>
            <w:tcBorders>
              <w:top w:val="nil"/>
              <w:left w:val="nil"/>
              <w:bottom w:val="single" w:sz="4" w:space="0" w:color="auto"/>
              <w:right w:val="single" w:sz="4" w:space="0" w:color="auto"/>
            </w:tcBorders>
            <w:shd w:val="clear" w:color="auto" w:fill="auto"/>
            <w:vAlign w:val="bottom"/>
            <w:hideMark/>
          </w:tcPr>
          <w:p w14:paraId="726E1514" w14:textId="77777777" w:rsidR="00C65A8E" w:rsidRPr="003072A1" w:rsidRDefault="00C65A8E" w:rsidP="009710A0">
            <w:pPr>
              <w:spacing w:after="0" w:line="240" w:lineRule="auto"/>
              <w:rPr>
                <w:rFonts w:ascii="Calibri" w:eastAsia="Times New Roman" w:hAnsi="Calibri" w:cs="Calibri"/>
                <w:color w:val="000000"/>
                <w:sz w:val="16"/>
                <w:szCs w:val="16"/>
              </w:rPr>
            </w:pPr>
            <w:r w:rsidRPr="003072A1">
              <w:rPr>
                <w:rFonts w:ascii="Calibri" w:eastAsia="Times New Roman" w:hAnsi="Calibri" w:cs="Calibri"/>
                <w:color w:val="000000"/>
                <w:sz w:val="16"/>
                <w:szCs w:val="16"/>
              </w:rPr>
              <w:t>Costs to hire firm for capacity building, all expenses included</w:t>
            </w:r>
          </w:p>
        </w:tc>
        <w:tc>
          <w:tcPr>
            <w:tcW w:w="718" w:type="dxa"/>
            <w:tcBorders>
              <w:top w:val="nil"/>
              <w:left w:val="nil"/>
              <w:bottom w:val="single" w:sz="4" w:space="0" w:color="auto"/>
              <w:right w:val="single" w:sz="4" w:space="0" w:color="auto"/>
            </w:tcBorders>
            <w:shd w:val="clear" w:color="auto" w:fill="auto"/>
            <w:vAlign w:val="bottom"/>
            <w:hideMark/>
          </w:tcPr>
          <w:p w14:paraId="042B8DD1" w14:textId="77777777" w:rsidR="00C65A8E" w:rsidRPr="003072A1" w:rsidRDefault="00C65A8E" w:rsidP="009710A0">
            <w:pPr>
              <w:spacing w:after="0" w:line="240" w:lineRule="auto"/>
              <w:jc w:val="right"/>
              <w:rPr>
                <w:rFonts w:ascii="Calibri" w:eastAsia="Times New Roman" w:hAnsi="Calibri" w:cs="Calibri"/>
                <w:color w:val="000000"/>
                <w:sz w:val="16"/>
                <w:szCs w:val="16"/>
              </w:rPr>
            </w:pPr>
            <w:r w:rsidRPr="003072A1">
              <w:rPr>
                <w:rFonts w:ascii="Calibri" w:eastAsia="Times New Roman" w:hAnsi="Calibri" w:cs="Calibri"/>
                <w:color w:val="000000"/>
                <w:sz w:val="16"/>
                <w:szCs w:val="16"/>
              </w:rPr>
              <w:t> </w:t>
            </w:r>
          </w:p>
        </w:tc>
        <w:tc>
          <w:tcPr>
            <w:tcW w:w="693" w:type="dxa"/>
            <w:tcBorders>
              <w:top w:val="nil"/>
              <w:left w:val="nil"/>
              <w:bottom w:val="single" w:sz="4" w:space="0" w:color="auto"/>
              <w:right w:val="single" w:sz="4" w:space="0" w:color="auto"/>
            </w:tcBorders>
            <w:shd w:val="clear" w:color="auto" w:fill="auto"/>
            <w:vAlign w:val="bottom"/>
            <w:hideMark/>
          </w:tcPr>
          <w:p w14:paraId="15EC3902" w14:textId="77777777" w:rsidR="00C65A8E" w:rsidRPr="003072A1" w:rsidRDefault="00C65A8E" w:rsidP="009710A0">
            <w:pPr>
              <w:spacing w:after="0" w:line="240" w:lineRule="auto"/>
              <w:jc w:val="right"/>
              <w:rPr>
                <w:rFonts w:ascii="Calibri" w:eastAsia="Times New Roman" w:hAnsi="Calibri" w:cs="Calibri"/>
                <w:color w:val="000000"/>
                <w:sz w:val="16"/>
                <w:szCs w:val="16"/>
              </w:rPr>
            </w:pPr>
            <w:r w:rsidRPr="003072A1">
              <w:rPr>
                <w:rFonts w:ascii="Calibri" w:eastAsia="Times New Roman" w:hAnsi="Calibri" w:cs="Calibri"/>
                <w:color w:val="000000"/>
                <w:sz w:val="16"/>
                <w:szCs w:val="16"/>
              </w:rPr>
              <w:t>7,750</w:t>
            </w:r>
          </w:p>
        </w:tc>
        <w:tc>
          <w:tcPr>
            <w:tcW w:w="860" w:type="dxa"/>
            <w:tcBorders>
              <w:top w:val="nil"/>
              <w:left w:val="nil"/>
              <w:bottom w:val="single" w:sz="4" w:space="0" w:color="auto"/>
              <w:right w:val="single" w:sz="4" w:space="0" w:color="auto"/>
            </w:tcBorders>
            <w:shd w:val="clear" w:color="auto" w:fill="auto"/>
            <w:vAlign w:val="bottom"/>
            <w:hideMark/>
          </w:tcPr>
          <w:p w14:paraId="2253D067" w14:textId="77777777" w:rsidR="00C65A8E" w:rsidRPr="003072A1" w:rsidRDefault="00C65A8E" w:rsidP="009710A0">
            <w:pPr>
              <w:spacing w:after="0" w:line="240" w:lineRule="auto"/>
              <w:jc w:val="right"/>
              <w:rPr>
                <w:rFonts w:ascii="Calibri" w:eastAsia="Times New Roman" w:hAnsi="Calibri" w:cs="Calibri"/>
                <w:color w:val="000000"/>
                <w:sz w:val="16"/>
                <w:szCs w:val="16"/>
              </w:rPr>
            </w:pPr>
            <w:r w:rsidRPr="003072A1">
              <w:rPr>
                <w:rFonts w:ascii="Calibri" w:eastAsia="Times New Roman" w:hAnsi="Calibri" w:cs="Calibri"/>
                <w:color w:val="000000"/>
                <w:sz w:val="16"/>
                <w:szCs w:val="16"/>
              </w:rPr>
              <w:t> </w:t>
            </w:r>
          </w:p>
        </w:tc>
        <w:tc>
          <w:tcPr>
            <w:tcW w:w="997" w:type="dxa"/>
            <w:tcBorders>
              <w:top w:val="nil"/>
              <w:left w:val="nil"/>
              <w:bottom w:val="single" w:sz="4" w:space="0" w:color="auto"/>
              <w:right w:val="single" w:sz="4" w:space="0" w:color="auto"/>
            </w:tcBorders>
            <w:shd w:val="clear" w:color="auto" w:fill="auto"/>
            <w:noWrap/>
            <w:vAlign w:val="bottom"/>
            <w:hideMark/>
          </w:tcPr>
          <w:p w14:paraId="046ECE9F" w14:textId="77777777" w:rsidR="00C65A8E" w:rsidRPr="003072A1" w:rsidRDefault="00C65A8E" w:rsidP="009710A0">
            <w:pPr>
              <w:spacing w:after="0" w:line="240" w:lineRule="auto"/>
              <w:jc w:val="right"/>
              <w:rPr>
                <w:rFonts w:ascii="Calibri" w:eastAsia="Times New Roman" w:hAnsi="Calibri" w:cs="Calibri"/>
                <w:color w:val="000000"/>
                <w:sz w:val="16"/>
                <w:szCs w:val="16"/>
              </w:rPr>
            </w:pPr>
            <w:r w:rsidRPr="003072A1">
              <w:rPr>
                <w:rFonts w:ascii="Calibri" w:eastAsia="Times New Roman" w:hAnsi="Calibri" w:cs="Calibri"/>
                <w:color w:val="000000"/>
                <w:sz w:val="16"/>
                <w:szCs w:val="16"/>
              </w:rPr>
              <w:t> </w:t>
            </w:r>
          </w:p>
        </w:tc>
        <w:tc>
          <w:tcPr>
            <w:tcW w:w="896" w:type="dxa"/>
            <w:tcBorders>
              <w:top w:val="nil"/>
              <w:left w:val="nil"/>
              <w:bottom w:val="single" w:sz="4" w:space="0" w:color="auto"/>
              <w:right w:val="single" w:sz="4" w:space="0" w:color="auto"/>
            </w:tcBorders>
            <w:shd w:val="clear" w:color="auto" w:fill="auto"/>
            <w:noWrap/>
            <w:vAlign w:val="bottom"/>
            <w:hideMark/>
          </w:tcPr>
          <w:p w14:paraId="29F95D04" w14:textId="77777777" w:rsidR="00C65A8E" w:rsidRPr="003072A1" w:rsidRDefault="00C65A8E" w:rsidP="009710A0">
            <w:pPr>
              <w:spacing w:after="0" w:line="240" w:lineRule="auto"/>
              <w:jc w:val="right"/>
              <w:rPr>
                <w:rFonts w:ascii="Calibri" w:eastAsia="Times New Roman" w:hAnsi="Calibri" w:cs="Calibri"/>
                <w:color w:val="000000"/>
                <w:sz w:val="16"/>
                <w:szCs w:val="16"/>
              </w:rPr>
            </w:pPr>
            <w:r w:rsidRPr="003072A1">
              <w:rPr>
                <w:rFonts w:ascii="Calibri" w:eastAsia="Times New Roman" w:hAnsi="Calibri" w:cs="Calibri"/>
                <w:color w:val="000000"/>
                <w:sz w:val="16"/>
                <w:szCs w:val="16"/>
              </w:rPr>
              <w:t> </w:t>
            </w:r>
          </w:p>
        </w:tc>
        <w:tc>
          <w:tcPr>
            <w:tcW w:w="815" w:type="dxa"/>
            <w:tcBorders>
              <w:top w:val="nil"/>
              <w:left w:val="nil"/>
              <w:bottom w:val="single" w:sz="4" w:space="0" w:color="auto"/>
              <w:right w:val="single" w:sz="4" w:space="0" w:color="auto"/>
            </w:tcBorders>
            <w:shd w:val="clear" w:color="auto" w:fill="auto"/>
            <w:noWrap/>
            <w:vAlign w:val="bottom"/>
            <w:hideMark/>
          </w:tcPr>
          <w:p w14:paraId="5E721F38" w14:textId="77777777" w:rsidR="00C65A8E" w:rsidRPr="003072A1" w:rsidRDefault="00C65A8E" w:rsidP="009710A0">
            <w:pPr>
              <w:spacing w:after="0" w:line="240" w:lineRule="auto"/>
              <w:jc w:val="right"/>
              <w:rPr>
                <w:rFonts w:ascii="Calibri" w:eastAsia="Times New Roman" w:hAnsi="Calibri" w:cs="Calibri"/>
                <w:color w:val="000000"/>
                <w:sz w:val="16"/>
                <w:szCs w:val="16"/>
              </w:rPr>
            </w:pPr>
            <w:r w:rsidRPr="003072A1">
              <w:rPr>
                <w:rFonts w:ascii="Calibri" w:eastAsia="Times New Roman" w:hAnsi="Calibri" w:cs="Calibri"/>
                <w:color w:val="000000"/>
                <w:sz w:val="16"/>
                <w:szCs w:val="16"/>
              </w:rPr>
              <w:t> </w:t>
            </w:r>
          </w:p>
        </w:tc>
        <w:tc>
          <w:tcPr>
            <w:tcW w:w="715" w:type="dxa"/>
            <w:tcBorders>
              <w:top w:val="nil"/>
              <w:left w:val="nil"/>
              <w:bottom w:val="single" w:sz="4" w:space="0" w:color="auto"/>
              <w:right w:val="single" w:sz="4" w:space="0" w:color="auto"/>
            </w:tcBorders>
            <w:shd w:val="clear" w:color="auto" w:fill="auto"/>
            <w:noWrap/>
            <w:vAlign w:val="bottom"/>
            <w:hideMark/>
          </w:tcPr>
          <w:p w14:paraId="5B248D18" w14:textId="77777777" w:rsidR="00C65A8E" w:rsidRPr="003072A1" w:rsidRDefault="00C65A8E" w:rsidP="009710A0">
            <w:pPr>
              <w:spacing w:after="0" w:line="240" w:lineRule="auto"/>
              <w:jc w:val="right"/>
              <w:rPr>
                <w:rFonts w:ascii="Calibri" w:eastAsia="Times New Roman" w:hAnsi="Calibri" w:cs="Calibri"/>
                <w:color w:val="000000"/>
                <w:sz w:val="16"/>
                <w:szCs w:val="16"/>
              </w:rPr>
            </w:pPr>
            <w:r w:rsidRPr="003072A1">
              <w:rPr>
                <w:rFonts w:ascii="Calibri" w:eastAsia="Times New Roman" w:hAnsi="Calibri" w:cs="Calibri"/>
                <w:color w:val="000000"/>
                <w:sz w:val="16"/>
                <w:szCs w:val="16"/>
              </w:rPr>
              <w:t> </w:t>
            </w:r>
          </w:p>
        </w:tc>
        <w:tc>
          <w:tcPr>
            <w:tcW w:w="818" w:type="dxa"/>
            <w:tcBorders>
              <w:top w:val="nil"/>
              <w:left w:val="nil"/>
              <w:bottom w:val="single" w:sz="4" w:space="0" w:color="auto"/>
              <w:right w:val="single" w:sz="4" w:space="0" w:color="auto"/>
            </w:tcBorders>
            <w:shd w:val="clear" w:color="auto" w:fill="auto"/>
            <w:noWrap/>
            <w:vAlign w:val="bottom"/>
            <w:hideMark/>
          </w:tcPr>
          <w:p w14:paraId="2445C52F" w14:textId="77777777" w:rsidR="00C65A8E" w:rsidRPr="003072A1" w:rsidRDefault="00C65A8E" w:rsidP="009710A0">
            <w:pPr>
              <w:spacing w:after="0" w:line="240" w:lineRule="auto"/>
              <w:jc w:val="right"/>
              <w:rPr>
                <w:rFonts w:ascii="Calibri" w:eastAsia="Times New Roman" w:hAnsi="Calibri" w:cs="Calibri"/>
                <w:color w:val="000000"/>
                <w:sz w:val="16"/>
                <w:szCs w:val="16"/>
              </w:rPr>
            </w:pPr>
            <w:r w:rsidRPr="003072A1">
              <w:rPr>
                <w:rFonts w:ascii="Calibri" w:eastAsia="Times New Roman" w:hAnsi="Calibri" w:cs="Calibri"/>
                <w:color w:val="000000"/>
                <w:sz w:val="16"/>
                <w:szCs w:val="16"/>
              </w:rPr>
              <w:t> </w:t>
            </w:r>
          </w:p>
        </w:tc>
        <w:tc>
          <w:tcPr>
            <w:tcW w:w="744" w:type="dxa"/>
            <w:tcBorders>
              <w:top w:val="nil"/>
              <w:left w:val="nil"/>
              <w:bottom w:val="single" w:sz="4" w:space="0" w:color="auto"/>
              <w:right w:val="single" w:sz="4" w:space="0" w:color="auto"/>
            </w:tcBorders>
            <w:shd w:val="clear" w:color="auto" w:fill="auto"/>
            <w:noWrap/>
            <w:vAlign w:val="bottom"/>
            <w:hideMark/>
          </w:tcPr>
          <w:p w14:paraId="23AA7265" w14:textId="77777777" w:rsidR="00C65A8E" w:rsidRPr="003072A1" w:rsidRDefault="00C65A8E" w:rsidP="009710A0">
            <w:pPr>
              <w:spacing w:after="0" w:line="240" w:lineRule="auto"/>
              <w:jc w:val="right"/>
              <w:rPr>
                <w:rFonts w:ascii="Calibri" w:eastAsia="Times New Roman" w:hAnsi="Calibri" w:cs="Calibri"/>
                <w:color w:val="000000"/>
                <w:sz w:val="16"/>
                <w:szCs w:val="16"/>
              </w:rPr>
            </w:pPr>
            <w:r w:rsidRPr="003072A1">
              <w:rPr>
                <w:rFonts w:ascii="Calibri" w:eastAsia="Times New Roman" w:hAnsi="Calibri" w:cs="Calibri"/>
                <w:color w:val="000000"/>
                <w:sz w:val="16"/>
                <w:szCs w:val="16"/>
              </w:rPr>
              <w:t>7,750</w:t>
            </w:r>
          </w:p>
        </w:tc>
        <w:tc>
          <w:tcPr>
            <w:tcW w:w="876" w:type="dxa"/>
            <w:tcBorders>
              <w:top w:val="nil"/>
              <w:left w:val="nil"/>
              <w:bottom w:val="single" w:sz="4" w:space="0" w:color="auto"/>
              <w:right w:val="single" w:sz="4" w:space="0" w:color="auto"/>
            </w:tcBorders>
            <w:shd w:val="clear" w:color="auto" w:fill="auto"/>
            <w:noWrap/>
            <w:vAlign w:val="bottom"/>
            <w:hideMark/>
          </w:tcPr>
          <w:p w14:paraId="5CF349C2" w14:textId="77777777" w:rsidR="00C65A8E" w:rsidRPr="003072A1" w:rsidRDefault="00C65A8E" w:rsidP="009710A0">
            <w:pPr>
              <w:spacing w:after="0" w:line="240" w:lineRule="auto"/>
              <w:jc w:val="right"/>
              <w:rPr>
                <w:rFonts w:ascii="Calibri" w:eastAsia="Times New Roman" w:hAnsi="Calibri" w:cs="Calibri"/>
                <w:color w:val="000000"/>
                <w:sz w:val="16"/>
                <w:szCs w:val="16"/>
              </w:rPr>
            </w:pPr>
          </w:p>
        </w:tc>
        <w:tc>
          <w:tcPr>
            <w:tcW w:w="900" w:type="dxa"/>
            <w:tcBorders>
              <w:top w:val="nil"/>
              <w:left w:val="nil"/>
              <w:bottom w:val="single" w:sz="4" w:space="0" w:color="auto"/>
              <w:right w:val="single" w:sz="4" w:space="0" w:color="auto"/>
            </w:tcBorders>
            <w:shd w:val="clear" w:color="auto" w:fill="auto"/>
            <w:noWrap/>
            <w:vAlign w:val="bottom"/>
            <w:hideMark/>
          </w:tcPr>
          <w:p w14:paraId="7C6172BC" w14:textId="77777777" w:rsidR="00C65A8E" w:rsidRPr="003072A1" w:rsidRDefault="00C65A8E" w:rsidP="009710A0">
            <w:pPr>
              <w:spacing w:after="0" w:line="240" w:lineRule="auto"/>
              <w:jc w:val="right"/>
              <w:rPr>
                <w:rFonts w:ascii="Calibri" w:eastAsia="Times New Roman" w:hAnsi="Calibri" w:cs="Calibri"/>
                <w:color w:val="000000"/>
                <w:sz w:val="16"/>
                <w:szCs w:val="16"/>
              </w:rPr>
            </w:pPr>
            <w:r w:rsidRPr="003072A1">
              <w:rPr>
                <w:rFonts w:ascii="Calibri" w:eastAsia="Times New Roman" w:hAnsi="Calibri" w:cs="Calibri"/>
                <w:color w:val="000000"/>
                <w:sz w:val="16"/>
                <w:szCs w:val="16"/>
              </w:rPr>
              <w:t>7,750</w:t>
            </w:r>
          </w:p>
        </w:tc>
        <w:tc>
          <w:tcPr>
            <w:tcW w:w="1718" w:type="dxa"/>
            <w:gridSpan w:val="2"/>
            <w:tcBorders>
              <w:top w:val="nil"/>
              <w:left w:val="nil"/>
              <w:bottom w:val="single" w:sz="4" w:space="0" w:color="auto"/>
              <w:right w:val="single" w:sz="8" w:space="0" w:color="auto"/>
            </w:tcBorders>
            <w:shd w:val="clear" w:color="auto" w:fill="auto"/>
            <w:vAlign w:val="bottom"/>
            <w:hideMark/>
          </w:tcPr>
          <w:p w14:paraId="417B9FA4" w14:textId="77777777" w:rsidR="00C65A8E" w:rsidRPr="003072A1" w:rsidRDefault="00C65A8E" w:rsidP="009710A0">
            <w:pPr>
              <w:spacing w:after="0" w:line="240" w:lineRule="auto"/>
              <w:rPr>
                <w:rFonts w:ascii="Calibri" w:eastAsia="Times New Roman" w:hAnsi="Calibri" w:cs="Calibri"/>
                <w:color w:val="000000"/>
                <w:sz w:val="16"/>
                <w:szCs w:val="16"/>
                <w:lang w:val="fr-FR"/>
              </w:rPr>
            </w:pPr>
            <w:r w:rsidRPr="003072A1">
              <w:rPr>
                <w:rFonts w:ascii="Calibri" w:eastAsia="Times New Roman" w:hAnsi="Calibri" w:cs="Calibri"/>
                <w:color w:val="000000"/>
                <w:sz w:val="16"/>
                <w:szCs w:val="16"/>
                <w:lang w:val="fr-FR"/>
              </w:rPr>
              <w:t>Agence Nationale de l’Electrification et des Services Energétiques en milieux Rural et Périurbain (ANSER)</w:t>
            </w:r>
          </w:p>
        </w:tc>
      </w:tr>
      <w:tr w:rsidR="00C65A8E" w:rsidRPr="003072A1" w14:paraId="15BCA73D" w14:textId="77777777" w:rsidTr="00C65A8E">
        <w:trPr>
          <w:trHeight w:val="498"/>
        </w:trPr>
        <w:tc>
          <w:tcPr>
            <w:tcW w:w="1521" w:type="dxa"/>
            <w:tcBorders>
              <w:top w:val="nil"/>
              <w:left w:val="single" w:sz="8" w:space="0" w:color="auto"/>
              <w:bottom w:val="single" w:sz="4" w:space="0" w:color="auto"/>
              <w:right w:val="single" w:sz="4" w:space="0" w:color="auto"/>
            </w:tcBorders>
            <w:shd w:val="clear" w:color="auto" w:fill="auto"/>
            <w:noWrap/>
            <w:vAlign w:val="bottom"/>
            <w:hideMark/>
          </w:tcPr>
          <w:p w14:paraId="550B8DE8" w14:textId="77777777" w:rsidR="00C65A8E" w:rsidRPr="003072A1" w:rsidRDefault="00C65A8E" w:rsidP="009710A0">
            <w:pPr>
              <w:spacing w:after="0" w:line="240" w:lineRule="auto"/>
              <w:rPr>
                <w:rFonts w:ascii="Calibri" w:eastAsia="Times New Roman" w:hAnsi="Calibri" w:cs="Calibri"/>
                <w:color w:val="000000"/>
                <w:sz w:val="16"/>
                <w:szCs w:val="16"/>
              </w:rPr>
            </w:pPr>
            <w:r w:rsidRPr="003072A1">
              <w:rPr>
                <w:rFonts w:ascii="Calibri" w:eastAsia="Times New Roman" w:hAnsi="Calibri" w:cs="Calibri"/>
                <w:color w:val="000000"/>
                <w:sz w:val="16"/>
                <w:szCs w:val="16"/>
              </w:rPr>
              <w:t>Travel</w:t>
            </w:r>
          </w:p>
        </w:tc>
        <w:tc>
          <w:tcPr>
            <w:tcW w:w="2259" w:type="dxa"/>
            <w:tcBorders>
              <w:top w:val="nil"/>
              <w:left w:val="nil"/>
              <w:bottom w:val="single" w:sz="4" w:space="0" w:color="auto"/>
              <w:right w:val="single" w:sz="4" w:space="0" w:color="auto"/>
            </w:tcBorders>
            <w:shd w:val="clear" w:color="auto" w:fill="auto"/>
            <w:vAlign w:val="bottom"/>
            <w:hideMark/>
          </w:tcPr>
          <w:p w14:paraId="374FCEBB" w14:textId="77777777" w:rsidR="00C65A8E" w:rsidRPr="003072A1" w:rsidRDefault="00C65A8E" w:rsidP="009710A0">
            <w:pPr>
              <w:spacing w:after="0" w:line="240" w:lineRule="auto"/>
              <w:rPr>
                <w:rFonts w:ascii="Calibri" w:eastAsia="Times New Roman" w:hAnsi="Calibri" w:cs="Calibri"/>
                <w:color w:val="000000"/>
                <w:sz w:val="16"/>
                <w:szCs w:val="16"/>
              </w:rPr>
            </w:pPr>
            <w:r w:rsidRPr="003072A1">
              <w:rPr>
                <w:rFonts w:ascii="Calibri" w:eastAsia="Times New Roman" w:hAnsi="Calibri" w:cs="Calibri"/>
                <w:color w:val="000000"/>
                <w:sz w:val="16"/>
                <w:szCs w:val="16"/>
              </w:rPr>
              <w:t>International consultant to align the AMP-QAMF to the specific case of DRC (5 days @ $750/day)</w:t>
            </w:r>
          </w:p>
        </w:tc>
        <w:tc>
          <w:tcPr>
            <w:tcW w:w="718" w:type="dxa"/>
            <w:tcBorders>
              <w:top w:val="nil"/>
              <w:left w:val="nil"/>
              <w:bottom w:val="single" w:sz="4" w:space="0" w:color="auto"/>
              <w:right w:val="single" w:sz="4" w:space="0" w:color="auto"/>
            </w:tcBorders>
            <w:shd w:val="clear" w:color="auto" w:fill="auto"/>
            <w:vAlign w:val="bottom"/>
            <w:hideMark/>
          </w:tcPr>
          <w:p w14:paraId="0BBAA06C" w14:textId="77777777" w:rsidR="00C65A8E" w:rsidRPr="003072A1" w:rsidRDefault="00C65A8E" w:rsidP="009710A0">
            <w:pPr>
              <w:spacing w:after="0" w:line="240" w:lineRule="auto"/>
              <w:jc w:val="right"/>
              <w:rPr>
                <w:rFonts w:ascii="Calibri" w:eastAsia="Times New Roman" w:hAnsi="Calibri" w:cs="Calibri"/>
                <w:color w:val="000000"/>
                <w:sz w:val="16"/>
                <w:szCs w:val="16"/>
              </w:rPr>
            </w:pPr>
            <w:r w:rsidRPr="003072A1">
              <w:rPr>
                <w:rFonts w:ascii="Calibri" w:eastAsia="Times New Roman" w:hAnsi="Calibri" w:cs="Calibri"/>
                <w:color w:val="000000"/>
                <w:sz w:val="16"/>
                <w:szCs w:val="16"/>
              </w:rPr>
              <w:t> </w:t>
            </w:r>
          </w:p>
        </w:tc>
        <w:tc>
          <w:tcPr>
            <w:tcW w:w="693" w:type="dxa"/>
            <w:tcBorders>
              <w:top w:val="nil"/>
              <w:left w:val="nil"/>
              <w:bottom w:val="single" w:sz="4" w:space="0" w:color="auto"/>
              <w:right w:val="single" w:sz="4" w:space="0" w:color="auto"/>
            </w:tcBorders>
            <w:shd w:val="clear" w:color="auto" w:fill="auto"/>
            <w:vAlign w:val="bottom"/>
            <w:hideMark/>
          </w:tcPr>
          <w:p w14:paraId="11A90376" w14:textId="77777777" w:rsidR="00C65A8E" w:rsidRPr="003072A1" w:rsidRDefault="00C65A8E" w:rsidP="009710A0">
            <w:pPr>
              <w:spacing w:after="0" w:line="240" w:lineRule="auto"/>
              <w:jc w:val="right"/>
              <w:rPr>
                <w:rFonts w:ascii="Calibri" w:eastAsia="Times New Roman" w:hAnsi="Calibri" w:cs="Calibri"/>
                <w:color w:val="000000"/>
                <w:sz w:val="16"/>
                <w:szCs w:val="16"/>
              </w:rPr>
            </w:pPr>
            <w:r w:rsidRPr="003072A1">
              <w:rPr>
                <w:rFonts w:ascii="Calibri" w:eastAsia="Times New Roman" w:hAnsi="Calibri" w:cs="Calibri"/>
                <w:color w:val="000000"/>
                <w:sz w:val="16"/>
                <w:szCs w:val="16"/>
              </w:rPr>
              <w:t> </w:t>
            </w:r>
          </w:p>
        </w:tc>
        <w:tc>
          <w:tcPr>
            <w:tcW w:w="860" w:type="dxa"/>
            <w:tcBorders>
              <w:top w:val="nil"/>
              <w:left w:val="nil"/>
              <w:bottom w:val="single" w:sz="4" w:space="0" w:color="auto"/>
              <w:right w:val="single" w:sz="4" w:space="0" w:color="auto"/>
            </w:tcBorders>
            <w:shd w:val="clear" w:color="auto" w:fill="auto"/>
            <w:vAlign w:val="bottom"/>
            <w:hideMark/>
          </w:tcPr>
          <w:p w14:paraId="1BF69080" w14:textId="77777777" w:rsidR="00C65A8E" w:rsidRPr="003072A1" w:rsidRDefault="00C65A8E" w:rsidP="009710A0">
            <w:pPr>
              <w:spacing w:after="0" w:line="240" w:lineRule="auto"/>
              <w:jc w:val="right"/>
              <w:rPr>
                <w:rFonts w:ascii="Calibri" w:eastAsia="Times New Roman" w:hAnsi="Calibri" w:cs="Calibri"/>
                <w:color w:val="000000"/>
                <w:sz w:val="16"/>
                <w:szCs w:val="16"/>
              </w:rPr>
            </w:pPr>
            <w:r w:rsidRPr="003072A1">
              <w:rPr>
                <w:rFonts w:ascii="Calibri" w:eastAsia="Times New Roman" w:hAnsi="Calibri" w:cs="Calibri"/>
                <w:color w:val="000000"/>
                <w:sz w:val="16"/>
                <w:szCs w:val="16"/>
              </w:rPr>
              <w:t> </w:t>
            </w:r>
          </w:p>
        </w:tc>
        <w:tc>
          <w:tcPr>
            <w:tcW w:w="997" w:type="dxa"/>
            <w:tcBorders>
              <w:top w:val="nil"/>
              <w:left w:val="nil"/>
              <w:bottom w:val="single" w:sz="4" w:space="0" w:color="auto"/>
              <w:right w:val="single" w:sz="4" w:space="0" w:color="auto"/>
            </w:tcBorders>
            <w:shd w:val="clear" w:color="auto" w:fill="auto"/>
            <w:noWrap/>
            <w:vAlign w:val="bottom"/>
            <w:hideMark/>
          </w:tcPr>
          <w:p w14:paraId="5D122EAD" w14:textId="77777777" w:rsidR="00C65A8E" w:rsidRPr="003072A1" w:rsidRDefault="00C65A8E" w:rsidP="009710A0">
            <w:pPr>
              <w:spacing w:after="0" w:line="240" w:lineRule="auto"/>
              <w:jc w:val="right"/>
              <w:rPr>
                <w:rFonts w:ascii="Calibri" w:eastAsia="Times New Roman" w:hAnsi="Calibri" w:cs="Calibri"/>
                <w:color w:val="000000"/>
                <w:sz w:val="16"/>
                <w:szCs w:val="16"/>
              </w:rPr>
            </w:pPr>
            <w:r w:rsidRPr="003072A1">
              <w:rPr>
                <w:rFonts w:ascii="Calibri" w:eastAsia="Times New Roman" w:hAnsi="Calibri" w:cs="Calibri"/>
                <w:color w:val="000000"/>
                <w:sz w:val="16"/>
                <w:szCs w:val="16"/>
              </w:rPr>
              <w:t> </w:t>
            </w:r>
          </w:p>
        </w:tc>
        <w:tc>
          <w:tcPr>
            <w:tcW w:w="896" w:type="dxa"/>
            <w:tcBorders>
              <w:top w:val="nil"/>
              <w:left w:val="nil"/>
              <w:bottom w:val="single" w:sz="4" w:space="0" w:color="auto"/>
              <w:right w:val="single" w:sz="4" w:space="0" w:color="auto"/>
            </w:tcBorders>
            <w:shd w:val="clear" w:color="auto" w:fill="auto"/>
            <w:noWrap/>
            <w:vAlign w:val="bottom"/>
            <w:hideMark/>
          </w:tcPr>
          <w:p w14:paraId="1D959B2F" w14:textId="77777777" w:rsidR="00C65A8E" w:rsidRPr="003072A1" w:rsidRDefault="00C65A8E" w:rsidP="009710A0">
            <w:pPr>
              <w:spacing w:after="0" w:line="240" w:lineRule="auto"/>
              <w:jc w:val="right"/>
              <w:rPr>
                <w:rFonts w:ascii="Calibri" w:eastAsia="Times New Roman" w:hAnsi="Calibri" w:cs="Calibri"/>
                <w:color w:val="000000"/>
                <w:sz w:val="16"/>
                <w:szCs w:val="16"/>
              </w:rPr>
            </w:pPr>
            <w:r w:rsidRPr="003072A1">
              <w:rPr>
                <w:rFonts w:ascii="Calibri" w:eastAsia="Times New Roman" w:hAnsi="Calibri" w:cs="Calibri"/>
                <w:color w:val="000000"/>
                <w:sz w:val="16"/>
                <w:szCs w:val="16"/>
              </w:rPr>
              <w:t>3,000</w:t>
            </w:r>
          </w:p>
        </w:tc>
        <w:tc>
          <w:tcPr>
            <w:tcW w:w="815" w:type="dxa"/>
            <w:tcBorders>
              <w:top w:val="nil"/>
              <w:left w:val="nil"/>
              <w:bottom w:val="single" w:sz="4" w:space="0" w:color="auto"/>
              <w:right w:val="single" w:sz="4" w:space="0" w:color="auto"/>
            </w:tcBorders>
            <w:shd w:val="clear" w:color="auto" w:fill="auto"/>
            <w:noWrap/>
            <w:vAlign w:val="bottom"/>
            <w:hideMark/>
          </w:tcPr>
          <w:p w14:paraId="0F6F28FA" w14:textId="77777777" w:rsidR="00C65A8E" w:rsidRPr="003072A1" w:rsidRDefault="00C65A8E" w:rsidP="009710A0">
            <w:pPr>
              <w:spacing w:after="0" w:line="240" w:lineRule="auto"/>
              <w:jc w:val="right"/>
              <w:rPr>
                <w:rFonts w:ascii="Calibri" w:eastAsia="Times New Roman" w:hAnsi="Calibri" w:cs="Calibri"/>
                <w:color w:val="000000"/>
                <w:sz w:val="16"/>
                <w:szCs w:val="16"/>
              </w:rPr>
            </w:pPr>
            <w:r w:rsidRPr="003072A1">
              <w:rPr>
                <w:rFonts w:ascii="Calibri" w:eastAsia="Times New Roman" w:hAnsi="Calibri" w:cs="Calibri"/>
                <w:color w:val="000000"/>
                <w:sz w:val="16"/>
                <w:szCs w:val="16"/>
              </w:rPr>
              <w:t> </w:t>
            </w:r>
          </w:p>
        </w:tc>
        <w:tc>
          <w:tcPr>
            <w:tcW w:w="715" w:type="dxa"/>
            <w:tcBorders>
              <w:top w:val="nil"/>
              <w:left w:val="nil"/>
              <w:bottom w:val="single" w:sz="4" w:space="0" w:color="auto"/>
              <w:right w:val="single" w:sz="4" w:space="0" w:color="auto"/>
            </w:tcBorders>
            <w:shd w:val="clear" w:color="auto" w:fill="auto"/>
            <w:noWrap/>
            <w:vAlign w:val="bottom"/>
            <w:hideMark/>
          </w:tcPr>
          <w:p w14:paraId="3683BC90" w14:textId="77777777" w:rsidR="00C65A8E" w:rsidRPr="003072A1" w:rsidRDefault="00C65A8E" w:rsidP="009710A0">
            <w:pPr>
              <w:spacing w:after="0" w:line="240" w:lineRule="auto"/>
              <w:jc w:val="right"/>
              <w:rPr>
                <w:rFonts w:ascii="Calibri" w:eastAsia="Times New Roman" w:hAnsi="Calibri" w:cs="Calibri"/>
                <w:color w:val="000000"/>
                <w:sz w:val="16"/>
                <w:szCs w:val="16"/>
              </w:rPr>
            </w:pPr>
            <w:r w:rsidRPr="003072A1">
              <w:rPr>
                <w:rFonts w:ascii="Calibri" w:eastAsia="Times New Roman" w:hAnsi="Calibri" w:cs="Calibri"/>
                <w:color w:val="000000"/>
                <w:sz w:val="16"/>
                <w:szCs w:val="16"/>
              </w:rPr>
              <w:t> </w:t>
            </w:r>
          </w:p>
        </w:tc>
        <w:tc>
          <w:tcPr>
            <w:tcW w:w="818" w:type="dxa"/>
            <w:tcBorders>
              <w:top w:val="nil"/>
              <w:left w:val="nil"/>
              <w:bottom w:val="single" w:sz="4" w:space="0" w:color="auto"/>
              <w:right w:val="single" w:sz="4" w:space="0" w:color="auto"/>
            </w:tcBorders>
            <w:shd w:val="clear" w:color="auto" w:fill="auto"/>
            <w:noWrap/>
            <w:vAlign w:val="bottom"/>
            <w:hideMark/>
          </w:tcPr>
          <w:p w14:paraId="76E5AD8F" w14:textId="77777777" w:rsidR="00C65A8E" w:rsidRPr="003072A1" w:rsidRDefault="00C65A8E" w:rsidP="009710A0">
            <w:pPr>
              <w:spacing w:after="0" w:line="240" w:lineRule="auto"/>
              <w:jc w:val="right"/>
              <w:rPr>
                <w:rFonts w:ascii="Calibri" w:eastAsia="Times New Roman" w:hAnsi="Calibri" w:cs="Calibri"/>
                <w:color w:val="000000"/>
                <w:sz w:val="16"/>
                <w:szCs w:val="16"/>
              </w:rPr>
            </w:pPr>
            <w:r w:rsidRPr="003072A1">
              <w:rPr>
                <w:rFonts w:ascii="Calibri" w:eastAsia="Times New Roman" w:hAnsi="Calibri" w:cs="Calibri"/>
                <w:color w:val="000000"/>
                <w:sz w:val="16"/>
                <w:szCs w:val="16"/>
              </w:rPr>
              <w:t> </w:t>
            </w:r>
          </w:p>
        </w:tc>
        <w:tc>
          <w:tcPr>
            <w:tcW w:w="744" w:type="dxa"/>
            <w:tcBorders>
              <w:top w:val="nil"/>
              <w:left w:val="nil"/>
              <w:bottom w:val="single" w:sz="4" w:space="0" w:color="auto"/>
              <w:right w:val="single" w:sz="4" w:space="0" w:color="auto"/>
            </w:tcBorders>
            <w:shd w:val="clear" w:color="auto" w:fill="auto"/>
            <w:noWrap/>
            <w:vAlign w:val="bottom"/>
            <w:hideMark/>
          </w:tcPr>
          <w:p w14:paraId="64405191" w14:textId="77777777" w:rsidR="00C65A8E" w:rsidRPr="003072A1" w:rsidRDefault="00C65A8E" w:rsidP="009710A0">
            <w:pPr>
              <w:spacing w:after="0" w:line="240" w:lineRule="auto"/>
              <w:jc w:val="right"/>
              <w:rPr>
                <w:rFonts w:ascii="Calibri" w:eastAsia="Times New Roman" w:hAnsi="Calibri" w:cs="Calibri"/>
                <w:color w:val="000000"/>
                <w:sz w:val="16"/>
                <w:szCs w:val="16"/>
              </w:rPr>
            </w:pPr>
            <w:r w:rsidRPr="003072A1">
              <w:rPr>
                <w:rFonts w:ascii="Calibri" w:eastAsia="Times New Roman" w:hAnsi="Calibri" w:cs="Calibri"/>
                <w:color w:val="000000"/>
                <w:sz w:val="16"/>
                <w:szCs w:val="16"/>
              </w:rPr>
              <w:t>3,000</w:t>
            </w:r>
          </w:p>
        </w:tc>
        <w:tc>
          <w:tcPr>
            <w:tcW w:w="876" w:type="dxa"/>
            <w:tcBorders>
              <w:top w:val="nil"/>
              <w:left w:val="nil"/>
              <w:bottom w:val="single" w:sz="4" w:space="0" w:color="auto"/>
              <w:right w:val="single" w:sz="4" w:space="0" w:color="auto"/>
            </w:tcBorders>
            <w:shd w:val="clear" w:color="auto" w:fill="auto"/>
            <w:noWrap/>
            <w:vAlign w:val="bottom"/>
            <w:hideMark/>
          </w:tcPr>
          <w:p w14:paraId="12860304" w14:textId="77777777" w:rsidR="00C65A8E" w:rsidRPr="003072A1" w:rsidRDefault="00C65A8E" w:rsidP="009710A0">
            <w:pPr>
              <w:spacing w:after="0" w:line="240" w:lineRule="auto"/>
              <w:jc w:val="right"/>
              <w:rPr>
                <w:rFonts w:ascii="Calibri" w:eastAsia="Times New Roman" w:hAnsi="Calibri" w:cs="Calibri"/>
                <w:color w:val="000000"/>
                <w:sz w:val="16"/>
                <w:szCs w:val="16"/>
              </w:rPr>
            </w:pPr>
            <w:r w:rsidRPr="003072A1">
              <w:rPr>
                <w:rFonts w:ascii="Calibri" w:eastAsia="Times New Roman" w:hAnsi="Calibri" w:cs="Calibri"/>
                <w:color w:val="000000"/>
                <w:sz w:val="16"/>
                <w:szCs w:val="16"/>
              </w:rPr>
              <w:t> </w:t>
            </w:r>
          </w:p>
        </w:tc>
        <w:tc>
          <w:tcPr>
            <w:tcW w:w="900" w:type="dxa"/>
            <w:tcBorders>
              <w:top w:val="nil"/>
              <w:left w:val="nil"/>
              <w:bottom w:val="single" w:sz="4" w:space="0" w:color="auto"/>
              <w:right w:val="single" w:sz="4" w:space="0" w:color="auto"/>
            </w:tcBorders>
            <w:shd w:val="clear" w:color="auto" w:fill="auto"/>
            <w:noWrap/>
            <w:vAlign w:val="bottom"/>
            <w:hideMark/>
          </w:tcPr>
          <w:p w14:paraId="3A2E740A" w14:textId="77777777" w:rsidR="00C65A8E" w:rsidRPr="003072A1" w:rsidRDefault="00C65A8E" w:rsidP="009710A0">
            <w:pPr>
              <w:spacing w:after="0" w:line="240" w:lineRule="auto"/>
              <w:jc w:val="right"/>
              <w:rPr>
                <w:rFonts w:ascii="Calibri" w:eastAsia="Times New Roman" w:hAnsi="Calibri" w:cs="Calibri"/>
                <w:color w:val="000000"/>
                <w:sz w:val="16"/>
                <w:szCs w:val="16"/>
              </w:rPr>
            </w:pPr>
            <w:r w:rsidRPr="003072A1">
              <w:rPr>
                <w:rFonts w:ascii="Calibri" w:eastAsia="Times New Roman" w:hAnsi="Calibri" w:cs="Calibri"/>
                <w:color w:val="000000"/>
                <w:sz w:val="16"/>
                <w:szCs w:val="16"/>
              </w:rPr>
              <w:t>3,000</w:t>
            </w:r>
          </w:p>
        </w:tc>
        <w:tc>
          <w:tcPr>
            <w:tcW w:w="1718" w:type="dxa"/>
            <w:gridSpan w:val="2"/>
            <w:tcBorders>
              <w:top w:val="nil"/>
              <w:left w:val="nil"/>
              <w:bottom w:val="single" w:sz="4" w:space="0" w:color="auto"/>
              <w:right w:val="single" w:sz="8" w:space="0" w:color="auto"/>
            </w:tcBorders>
            <w:shd w:val="clear" w:color="auto" w:fill="auto"/>
            <w:vAlign w:val="bottom"/>
            <w:hideMark/>
          </w:tcPr>
          <w:p w14:paraId="23267754" w14:textId="77777777" w:rsidR="00C65A8E" w:rsidRPr="003072A1" w:rsidRDefault="00C65A8E" w:rsidP="009710A0">
            <w:pPr>
              <w:spacing w:after="0" w:line="240" w:lineRule="auto"/>
              <w:rPr>
                <w:rFonts w:ascii="Calibri" w:eastAsia="Times New Roman" w:hAnsi="Calibri" w:cs="Calibri"/>
                <w:color w:val="000000"/>
                <w:sz w:val="16"/>
                <w:szCs w:val="16"/>
                <w:lang w:val="fr-FR"/>
              </w:rPr>
            </w:pPr>
            <w:r w:rsidRPr="003072A1">
              <w:rPr>
                <w:rFonts w:ascii="Calibri" w:eastAsia="Times New Roman" w:hAnsi="Calibri" w:cs="Calibri"/>
                <w:color w:val="000000"/>
                <w:sz w:val="16"/>
                <w:szCs w:val="16"/>
                <w:lang w:val="fr-FR"/>
              </w:rPr>
              <w:t>Agence Nationale de l’Electrification et des Services Energétiques en milieux Rural et Périurbain (ANSER)</w:t>
            </w:r>
          </w:p>
        </w:tc>
      </w:tr>
      <w:tr w:rsidR="00C65A8E" w:rsidRPr="003072A1" w14:paraId="57A9B784" w14:textId="77777777" w:rsidTr="00C65A8E">
        <w:trPr>
          <w:trHeight w:val="498"/>
        </w:trPr>
        <w:tc>
          <w:tcPr>
            <w:tcW w:w="1521" w:type="dxa"/>
            <w:tcBorders>
              <w:top w:val="nil"/>
              <w:left w:val="single" w:sz="8" w:space="0" w:color="auto"/>
              <w:bottom w:val="single" w:sz="4" w:space="0" w:color="auto"/>
              <w:right w:val="single" w:sz="4" w:space="0" w:color="auto"/>
            </w:tcBorders>
            <w:shd w:val="clear" w:color="auto" w:fill="auto"/>
            <w:noWrap/>
            <w:vAlign w:val="bottom"/>
            <w:hideMark/>
          </w:tcPr>
          <w:p w14:paraId="01687AD9" w14:textId="77777777" w:rsidR="00C65A8E" w:rsidRPr="003072A1" w:rsidRDefault="00C65A8E" w:rsidP="009710A0">
            <w:pPr>
              <w:spacing w:after="0" w:line="240" w:lineRule="auto"/>
              <w:rPr>
                <w:rFonts w:ascii="Calibri" w:eastAsia="Times New Roman" w:hAnsi="Calibri" w:cs="Calibri"/>
                <w:color w:val="000000"/>
                <w:sz w:val="16"/>
                <w:szCs w:val="16"/>
              </w:rPr>
            </w:pPr>
            <w:r w:rsidRPr="003072A1">
              <w:rPr>
                <w:rFonts w:ascii="Calibri" w:eastAsia="Times New Roman" w:hAnsi="Calibri" w:cs="Calibri"/>
                <w:color w:val="000000"/>
                <w:sz w:val="16"/>
                <w:szCs w:val="16"/>
              </w:rPr>
              <w:t>Travel</w:t>
            </w:r>
          </w:p>
        </w:tc>
        <w:tc>
          <w:tcPr>
            <w:tcW w:w="2259" w:type="dxa"/>
            <w:tcBorders>
              <w:top w:val="nil"/>
              <w:left w:val="nil"/>
              <w:bottom w:val="single" w:sz="4" w:space="0" w:color="auto"/>
              <w:right w:val="single" w:sz="4" w:space="0" w:color="auto"/>
            </w:tcBorders>
            <w:shd w:val="clear" w:color="auto" w:fill="auto"/>
            <w:vAlign w:val="bottom"/>
            <w:hideMark/>
          </w:tcPr>
          <w:p w14:paraId="203D8657" w14:textId="77777777" w:rsidR="00C65A8E" w:rsidRPr="003072A1" w:rsidRDefault="00C65A8E" w:rsidP="009710A0">
            <w:pPr>
              <w:spacing w:after="0" w:line="240" w:lineRule="auto"/>
              <w:rPr>
                <w:rFonts w:ascii="Calibri" w:eastAsia="Times New Roman" w:hAnsi="Calibri" w:cs="Calibri"/>
                <w:color w:val="000000"/>
                <w:sz w:val="16"/>
                <w:szCs w:val="16"/>
              </w:rPr>
            </w:pPr>
            <w:r w:rsidRPr="003072A1">
              <w:rPr>
                <w:rFonts w:ascii="Calibri" w:eastAsia="Times New Roman" w:hAnsi="Calibri" w:cs="Calibri"/>
                <w:color w:val="000000"/>
                <w:sz w:val="16"/>
                <w:szCs w:val="16"/>
              </w:rPr>
              <w:t>International consultant to develop a digital strategy for the project and to align the AMP-QAMF to the specific case of DRC (25 days @ $750/day)</w:t>
            </w:r>
          </w:p>
        </w:tc>
        <w:tc>
          <w:tcPr>
            <w:tcW w:w="718" w:type="dxa"/>
            <w:tcBorders>
              <w:top w:val="nil"/>
              <w:left w:val="nil"/>
              <w:bottom w:val="single" w:sz="4" w:space="0" w:color="auto"/>
              <w:right w:val="single" w:sz="4" w:space="0" w:color="auto"/>
            </w:tcBorders>
            <w:shd w:val="clear" w:color="auto" w:fill="auto"/>
            <w:vAlign w:val="bottom"/>
            <w:hideMark/>
          </w:tcPr>
          <w:p w14:paraId="73577139" w14:textId="77777777" w:rsidR="00C65A8E" w:rsidRPr="003072A1" w:rsidRDefault="00C65A8E" w:rsidP="009710A0">
            <w:pPr>
              <w:spacing w:after="0" w:line="240" w:lineRule="auto"/>
              <w:jc w:val="right"/>
              <w:rPr>
                <w:rFonts w:ascii="Calibri" w:eastAsia="Times New Roman" w:hAnsi="Calibri" w:cs="Calibri"/>
                <w:color w:val="000000"/>
                <w:sz w:val="16"/>
                <w:szCs w:val="16"/>
              </w:rPr>
            </w:pPr>
            <w:r w:rsidRPr="003072A1">
              <w:rPr>
                <w:rFonts w:ascii="Calibri" w:eastAsia="Times New Roman" w:hAnsi="Calibri" w:cs="Calibri"/>
                <w:color w:val="000000"/>
                <w:sz w:val="16"/>
                <w:szCs w:val="16"/>
              </w:rPr>
              <w:t> </w:t>
            </w:r>
          </w:p>
        </w:tc>
        <w:tc>
          <w:tcPr>
            <w:tcW w:w="693" w:type="dxa"/>
            <w:tcBorders>
              <w:top w:val="nil"/>
              <w:left w:val="nil"/>
              <w:bottom w:val="single" w:sz="4" w:space="0" w:color="auto"/>
              <w:right w:val="single" w:sz="4" w:space="0" w:color="auto"/>
            </w:tcBorders>
            <w:shd w:val="clear" w:color="auto" w:fill="auto"/>
            <w:vAlign w:val="bottom"/>
            <w:hideMark/>
          </w:tcPr>
          <w:p w14:paraId="7C9F9732" w14:textId="77777777" w:rsidR="00C65A8E" w:rsidRPr="003072A1" w:rsidRDefault="00C65A8E" w:rsidP="009710A0">
            <w:pPr>
              <w:spacing w:after="0" w:line="240" w:lineRule="auto"/>
              <w:jc w:val="right"/>
              <w:rPr>
                <w:rFonts w:ascii="Calibri" w:eastAsia="Times New Roman" w:hAnsi="Calibri" w:cs="Calibri"/>
                <w:color w:val="000000"/>
                <w:sz w:val="16"/>
                <w:szCs w:val="16"/>
              </w:rPr>
            </w:pPr>
            <w:r w:rsidRPr="003072A1">
              <w:rPr>
                <w:rFonts w:ascii="Calibri" w:eastAsia="Times New Roman" w:hAnsi="Calibri" w:cs="Calibri"/>
                <w:color w:val="000000"/>
                <w:sz w:val="16"/>
                <w:szCs w:val="16"/>
              </w:rPr>
              <w:t> </w:t>
            </w:r>
          </w:p>
        </w:tc>
        <w:tc>
          <w:tcPr>
            <w:tcW w:w="860" w:type="dxa"/>
            <w:tcBorders>
              <w:top w:val="nil"/>
              <w:left w:val="nil"/>
              <w:bottom w:val="single" w:sz="4" w:space="0" w:color="auto"/>
              <w:right w:val="single" w:sz="4" w:space="0" w:color="auto"/>
            </w:tcBorders>
            <w:shd w:val="clear" w:color="auto" w:fill="auto"/>
            <w:vAlign w:val="bottom"/>
            <w:hideMark/>
          </w:tcPr>
          <w:p w14:paraId="11784896" w14:textId="77777777" w:rsidR="00C65A8E" w:rsidRPr="003072A1" w:rsidRDefault="00C65A8E" w:rsidP="009710A0">
            <w:pPr>
              <w:spacing w:after="0" w:line="240" w:lineRule="auto"/>
              <w:jc w:val="right"/>
              <w:rPr>
                <w:rFonts w:ascii="Calibri" w:eastAsia="Times New Roman" w:hAnsi="Calibri" w:cs="Calibri"/>
                <w:color w:val="000000"/>
                <w:sz w:val="16"/>
                <w:szCs w:val="16"/>
              </w:rPr>
            </w:pPr>
            <w:r w:rsidRPr="003072A1">
              <w:rPr>
                <w:rFonts w:ascii="Calibri" w:eastAsia="Times New Roman" w:hAnsi="Calibri" w:cs="Calibri"/>
                <w:color w:val="000000"/>
                <w:sz w:val="16"/>
                <w:szCs w:val="16"/>
              </w:rPr>
              <w:t>7,400</w:t>
            </w:r>
          </w:p>
        </w:tc>
        <w:tc>
          <w:tcPr>
            <w:tcW w:w="997" w:type="dxa"/>
            <w:tcBorders>
              <w:top w:val="nil"/>
              <w:left w:val="nil"/>
              <w:bottom w:val="single" w:sz="4" w:space="0" w:color="auto"/>
              <w:right w:val="single" w:sz="4" w:space="0" w:color="auto"/>
            </w:tcBorders>
            <w:shd w:val="clear" w:color="auto" w:fill="auto"/>
            <w:noWrap/>
            <w:vAlign w:val="bottom"/>
            <w:hideMark/>
          </w:tcPr>
          <w:p w14:paraId="4E8559DD" w14:textId="77777777" w:rsidR="00C65A8E" w:rsidRPr="003072A1" w:rsidRDefault="00C65A8E" w:rsidP="009710A0">
            <w:pPr>
              <w:spacing w:after="0" w:line="240" w:lineRule="auto"/>
              <w:jc w:val="right"/>
              <w:rPr>
                <w:rFonts w:ascii="Calibri" w:eastAsia="Times New Roman" w:hAnsi="Calibri" w:cs="Calibri"/>
                <w:color w:val="000000"/>
                <w:sz w:val="16"/>
                <w:szCs w:val="16"/>
              </w:rPr>
            </w:pPr>
            <w:r w:rsidRPr="003072A1">
              <w:rPr>
                <w:rFonts w:ascii="Calibri" w:eastAsia="Times New Roman" w:hAnsi="Calibri" w:cs="Calibri"/>
                <w:color w:val="000000"/>
                <w:sz w:val="16"/>
                <w:szCs w:val="16"/>
              </w:rPr>
              <w:t> </w:t>
            </w:r>
          </w:p>
        </w:tc>
        <w:tc>
          <w:tcPr>
            <w:tcW w:w="896" w:type="dxa"/>
            <w:tcBorders>
              <w:top w:val="nil"/>
              <w:left w:val="nil"/>
              <w:bottom w:val="single" w:sz="4" w:space="0" w:color="auto"/>
              <w:right w:val="single" w:sz="4" w:space="0" w:color="auto"/>
            </w:tcBorders>
            <w:shd w:val="clear" w:color="auto" w:fill="auto"/>
            <w:noWrap/>
            <w:vAlign w:val="bottom"/>
            <w:hideMark/>
          </w:tcPr>
          <w:p w14:paraId="6CD5560A" w14:textId="77777777" w:rsidR="00C65A8E" w:rsidRPr="003072A1" w:rsidRDefault="00C65A8E" w:rsidP="009710A0">
            <w:pPr>
              <w:spacing w:after="0" w:line="240" w:lineRule="auto"/>
              <w:jc w:val="right"/>
              <w:rPr>
                <w:rFonts w:ascii="Calibri" w:eastAsia="Times New Roman" w:hAnsi="Calibri" w:cs="Calibri"/>
                <w:color w:val="000000"/>
                <w:sz w:val="16"/>
                <w:szCs w:val="16"/>
              </w:rPr>
            </w:pPr>
            <w:r w:rsidRPr="003072A1">
              <w:rPr>
                <w:rFonts w:ascii="Calibri" w:eastAsia="Times New Roman" w:hAnsi="Calibri" w:cs="Calibri"/>
                <w:color w:val="000000"/>
                <w:sz w:val="16"/>
                <w:szCs w:val="16"/>
              </w:rPr>
              <w:t> </w:t>
            </w:r>
          </w:p>
        </w:tc>
        <w:tc>
          <w:tcPr>
            <w:tcW w:w="815" w:type="dxa"/>
            <w:tcBorders>
              <w:top w:val="nil"/>
              <w:left w:val="nil"/>
              <w:bottom w:val="single" w:sz="4" w:space="0" w:color="auto"/>
              <w:right w:val="single" w:sz="4" w:space="0" w:color="auto"/>
            </w:tcBorders>
            <w:shd w:val="clear" w:color="auto" w:fill="auto"/>
            <w:noWrap/>
            <w:vAlign w:val="bottom"/>
            <w:hideMark/>
          </w:tcPr>
          <w:p w14:paraId="4F52A6E8" w14:textId="77777777" w:rsidR="00C65A8E" w:rsidRPr="003072A1" w:rsidRDefault="00C65A8E" w:rsidP="009710A0">
            <w:pPr>
              <w:spacing w:after="0" w:line="240" w:lineRule="auto"/>
              <w:jc w:val="right"/>
              <w:rPr>
                <w:rFonts w:ascii="Calibri" w:eastAsia="Times New Roman" w:hAnsi="Calibri" w:cs="Calibri"/>
                <w:color w:val="000000"/>
                <w:sz w:val="16"/>
                <w:szCs w:val="16"/>
              </w:rPr>
            </w:pPr>
            <w:r w:rsidRPr="003072A1">
              <w:rPr>
                <w:rFonts w:ascii="Calibri" w:eastAsia="Times New Roman" w:hAnsi="Calibri" w:cs="Calibri"/>
                <w:color w:val="000000"/>
                <w:sz w:val="16"/>
                <w:szCs w:val="16"/>
              </w:rPr>
              <w:t> </w:t>
            </w:r>
          </w:p>
        </w:tc>
        <w:tc>
          <w:tcPr>
            <w:tcW w:w="715" w:type="dxa"/>
            <w:tcBorders>
              <w:top w:val="nil"/>
              <w:left w:val="nil"/>
              <w:bottom w:val="single" w:sz="4" w:space="0" w:color="auto"/>
              <w:right w:val="single" w:sz="4" w:space="0" w:color="auto"/>
            </w:tcBorders>
            <w:shd w:val="clear" w:color="auto" w:fill="auto"/>
            <w:noWrap/>
            <w:vAlign w:val="bottom"/>
            <w:hideMark/>
          </w:tcPr>
          <w:p w14:paraId="30D9F410" w14:textId="77777777" w:rsidR="00C65A8E" w:rsidRPr="003072A1" w:rsidRDefault="00C65A8E" w:rsidP="009710A0">
            <w:pPr>
              <w:spacing w:after="0" w:line="240" w:lineRule="auto"/>
              <w:jc w:val="right"/>
              <w:rPr>
                <w:rFonts w:ascii="Calibri" w:eastAsia="Times New Roman" w:hAnsi="Calibri" w:cs="Calibri"/>
                <w:color w:val="000000"/>
                <w:sz w:val="16"/>
                <w:szCs w:val="16"/>
              </w:rPr>
            </w:pPr>
            <w:r w:rsidRPr="003072A1">
              <w:rPr>
                <w:rFonts w:ascii="Calibri" w:eastAsia="Times New Roman" w:hAnsi="Calibri" w:cs="Calibri"/>
                <w:color w:val="000000"/>
                <w:sz w:val="16"/>
                <w:szCs w:val="16"/>
              </w:rPr>
              <w:t> </w:t>
            </w:r>
          </w:p>
        </w:tc>
        <w:tc>
          <w:tcPr>
            <w:tcW w:w="818" w:type="dxa"/>
            <w:tcBorders>
              <w:top w:val="nil"/>
              <w:left w:val="nil"/>
              <w:bottom w:val="single" w:sz="4" w:space="0" w:color="auto"/>
              <w:right w:val="single" w:sz="4" w:space="0" w:color="auto"/>
            </w:tcBorders>
            <w:shd w:val="clear" w:color="auto" w:fill="auto"/>
            <w:noWrap/>
            <w:vAlign w:val="bottom"/>
            <w:hideMark/>
          </w:tcPr>
          <w:p w14:paraId="3474E53A" w14:textId="77777777" w:rsidR="00C65A8E" w:rsidRPr="003072A1" w:rsidRDefault="00C65A8E" w:rsidP="009710A0">
            <w:pPr>
              <w:spacing w:after="0" w:line="240" w:lineRule="auto"/>
              <w:jc w:val="right"/>
              <w:rPr>
                <w:rFonts w:ascii="Calibri" w:eastAsia="Times New Roman" w:hAnsi="Calibri" w:cs="Calibri"/>
                <w:color w:val="000000"/>
                <w:sz w:val="16"/>
                <w:szCs w:val="16"/>
              </w:rPr>
            </w:pPr>
            <w:r w:rsidRPr="003072A1">
              <w:rPr>
                <w:rFonts w:ascii="Calibri" w:eastAsia="Times New Roman" w:hAnsi="Calibri" w:cs="Calibri"/>
                <w:color w:val="000000"/>
                <w:sz w:val="16"/>
                <w:szCs w:val="16"/>
              </w:rPr>
              <w:t> </w:t>
            </w:r>
          </w:p>
        </w:tc>
        <w:tc>
          <w:tcPr>
            <w:tcW w:w="744" w:type="dxa"/>
            <w:tcBorders>
              <w:top w:val="nil"/>
              <w:left w:val="nil"/>
              <w:bottom w:val="single" w:sz="4" w:space="0" w:color="auto"/>
              <w:right w:val="single" w:sz="4" w:space="0" w:color="auto"/>
            </w:tcBorders>
            <w:shd w:val="clear" w:color="auto" w:fill="auto"/>
            <w:noWrap/>
            <w:vAlign w:val="bottom"/>
            <w:hideMark/>
          </w:tcPr>
          <w:p w14:paraId="038AACA1" w14:textId="77777777" w:rsidR="00C65A8E" w:rsidRPr="003072A1" w:rsidRDefault="00C65A8E" w:rsidP="009710A0">
            <w:pPr>
              <w:spacing w:after="0" w:line="240" w:lineRule="auto"/>
              <w:jc w:val="right"/>
              <w:rPr>
                <w:rFonts w:ascii="Calibri" w:eastAsia="Times New Roman" w:hAnsi="Calibri" w:cs="Calibri"/>
                <w:color w:val="000000"/>
                <w:sz w:val="16"/>
                <w:szCs w:val="16"/>
              </w:rPr>
            </w:pPr>
            <w:r w:rsidRPr="003072A1">
              <w:rPr>
                <w:rFonts w:ascii="Calibri" w:eastAsia="Times New Roman" w:hAnsi="Calibri" w:cs="Calibri"/>
                <w:color w:val="000000"/>
                <w:sz w:val="16"/>
                <w:szCs w:val="16"/>
              </w:rPr>
              <w:t>7,400</w:t>
            </w:r>
          </w:p>
        </w:tc>
        <w:tc>
          <w:tcPr>
            <w:tcW w:w="876" w:type="dxa"/>
            <w:tcBorders>
              <w:top w:val="nil"/>
              <w:left w:val="nil"/>
              <w:bottom w:val="single" w:sz="4" w:space="0" w:color="auto"/>
              <w:right w:val="single" w:sz="4" w:space="0" w:color="auto"/>
            </w:tcBorders>
            <w:shd w:val="clear" w:color="auto" w:fill="auto"/>
            <w:noWrap/>
            <w:vAlign w:val="bottom"/>
            <w:hideMark/>
          </w:tcPr>
          <w:p w14:paraId="7A0D45B2" w14:textId="77777777" w:rsidR="00C65A8E" w:rsidRPr="003072A1" w:rsidRDefault="00C65A8E" w:rsidP="009710A0">
            <w:pPr>
              <w:spacing w:after="0" w:line="240" w:lineRule="auto"/>
              <w:jc w:val="right"/>
              <w:rPr>
                <w:rFonts w:ascii="Calibri" w:eastAsia="Times New Roman" w:hAnsi="Calibri" w:cs="Calibri"/>
                <w:color w:val="000000"/>
                <w:sz w:val="16"/>
                <w:szCs w:val="16"/>
              </w:rPr>
            </w:pPr>
            <w:r w:rsidRPr="003072A1">
              <w:rPr>
                <w:rFonts w:ascii="Calibri" w:eastAsia="Times New Roman" w:hAnsi="Calibri" w:cs="Calibri"/>
                <w:color w:val="000000"/>
                <w:sz w:val="16"/>
                <w:szCs w:val="16"/>
              </w:rPr>
              <w:t> </w:t>
            </w:r>
          </w:p>
        </w:tc>
        <w:tc>
          <w:tcPr>
            <w:tcW w:w="900" w:type="dxa"/>
            <w:tcBorders>
              <w:top w:val="nil"/>
              <w:left w:val="nil"/>
              <w:bottom w:val="single" w:sz="4" w:space="0" w:color="auto"/>
              <w:right w:val="single" w:sz="4" w:space="0" w:color="auto"/>
            </w:tcBorders>
            <w:shd w:val="clear" w:color="auto" w:fill="auto"/>
            <w:noWrap/>
            <w:vAlign w:val="bottom"/>
            <w:hideMark/>
          </w:tcPr>
          <w:p w14:paraId="6A37BA1E" w14:textId="77777777" w:rsidR="00C65A8E" w:rsidRPr="003072A1" w:rsidRDefault="00C65A8E" w:rsidP="009710A0">
            <w:pPr>
              <w:spacing w:after="0" w:line="240" w:lineRule="auto"/>
              <w:jc w:val="right"/>
              <w:rPr>
                <w:rFonts w:ascii="Calibri" w:eastAsia="Times New Roman" w:hAnsi="Calibri" w:cs="Calibri"/>
                <w:color w:val="000000"/>
                <w:sz w:val="16"/>
                <w:szCs w:val="16"/>
              </w:rPr>
            </w:pPr>
            <w:r w:rsidRPr="003072A1">
              <w:rPr>
                <w:rFonts w:ascii="Calibri" w:eastAsia="Times New Roman" w:hAnsi="Calibri" w:cs="Calibri"/>
                <w:color w:val="000000"/>
                <w:sz w:val="16"/>
                <w:szCs w:val="16"/>
              </w:rPr>
              <w:t>7,400</w:t>
            </w:r>
          </w:p>
        </w:tc>
        <w:tc>
          <w:tcPr>
            <w:tcW w:w="1718" w:type="dxa"/>
            <w:gridSpan w:val="2"/>
            <w:tcBorders>
              <w:top w:val="nil"/>
              <w:left w:val="nil"/>
              <w:bottom w:val="single" w:sz="4" w:space="0" w:color="auto"/>
              <w:right w:val="single" w:sz="8" w:space="0" w:color="auto"/>
            </w:tcBorders>
            <w:shd w:val="clear" w:color="auto" w:fill="auto"/>
            <w:vAlign w:val="bottom"/>
            <w:hideMark/>
          </w:tcPr>
          <w:p w14:paraId="76EC05DC" w14:textId="77777777" w:rsidR="00C65A8E" w:rsidRPr="003072A1" w:rsidRDefault="00C65A8E" w:rsidP="009710A0">
            <w:pPr>
              <w:spacing w:after="0" w:line="240" w:lineRule="auto"/>
              <w:rPr>
                <w:rFonts w:ascii="Calibri" w:eastAsia="Times New Roman" w:hAnsi="Calibri" w:cs="Calibri"/>
                <w:color w:val="000000"/>
                <w:sz w:val="16"/>
                <w:szCs w:val="16"/>
                <w:lang w:val="fr-FR"/>
              </w:rPr>
            </w:pPr>
            <w:r w:rsidRPr="003072A1">
              <w:rPr>
                <w:rFonts w:ascii="Calibri" w:eastAsia="Times New Roman" w:hAnsi="Calibri" w:cs="Calibri"/>
                <w:color w:val="000000"/>
                <w:sz w:val="16"/>
                <w:szCs w:val="16"/>
                <w:lang w:val="fr-FR"/>
              </w:rPr>
              <w:t>Agence Nationale de l’Electrification et des Services Energétiques en milieux Rural et Périurbain (ANSER)</w:t>
            </w:r>
          </w:p>
        </w:tc>
      </w:tr>
      <w:tr w:rsidR="00C65A8E" w:rsidRPr="003072A1" w14:paraId="348618F3" w14:textId="77777777" w:rsidTr="00C65A8E">
        <w:trPr>
          <w:trHeight w:val="498"/>
        </w:trPr>
        <w:tc>
          <w:tcPr>
            <w:tcW w:w="1521" w:type="dxa"/>
            <w:tcBorders>
              <w:top w:val="nil"/>
              <w:left w:val="single" w:sz="8" w:space="0" w:color="auto"/>
              <w:bottom w:val="single" w:sz="4" w:space="0" w:color="auto"/>
              <w:right w:val="single" w:sz="4" w:space="0" w:color="auto"/>
            </w:tcBorders>
            <w:shd w:val="clear" w:color="auto" w:fill="auto"/>
            <w:noWrap/>
            <w:vAlign w:val="bottom"/>
            <w:hideMark/>
          </w:tcPr>
          <w:p w14:paraId="24F220B1" w14:textId="77777777" w:rsidR="00C65A8E" w:rsidRPr="003072A1" w:rsidRDefault="00C65A8E" w:rsidP="009710A0">
            <w:pPr>
              <w:spacing w:after="0" w:line="240" w:lineRule="auto"/>
              <w:rPr>
                <w:rFonts w:ascii="Calibri" w:eastAsia="Times New Roman" w:hAnsi="Calibri" w:cs="Calibri"/>
                <w:color w:val="000000"/>
                <w:sz w:val="16"/>
                <w:szCs w:val="16"/>
              </w:rPr>
            </w:pPr>
            <w:r w:rsidRPr="003072A1">
              <w:rPr>
                <w:rFonts w:ascii="Calibri" w:eastAsia="Times New Roman" w:hAnsi="Calibri" w:cs="Calibri"/>
                <w:color w:val="000000"/>
                <w:sz w:val="16"/>
                <w:szCs w:val="16"/>
              </w:rPr>
              <w:t>Travel</w:t>
            </w:r>
          </w:p>
        </w:tc>
        <w:tc>
          <w:tcPr>
            <w:tcW w:w="2259" w:type="dxa"/>
            <w:tcBorders>
              <w:top w:val="nil"/>
              <w:left w:val="nil"/>
              <w:bottom w:val="single" w:sz="4" w:space="0" w:color="auto"/>
              <w:right w:val="single" w:sz="4" w:space="0" w:color="auto"/>
            </w:tcBorders>
            <w:shd w:val="clear" w:color="auto" w:fill="auto"/>
            <w:vAlign w:val="bottom"/>
            <w:hideMark/>
          </w:tcPr>
          <w:p w14:paraId="77DCE2B1" w14:textId="77777777" w:rsidR="00C65A8E" w:rsidRPr="003072A1" w:rsidRDefault="00C65A8E" w:rsidP="009710A0">
            <w:pPr>
              <w:spacing w:after="0" w:line="240" w:lineRule="auto"/>
              <w:rPr>
                <w:rFonts w:ascii="Calibri" w:eastAsia="Times New Roman" w:hAnsi="Calibri" w:cs="Calibri"/>
                <w:color w:val="000000"/>
                <w:sz w:val="16"/>
                <w:szCs w:val="16"/>
              </w:rPr>
            </w:pPr>
            <w:r w:rsidRPr="003072A1">
              <w:rPr>
                <w:rFonts w:ascii="Calibri" w:eastAsia="Times New Roman" w:hAnsi="Calibri" w:cs="Calibri"/>
                <w:color w:val="000000"/>
                <w:sz w:val="16"/>
                <w:szCs w:val="16"/>
              </w:rPr>
              <w:t xml:space="preserve">Project Manager - 1 FTE for 4 years (FTE @ $2,000/m + 20% </w:t>
            </w:r>
            <w:proofErr w:type="gramStart"/>
            <w:r w:rsidRPr="003072A1">
              <w:rPr>
                <w:rFonts w:ascii="Calibri" w:eastAsia="Times New Roman" w:hAnsi="Calibri" w:cs="Calibri"/>
                <w:color w:val="000000"/>
                <w:sz w:val="16"/>
                <w:szCs w:val="16"/>
              </w:rPr>
              <w:t>taxes)Financial</w:t>
            </w:r>
            <w:proofErr w:type="gramEnd"/>
            <w:r w:rsidRPr="003072A1">
              <w:rPr>
                <w:rFonts w:ascii="Calibri" w:eastAsia="Times New Roman" w:hAnsi="Calibri" w:cs="Calibri"/>
                <w:color w:val="000000"/>
                <w:sz w:val="16"/>
                <w:szCs w:val="16"/>
              </w:rPr>
              <w:t xml:space="preserve"> Assistant - 1 FTE for 4 years (FTE @ $1,500/m + 20% taxes)</w:t>
            </w:r>
          </w:p>
        </w:tc>
        <w:tc>
          <w:tcPr>
            <w:tcW w:w="718" w:type="dxa"/>
            <w:tcBorders>
              <w:top w:val="nil"/>
              <w:left w:val="nil"/>
              <w:bottom w:val="single" w:sz="4" w:space="0" w:color="auto"/>
              <w:right w:val="single" w:sz="4" w:space="0" w:color="auto"/>
            </w:tcBorders>
            <w:shd w:val="clear" w:color="auto" w:fill="auto"/>
            <w:vAlign w:val="bottom"/>
            <w:hideMark/>
          </w:tcPr>
          <w:p w14:paraId="6FF18993" w14:textId="77777777" w:rsidR="00C65A8E" w:rsidRPr="003072A1" w:rsidRDefault="00C65A8E" w:rsidP="009710A0">
            <w:pPr>
              <w:spacing w:after="0" w:line="240" w:lineRule="auto"/>
              <w:jc w:val="right"/>
              <w:rPr>
                <w:rFonts w:ascii="Calibri" w:eastAsia="Times New Roman" w:hAnsi="Calibri" w:cs="Calibri"/>
                <w:color w:val="000000"/>
                <w:sz w:val="16"/>
                <w:szCs w:val="16"/>
              </w:rPr>
            </w:pPr>
            <w:r w:rsidRPr="003072A1">
              <w:rPr>
                <w:rFonts w:ascii="Calibri" w:eastAsia="Times New Roman" w:hAnsi="Calibri" w:cs="Calibri"/>
                <w:color w:val="000000"/>
                <w:sz w:val="16"/>
                <w:szCs w:val="16"/>
              </w:rPr>
              <w:t> </w:t>
            </w:r>
          </w:p>
        </w:tc>
        <w:tc>
          <w:tcPr>
            <w:tcW w:w="693" w:type="dxa"/>
            <w:tcBorders>
              <w:top w:val="nil"/>
              <w:left w:val="nil"/>
              <w:bottom w:val="single" w:sz="4" w:space="0" w:color="auto"/>
              <w:right w:val="single" w:sz="4" w:space="0" w:color="auto"/>
            </w:tcBorders>
            <w:shd w:val="clear" w:color="auto" w:fill="auto"/>
            <w:vAlign w:val="bottom"/>
            <w:hideMark/>
          </w:tcPr>
          <w:p w14:paraId="2037AE30" w14:textId="77777777" w:rsidR="00C65A8E" w:rsidRPr="003072A1" w:rsidRDefault="00C65A8E" w:rsidP="009710A0">
            <w:pPr>
              <w:spacing w:after="0" w:line="240" w:lineRule="auto"/>
              <w:jc w:val="right"/>
              <w:rPr>
                <w:rFonts w:ascii="Calibri" w:eastAsia="Times New Roman" w:hAnsi="Calibri" w:cs="Calibri"/>
                <w:color w:val="000000"/>
                <w:sz w:val="16"/>
                <w:szCs w:val="16"/>
              </w:rPr>
            </w:pPr>
            <w:r w:rsidRPr="003072A1">
              <w:rPr>
                <w:rFonts w:ascii="Calibri" w:eastAsia="Times New Roman" w:hAnsi="Calibri" w:cs="Calibri"/>
                <w:color w:val="000000"/>
                <w:sz w:val="16"/>
                <w:szCs w:val="16"/>
              </w:rPr>
              <w:t> </w:t>
            </w:r>
          </w:p>
        </w:tc>
        <w:tc>
          <w:tcPr>
            <w:tcW w:w="860" w:type="dxa"/>
            <w:tcBorders>
              <w:top w:val="nil"/>
              <w:left w:val="nil"/>
              <w:bottom w:val="single" w:sz="4" w:space="0" w:color="auto"/>
              <w:right w:val="single" w:sz="4" w:space="0" w:color="auto"/>
            </w:tcBorders>
            <w:shd w:val="clear" w:color="auto" w:fill="auto"/>
            <w:vAlign w:val="bottom"/>
            <w:hideMark/>
          </w:tcPr>
          <w:p w14:paraId="13221C91" w14:textId="77777777" w:rsidR="00C65A8E" w:rsidRPr="003072A1" w:rsidRDefault="00C65A8E" w:rsidP="009710A0">
            <w:pPr>
              <w:spacing w:after="0" w:line="240" w:lineRule="auto"/>
              <w:jc w:val="right"/>
              <w:rPr>
                <w:rFonts w:ascii="Calibri" w:eastAsia="Times New Roman" w:hAnsi="Calibri" w:cs="Calibri"/>
                <w:color w:val="000000"/>
                <w:sz w:val="16"/>
                <w:szCs w:val="16"/>
              </w:rPr>
            </w:pPr>
            <w:r w:rsidRPr="003072A1">
              <w:rPr>
                <w:rFonts w:ascii="Calibri" w:eastAsia="Times New Roman" w:hAnsi="Calibri" w:cs="Calibri"/>
                <w:color w:val="000000"/>
                <w:sz w:val="16"/>
                <w:szCs w:val="16"/>
              </w:rPr>
              <w:t> </w:t>
            </w:r>
          </w:p>
        </w:tc>
        <w:tc>
          <w:tcPr>
            <w:tcW w:w="997" w:type="dxa"/>
            <w:tcBorders>
              <w:top w:val="nil"/>
              <w:left w:val="nil"/>
              <w:bottom w:val="single" w:sz="4" w:space="0" w:color="auto"/>
              <w:right w:val="single" w:sz="4" w:space="0" w:color="auto"/>
            </w:tcBorders>
            <w:shd w:val="clear" w:color="auto" w:fill="auto"/>
            <w:noWrap/>
            <w:vAlign w:val="bottom"/>
            <w:hideMark/>
          </w:tcPr>
          <w:p w14:paraId="1EAE91D6" w14:textId="77777777" w:rsidR="00C65A8E" w:rsidRPr="003072A1" w:rsidRDefault="00C65A8E" w:rsidP="009710A0">
            <w:pPr>
              <w:spacing w:after="0" w:line="240" w:lineRule="auto"/>
              <w:jc w:val="right"/>
              <w:rPr>
                <w:rFonts w:ascii="Calibri" w:eastAsia="Times New Roman" w:hAnsi="Calibri" w:cs="Calibri"/>
                <w:color w:val="000000"/>
                <w:sz w:val="16"/>
                <w:szCs w:val="16"/>
              </w:rPr>
            </w:pPr>
            <w:r w:rsidRPr="003072A1">
              <w:rPr>
                <w:rFonts w:ascii="Calibri" w:eastAsia="Times New Roman" w:hAnsi="Calibri" w:cs="Calibri"/>
                <w:color w:val="000000"/>
                <w:sz w:val="16"/>
                <w:szCs w:val="16"/>
              </w:rPr>
              <w:t> </w:t>
            </w:r>
          </w:p>
        </w:tc>
        <w:tc>
          <w:tcPr>
            <w:tcW w:w="896" w:type="dxa"/>
            <w:tcBorders>
              <w:top w:val="nil"/>
              <w:left w:val="nil"/>
              <w:bottom w:val="single" w:sz="4" w:space="0" w:color="auto"/>
              <w:right w:val="single" w:sz="4" w:space="0" w:color="auto"/>
            </w:tcBorders>
            <w:shd w:val="clear" w:color="auto" w:fill="auto"/>
            <w:noWrap/>
            <w:vAlign w:val="bottom"/>
            <w:hideMark/>
          </w:tcPr>
          <w:p w14:paraId="2A1D8A32" w14:textId="77777777" w:rsidR="00C65A8E" w:rsidRPr="003072A1" w:rsidRDefault="00C65A8E" w:rsidP="009710A0">
            <w:pPr>
              <w:spacing w:after="0" w:line="240" w:lineRule="auto"/>
              <w:jc w:val="right"/>
              <w:rPr>
                <w:rFonts w:ascii="Calibri" w:eastAsia="Times New Roman" w:hAnsi="Calibri" w:cs="Calibri"/>
                <w:color w:val="000000"/>
                <w:sz w:val="16"/>
                <w:szCs w:val="16"/>
              </w:rPr>
            </w:pPr>
            <w:r w:rsidRPr="003072A1">
              <w:rPr>
                <w:rFonts w:ascii="Calibri" w:eastAsia="Times New Roman" w:hAnsi="Calibri" w:cs="Calibri"/>
                <w:color w:val="000000"/>
                <w:sz w:val="16"/>
                <w:szCs w:val="16"/>
              </w:rPr>
              <w:t> </w:t>
            </w:r>
          </w:p>
        </w:tc>
        <w:tc>
          <w:tcPr>
            <w:tcW w:w="815" w:type="dxa"/>
            <w:tcBorders>
              <w:top w:val="nil"/>
              <w:left w:val="nil"/>
              <w:bottom w:val="single" w:sz="4" w:space="0" w:color="auto"/>
              <w:right w:val="single" w:sz="4" w:space="0" w:color="auto"/>
            </w:tcBorders>
            <w:shd w:val="clear" w:color="auto" w:fill="auto"/>
            <w:noWrap/>
            <w:vAlign w:val="bottom"/>
            <w:hideMark/>
          </w:tcPr>
          <w:p w14:paraId="4A4B76A2" w14:textId="77777777" w:rsidR="00C65A8E" w:rsidRPr="003072A1" w:rsidRDefault="00C65A8E" w:rsidP="009710A0">
            <w:pPr>
              <w:spacing w:after="0" w:line="240" w:lineRule="auto"/>
              <w:jc w:val="right"/>
              <w:rPr>
                <w:rFonts w:ascii="Calibri" w:eastAsia="Times New Roman" w:hAnsi="Calibri" w:cs="Calibri"/>
                <w:color w:val="000000"/>
                <w:sz w:val="16"/>
                <w:szCs w:val="16"/>
              </w:rPr>
            </w:pPr>
            <w:r w:rsidRPr="003072A1">
              <w:rPr>
                <w:rFonts w:ascii="Calibri" w:eastAsia="Times New Roman" w:hAnsi="Calibri" w:cs="Calibri"/>
                <w:color w:val="000000"/>
                <w:sz w:val="16"/>
                <w:szCs w:val="16"/>
              </w:rPr>
              <w:t> </w:t>
            </w:r>
          </w:p>
        </w:tc>
        <w:tc>
          <w:tcPr>
            <w:tcW w:w="715" w:type="dxa"/>
            <w:tcBorders>
              <w:top w:val="nil"/>
              <w:left w:val="nil"/>
              <w:bottom w:val="single" w:sz="4" w:space="0" w:color="auto"/>
              <w:right w:val="single" w:sz="4" w:space="0" w:color="auto"/>
            </w:tcBorders>
            <w:shd w:val="clear" w:color="auto" w:fill="auto"/>
            <w:noWrap/>
            <w:vAlign w:val="bottom"/>
            <w:hideMark/>
          </w:tcPr>
          <w:p w14:paraId="4C12EFDB" w14:textId="77777777" w:rsidR="00C65A8E" w:rsidRPr="003072A1" w:rsidRDefault="00C65A8E" w:rsidP="009710A0">
            <w:pPr>
              <w:spacing w:after="0" w:line="240" w:lineRule="auto"/>
              <w:jc w:val="right"/>
              <w:rPr>
                <w:rFonts w:ascii="Calibri" w:eastAsia="Times New Roman" w:hAnsi="Calibri" w:cs="Calibri"/>
                <w:color w:val="000000"/>
                <w:sz w:val="16"/>
                <w:szCs w:val="16"/>
              </w:rPr>
            </w:pPr>
            <w:r w:rsidRPr="003072A1">
              <w:rPr>
                <w:rFonts w:ascii="Calibri" w:eastAsia="Times New Roman" w:hAnsi="Calibri" w:cs="Calibri"/>
                <w:color w:val="000000"/>
                <w:sz w:val="16"/>
                <w:szCs w:val="16"/>
              </w:rPr>
              <w:t>12,000</w:t>
            </w:r>
          </w:p>
        </w:tc>
        <w:tc>
          <w:tcPr>
            <w:tcW w:w="818" w:type="dxa"/>
            <w:tcBorders>
              <w:top w:val="nil"/>
              <w:left w:val="nil"/>
              <w:bottom w:val="single" w:sz="4" w:space="0" w:color="auto"/>
              <w:right w:val="single" w:sz="4" w:space="0" w:color="auto"/>
            </w:tcBorders>
            <w:shd w:val="clear" w:color="auto" w:fill="auto"/>
            <w:noWrap/>
            <w:vAlign w:val="bottom"/>
            <w:hideMark/>
          </w:tcPr>
          <w:p w14:paraId="0D887795" w14:textId="77777777" w:rsidR="00C65A8E" w:rsidRPr="003072A1" w:rsidRDefault="00C65A8E" w:rsidP="009710A0">
            <w:pPr>
              <w:spacing w:after="0" w:line="240" w:lineRule="auto"/>
              <w:jc w:val="right"/>
              <w:rPr>
                <w:rFonts w:ascii="Calibri" w:eastAsia="Times New Roman" w:hAnsi="Calibri" w:cs="Calibri"/>
                <w:color w:val="000000"/>
                <w:sz w:val="16"/>
                <w:szCs w:val="16"/>
              </w:rPr>
            </w:pPr>
            <w:r w:rsidRPr="003072A1">
              <w:rPr>
                <w:rFonts w:ascii="Calibri" w:eastAsia="Times New Roman" w:hAnsi="Calibri" w:cs="Calibri"/>
                <w:color w:val="000000"/>
                <w:sz w:val="16"/>
                <w:szCs w:val="16"/>
              </w:rPr>
              <w:t> </w:t>
            </w:r>
          </w:p>
        </w:tc>
        <w:tc>
          <w:tcPr>
            <w:tcW w:w="744" w:type="dxa"/>
            <w:tcBorders>
              <w:top w:val="nil"/>
              <w:left w:val="nil"/>
              <w:bottom w:val="single" w:sz="4" w:space="0" w:color="auto"/>
              <w:right w:val="single" w:sz="4" w:space="0" w:color="auto"/>
            </w:tcBorders>
            <w:shd w:val="clear" w:color="auto" w:fill="auto"/>
            <w:noWrap/>
            <w:vAlign w:val="bottom"/>
            <w:hideMark/>
          </w:tcPr>
          <w:p w14:paraId="47604C7F" w14:textId="77777777" w:rsidR="00C65A8E" w:rsidRPr="003072A1" w:rsidRDefault="00C65A8E" w:rsidP="009710A0">
            <w:pPr>
              <w:spacing w:after="0" w:line="240" w:lineRule="auto"/>
              <w:jc w:val="right"/>
              <w:rPr>
                <w:rFonts w:ascii="Calibri" w:eastAsia="Times New Roman" w:hAnsi="Calibri" w:cs="Calibri"/>
                <w:color w:val="000000"/>
                <w:sz w:val="16"/>
                <w:szCs w:val="16"/>
              </w:rPr>
            </w:pPr>
            <w:r w:rsidRPr="003072A1">
              <w:rPr>
                <w:rFonts w:ascii="Calibri" w:eastAsia="Times New Roman" w:hAnsi="Calibri" w:cs="Calibri"/>
                <w:color w:val="000000"/>
                <w:sz w:val="16"/>
                <w:szCs w:val="16"/>
              </w:rPr>
              <w:t>12,000</w:t>
            </w:r>
          </w:p>
        </w:tc>
        <w:tc>
          <w:tcPr>
            <w:tcW w:w="876" w:type="dxa"/>
            <w:tcBorders>
              <w:top w:val="nil"/>
              <w:left w:val="nil"/>
              <w:bottom w:val="single" w:sz="4" w:space="0" w:color="auto"/>
              <w:right w:val="single" w:sz="4" w:space="0" w:color="auto"/>
            </w:tcBorders>
            <w:shd w:val="clear" w:color="auto" w:fill="auto"/>
            <w:noWrap/>
            <w:vAlign w:val="bottom"/>
            <w:hideMark/>
          </w:tcPr>
          <w:p w14:paraId="546374E9" w14:textId="77777777" w:rsidR="00C65A8E" w:rsidRPr="003072A1" w:rsidRDefault="00C65A8E" w:rsidP="009710A0">
            <w:pPr>
              <w:spacing w:after="0" w:line="240" w:lineRule="auto"/>
              <w:jc w:val="right"/>
              <w:rPr>
                <w:rFonts w:ascii="Calibri" w:eastAsia="Times New Roman" w:hAnsi="Calibri" w:cs="Calibri"/>
                <w:color w:val="000000"/>
                <w:sz w:val="16"/>
                <w:szCs w:val="16"/>
              </w:rPr>
            </w:pPr>
            <w:r w:rsidRPr="003072A1">
              <w:rPr>
                <w:rFonts w:ascii="Calibri" w:eastAsia="Times New Roman" w:hAnsi="Calibri" w:cs="Calibri"/>
                <w:color w:val="000000"/>
                <w:sz w:val="16"/>
                <w:szCs w:val="16"/>
              </w:rPr>
              <w:t> </w:t>
            </w:r>
          </w:p>
        </w:tc>
        <w:tc>
          <w:tcPr>
            <w:tcW w:w="900" w:type="dxa"/>
            <w:tcBorders>
              <w:top w:val="nil"/>
              <w:left w:val="nil"/>
              <w:bottom w:val="single" w:sz="4" w:space="0" w:color="auto"/>
              <w:right w:val="single" w:sz="4" w:space="0" w:color="auto"/>
            </w:tcBorders>
            <w:shd w:val="clear" w:color="auto" w:fill="auto"/>
            <w:noWrap/>
            <w:vAlign w:val="bottom"/>
            <w:hideMark/>
          </w:tcPr>
          <w:p w14:paraId="0688E125" w14:textId="77777777" w:rsidR="00C65A8E" w:rsidRPr="003072A1" w:rsidRDefault="00C65A8E" w:rsidP="009710A0">
            <w:pPr>
              <w:spacing w:after="0" w:line="240" w:lineRule="auto"/>
              <w:jc w:val="right"/>
              <w:rPr>
                <w:rFonts w:ascii="Calibri" w:eastAsia="Times New Roman" w:hAnsi="Calibri" w:cs="Calibri"/>
                <w:color w:val="000000"/>
                <w:sz w:val="16"/>
                <w:szCs w:val="16"/>
              </w:rPr>
            </w:pPr>
            <w:r w:rsidRPr="003072A1">
              <w:rPr>
                <w:rFonts w:ascii="Calibri" w:eastAsia="Times New Roman" w:hAnsi="Calibri" w:cs="Calibri"/>
                <w:color w:val="000000"/>
                <w:sz w:val="16"/>
                <w:szCs w:val="16"/>
              </w:rPr>
              <w:t>12,000</w:t>
            </w:r>
          </w:p>
        </w:tc>
        <w:tc>
          <w:tcPr>
            <w:tcW w:w="1718" w:type="dxa"/>
            <w:gridSpan w:val="2"/>
            <w:tcBorders>
              <w:top w:val="nil"/>
              <w:left w:val="nil"/>
              <w:bottom w:val="single" w:sz="4" w:space="0" w:color="auto"/>
              <w:right w:val="single" w:sz="8" w:space="0" w:color="auto"/>
            </w:tcBorders>
            <w:shd w:val="clear" w:color="auto" w:fill="auto"/>
            <w:vAlign w:val="bottom"/>
            <w:hideMark/>
          </w:tcPr>
          <w:p w14:paraId="4C31FB64" w14:textId="77777777" w:rsidR="00C65A8E" w:rsidRPr="003072A1" w:rsidRDefault="00C65A8E" w:rsidP="009710A0">
            <w:pPr>
              <w:spacing w:after="0" w:line="240" w:lineRule="auto"/>
              <w:rPr>
                <w:rFonts w:ascii="Calibri" w:eastAsia="Times New Roman" w:hAnsi="Calibri" w:cs="Calibri"/>
                <w:color w:val="000000"/>
                <w:sz w:val="16"/>
                <w:szCs w:val="16"/>
                <w:lang w:val="fr-FR"/>
              </w:rPr>
            </w:pPr>
            <w:r w:rsidRPr="003072A1">
              <w:rPr>
                <w:rFonts w:ascii="Calibri" w:eastAsia="Times New Roman" w:hAnsi="Calibri" w:cs="Calibri"/>
                <w:color w:val="000000"/>
                <w:sz w:val="16"/>
                <w:szCs w:val="16"/>
                <w:lang w:val="fr-FR"/>
              </w:rPr>
              <w:t>Agence Nationale de l’Electrification et des Services Energétiques en milieux Rural et Périurbain (ANSER)</w:t>
            </w:r>
          </w:p>
        </w:tc>
      </w:tr>
      <w:tr w:rsidR="00C65A8E" w:rsidRPr="003072A1" w14:paraId="2F331064" w14:textId="77777777" w:rsidTr="00C65A8E">
        <w:trPr>
          <w:trHeight w:val="498"/>
        </w:trPr>
        <w:tc>
          <w:tcPr>
            <w:tcW w:w="1521" w:type="dxa"/>
            <w:tcBorders>
              <w:top w:val="nil"/>
              <w:left w:val="single" w:sz="8" w:space="0" w:color="auto"/>
              <w:bottom w:val="single" w:sz="8" w:space="0" w:color="auto"/>
              <w:right w:val="single" w:sz="4" w:space="0" w:color="auto"/>
            </w:tcBorders>
            <w:shd w:val="clear" w:color="auto" w:fill="auto"/>
            <w:noWrap/>
            <w:vAlign w:val="bottom"/>
            <w:hideMark/>
          </w:tcPr>
          <w:p w14:paraId="1777F227" w14:textId="77777777" w:rsidR="00C65A8E" w:rsidRPr="003072A1" w:rsidRDefault="00C65A8E" w:rsidP="009710A0">
            <w:pPr>
              <w:spacing w:after="0" w:line="240" w:lineRule="auto"/>
              <w:rPr>
                <w:rFonts w:ascii="Calibri" w:eastAsia="Times New Roman" w:hAnsi="Calibri" w:cs="Calibri"/>
                <w:color w:val="000000"/>
                <w:sz w:val="16"/>
                <w:szCs w:val="16"/>
              </w:rPr>
            </w:pPr>
            <w:r w:rsidRPr="003072A1">
              <w:rPr>
                <w:rFonts w:ascii="Calibri" w:eastAsia="Times New Roman" w:hAnsi="Calibri" w:cs="Calibri"/>
                <w:color w:val="000000"/>
                <w:sz w:val="16"/>
                <w:szCs w:val="16"/>
              </w:rPr>
              <w:t>Other Operating Costs</w:t>
            </w:r>
          </w:p>
        </w:tc>
        <w:tc>
          <w:tcPr>
            <w:tcW w:w="2259" w:type="dxa"/>
            <w:tcBorders>
              <w:top w:val="nil"/>
              <w:left w:val="nil"/>
              <w:bottom w:val="single" w:sz="8" w:space="0" w:color="auto"/>
              <w:right w:val="single" w:sz="4" w:space="0" w:color="auto"/>
            </w:tcBorders>
            <w:shd w:val="clear" w:color="auto" w:fill="auto"/>
            <w:vAlign w:val="bottom"/>
            <w:hideMark/>
          </w:tcPr>
          <w:p w14:paraId="6F918DC5" w14:textId="77777777" w:rsidR="00C65A8E" w:rsidRPr="003072A1" w:rsidRDefault="00C65A8E" w:rsidP="009710A0">
            <w:pPr>
              <w:spacing w:after="0" w:line="240" w:lineRule="auto"/>
              <w:rPr>
                <w:rFonts w:ascii="Calibri" w:eastAsia="Times New Roman" w:hAnsi="Calibri" w:cs="Calibri"/>
                <w:color w:val="000000"/>
                <w:sz w:val="16"/>
                <w:szCs w:val="16"/>
              </w:rPr>
            </w:pPr>
            <w:r w:rsidRPr="003072A1">
              <w:rPr>
                <w:rFonts w:ascii="Calibri" w:eastAsia="Times New Roman" w:hAnsi="Calibri" w:cs="Calibri"/>
                <w:color w:val="000000"/>
                <w:sz w:val="16"/>
                <w:szCs w:val="16"/>
              </w:rPr>
              <w:t>Audit costs (annual audit @ $3,000/year)</w:t>
            </w:r>
          </w:p>
        </w:tc>
        <w:tc>
          <w:tcPr>
            <w:tcW w:w="718" w:type="dxa"/>
            <w:tcBorders>
              <w:top w:val="nil"/>
              <w:left w:val="nil"/>
              <w:bottom w:val="single" w:sz="8" w:space="0" w:color="auto"/>
              <w:right w:val="single" w:sz="4" w:space="0" w:color="auto"/>
            </w:tcBorders>
            <w:shd w:val="clear" w:color="auto" w:fill="auto"/>
            <w:vAlign w:val="bottom"/>
            <w:hideMark/>
          </w:tcPr>
          <w:p w14:paraId="3DF8A2F9" w14:textId="77777777" w:rsidR="00C65A8E" w:rsidRPr="003072A1" w:rsidRDefault="00C65A8E" w:rsidP="009710A0">
            <w:pPr>
              <w:spacing w:after="0" w:line="240" w:lineRule="auto"/>
              <w:jc w:val="right"/>
              <w:rPr>
                <w:rFonts w:ascii="Calibri" w:eastAsia="Times New Roman" w:hAnsi="Calibri" w:cs="Calibri"/>
                <w:color w:val="000000"/>
                <w:sz w:val="16"/>
                <w:szCs w:val="16"/>
              </w:rPr>
            </w:pPr>
            <w:r w:rsidRPr="003072A1">
              <w:rPr>
                <w:rFonts w:ascii="Calibri" w:eastAsia="Times New Roman" w:hAnsi="Calibri" w:cs="Calibri"/>
                <w:color w:val="000000"/>
                <w:sz w:val="16"/>
                <w:szCs w:val="16"/>
              </w:rPr>
              <w:t> </w:t>
            </w:r>
          </w:p>
        </w:tc>
        <w:tc>
          <w:tcPr>
            <w:tcW w:w="693" w:type="dxa"/>
            <w:tcBorders>
              <w:top w:val="nil"/>
              <w:left w:val="nil"/>
              <w:bottom w:val="single" w:sz="8" w:space="0" w:color="auto"/>
              <w:right w:val="single" w:sz="4" w:space="0" w:color="auto"/>
            </w:tcBorders>
            <w:shd w:val="clear" w:color="auto" w:fill="auto"/>
            <w:vAlign w:val="bottom"/>
            <w:hideMark/>
          </w:tcPr>
          <w:p w14:paraId="0690ED39" w14:textId="77777777" w:rsidR="00C65A8E" w:rsidRPr="003072A1" w:rsidRDefault="00C65A8E" w:rsidP="009710A0">
            <w:pPr>
              <w:spacing w:after="0" w:line="240" w:lineRule="auto"/>
              <w:jc w:val="right"/>
              <w:rPr>
                <w:rFonts w:ascii="Calibri" w:eastAsia="Times New Roman" w:hAnsi="Calibri" w:cs="Calibri"/>
                <w:color w:val="000000"/>
                <w:sz w:val="16"/>
                <w:szCs w:val="16"/>
              </w:rPr>
            </w:pPr>
            <w:r w:rsidRPr="003072A1">
              <w:rPr>
                <w:rFonts w:ascii="Calibri" w:eastAsia="Times New Roman" w:hAnsi="Calibri" w:cs="Calibri"/>
                <w:color w:val="000000"/>
                <w:sz w:val="16"/>
                <w:szCs w:val="16"/>
              </w:rPr>
              <w:t> </w:t>
            </w:r>
          </w:p>
        </w:tc>
        <w:tc>
          <w:tcPr>
            <w:tcW w:w="860" w:type="dxa"/>
            <w:tcBorders>
              <w:top w:val="nil"/>
              <w:left w:val="nil"/>
              <w:bottom w:val="single" w:sz="8" w:space="0" w:color="auto"/>
              <w:right w:val="single" w:sz="4" w:space="0" w:color="auto"/>
            </w:tcBorders>
            <w:shd w:val="clear" w:color="auto" w:fill="auto"/>
            <w:vAlign w:val="bottom"/>
            <w:hideMark/>
          </w:tcPr>
          <w:p w14:paraId="00E9511E" w14:textId="77777777" w:rsidR="00C65A8E" w:rsidRPr="003072A1" w:rsidRDefault="00C65A8E" w:rsidP="009710A0">
            <w:pPr>
              <w:spacing w:after="0" w:line="240" w:lineRule="auto"/>
              <w:jc w:val="right"/>
              <w:rPr>
                <w:rFonts w:ascii="Calibri" w:eastAsia="Times New Roman" w:hAnsi="Calibri" w:cs="Calibri"/>
                <w:color w:val="000000"/>
                <w:sz w:val="16"/>
                <w:szCs w:val="16"/>
              </w:rPr>
            </w:pPr>
            <w:r w:rsidRPr="003072A1">
              <w:rPr>
                <w:rFonts w:ascii="Calibri" w:eastAsia="Times New Roman" w:hAnsi="Calibri" w:cs="Calibri"/>
                <w:color w:val="000000"/>
                <w:sz w:val="16"/>
                <w:szCs w:val="16"/>
              </w:rPr>
              <w:t> </w:t>
            </w:r>
          </w:p>
        </w:tc>
        <w:tc>
          <w:tcPr>
            <w:tcW w:w="997" w:type="dxa"/>
            <w:tcBorders>
              <w:top w:val="nil"/>
              <w:left w:val="nil"/>
              <w:bottom w:val="single" w:sz="8" w:space="0" w:color="auto"/>
              <w:right w:val="single" w:sz="4" w:space="0" w:color="auto"/>
            </w:tcBorders>
            <w:shd w:val="clear" w:color="auto" w:fill="auto"/>
            <w:noWrap/>
            <w:vAlign w:val="bottom"/>
            <w:hideMark/>
          </w:tcPr>
          <w:p w14:paraId="11D9A239" w14:textId="77777777" w:rsidR="00C65A8E" w:rsidRPr="003072A1" w:rsidRDefault="00C65A8E" w:rsidP="009710A0">
            <w:pPr>
              <w:spacing w:after="0" w:line="240" w:lineRule="auto"/>
              <w:jc w:val="right"/>
              <w:rPr>
                <w:rFonts w:ascii="Calibri" w:eastAsia="Times New Roman" w:hAnsi="Calibri" w:cs="Calibri"/>
                <w:color w:val="000000"/>
                <w:sz w:val="16"/>
                <w:szCs w:val="16"/>
              </w:rPr>
            </w:pPr>
            <w:r w:rsidRPr="003072A1">
              <w:rPr>
                <w:rFonts w:ascii="Calibri" w:eastAsia="Times New Roman" w:hAnsi="Calibri" w:cs="Calibri"/>
                <w:color w:val="000000"/>
                <w:sz w:val="16"/>
                <w:szCs w:val="16"/>
              </w:rPr>
              <w:t> </w:t>
            </w:r>
          </w:p>
        </w:tc>
        <w:tc>
          <w:tcPr>
            <w:tcW w:w="896" w:type="dxa"/>
            <w:tcBorders>
              <w:top w:val="nil"/>
              <w:left w:val="nil"/>
              <w:bottom w:val="single" w:sz="8" w:space="0" w:color="auto"/>
              <w:right w:val="single" w:sz="4" w:space="0" w:color="auto"/>
            </w:tcBorders>
            <w:shd w:val="clear" w:color="auto" w:fill="auto"/>
            <w:noWrap/>
            <w:vAlign w:val="bottom"/>
            <w:hideMark/>
          </w:tcPr>
          <w:p w14:paraId="653132A2" w14:textId="77777777" w:rsidR="00C65A8E" w:rsidRPr="003072A1" w:rsidRDefault="00C65A8E" w:rsidP="009710A0">
            <w:pPr>
              <w:spacing w:after="0" w:line="240" w:lineRule="auto"/>
              <w:jc w:val="right"/>
              <w:rPr>
                <w:rFonts w:ascii="Calibri" w:eastAsia="Times New Roman" w:hAnsi="Calibri" w:cs="Calibri"/>
                <w:color w:val="000000"/>
                <w:sz w:val="16"/>
                <w:szCs w:val="16"/>
              </w:rPr>
            </w:pPr>
            <w:r w:rsidRPr="003072A1">
              <w:rPr>
                <w:rFonts w:ascii="Calibri" w:eastAsia="Times New Roman" w:hAnsi="Calibri" w:cs="Calibri"/>
                <w:color w:val="000000"/>
                <w:sz w:val="16"/>
                <w:szCs w:val="16"/>
              </w:rPr>
              <w:t> </w:t>
            </w:r>
          </w:p>
        </w:tc>
        <w:tc>
          <w:tcPr>
            <w:tcW w:w="815" w:type="dxa"/>
            <w:tcBorders>
              <w:top w:val="nil"/>
              <w:left w:val="nil"/>
              <w:bottom w:val="single" w:sz="8" w:space="0" w:color="auto"/>
              <w:right w:val="single" w:sz="4" w:space="0" w:color="auto"/>
            </w:tcBorders>
            <w:shd w:val="clear" w:color="auto" w:fill="auto"/>
            <w:noWrap/>
            <w:vAlign w:val="bottom"/>
            <w:hideMark/>
          </w:tcPr>
          <w:p w14:paraId="2B705299" w14:textId="77777777" w:rsidR="00C65A8E" w:rsidRPr="003072A1" w:rsidRDefault="00C65A8E" w:rsidP="009710A0">
            <w:pPr>
              <w:spacing w:after="0" w:line="240" w:lineRule="auto"/>
              <w:jc w:val="right"/>
              <w:rPr>
                <w:rFonts w:ascii="Calibri" w:eastAsia="Times New Roman" w:hAnsi="Calibri" w:cs="Calibri"/>
                <w:color w:val="000000"/>
                <w:sz w:val="16"/>
                <w:szCs w:val="16"/>
              </w:rPr>
            </w:pPr>
            <w:r w:rsidRPr="003072A1">
              <w:rPr>
                <w:rFonts w:ascii="Calibri" w:eastAsia="Times New Roman" w:hAnsi="Calibri" w:cs="Calibri"/>
                <w:color w:val="000000"/>
                <w:sz w:val="16"/>
                <w:szCs w:val="16"/>
              </w:rPr>
              <w:t> </w:t>
            </w:r>
          </w:p>
        </w:tc>
        <w:tc>
          <w:tcPr>
            <w:tcW w:w="715" w:type="dxa"/>
            <w:tcBorders>
              <w:top w:val="nil"/>
              <w:left w:val="nil"/>
              <w:bottom w:val="single" w:sz="8" w:space="0" w:color="auto"/>
              <w:right w:val="single" w:sz="4" w:space="0" w:color="auto"/>
            </w:tcBorders>
            <w:shd w:val="clear" w:color="auto" w:fill="auto"/>
            <w:noWrap/>
            <w:vAlign w:val="bottom"/>
            <w:hideMark/>
          </w:tcPr>
          <w:p w14:paraId="0F1D7C5F" w14:textId="77777777" w:rsidR="00C65A8E" w:rsidRPr="003072A1" w:rsidRDefault="00C65A8E" w:rsidP="009710A0">
            <w:pPr>
              <w:spacing w:after="0" w:line="240" w:lineRule="auto"/>
              <w:jc w:val="right"/>
              <w:rPr>
                <w:rFonts w:ascii="Calibri" w:eastAsia="Times New Roman" w:hAnsi="Calibri" w:cs="Calibri"/>
                <w:color w:val="000000"/>
                <w:sz w:val="16"/>
                <w:szCs w:val="16"/>
              </w:rPr>
            </w:pPr>
            <w:r w:rsidRPr="003072A1">
              <w:rPr>
                <w:rFonts w:ascii="Calibri" w:eastAsia="Times New Roman" w:hAnsi="Calibri" w:cs="Calibri"/>
                <w:color w:val="000000"/>
                <w:sz w:val="16"/>
                <w:szCs w:val="16"/>
              </w:rPr>
              <w:t> </w:t>
            </w:r>
          </w:p>
        </w:tc>
        <w:tc>
          <w:tcPr>
            <w:tcW w:w="818" w:type="dxa"/>
            <w:tcBorders>
              <w:top w:val="nil"/>
              <w:left w:val="nil"/>
              <w:bottom w:val="single" w:sz="8" w:space="0" w:color="auto"/>
              <w:right w:val="single" w:sz="4" w:space="0" w:color="auto"/>
            </w:tcBorders>
            <w:shd w:val="clear" w:color="auto" w:fill="auto"/>
            <w:noWrap/>
            <w:vAlign w:val="bottom"/>
            <w:hideMark/>
          </w:tcPr>
          <w:p w14:paraId="7938F23E" w14:textId="77777777" w:rsidR="00C65A8E" w:rsidRPr="003072A1" w:rsidRDefault="00C65A8E" w:rsidP="009710A0">
            <w:pPr>
              <w:spacing w:after="0" w:line="240" w:lineRule="auto"/>
              <w:jc w:val="right"/>
              <w:rPr>
                <w:rFonts w:ascii="Calibri" w:eastAsia="Times New Roman" w:hAnsi="Calibri" w:cs="Calibri"/>
                <w:color w:val="000000"/>
                <w:sz w:val="16"/>
                <w:szCs w:val="16"/>
              </w:rPr>
            </w:pPr>
            <w:r w:rsidRPr="003072A1">
              <w:rPr>
                <w:rFonts w:ascii="Calibri" w:eastAsia="Times New Roman" w:hAnsi="Calibri" w:cs="Calibri"/>
                <w:color w:val="000000"/>
                <w:sz w:val="16"/>
                <w:szCs w:val="16"/>
              </w:rPr>
              <w:t> </w:t>
            </w:r>
          </w:p>
        </w:tc>
        <w:tc>
          <w:tcPr>
            <w:tcW w:w="744" w:type="dxa"/>
            <w:tcBorders>
              <w:top w:val="nil"/>
              <w:left w:val="nil"/>
              <w:bottom w:val="single" w:sz="8" w:space="0" w:color="auto"/>
              <w:right w:val="single" w:sz="4" w:space="0" w:color="auto"/>
            </w:tcBorders>
            <w:shd w:val="clear" w:color="auto" w:fill="auto"/>
            <w:noWrap/>
            <w:vAlign w:val="bottom"/>
            <w:hideMark/>
          </w:tcPr>
          <w:p w14:paraId="18B23B66" w14:textId="77777777" w:rsidR="00C65A8E" w:rsidRPr="003072A1" w:rsidRDefault="00C65A8E" w:rsidP="009710A0">
            <w:pPr>
              <w:spacing w:after="0" w:line="240" w:lineRule="auto"/>
              <w:jc w:val="right"/>
              <w:rPr>
                <w:rFonts w:ascii="Calibri" w:eastAsia="Times New Roman" w:hAnsi="Calibri" w:cs="Calibri"/>
                <w:color w:val="000000"/>
                <w:sz w:val="16"/>
                <w:szCs w:val="16"/>
              </w:rPr>
            </w:pPr>
            <w:r w:rsidRPr="003072A1">
              <w:rPr>
                <w:rFonts w:ascii="Calibri" w:eastAsia="Times New Roman" w:hAnsi="Calibri" w:cs="Calibri"/>
                <w:color w:val="000000"/>
                <w:sz w:val="16"/>
                <w:szCs w:val="16"/>
              </w:rPr>
              <w:t xml:space="preserve">                     </w:t>
            </w:r>
          </w:p>
        </w:tc>
        <w:tc>
          <w:tcPr>
            <w:tcW w:w="876" w:type="dxa"/>
            <w:tcBorders>
              <w:top w:val="nil"/>
              <w:left w:val="nil"/>
              <w:bottom w:val="single" w:sz="8" w:space="0" w:color="auto"/>
              <w:right w:val="single" w:sz="4" w:space="0" w:color="auto"/>
            </w:tcBorders>
            <w:shd w:val="clear" w:color="auto" w:fill="auto"/>
            <w:noWrap/>
            <w:vAlign w:val="bottom"/>
            <w:hideMark/>
          </w:tcPr>
          <w:p w14:paraId="089D69BC" w14:textId="77777777" w:rsidR="00C65A8E" w:rsidRPr="003072A1" w:rsidRDefault="00C65A8E" w:rsidP="009710A0">
            <w:pPr>
              <w:spacing w:after="0" w:line="240" w:lineRule="auto"/>
              <w:jc w:val="right"/>
              <w:rPr>
                <w:rFonts w:ascii="Calibri" w:eastAsia="Times New Roman" w:hAnsi="Calibri" w:cs="Calibri"/>
                <w:color w:val="000000"/>
                <w:sz w:val="16"/>
                <w:szCs w:val="16"/>
              </w:rPr>
            </w:pPr>
            <w:r w:rsidRPr="003072A1">
              <w:rPr>
                <w:rFonts w:ascii="Calibri" w:eastAsia="Times New Roman" w:hAnsi="Calibri" w:cs="Calibri"/>
                <w:color w:val="000000"/>
                <w:sz w:val="16"/>
                <w:szCs w:val="16"/>
              </w:rPr>
              <w:t>12,000</w:t>
            </w:r>
          </w:p>
        </w:tc>
        <w:tc>
          <w:tcPr>
            <w:tcW w:w="900" w:type="dxa"/>
            <w:tcBorders>
              <w:top w:val="nil"/>
              <w:left w:val="nil"/>
              <w:bottom w:val="single" w:sz="8" w:space="0" w:color="auto"/>
              <w:right w:val="single" w:sz="4" w:space="0" w:color="auto"/>
            </w:tcBorders>
            <w:shd w:val="clear" w:color="auto" w:fill="auto"/>
            <w:noWrap/>
            <w:vAlign w:val="bottom"/>
            <w:hideMark/>
          </w:tcPr>
          <w:p w14:paraId="19EE152F" w14:textId="77777777" w:rsidR="00C65A8E" w:rsidRPr="003072A1" w:rsidRDefault="00C65A8E" w:rsidP="009710A0">
            <w:pPr>
              <w:spacing w:after="0" w:line="240" w:lineRule="auto"/>
              <w:jc w:val="right"/>
              <w:rPr>
                <w:rFonts w:ascii="Calibri" w:eastAsia="Times New Roman" w:hAnsi="Calibri" w:cs="Calibri"/>
                <w:color w:val="000000"/>
                <w:sz w:val="16"/>
                <w:szCs w:val="16"/>
              </w:rPr>
            </w:pPr>
            <w:r w:rsidRPr="003072A1">
              <w:rPr>
                <w:rFonts w:ascii="Calibri" w:eastAsia="Times New Roman" w:hAnsi="Calibri" w:cs="Calibri"/>
                <w:color w:val="000000"/>
                <w:sz w:val="16"/>
                <w:szCs w:val="16"/>
              </w:rPr>
              <w:t>12,000</w:t>
            </w:r>
          </w:p>
        </w:tc>
        <w:tc>
          <w:tcPr>
            <w:tcW w:w="1718" w:type="dxa"/>
            <w:gridSpan w:val="2"/>
            <w:tcBorders>
              <w:top w:val="nil"/>
              <w:left w:val="nil"/>
              <w:bottom w:val="single" w:sz="8" w:space="0" w:color="auto"/>
              <w:right w:val="single" w:sz="8" w:space="0" w:color="auto"/>
            </w:tcBorders>
            <w:shd w:val="clear" w:color="auto" w:fill="auto"/>
            <w:vAlign w:val="bottom"/>
            <w:hideMark/>
          </w:tcPr>
          <w:p w14:paraId="5DAF7547" w14:textId="77777777" w:rsidR="00C65A8E" w:rsidRPr="003072A1" w:rsidRDefault="00C65A8E" w:rsidP="009710A0">
            <w:pPr>
              <w:spacing w:after="0" w:line="240" w:lineRule="auto"/>
              <w:rPr>
                <w:rFonts w:ascii="Calibri" w:eastAsia="Times New Roman" w:hAnsi="Calibri" w:cs="Calibri"/>
                <w:color w:val="000000"/>
                <w:sz w:val="16"/>
                <w:szCs w:val="16"/>
                <w:lang w:val="fr-FR"/>
              </w:rPr>
            </w:pPr>
            <w:r w:rsidRPr="003072A1">
              <w:rPr>
                <w:rFonts w:ascii="Calibri" w:eastAsia="Times New Roman" w:hAnsi="Calibri" w:cs="Calibri"/>
                <w:color w:val="000000"/>
                <w:sz w:val="16"/>
                <w:szCs w:val="16"/>
                <w:lang w:val="fr-FR"/>
              </w:rPr>
              <w:t>Agence Nationale de l’Electrification et des Services Energétiques en milieux Rural et Périurbain (ANSER)</w:t>
            </w:r>
          </w:p>
        </w:tc>
      </w:tr>
      <w:tr w:rsidR="00C65A8E" w:rsidRPr="003072A1" w14:paraId="2E251622" w14:textId="77777777" w:rsidTr="00C65A8E">
        <w:trPr>
          <w:trHeight w:val="465"/>
        </w:trPr>
        <w:tc>
          <w:tcPr>
            <w:tcW w:w="1521" w:type="dxa"/>
            <w:tcBorders>
              <w:top w:val="nil"/>
              <w:left w:val="single" w:sz="8" w:space="0" w:color="auto"/>
              <w:bottom w:val="single" w:sz="8" w:space="0" w:color="auto"/>
              <w:right w:val="single" w:sz="4" w:space="0" w:color="auto"/>
            </w:tcBorders>
            <w:shd w:val="clear" w:color="000000" w:fill="ACB9CA"/>
            <w:noWrap/>
            <w:vAlign w:val="bottom"/>
            <w:hideMark/>
          </w:tcPr>
          <w:p w14:paraId="55089FDF" w14:textId="77777777" w:rsidR="00C65A8E" w:rsidRPr="003072A1" w:rsidRDefault="00C65A8E" w:rsidP="009710A0">
            <w:pPr>
              <w:spacing w:after="0" w:line="240" w:lineRule="auto"/>
              <w:rPr>
                <w:rFonts w:ascii="Calibri" w:eastAsia="Times New Roman" w:hAnsi="Calibri" w:cs="Calibri"/>
                <w:b/>
                <w:bCs/>
                <w:color w:val="000000"/>
                <w:sz w:val="16"/>
                <w:szCs w:val="16"/>
                <w:lang w:val="fr-FR"/>
              </w:rPr>
            </w:pPr>
            <w:r w:rsidRPr="003072A1">
              <w:rPr>
                <w:rFonts w:ascii="Calibri" w:eastAsia="Times New Roman" w:hAnsi="Calibri" w:cs="Calibri"/>
                <w:b/>
                <w:bCs/>
                <w:color w:val="000000"/>
                <w:sz w:val="16"/>
                <w:szCs w:val="16"/>
                <w:lang w:val="fr-FR"/>
              </w:rPr>
              <w:t> </w:t>
            </w:r>
          </w:p>
        </w:tc>
        <w:tc>
          <w:tcPr>
            <w:tcW w:w="2259" w:type="dxa"/>
            <w:tcBorders>
              <w:top w:val="nil"/>
              <w:left w:val="nil"/>
              <w:bottom w:val="single" w:sz="8" w:space="0" w:color="auto"/>
              <w:right w:val="single" w:sz="4" w:space="0" w:color="auto"/>
            </w:tcBorders>
            <w:shd w:val="clear" w:color="000000" w:fill="ACB9CA"/>
            <w:vAlign w:val="bottom"/>
            <w:hideMark/>
          </w:tcPr>
          <w:p w14:paraId="46EA1C28" w14:textId="77777777" w:rsidR="00C65A8E" w:rsidRPr="003072A1" w:rsidRDefault="00C65A8E" w:rsidP="009710A0">
            <w:pPr>
              <w:spacing w:after="0" w:line="240" w:lineRule="auto"/>
              <w:rPr>
                <w:rFonts w:ascii="Calibri" w:eastAsia="Times New Roman" w:hAnsi="Calibri" w:cs="Calibri"/>
                <w:b/>
                <w:bCs/>
                <w:color w:val="000000"/>
                <w:sz w:val="16"/>
                <w:szCs w:val="16"/>
              </w:rPr>
            </w:pPr>
            <w:r w:rsidRPr="003072A1">
              <w:rPr>
                <w:rFonts w:ascii="Calibri" w:eastAsia="Times New Roman" w:hAnsi="Calibri" w:cs="Calibri"/>
                <w:b/>
                <w:bCs/>
                <w:color w:val="000000"/>
                <w:sz w:val="16"/>
                <w:szCs w:val="16"/>
              </w:rPr>
              <w:t xml:space="preserve">Total </w:t>
            </w:r>
          </w:p>
        </w:tc>
        <w:tc>
          <w:tcPr>
            <w:tcW w:w="718" w:type="dxa"/>
            <w:tcBorders>
              <w:top w:val="nil"/>
              <w:left w:val="nil"/>
              <w:bottom w:val="single" w:sz="8" w:space="0" w:color="auto"/>
              <w:right w:val="single" w:sz="4" w:space="0" w:color="auto"/>
            </w:tcBorders>
            <w:shd w:val="clear" w:color="000000" w:fill="ACB9CA"/>
            <w:vAlign w:val="bottom"/>
            <w:hideMark/>
          </w:tcPr>
          <w:p w14:paraId="1E4704D2" w14:textId="77777777" w:rsidR="00C65A8E" w:rsidRPr="003072A1" w:rsidRDefault="00C65A8E" w:rsidP="009710A0">
            <w:pPr>
              <w:spacing w:after="0" w:line="240" w:lineRule="auto"/>
              <w:jc w:val="right"/>
              <w:rPr>
                <w:rFonts w:ascii="Calibri" w:eastAsia="Times New Roman" w:hAnsi="Calibri" w:cs="Calibri"/>
                <w:b/>
                <w:bCs/>
                <w:color w:val="000000"/>
                <w:sz w:val="16"/>
                <w:szCs w:val="16"/>
              </w:rPr>
            </w:pPr>
            <w:r w:rsidRPr="003072A1">
              <w:rPr>
                <w:rFonts w:ascii="Calibri" w:eastAsia="Times New Roman" w:hAnsi="Calibri" w:cs="Calibri"/>
                <w:b/>
                <w:bCs/>
                <w:color w:val="000000"/>
                <w:sz w:val="16"/>
                <w:szCs w:val="16"/>
              </w:rPr>
              <w:t>87,600</w:t>
            </w:r>
          </w:p>
        </w:tc>
        <w:tc>
          <w:tcPr>
            <w:tcW w:w="693" w:type="dxa"/>
            <w:tcBorders>
              <w:top w:val="nil"/>
              <w:left w:val="nil"/>
              <w:bottom w:val="single" w:sz="8" w:space="0" w:color="auto"/>
              <w:right w:val="single" w:sz="4" w:space="0" w:color="auto"/>
            </w:tcBorders>
            <w:shd w:val="clear" w:color="000000" w:fill="ACB9CA"/>
            <w:vAlign w:val="bottom"/>
            <w:hideMark/>
          </w:tcPr>
          <w:p w14:paraId="2590C169" w14:textId="77777777" w:rsidR="00C65A8E" w:rsidRPr="003072A1" w:rsidRDefault="00C65A8E" w:rsidP="009710A0">
            <w:pPr>
              <w:spacing w:after="0" w:line="240" w:lineRule="auto"/>
              <w:jc w:val="right"/>
              <w:rPr>
                <w:rFonts w:ascii="Calibri" w:eastAsia="Times New Roman" w:hAnsi="Calibri" w:cs="Calibri"/>
                <w:b/>
                <w:bCs/>
                <w:color w:val="000000"/>
                <w:sz w:val="16"/>
                <w:szCs w:val="16"/>
              </w:rPr>
            </w:pPr>
            <w:r w:rsidRPr="003072A1">
              <w:rPr>
                <w:rFonts w:ascii="Calibri" w:eastAsia="Times New Roman" w:hAnsi="Calibri" w:cs="Calibri"/>
                <w:b/>
                <w:bCs/>
                <w:color w:val="000000"/>
                <w:sz w:val="16"/>
                <w:szCs w:val="16"/>
              </w:rPr>
              <w:t xml:space="preserve">      53,250</w:t>
            </w:r>
          </w:p>
        </w:tc>
        <w:tc>
          <w:tcPr>
            <w:tcW w:w="860" w:type="dxa"/>
            <w:tcBorders>
              <w:top w:val="nil"/>
              <w:left w:val="nil"/>
              <w:bottom w:val="single" w:sz="8" w:space="0" w:color="auto"/>
              <w:right w:val="single" w:sz="4" w:space="0" w:color="auto"/>
            </w:tcBorders>
            <w:shd w:val="clear" w:color="000000" w:fill="ACB9CA"/>
            <w:vAlign w:val="bottom"/>
            <w:hideMark/>
          </w:tcPr>
          <w:p w14:paraId="3D5899CF" w14:textId="77777777" w:rsidR="00C65A8E" w:rsidRPr="003072A1" w:rsidRDefault="00C65A8E" w:rsidP="009710A0">
            <w:pPr>
              <w:spacing w:after="0" w:line="240" w:lineRule="auto"/>
              <w:jc w:val="right"/>
              <w:rPr>
                <w:rFonts w:ascii="Calibri" w:eastAsia="Times New Roman" w:hAnsi="Calibri" w:cs="Calibri"/>
                <w:b/>
                <w:bCs/>
                <w:color w:val="000000"/>
                <w:sz w:val="16"/>
                <w:szCs w:val="16"/>
              </w:rPr>
            </w:pPr>
            <w:r w:rsidRPr="003072A1">
              <w:rPr>
                <w:rFonts w:ascii="Calibri" w:eastAsia="Times New Roman" w:hAnsi="Calibri" w:cs="Calibri"/>
                <w:b/>
                <w:bCs/>
                <w:color w:val="000000"/>
                <w:sz w:val="16"/>
                <w:szCs w:val="16"/>
              </w:rPr>
              <w:t>127,466</w:t>
            </w:r>
          </w:p>
        </w:tc>
        <w:tc>
          <w:tcPr>
            <w:tcW w:w="997" w:type="dxa"/>
            <w:tcBorders>
              <w:top w:val="nil"/>
              <w:left w:val="nil"/>
              <w:bottom w:val="single" w:sz="8" w:space="0" w:color="auto"/>
              <w:right w:val="single" w:sz="4" w:space="0" w:color="auto"/>
            </w:tcBorders>
            <w:shd w:val="clear" w:color="000000" w:fill="ACB9CA"/>
            <w:vAlign w:val="bottom"/>
            <w:hideMark/>
          </w:tcPr>
          <w:p w14:paraId="0B116AAD" w14:textId="77777777" w:rsidR="00C65A8E" w:rsidRPr="003072A1" w:rsidRDefault="00C65A8E" w:rsidP="009710A0">
            <w:pPr>
              <w:spacing w:after="0" w:line="240" w:lineRule="auto"/>
              <w:jc w:val="right"/>
              <w:rPr>
                <w:rFonts w:ascii="Calibri" w:eastAsia="Times New Roman" w:hAnsi="Calibri" w:cs="Calibri"/>
                <w:b/>
                <w:bCs/>
                <w:color w:val="000000"/>
                <w:sz w:val="16"/>
                <w:szCs w:val="16"/>
              </w:rPr>
            </w:pPr>
            <w:r w:rsidRPr="003072A1">
              <w:rPr>
                <w:rFonts w:ascii="Calibri" w:eastAsia="Times New Roman" w:hAnsi="Calibri" w:cs="Calibri"/>
                <w:b/>
                <w:bCs/>
                <w:color w:val="000000"/>
                <w:sz w:val="16"/>
                <w:szCs w:val="16"/>
              </w:rPr>
              <w:t>14,500</w:t>
            </w:r>
          </w:p>
        </w:tc>
        <w:tc>
          <w:tcPr>
            <w:tcW w:w="896" w:type="dxa"/>
            <w:tcBorders>
              <w:top w:val="nil"/>
              <w:left w:val="nil"/>
              <w:bottom w:val="single" w:sz="8" w:space="0" w:color="auto"/>
              <w:right w:val="single" w:sz="4" w:space="0" w:color="auto"/>
            </w:tcBorders>
            <w:shd w:val="clear" w:color="000000" w:fill="ACB9CA"/>
            <w:vAlign w:val="bottom"/>
            <w:hideMark/>
          </w:tcPr>
          <w:p w14:paraId="36362579" w14:textId="77777777" w:rsidR="00C65A8E" w:rsidRPr="003072A1" w:rsidRDefault="00C65A8E" w:rsidP="009710A0">
            <w:pPr>
              <w:spacing w:after="0" w:line="240" w:lineRule="auto"/>
              <w:jc w:val="right"/>
              <w:rPr>
                <w:rFonts w:ascii="Calibri" w:eastAsia="Times New Roman" w:hAnsi="Calibri" w:cs="Calibri"/>
                <w:b/>
                <w:bCs/>
                <w:color w:val="000000"/>
                <w:sz w:val="16"/>
                <w:szCs w:val="16"/>
              </w:rPr>
            </w:pPr>
            <w:r w:rsidRPr="003072A1">
              <w:rPr>
                <w:rFonts w:ascii="Calibri" w:eastAsia="Times New Roman" w:hAnsi="Calibri" w:cs="Calibri"/>
                <w:b/>
                <w:bCs/>
                <w:color w:val="000000"/>
                <w:sz w:val="16"/>
                <w:szCs w:val="16"/>
              </w:rPr>
              <w:t>24,750</w:t>
            </w:r>
          </w:p>
        </w:tc>
        <w:tc>
          <w:tcPr>
            <w:tcW w:w="815" w:type="dxa"/>
            <w:tcBorders>
              <w:top w:val="nil"/>
              <w:left w:val="nil"/>
              <w:bottom w:val="single" w:sz="8" w:space="0" w:color="auto"/>
              <w:right w:val="single" w:sz="4" w:space="0" w:color="auto"/>
            </w:tcBorders>
            <w:shd w:val="clear" w:color="000000" w:fill="ACB9CA"/>
            <w:vAlign w:val="bottom"/>
            <w:hideMark/>
          </w:tcPr>
          <w:p w14:paraId="56485664" w14:textId="77777777" w:rsidR="00C65A8E" w:rsidRPr="003072A1" w:rsidRDefault="00C65A8E" w:rsidP="009710A0">
            <w:pPr>
              <w:spacing w:after="0" w:line="240" w:lineRule="auto"/>
              <w:jc w:val="right"/>
              <w:rPr>
                <w:rFonts w:ascii="Calibri" w:eastAsia="Times New Roman" w:hAnsi="Calibri" w:cs="Calibri"/>
                <w:b/>
                <w:bCs/>
                <w:color w:val="000000"/>
                <w:sz w:val="16"/>
                <w:szCs w:val="16"/>
              </w:rPr>
            </w:pPr>
            <w:r w:rsidRPr="003072A1">
              <w:rPr>
                <w:rFonts w:ascii="Calibri" w:eastAsia="Times New Roman" w:hAnsi="Calibri" w:cs="Calibri"/>
                <w:b/>
                <w:bCs/>
                <w:color w:val="000000"/>
                <w:sz w:val="16"/>
                <w:szCs w:val="16"/>
              </w:rPr>
              <w:t>3,750</w:t>
            </w:r>
          </w:p>
        </w:tc>
        <w:tc>
          <w:tcPr>
            <w:tcW w:w="715" w:type="dxa"/>
            <w:tcBorders>
              <w:top w:val="nil"/>
              <w:left w:val="nil"/>
              <w:bottom w:val="single" w:sz="8" w:space="0" w:color="auto"/>
              <w:right w:val="single" w:sz="4" w:space="0" w:color="auto"/>
            </w:tcBorders>
            <w:shd w:val="clear" w:color="000000" w:fill="ACB9CA"/>
            <w:vAlign w:val="bottom"/>
            <w:hideMark/>
          </w:tcPr>
          <w:p w14:paraId="30272673" w14:textId="77777777" w:rsidR="00C65A8E" w:rsidRPr="003072A1" w:rsidRDefault="00C65A8E" w:rsidP="009710A0">
            <w:pPr>
              <w:spacing w:after="0" w:line="240" w:lineRule="auto"/>
              <w:jc w:val="right"/>
              <w:rPr>
                <w:rFonts w:ascii="Calibri" w:eastAsia="Times New Roman" w:hAnsi="Calibri" w:cs="Calibri"/>
                <w:b/>
                <w:bCs/>
                <w:color w:val="000000"/>
                <w:sz w:val="16"/>
                <w:szCs w:val="16"/>
              </w:rPr>
            </w:pPr>
            <w:r w:rsidRPr="003072A1">
              <w:rPr>
                <w:rFonts w:ascii="Calibri" w:eastAsia="Times New Roman" w:hAnsi="Calibri" w:cs="Calibri"/>
                <w:b/>
                <w:bCs/>
                <w:color w:val="000000"/>
                <w:sz w:val="16"/>
                <w:szCs w:val="16"/>
              </w:rPr>
              <w:t>21,000</w:t>
            </w:r>
          </w:p>
        </w:tc>
        <w:tc>
          <w:tcPr>
            <w:tcW w:w="818" w:type="dxa"/>
            <w:tcBorders>
              <w:top w:val="nil"/>
              <w:left w:val="nil"/>
              <w:bottom w:val="single" w:sz="8" w:space="0" w:color="auto"/>
              <w:right w:val="single" w:sz="4" w:space="0" w:color="auto"/>
            </w:tcBorders>
            <w:shd w:val="clear" w:color="000000" w:fill="ACB9CA"/>
            <w:vAlign w:val="bottom"/>
            <w:hideMark/>
          </w:tcPr>
          <w:p w14:paraId="68FAE7BC" w14:textId="77777777" w:rsidR="00C65A8E" w:rsidRPr="003072A1" w:rsidRDefault="00C65A8E" w:rsidP="009710A0">
            <w:pPr>
              <w:spacing w:after="0" w:line="240" w:lineRule="auto"/>
              <w:jc w:val="right"/>
              <w:rPr>
                <w:rFonts w:ascii="Calibri" w:eastAsia="Times New Roman" w:hAnsi="Calibri" w:cs="Calibri"/>
                <w:b/>
                <w:bCs/>
                <w:color w:val="000000"/>
                <w:sz w:val="16"/>
                <w:szCs w:val="16"/>
              </w:rPr>
            </w:pPr>
            <w:r w:rsidRPr="003072A1">
              <w:rPr>
                <w:rFonts w:ascii="Calibri" w:eastAsia="Times New Roman" w:hAnsi="Calibri" w:cs="Calibri"/>
                <w:b/>
                <w:bCs/>
                <w:color w:val="000000"/>
                <w:sz w:val="16"/>
                <w:szCs w:val="16"/>
              </w:rPr>
              <w:t>40,000</w:t>
            </w:r>
          </w:p>
        </w:tc>
        <w:tc>
          <w:tcPr>
            <w:tcW w:w="744" w:type="dxa"/>
            <w:tcBorders>
              <w:top w:val="nil"/>
              <w:left w:val="nil"/>
              <w:bottom w:val="single" w:sz="8" w:space="0" w:color="auto"/>
              <w:right w:val="single" w:sz="4" w:space="0" w:color="auto"/>
            </w:tcBorders>
            <w:shd w:val="clear" w:color="000000" w:fill="ACB9CA"/>
            <w:vAlign w:val="bottom"/>
            <w:hideMark/>
          </w:tcPr>
          <w:p w14:paraId="7C990EF4" w14:textId="77777777" w:rsidR="00C65A8E" w:rsidRPr="003072A1" w:rsidRDefault="00C65A8E" w:rsidP="009710A0">
            <w:pPr>
              <w:spacing w:after="0" w:line="240" w:lineRule="auto"/>
              <w:jc w:val="right"/>
              <w:rPr>
                <w:rFonts w:ascii="Calibri" w:eastAsia="Times New Roman" w:hAnsi="Calibri" w:cs="Calibri"/>
                <w:b/>
                <w:bCs/>
                <w:color w:val="000000"/>
                <w:sz w:val="16"/>
                <w:szCs w:val="16"/>
              </w:rPr>
            </w:pPr>
            <w:r w:rsidRPr="003072A1">
              <w:rPr>
                <w:rFonts w:ascii="Calibri" w:eastAsia="Times New Roman" w:hAnsi="Calibri" w:cs="Calibri"/>
                <w:b/>
                <w:bCs/>
                <w:color w:val="000000"/>
                <w:sz w:val="16"/>
                <w:szCs w:val="16"/>
              </w:rPr>
              <w:t>372,316</w:t>
            </w:r>
          </w:p>
        </w:tc>
        <w:tc>
          <w:tcPr>
            <w:tcW w:w="876" w:type="dxa"/>
            <w:tcBorders>
              <w:top w:val="nil"/>
              <w:left w:val="nil"/>
              <w:bottom w:val="single" w:sz="8" w:space="0" w:color="auto"/>
              <w:right w:val="single" w:sz="4" w:space="0" w:color="auto"/>
            </w:tcBorders>
            <w:shd w:val="clear" w:color="000000" w:fill="ACB9CA"/>
            <w:vAlign w:val="bottom"/>
            <w:hideMark/>
          </w:tcPr>
          <w:p w14:paraId="16DFA9EB" w14:textId="77777777" w:rsidR="00C65A8E" w:rsidRPr="003072A1" w:rsidRDefault="00C65A8E" w:rsidP="009710A0">
            <w:pPr>
              <w:spacing w:after="0" w:line="240" w:lineRule="auto"/>
              <w:jc w:val="right"/>
              <w:rPr>
                <w:rFonts w:ascii="Calibri" w:eastAsia="Times New Roman" w:hAnsi="Calibri" w:cs="Calibri"/>
                <w:b/>
                <w:bCs/>
                <w:color w:val="000000"/>
                <w:sz w:val="16"/>
                <w:szCs w:val="16"/>
              </w:rPr>
            </w:pPr>
            <w:r w:rsidRPr="003072A1">
              <w:rPr>
                <w:rFonts w:ascii="Calibri" w:eastAsia="Times New Roman" w:hAnsi="Calibri" w:cs="Calibri"/>
                <w:b/>
                <w:bCs/>
                <w:color w:val="000000"/>
                <w:sz w:val="16"/>
                <w:szCs w:val="16"/>
              </w:rPr>
              <w:t>36,400</w:t>
            </w:r>
          </w:p>
        </w:tc>
        <w:tc>
          <w:tcPr>
            <w:tcW w:w="900" w:type="dxa"/>
            <w:tcBorders>
              <w:top w:val="nil"/>
              <w:left w:val="nil"/>
              <w:bottom w:val="single" w:sz="8" w:space="0" w:color="auto"/>
              <w:right w:val="single" w:sz="4" w:space="0" w:color="auto"/>
            </w:tcBorders>
            <w:shd w:val="clear" w:color="000000" w:fill="ACB9CA"/>
            <w:vAlign w:val="bottom"/>
            <w:hideMark/>
          </w:tcPr>
          <w:p w14:paraId="1D8658D7" w14:textId="77777777" w:rsidR="00C65A8E" w:rsidRPr="003072A1" w:rsidRDefault="00C65A8E" w:rsidP="009710A0">
            <w:pPr>
              <w:spacing w:after="0" w:line="240" w:lineRule="auto"/>
              <w:jc w:val="right"/>
              <w:rPr>
                <w:rFonts w:ascii="Calibri" w:eastAsia="Times New Roman" w:hAnsi="Calibri" w:cs="Calibri"/>
                <w:b/>
                <w:bCs/>
                <w:color w:val="000000"/>
                <w:sz w:val="16"/>
                <w:szCs w:val="16"/>
              </w:rPr>
            </w:pPr>
            <w:r w:rsidRPr="003072A1">
              <w:rPr>
                <w:rFonts w:ascii="Calibri" w:eastAsia="Times New Roman" w:hAnsi="Calibri" w:cs="Calibri"/>
                <w:b/>
                <w:bCs/>
                <w:color w:val="000000"/>
                <w:sz w:val="16"/>
                <w:szCs w:val="16"/>
              </w:rPr>
              <w:t>408,716</w:t>
            </w:r>
          </w:p>
        </w:tc>
        <w:tc>
          <w:tcPr>
            <w:tcW w:w="1718" w:type="dxa"/>
            <w:gridSpan w:val="2"/>
            <w:tcBorders>
              <w:top w:val="nil"/>
              <w:left w:val="nil"/>
              <w:bottom w:val="single" w:sz="8" w:space="0" w:color="auto"/>
              <w:right w:val="single" w:sz="8" w:space="0" w:color="auto"/>
            </w:tcBorders>
            <w:shd w:val="clear" w:color="000000" w:fill="ACB9CA"/>
            <w:noWrap/>
            <w:vAlign w:val="bottom"/>
            <w:hideMark/>
          </w:tcPr>
          <w:p w14:paraId="460AF9FC" w14:textId="77777777" w:rsidR="00C65A8E" w:rsidRPr="003072A1" w:rsidRDefault="00C65A8E" w:rsidP="009710A0">
            <w:pPr>
              <w:spacing w:after="0" w:line="240" w:lineRule="auto"/>
              <w:rPr>
                <w:rFonts w:ascii="Calibri" w:eastAsia="Times New Roman" w:hAnsi="Calibri" w:cs="Calibri"/>
                <w:b/>
                <w:bCs/>
                <w:color w:val="000000"/>
                <w:sz w:val="16"/>
                <w:szCs w:val="16"/>
              </w:rPr>
            </w:pPr>
            <w:r w:rsidRPr="003072A1">
              <w:rPr>
                <w:rFonts w:ascii="Calibri" w:eastAsia="Times New Roman" w:hAnsi="Calibri" w:cs="Calibri"/>
                <w:b/>
                <w:bCs/>
                <w:color w:val="000000"/>
                <w:sz w:val="16"/>
                <w:szCs w:val="16"/>
              </w:rPr>
              <w:t> </w:t>
            </w:r>
          </w:p>
        </w:tc>
      </w:tr>
    </w:tbl>
    <w:p w14:paraId="16F71428" w14:textId="77777777" w:rsidR="00C65A8E" w:rsidRDefault="00C65A8E" w:rsidP="000F4E27">
      <w:pPr>
        <w:keepNext/>
        <w:spacing w:after="60" w:line="240" w:lineRule="auto"/>
        <w:jc w:val="both"/>
        <w:outlineLvl w:val="1"/>
        <w:rPr>
          <w:rFonts w:ascii="Calibri" w:eastAsia="SimSun" w:hAnsi="Calibri" w:cs="Calibri"/>
          <w:b/>
          <w:bCs/>
          <w:sz w:val="20"/>
          <w:szCs w:val="20"/>
        </w:rPr>
      </w:pPr>
      <w:bookmarkStart w:id="105" w:name="_Toc152161635"/>
    </w:p>
    <w:p w14:paraId="375BE68A" w14:textId="77777777" w:rsidR="00C65A8E" w:rsidRDefault="00C65A8E" w:rsidP="000F4E27">
      <w:pPr>
        <w:keepNext/>
        <w:spacing w:after="60" w:line="240" w:lineRule="auto"/>
        <w:jc w:val="both"/>
        <w:outlineLvl w:val="1"/>
        <w:rPr>
          <w:rFonts w:ascii="Calibri" w:eastAsia="SimSun" w:hAnsi="Calibri" w:cs="Calibri"/>
          <w:b/>
          <w:bCs/>
          <w:sz w:val="20"/>
          <w:szCs w:val="20"/>
        </w:rPr>
      </w:pPr>
    </w:p>
    <w:p w14:paraId="6A21EC3A" w14:textId="77777777" w:rsidR="00C65A8E" w:rsidRDefault="00C65A8E" w:rsidP="000F4E27">
      <w:pPr>
        <w:keepNext/>
        <w:spacing w:after="60" w:line="240" w:lineRule="auto"/>
        <w:jc w:val="both"/>
        <w:outlineLvl w:val="1"/>
        <w:rPr>
          <w:rFonts w:ascii="Calibri" w:eastAsia="SimSun" w:hAnsi="Calibri" w:cs="Calibri"/>
          <w:b/>
          <w:bCs/>
          <w:sz w:val="20"/>
          <w:szCs w:val="20"/>
        </w:rPr>
        <w:sectPr w:rsidR="00C65A8E" w:rsidSect="00C65A8E">
          <w:pgSz w:w="15840" w:h="12240" w:orient="landscape" w:code="1"/>
          <w:pgMar w:top="720" w:right="720" w:bottom="720" w:left="720" w:header="720" w:footer="720" w:gutter="0"/>
          <w:cols w:space="720"/>
          <w:docGrid w:linePitch="360"/>
        </w:sectPr>
      </w:pPr>
    </w:p>
    <w:p w14:paraId="4F6B56AF" w14:textId="77777777" w:rsidR="00C65A8E" w:rsidRDefault="00C65A8E" w:rsidP="000F4E27">
      <w:pPr>
        <w:keepNext/>
        <w:spacing w:after="60" w:line="240" w:lineRule="auto"/>
        <w:jc w:val="both"/>
        <w:outlineLvl w:val="1"/>
        <w:rPr>
          <w:rFonts w:ascii="Calibri" w:eastAsia="SimSun" w:hAnsi="Calibri" w:cs="Calibri"/>
          <w:b/>
          <w:bCs/>
          <w:sz w:val="20"/>
          <w:szCs w:val="20"/>
        </w:rPr>
      </w:pPr>
    </w:p>
    <w:p w14:paraId="1F0AE4ED" w14:textId="137D77D8" w:rsidR="000F4E27" w:rsidRPr="00A16CBB" w:rsidRDefault="00966EF0" w:rsidP="000F4E27">
      <w:pPr>
        <w:keepNext/>
        <w:spacing w:after="60" w:line="240" w:lineRule="auto"/>
        <w:jc w:val="both"/>
        <w:outlineLvl w:val="1"/>
        <w:rPr>
          <w:rFonts w:ascii="Calibri" w:eastAsia="SimSun" w:hAnsi="Calibri" w:cs="Calibri"/>
          <w:b/>
          <w:bCs/>
          <w:sz w:val="20"/>
          <w:szCs w:val="20"/>
        </w:rPr>
      </w:pPr>
      <w:r w:rsidRPr="00A16CBB">
        <w:rPr>
          <w:rFonts w:ascii="Calibri" w:eastAsia="SimSun" w:hAnsi="Calibri" w:cs="Calibri"/>
          <w:b/>
          <w:bCs/>
          <w:sz w:val="20"/>
          <w:szCs w:val="20"/>
        </w:rPr>
        <w:t>Annex 2: GEF execution support letter</w:t>
      </w:r>
      <w:r w:rsidR="000F4E27" w:rsidRPr="00A16CBB">
        <w:rPr>
          <w:rFonts w:ascii="Calibri" w:eastAsia="SimSun" w:hAnsi="Calibri" w:cs="Calibri"/>
          <w:b/>
          <w:bCs/>
          <w:sz w:val="20"/>
          <w:szCs w:val="20"/>
        </w:rPr>
        <w:t xml:space="preserve"> Services</w:t>
      </w:r>
      <w:r w:rsidR="000B2219">
        <w:rPr>
          <w:rFonts w:ascii="Calibri" w:eastAsia="SimSun" w:hAnsi="Calibri" w:cs="Calibri"/>
          <w:b/>
          <w:bCs/>
          <w:sz w:val="20"/>
          <w:szCs w:val="20"/>
        </w:rPr>
        <w:t xml:space="preserve"> (Not applicable)</w:t>
      </w:r>
      <w:bookmarkEnd w:id="105"/>
    </w:p>
    <w:p w14:paraId="20410ACA" w14:textId="77777777" w:rsidR="00A76396" w:rsidRDefault="00A76396">
      <w:pPr>
        <w:rPr>
          <w:rFonts w:ascii="Calibri" w:eastAsia="SimSun" w:hAnsi="Calibri" w:cs="Times New Roman"/>
          <w:i/>
          <w:iCs/>
          <w:sz w:val="20"/>
          <w:szCs w:val="20"/>
          <w:highlight w:val="cyan"/>
        </w:rPr>
      </w:pPr>
      <w:r>
        <w:rPr>
          <w:rFonts w:ascii="Calibri" w:eastAsia="SimSun" w:hAnsi="Calibri" w:cs="Times New Roman"/>
          <w:i/>
          <w:iCs/>
          <w:sz w:val="20"/>
          <w:szCs w:val="20"/>
          <w:highlight w:val="cyan"/>
        </w:rPr>
        <w:br w:type="page"/>
      </w:r>
    </w:p>
    <w:p w14:paraId="0153178B" w14:textId="77777777" w:rsidR="00966EF0" w:rsidRPr="00A16CBB" w:rsidRDefault="00966EF0" w:rsidP="00966EF0">
      <w:pPr>
        <w:keepNext/>
        <w:spacing w:after="60" w:line="240" w:lineRule="auto"/>
        <w:jc w:val="both"/>
        <w:outlineLvl w:val="1"/>
        <w:rPr>
          <w:rFonts w:ascii="Calibri" w:eastAsia="SimSun" w:hAnsi="Calibri" w:cs="Times New Roman"/>
          <w:b/>
          <w:bCs/>
          <w:sz w:val="20"/>
          <w:szCs w:val="20"/>
        </w:rPr>
      </w:pPr>
      <w:bookmarkStart w:id="106" w:name="_Toc152161636"/>
      <w:r w:rsidRPr="00A16CBB">
        <w:rPr>
          <w:rFonts w:ascii="Calibri" w:eastAsia="SimSun" w:hAnsi="Calibri" w:cs="Times New Roman"/>
          <w:b/>
          <w:bCs/>
          <w:sz w:val="20"/>
          <w:szCs w:val="20"/>
        </w:rPr>
        <w:lastRenderedPageBreak/>
        <w:t>Annex 3: Project map and Geospatial Coordinates of project sites</w:t>
      </w:r>
      <w:bookmarkEnd w:id="106"/>
    </w:p>
    <w:p w14:paraId="6BBAF135" w14:textId="77777777" w:rsidR="00966EF0" w:rsidRDefault="00966EF0" w:rsidP="00966EF0">
      <w:pPr>
        <w:spacing w:after="60" w:line="240" w:lineRule="auto"/>
        <w:jc w:val="both"/>
        <w:rPr>
          <w:rFonts w:ascii="Calibri" w:eastAsia="SimSun" w:hAnsi="Calibri" w:cs="Times New Roman"/>
          <w:sz w:val="20"/>
          <w:szCs w:val="20"/>
        </w:rPr>
      </w:pPr>
    </w:p>
    <w:p w14:paraId="6C18220A" w14:textId="08E7C018" w:rsidR="00D47AFD" w:rsidRPr="00A16CBB" w:rsidRDefault="00D47AFD" w:rsidP="00966EF0">
      <w:pPr>
        <w:spacing w:after="60" w:line="240" w:lineRule="auto"/>
        <w:jc w:val="both"/>
        <w:rPr>
          <w:rFonts w:ascii="Calibri" w:eastAsia="SimSun" w:hAnsi="Calibri" w:cs="Times New Roman"/>
          <w:sz w:val="20"/>
          <w:szCs w:val="20"/>
        </w:rPr>
      </w:pPr>
      <w:r>
        <w:rPr>
          <w:rFonts w:ascii="Calibri" w:eastAsia="SimSun" w:hAnsi="Calibri" w:cs="Times New Roman"/>
          <w:noProof/>
          <w:sz w:val="20"/>
          <w:szCs w:val="20"/>
        </w:rPr>
        <w:drawing>
          <wp:inline distT="0" distB="0" distL="0" distR="0" wp14:anchorId="3DC10FF1" wp14:editId="669732B7">
            <wp:extent cx="6858000" cy="5299075"/>
            <wp:effectExtent l="0" t="0" r="0" b="0"/>
            <wp:docPr id="1092213754" name="Picture 1092213754" descr="A map of the countr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213754" name="Picture 1" descr="A map of the country&#10;&#10;Description automatically generated"/>
                    <pic:cNvPicPr/>
                  </pic:nvPicPr>
                  <pic:blipFill>
                    <a:blip r:embed="rId55" cstate="print">
                      <a:extLst>
                        <a:ext uri="{28A0092B-C50C-407E-A947-70E740481C1C}">
                          <a14:useLocalDpi xmlns:a14="http://schemas.microsoft.com/office/drawing/2010/main" val="0"/>
                        </a:ext>
                      </a:extLst>
                    </a:blip>
                    <a:stretch>
                      <a:fillRect/>
                    </a:stretch>
                  </pic:blipFill>
                  <pic:spPr>
                    <a:xfrm>
                      <a:off x="0" y="0"/>
                      <a:ext cx="6858000" cy="5299075"/>
                    </a:xfrm>
                    <a:prstGeom prst="rect">
                      <a:avLst/>
                    </a:prstGeom>
                  </pic:spPr>
                </pic:pic>
              </a:graphicData>
            </a:graphic>
          </wp:inline>
        </w:drawing>
      </w:r>
    </w:p>
    <w:p w14:paraId="5B71A308" w14:textId="3570A768" w:rsidR="00D47AFD" w:rsidRPr="00CC222B" w:rsidRDefault="00D47AFD" w:rsidP="00966EF0">
      <w:pPr>
        <w:spacing w:after="0" w:line="240" w:lineRule="auto"/>
        <w:rPr>
          <w:rFonts w:ascii="Calibri" w:eastAsia="SimSun" w:hAnsi="Calibri" w:cs="Times New Roman"/>
          <w:sz w:val="20"/>
          <w:szCs w:val="20"/>
          <w:lang w:val="fr-FR"/>
        </w:rPr>
      </w:pPr>
      <w:proofErr w:type="gramStart"/>
      <w:r w:rsidRPr="00CC222B">
        <w:rPr>
          <w:rFonts w:ascii="Calibri" w:eastAsia="SimSun" w:hAnsi="Calibri" w:cs="Times New Roman"/>
          <w:sz w:val="20"/>
          <w:szCs w:val="20"/>
          <w:lang w:val="fr-FR"/>
        </w:rPr>
        <w:t>Source:</w:t>
      </w:r>
      <w:proofErr w:type="gramEnd"/>
      <w:r w:rsidRPr="00CC222B">
        <w:rPr>
          <w:rFonts w:ascii="Calibri" w:eastAsia="SimSun" w:hAnsi="Calibri" w:cs="Times New Roman"/>
          <w:sz w:val="20"/>
          <w:szCs w:val="20"/>
          <w:lang w:val="fr-FR"/>
        </w:rPr>
        <w:t xml:space="preserve"> </w:t>
      </w:r>
      <w:hyperlink r:id="rId56" w:history="1">
        <w:r w:rsidRPr="00CC222B">
          <w:rPr>
            <w:rStyle w:val="Hyperlink"/>
            <w:rFonts w:ascii="Calibri" w:eastAsia="SimSun" w:hAnsi="Calibri"/>
            <w:sz w:val="20"/>
            <w:szCs w:val="20"/>
            <w:lang w:val="fr-FR"/>
          </w:rPr>
          <w:t>https://www.un.org/geospatial/content/democratic-republic-congo-2</w:t>
        </w:r>
      </w:hyperlink>
      <w:r w:rsidRPr="00CC222B">
        <w:rPr>
          <w:rFonts w:ascii="Calibri" w:eastAsia="SimSun" w:hAnsi="Calibri" w:cs="Times New Roman"/>
          <w:sz w:val="20"/>
          <w:szCs w:val="20"/>
          <w:lang w:val="fr-FR"/>
        </w:rPr>
        <w:t xml:space="preserve"> </w:t>
      </w:r>
    </w:p>
    <w:p w14:paraId="380D1605" w14:textId="77777777" w:rsidR="00D47AFD" w:rsidRPr="00CC222B" w:rsidRDefault="00D47AFD" w:rsidP="00966EF0">
      <w:pPr>
        <w:spacing w:after="0" w:line="240" w:lineRule="auto"/>
        <w:rPr>
          <w:rFonts w:ascii="Calibri" w:eastAsia="SimSun" w:hAnsi="Calibri" w:cs="Times New Roman"/>
          <w:sz w:val="20"/>
          <w:szCs w:val="20"/>
          <w:lang w:val="fr-FR"/>
        </w:rPr>
      </w:pPr>
    </w:p>
    <w:p w14:paraId="5DAF934B" w14:textId="77777777" w:rsidR="00A33D82" w:rsidRDefault="00A33D82" w:rsidP="00966EF0">
      <w:pPr>
        <w:keepNext/>
        <w:spacing w:after="60" w:line="240" w:lineRule="auto"/>
        <w:jc w:val="both"/>
        <w:outlineLvl w:val="1"/>
        <w:rPr>
          <w:rFonts w:ascii="Arial Narrow" w:eastAsia="SimSun" w:hAnsi="Arial Narrow" w:cs="Times New Roman"/>
          <w:b/>
          <w:bCs/>
          <w:sz w:val="20"/>
          <w:szCs w:val="20"/>
          <w:lang w:val="fr-FR"/>
        </w:rPr>
        <w:sectPr w:rsidR="00A33D82" w:rsidSect="00A33D82">
          <w:pgSz w:w="12240" w:h="15840" w:code="1"/>
          <w:pgMar w:top="720" w:right="720" w:bottom="720" w:left="720" w:header="720" w:footer="720" w:gutter="0"/>
          <w:cols w:space="720"/>
          <w:docGrid w:linePitch="360"/>
        </w:sectPr>
      </w:pPr>
    </w:p>
    <w:p w14:paraId="722C3A24" w14:textId="77777777" w:rsidR="00966EF0" w:rsidRPr="00CC222B" w:rsidRDefault="00966EF0" w:rsidP="00966EF0">
      <w:pPr>
        <w:keepNext/>
        <w:spacing w:after="60" w:line="240" w:lineRule="auto"/>
        <w:jc w:val="both"/>
        <w:outlineLvl w:val="1"/>
        <w:rPr>
          <w:rFonts w:ascii="Arial Narrow" w:eastAsia="SimSun" w:hAnsi="Arial Narrow" w:cs="Times New Roman"/>
          <w:b/>
          <w:bCs/>
          <w:sz w:val="20"/>
          <w:szCs w:val="20"/>
          <w:lang w:val="fr-FR"/>
        </w:rPr>
      </w:pPr>
    </w:p>
    <w:p w14:paraId="0DFC540F" w14:textId="77777777" w:rsidR="0069745B" w:rsidRPr="00CC222B" w:rsidRDefault="00966EF0" w:rsidP="00966EF0">
      <w:pPr>
        <w:keepNext/>
        <w:spacing w:after="60" w:line="240" w:lineRule="auto"/>
        <w:jc w:val="both"/>
        <w:outlineLvl w:val="1"/>
        <w:rPr>
          <w:rFonts w:ascii="Calibri" w:eastAsia="SimSun" w:hAnsi="Calibri" w:cs="Times New Roman"/>
          <w:b/>
          <w:bCs/>
          <w:sz w:val="20"/>
          <w:szCs w:val="20"/>
          <w:lang w:val="fr-FR"/>
        </w:rPr>
        <w:sectPr w:rsidR="0069745B" w:rsidRPr="00CC222B" w:rsidSect="00F728A1">
          <w:pgSz w:w="15840" w:h="12240" w:orient="landscape" w:code="1"/>
          <w:pgMar w:top="720" w:right="720" w:bottom="720" w:left="720" w:header="720" w:footer="720" w:gutter="0"/>
          <w:cols w:space="720"/>
          <w:docGrid w:linePitch="360"/>
        </w:sectPr>
      </w:pPr>
      <w:r w:rsidRPr="00CC222B">
        <w:rPr>
          <w:rFonts w:ascii="Calibri" w:eastAsia="SimSun" w:hAnsi="Calibri" w:cs="Times New Roman"/>
          <w:b/>
          <w:bCs/>
          <w:sz w:val="20"/>
          <w:szCs w:val="20"/>
          <w:lang w:val="fr-FR"/>
        </w:rPr>
        <w:br w:type="page"/>
      </w:r>
    </w:p>
    <w:p w14:paraId="25BF6526" w14:textId="77777777" w:rsidR="00966EF0" w:rsidRPr="00A16CBB" w:rsidRDefault="00966EF0" w:rsidP="00966EF0">
      <w:pPr>
        <w:keepNext/>
        <w:spacing w:after="60" w:line="240" w:lineRule="auto"/>
        <w:jc w:val="both"/>
        <w:outlineLvl w:val="1"/>
        <w:rPr>
          <w:rFonts w:ascii="Calibri" w:eastAsia="SimSun" w:hAnsi="Calibri" w:cs="Times New Roman"/>
          <w:b/>
          <w:bCs/>
          <w:sz w:val="20"/>
          <w:szCs w:val="20"/>
        </w:rPr>
      </w:pPr>
      <w:bookmarkStart w:id="107" w:name="_Toc152161637"/>
      <w:r w:rsidRPr="00A16CBB">
        <w:rPr>
          <w:rFonts w:ascii="Calibri" w:eastAsia="SimSun" w:hAnsi="Calibri" w:cs="Times New Roman"/>
          <w:b/>
          <w:bCs/>
          <w:sz w:val="20"/>
          <w:szCs w:val="20"/>
        </w:rPr>
        <w:lastRenderedPageBreak/>
        <w:t>Annex 4: Multi Year Work Plan</w:t>
      </w:r>
      <w:bookmarkEnd w:id="107"/>
      <w:r w:rsidRPr="00A16CBB">
        <w:rPr>
          <w:rFonts w:ascii="Calibri" w:eastAsia="SimSun" w:hAnsi="Calibri" w:cs="Times New Roman"/>
          <w:b/>
          <w:bCs/>
          <w:sz w:val="20"/>
          <w:szCs w:val="20"/>
        </w:rPr>
        <w:t xml:space="preserve"> </w:t>
      </w:r>
    </w:p>
    <w:p w14:paraId="12E3BA09" w14:textId="1ACC6CB1" w:rsidR="00707304" w:rsidRPr="00A16CBB" w:rsidRDefault="00707304" w:rsidP="00404E11">
      <w:pPr>
        <w:rPr>
          <w:rFonts w:cs="Calibri"/>
          <w:i/>
          <w:iCs/>
          <w:sz w:val="20"/>
          <w:szCs w:val="20"/>
          <w:highlight w:val="cyan"/>
        </w:rPr>
      </w:pPr>
    </w:p>
    <w:tbl>
      <w:tblPr>
        <w:tblW w:w="14249" w:type="dxa"/>
        <w:tblInd w:w="607" w:type="dxa"/>
        <w:tblLook w:val="04A0" w:firstRow="1" w:lastRow="0" w:firstColumn="1" w:lastColumn="0" w:noHBand="0" w:noVBand="1"/>
      </w:tblPr>
      <w:tblGrid>
        <w:gridCol w:w="937"/>
        <w:gridCol w:w="2811"/>
        <w:gridCol w:w="937"/>
        <w:gridCol w:w="2811"/>
        <w:gridCol w:w="937"/>
        <w:gridCol w:w="2811"/>
        <w:gridCol w:w="937"/>
        <w:gridCol w:w="2068"/>
      </w:tblGrid>
      <w:tr w:rsidR="00575D01" w:rsidRPr="00A16CBB" w14:paraId="15FBA530" w14:textId="77777777" w:rsidTr="00CC222B">
        <w:trPr>
          <w:trHeight w:val="20"/>
        </w:trPr>
        <w:tc>
          <w:tcPr>
            <w:tcW w:w="937" w:type="dxa"/>
            <w:tcBorders>
              <w:top w:val="single" w:sz="4" w:space="0" w:color="auto"/>
              <w:left w:val="single" w:sz="4" w:space="0" w:color="auto"/>
              <w:bottom w:val="single" w:sz="4" w:space="0" w:color="auto"/>
              <w:right w:val="single" w:sz="4" w:space="0" w:color="auto"/>
            </w:tcBorders>
            <w:shd w:val="clear" w:color="auto" w:fill="FFC000" w:themeFill="accent4"/>
            <w:vAlign w:val="center"/>
            <w:hideMark/>
          </w:tcPr>
          <w:p w14:paraId="2515DE02" w14:textId="77777777" w:rsidR="00575D01" w:rsidRPr="00A16CBB" w:rsidRDefault="00575D01" w:rsidP="004A0ABF">
            <w:pPr>
              <w:spacing w:after="0"/>
              <w:rPr>
                <w:rFonts w:eastAsia="Times New Roman" w:cs="Calibri"/>
                <w:color w:val="000000"/>
                <w:sz w:val="18"/>
                <w:szCs w:val="18"/>
              </w:rPr>
            </w:pPr>
            <w:bookmarkStart w:id="108" w:name="_Hlk149046016"/>
            <w:r w:rsidRPr="00A16CBB">
              <w:rPr>
                <w:rFonts w:eastAsia="Times New Roman" w:cs="Calibri"/>
                <w:color w:val="000000"/>
                <w:sz w:val="18"/>
                <w:szCs w:val="18"/>
              </w:rPr>
              <w:t> </w:t>
            </w:r>
          </w:p>
        </w:tc>
        <w:tc>
          <w:tcPr>
            <w:tcW w:w="2811" w:type="dxa"/>
            <w:tcBorders>
              <w:top w:val="nil"/>
              <w:left w:val="nil"/>
              <w:bottom w:val="nil"/>
              <w:right w:val="single" w:sz="4" w:space="0" w:color="000000"/>
            </w:tcBorders>
            <w:shd w:val="clear" w:color="auto" w:fill="auto"/>
            <w:vAlign w:val="center"/>
            <w:hideMark/>
          </w:tcPr>
          <w:p w14:paraId="52F2B590" w14:textId="78F2048E" w:rsidR="00575D01" w:rsidRPr="00A16CBB" w:rsidRDefault="008F6738" w:rsidP="004A0ABF">
            <w:pPr>
              <w:spacing w:after="0"/>
              <w:rPr>
                <w:rFonts w:eastAsia="Times New Roman" w:cs="Calibri"/>
                <w:color w:val="000000"/>
                <w:sz w:val="18"/>
                <w:szCs w:val="18"/>
              </w:rPr>
            </w:pPr>
            <w:r w:rsidRPr="00A16CBB">
              <w:rPr>
                <w:rFonts w:eastAsia="Times New Roman" w:cs="Calibri"/>
                <w:color w:val="000000"/>
                <w:sz w:val="18"/>
                <w:szCs w:val="18"/>
              </w:rPr>
              <w:t xml:space="preserve">Policy </w:t>
            </w:r>
            <w:r w:rsidR="00575D01" w:rsidRPr="00A16CBB">
              <w:rPr>
                <w:rFonts w:eastAsia="Times New Roman" w:cs="Calibri"/>
                <w:color w:val="000000"/>
                <w:sz w:val="18"/>
                <w:szCs w:val="18"/>
              </w:rPr>
              <w:t>de-risking</w:t>
            </w:r>
          </w:p>
        </w:tc>
        <w:tc>
          <w:tcPr>
            <w:tcW w:w="937" w:type="dxa"/>
            <w:tcBorders>
              <w:top w:val="single" w:sz="4" w:space="0" w:color="auto"/>
              <w:left w:val="nil"/>
              <w:bottom w:val="single" w:sz="4" w:space="0" w:color="auto"/>
              <w:right w:val="single" w:sz="4" w:space="0" w:color="auto"/>
            </w:tcBorders>
            <w:shd w:val="clear" w:color="auto" w:fill="5B9BD5" w:themeFill="accent1"/>
            <w:vAlign w:val="center"/>
            <w:hideMark/>
          </w:tcPr>
          <w:p w14:paraId="442C300D" w14:textId="77777777" w:rsidR="00575D01" w:rsidRPr="00A16CBB" w:rsidRDefault="00575D01" w:rsidP="004A0ABF">
            <w:pPr>
              <w:spacing w:after="0"/>
              <w:rPr>
                <w:rFonts w:eastAsia="Times New Roman" w:cs="Calibri"/>
                <w:color w:val="000000"/>
                <w:sz w:val="18"/>
                <w:szCs w:val="18"/>
              </w:rPr>
            </w:pPr>
            <w:r w:rsidRPr="00A16CBB">
              <w:rPr>
                <w:rFonts w:eastAsia="Times New Roman" w:cs="Calibri"/>
                <w:color w:val="000000"/>
                <w:sz w:val="18"/>
                <w:szCs w:val="18"/>
              </w:rPr>
              <w:t> </w:t>
            </w:r>
          </w:p>
        </w:tc>
        <w:tc>
          <w:tcPr>
            <w:tcW w:w="2811" w:type="dxa"/>
            <w:tcBorders>
              <w:top w:val="nil"/>
              <w:left w:val="nil"/>
              <w:bottom w:val="nil"/>
              <w:right w:val="single" w:sz="4" w:space="0" w:color="000000"/>
            </w:tcBorders>
            <w:shd w:val="clear" w:color="auto" w:fill="auto"/>
            <w:vAlign w:val="center"/>
            <w:hideMark/>
          </w:tcPr>
          <w:p w14:paraId="6E3C3B49" w14:textId="76ECDE33" w:rsidR="00575D01" w:rsidRPr="00A16CBB" w:rsidRDefault="00664A38" w:rsidP="00AF10E3">
            <w:pPr>
              <w:spacing w:after="0"/>
              <w:jc w:val="center"/>
              <w:rPr>
                <w:rFonts w:eastAsia="Times New Roman" w:cs="Calibri"/>
                <w:color w:val="000000"/>
                <w:sz w:val="18"/>
                <w:szCs w:val="18"/>
              </w:rPr>
            </w:pPr>
            <w:proofErr w:type="spellStart"/>
            <w:r w:rsidRPr="00A16CBB">
              <w:rPr>
                <w:rFonts w:eastAsia="Times New Roman" w:cs="Calibri"/>
                <w:color w:val="000000"/>
                <w:sz w:val="18"/>
                <w:szCs w:val="18"/>
              </w:rPr>
              <w:t>Minigrid</w:t>
            </w:r>
            <w:proofErr w:type="spellEnd"/>
            <w:r w:rsidRPr="00A16CBB">
              <w:rPr>
                <w:rFonts w:eastAsia="Times New Roman" w:cs="Calibri"/>
                <w:color w:val="000000"/>
                <w:sz w:val="18"/>
                <w:szCs w:val="18"/>
              </w:rPr>
              <w:t xml:space="preserve"> investment </w:t>
            </w:r>
            <w:r w:rsidR="00575D01" w:rsidRPr="00A16CBB">
              <w:rPr>
                <w:rFonts w:eastAsia="Times New Roman" w:cs="Calibri"/>
                <w:color w:val="000000"/>
                <w:sz w:val="18"/>
                <w:szCs w:val="18"/>
              </w:rPr>
              <w:t>pilot(s)</w:t>
            </w:r>
          </w:p>
        </w:tc>
        <w:tc>
          <w:tcPr>
            <w:tcW w:w="937" w:type="dxa"/>
            <w:tcBorders>
              <w:top w:val="single" w:sz="4" w:space="0" w:color="auto"/>
              <w:left w:val="nil"/>
              <w:bottom w:val="single" w:sz="4" w:space="0" w:color="auto"/>
              <w:right w:val="single" w:sz="4" w:space="0" w:color="auto"/>
            </w:tcBorders>
            <w:shd w:val="clear" w:color="auto" w:fill="E2EFD9"/>
            <w:vAlign w:val="center"/>
            <w:hideMark/>
          </w:tcPr>
          <w:p w14:paraId="17BB5430" w14:textId="77777777" w:rsidR="00575D01" w:rsidRPr="00A16CBB" w:rsidRDefault="00575D01" w:rsidP="004A0ABF">
            <w:pPr>
              <w:spacing w:after="0"/>
              <w:rPr>
                <w:rFonts w:eastAsia="Times New Roman" w:cs="Calibri"/>
                <w:color w:val="000000"/>
                <w:sz w:val="18"/>
                <w:szCs w:val="18"/>
              </w:rPr>
            </w:pPr>
            <w:r w:rsidRPr="00A16CBB">
              <w:rPr>
                <w:rFonts w:eastAsia="Times New Roman" w:cs="Calibri"/>
                <w:color w:val="000000"/>
                <w:sz w:val="18"/>
                <w:szCs w:val="18"/>
              </w:rPr>
              <w:t> </w:t>
            </w:r>
          </w:p>
        </w:tc>
        <w:tc>
          <w:tcPr>
            <w:tcW w:w="2811" w:type="dxa"/>
            <w:tcBorders>
              <w:top w:val="nil"/>
              <w:left w:val="nil"/>
              <w:bottom w:val="nil"/>
              <w:right w:val="single" w:sz="4" w:space="0" w:color="000000"/>
            </w:tcBorders>
            <w:shd w:val="clear" w:color="auto" w:fill="auto"/>
            <w:vAlign w:val="center"/>
            <w:hideMark/>
          </w:tcPr>
          <w:p w14:paraId="089961E0" w14:textId="77777777" w:rsidR="00575D01" w:rsidRPr="00A16CBB" w:rsidRDefault="00575D01" w:rsidP="004A0ABF">
            <w:pPr>
              <w:spacing w:after="0"/>
              <w:rPr>
                <w:rFonts w:eastAsia="Times New Roman" w:cs="Calibri"/>
                <w:color w:val="000000"/>
                <w:sz w:val="18"/>
                <w:szCs w:val="18"/>
              </w:rPr>
            </w:pPr>
            <w:r w:rsidRPr="00A16CBB">
              <w:rPr>
                <w:rFonts w:eastAsia="Times New Roman" w:cs="Calibri"/>
                <w:color w:val="000000"/>
                <w:sz w:val="18"/>
                <w:szCs w:val="18"/>
              </w:rPr>
              <w:t>Institutional and individual capacity building</w:t>
            </w:r>
          </w:p>
        </w:tc>
        <w:tc>
          <w:tcPr>
            <w:tcW w:w="937" w:type="dxa"/>
            <w:tcBorders>
              <w:top w:val="single" w:sz="4" w:space="0" w:color="auto"/>
              <w:left w:val="nil"/>
              <w:bottom w:val="single" w:sz="4" w:space="0" w:color="auto"/>
              <w:right w:val="single" w:sz="4" w:space="0" w:color="auto"/>
            </w:tcBorders>
            <w:shd w:val="clear" w:color="auto" w:fill="D9E2F3" w:themeFill="accent5" w:themeFillTint="33"/>
            <w:vAlign w:val="center"/>
            <w:hideMark/>
          </w:tcPr>
          <w:p w14:paraId="7F4C76D5" w14:textId="77777777" w:rsidR="00575D01" w:rsidRPr="00A16CBB" w:rsidRDefault="00575D01" w:rsidP="004A0ABF">
            <w:pPr>
              <w:spacing w:after="0"/>
              <w:rPr>
                <w:rFonts w:eastAsia="Times New Roman" w:cs="Calibri"/>
                <w:color w:val="000000"/>
                <w:sz w:val="18"/>
                <w:szCs w:val="18"/>
              </w:rPr>
            </w:pPr>
            <w:r w:rsidRPr="00A16CBB">
              <w:rPr>
                <w:rFonts w:eastAsia="Times New Roman" w:cs="Calibri"/>
                <w:color w:val="000000"/>
                <w:sz w:val="18"/>
                <w:szCs w:val="18"/>
              </w:rPr>
              <w:t> </w:t>
            </w:r>
          </w:p>
        </w:tc>
        <w:tc>
          <w:tcPr>
            <w:tcW w:w="2068" w:type="dxa"/>
            <w:tcBorders>
              <w:top w:val="nil"/>
              <w:left w:val="nil"/>
              <w:bottom w:val="nil"/>
              <w:right w:val="nil"/>
            </w:tcBorders>
            <w:shd w:val="clear" w:color="auto" w:fill="auto"/>
            <w:vAlign w:val="center"/>
            <w:hideMark/>
          </w:tcPr>
          <w:p w14:paraId="3377CCE1" w14:textId="77777777" w:rsidR="00575D01" w:rsidRPr="00A16CBB" w:rsidRDefault="00575D01" w:rsidP="004A0ABF">
            <w:pPr>
              <w:spacing w:after="0"/>
              <w:rPr>
                <w:rFonts w:eastAsia="Times New Roman" w:cs="Calibri"/>
                <w:color w:val="000000"/>
                <w:sz w:val="18"/>
                <w:szCs w:val="18"/>
              </w:rPr>
            </w:pPr>
            <w:r w:rsidRPr="00A16CBB">
              <w:rPr>
                <w:rFonts w:eastAsia="Times New Roman" w:cs="Calibri"/>
                <w:color w:val="000000"/>
                <w:sz w:val="18"/>
                <w:szCs w:val="18"/>
              </w:rPr>
              <w:t xml:space="preserve">M&amp;E, </w:t>
            </w:r>
            <w:proofErr w:type="gramStart"/>
            <w:r w:rsidRPr="00A16CBB">
              <w:rPr>
                <w:rFonts w:eastAsia="Times New Roman" w:cs="Calibri"/>
                <w:color w:val="000000"/>
                <w:sz w:val="18"/>
                <w:szCs w:val="18"/>
              </w:rPr>
              <w:t>QA</w:t>
            </w:r>
            <w:proofErr w:type="gramEnd"/>
            <w:r w:rsidRPr="00A16CBB">
              <w:rPr>
                <w:rFonts w:eastAsia="Times New Roman" w:cs="Calibri"/>
                <w:color w:val="000000"/>
                <w:sz w:val="18"/>
                <w:szCs w:val="18"/>
              </w:rPr>
              <w:t xml:space="preserve"> and KM</w:t>
            </w:r>
          </w:p>
        </w:tc>
      </w:tr>
    </w:tbl>
    <w:p w14:paraId="01027F9D" w14:textId="77777777" w:rsidR="00047468" w:rsidRDefault="00047468" w:rsidP="00966EF0">
      <w:pPr>
        <w:keepNext/>
        <w:spacing w:after="60" w:line="240" w:lineRule="auto"/>
        <w:jc w:val="both"/>
        <w:outlineLvl w:val="1"/>
        <w:rPr>
          <w:rFonts w:ascii="Calibri" w:eastAsia="SimSun" w:hAnsi="Calibri" w:cs="Times New Roman"/>
          <w:b/>
          <w:bCs/>
          <w:sz w:val="20"/>
          <w:szCs w:val="24"/>
        </w:rPr>
      </w:pPr>
    </w:p>
    <w:tbl>
      <w:tblPr>
        <w:tblW w:w="14545" w:type="dxa"/>
        <w:tblInd w:w="-1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83"/>
        <w:gridCol w:w="1890"/>
        <w:gridCol w:w="4140"/>
        <w:gridCol w:w="452"/>
        <w:gridCol w:w="452"/>
        <w:gridCol w:w="452"/>
        <w:gridCol w:w="452"/>
        <w:gridCol w:w="452"/>
        <w:gridCol w:w="452"/>
        <w:gridCol w:w="452"/>
        <w:gridCol w:w="452"/>
        <w:gridCol w:w="452"/>
        <w:gridCol w:w="452"/>
        <w:gridCol w:w="452"/>
        <w:gridCol w:w="452"/>
        <w:gridCol w:w="452"/>
        <w:gridCol w:w="452"/>
        <w:gridCol w:w="452"/>
        <w:gridCol w:w="452"/>
      </w:tblGrid>
      <w:tr w:rsidR="005A614E" w:rsidRPr="009642C9" w14:paraId="57376E1F" w14:textId="77777777" w:rsidTr="00365D54">
        <w:trPr>
          <w:trHeight w:val="20"/>
          <w:tblHeader/>
        </w:trPr>
        <w:tc>
          <w:tcPr>
            <w:tcW w:w="1283" w:type="dxa"/>
            <w:vMerge w:val="restart"/>
            <w:shd w:val="clear" w:color="000000" w:fill="D9D9D9"/>
            <w:vAlign w:val="center"/>
            <w:hideMark/>
          </w:tcPr>
          <w:p w14:paraId="66705D02" w14:textId="77777777" w:rsidR="00047468" w:rsidRPr="009642C9" w:rsidRDefault="00047468" w:rsidP="004A0ABF">
            <w:pPr>
              <w:spacing w:after="0"/>
              <w:jc w:val="center"/>
              <w:rPr>
                <w:rFonts w:eastAsia="Times New Roman" w:cs="Calibri"/>
                <w:b/>
                <w:bCs/>
                <w:color w:val="000000"/>
                <w:sz w:val="18"/>
                <w:szCs w:val="18"/>
              </w:rPr>
            </w:pPr>
            <w:r w:rsidRPr="009642C9">
              <w:rPr>
                <w:rFonts w:eastAsia="Times New Roman" w:cs="Calibri"/>
                <w:b/>
                <w:bCs/>
                <w:color w:val="000000"/>
                <w:sz w:val="18"/>
                <w:szCs w:val="18"/>
              </w:rPr>
              <w:t>Components</w:t>
            </w:r>
          </w:p>
        </w:tc>
        <w:tc>
          <w:tcPr>
            <w:tcW w:w="1890" w:type="dxa"/>
            <w:vMerge w:val="restart"/>
            <w:shd w:val="clear" w:color="000000" w:fill="D9D9D9"/>
            <w:vAlign w:val="center"/>
            <w:hideMark/>
          </w:tcPr>
          <w:p w14:paraId="7FAD085D" w14:textId="77777777" w:rsidR="00047468" w:rsidRPr="009642C9" w:rsidRDefault="00047468" w:rsidP="004A0ABF">
            <w:pPr>
              <w:spacing w:after="0"/>
              <w:jc w:val="center"/>
              <w:rPr>
                <w:rFonts w:eastAsia="Times New Roman" w:cs="Calibri"/>
                <w:b/>
                <w:bCs/>
                <w:sz w:val="18"/>
                <w:szCs w:val="18"/>
              </w:rPr>
            </w:pPr>
            <w:r w:rsidRPr="009642C9">
              <w:rPr>
                <w:rFonts w:eastAsia="Times New Roman" w:cs="Calibri"/>
                <w:b/>
                <w:bCs/>
                <w:sz w:val="18"/>
                <w:szCs w:val="18"/>
              </w:rPr>
              <w:t>Outcomes</w:t>
            </w:r>
          </w:p>
        </w:tc>
        <w:tc>
          <w:tcPr>
            <w:tcW w:w="4140" w:type="dxa"/>
            <w:vMerge w:val="restart"/>
            <w:shd w:val="clear" w:color="000000" w:fill="D9D9D9"/>
            <w:vAlign w:val="center"/>
            <w:hideMark/>
          </w:tcPr>
          <w:p w14:paraId="2C26D48B" w14:textId="77777777" w:rsidR="00047468" w:rsidRPr="009642C9" w:rsidRDefault="00047468" w:rsidP="004A0ABF">
            <w:pPr>
              <w:spacing w:after="0"/>
              <w:jc w:val="center"/>
              <w:rPr>
                <w:rFonts w:eastAsia="Times New Roman" w:cs="Calibri"/>
                <w:b/>
                <w:bCs/>
                <w:color w:val="000000"/>
                <w:sz w:val="18"/>
                <w:szCs w:val="18"/>
              </w:rPr>
            </w:pPr>
            <w:r w:rsidRPr="009642C9">
              <w:rPr>
                <w:rFonts w:eastAsia="Times New Roman" w:cs="Calibri"/>
                <w:b/>
                <w:bCs/>
                <w:color w:val="000000"/>
                <w:sz w:val="18"/>
                <w:szCs w:val="18"/>
              </w:rPr>
              <w:t>Outputs</w:t>
            </w:r>
          </w:p>
        </w:tc>
        <w:tc>
          <w:tcPr>
            <w:tcW w:w="1808" w:type="dxa"/>
            <w:gridSpan w:val="4"/>
            <w:shd w:val="clear" w:color="000000" w:fill="D9D9D9"/>
            <w:vAlign w:val="center"/>
            <w:hideMark/>
          </w:tcPr>
          <w:p w14:paraId="68B49C9B" w14:textId="77777777" w:rsidR="00047468" w:rsidRPr="009642C9" w:rsidRDefault="00047468" w:rsidP="004A0ABF">
            <w:pPr>
              <w:spacing w:after="0"/>
              <w:jc w:val="center"/>
              <w:rPr>
                <w:rFonts w:eastAsia="Times New Roman" w:cs="Calibri"/>
                <w:b/>
                <w:bCs/>
                <w:color w:val="000000"/>
                <w:sz w:val="18"/>
                <w:szCs w:val="18"/>
              </w:rPr>
            </w:pPr>
            <w:r w:rsidRPr="009642C9">
              <w:rPr>
                <w:rFonts w:eastAsia="Times New Roman" w:cs="Calibri"/>
                <w:b/>
                <w:bCs/>
                <w:color w:val="000000"/>
                <w:sz w:val="18"/>
                <w:szCs w:val="18"/>
              </w:rPr>
              <w:t>Year 1</w:t>
            </w:r>
          </w:p>
          <w:p w14:paraId="73E8C46A" w14:textId="34ABCDCF" w:rsidR="00047468" w:rsidRPr="009642C9" w:rsidRDefault="00047468" w:rsidP="004A0ABF">
            <w:pPr>
              <w:spacing w:after="0"/>
              <w:jc w:val="center"/>
              <w:rPr>
                <w:rFonts w:eastAsia="Times New Roman" w:cs="Calibri"/>
                <w:b/>
                <w:bCs/>
                <w:color w:val="000000"/>
                <w:sz w:val="18"/>
                <w:szCs w:val="18"/>
              </w:rPr>
            </w:pPr>
            <w:r w:rsidRPr="009642C9">
              <w:rPr>
                <w:rFonts w:eastAsia="Times New Roman" w:cs="Calibri"/>
                <w:b/>
                <w:bCs/>
                <w:color w:val="000000"/>
                <w:sz w:val="18"/>
                <w:szCs w:val="18"/>
              </w:rPr>
              <w:t>(202</w:t>
            </w:r>
            <w:r w:rsidR="005A614E" w:rsidRPr="009642C9">
              <w:rPr>
                <w:rFonts w:eastAsia="Times New Roman" w:cs="Calibri"/>
                <w:b/>
                <w:bCs/>
                <w:color w:val="000000"/>
                <w:sz w:val="18"/>
                <w:szCs w:val="18"/>
              </w:rPr>
              <w:t>3</w:t>
            </w:r>
            <w:r w:rsidRPr="009642C9">
              <w:rPr>
                <w:rFonts w:eastAsia="Times New Roman" w:cs="Calibri"/>
                <w:b/>
                <w:bCs/>
                <w:color w:val="000000"/>
                <w:sz w:val="18"/>
                <w:szCs w:val="18"/>
              </w:rPr>
              <w:t>/202</w:t>
            </w:r>
            <w:r w:rsidR="005A614E" w:rsidRPr="009642C9">
              <w:rPr>
                <w:rFonts w:eastAsia="Times New Roman" w:cs="Calibri"/>
                <w:b/>
                <w:bCs/>
                <w:color w:val="000000"/>
                <w:sz w:val="18"/>
                <w:szCs w:val="18"/>
              </w:rPr>
              <w:t>4</w:t>
            </w:r>
            <w:r w:rsidRPr="009642C9">
              <w:rPr>
                <w:rFonts w:eastAsia="Times New Roman" w:cs="Calibri"/>
                <w:b/>
                <w:bCs/>
                <w:color w:val="000000"/>
                <w:sz w:val="18"/>
                <w:szCs w:val="18"/>
              </w:rPr>
              <w:t>)</w:t>
            </w:r>
          </w:p>
        </w:tc>
        <w:tc>
          <w:tcPr>
            <w:tcW w:w="1808" w:type="dxa"/>
            <w:gridSpan w:val="4"/>
            <w:shd w:val="clear" w:color="000000" w:fill="D9D9D9"/>
            <w:vAlign w:val="center"/>
            <w:hideMark/>
          </w:tcPr>
          <w:p w14:paraId="43C41C1B" w14:textId="77777777" w:rsidR="00047468" w:rsidRPr="009642C9" w:rsidRDefault="00047468" w:rsidP="004A0ABF">
            <w:pPr>
              <w:spacing w:after="0"/>
              <w:jc w:val="center"/>
              <w:rPr>
                <w:rFonts w:eastAsia="Times New Roman" w:cs="Calibri"/>
                <w:b/>
                <w:bCs/>
                <w:color w:val="000000"/>
                <w:sz w:val="18"/>
                <w:szCs w:val="18"/>
              </w:rPr>
            </w:pPr>
            <w:r w:rsidRPr="009642C9">
              <w:rPr>
                <w:rFonts w:eastAsia="Times New Roman" w:cs="Calibri"/>
                <w:b/>
                <w:bCs/>
                <w:color w:val="000000"/>
                <w:sz w:val="18"/>
                <w:szCs w:val="18"/>
              </w:rPr>
              <w:t xml:space="preserve">Year 2 </w:t>
            </w:r>
          </w:p>
          <w:p w14:paraId="55770C8D" w14:textId="37DC6434" w:rsidR="00047468" w:rsidRPr="009642C9" w:rsidRDefault="00047468" w:rsidP="004A0ABF">
            <w:pPr>
              <w:spacing w:after="0"/>
              <w:jc w:val="center"/>
              <w:rPr>
                <w:rFonts w:eastAsia="Times New Roman" w:cs="Calibri"/>
                <w:b/>
                <w:bCs/>
                <w:color w:val="000000"/>
                <w:sz w:val="18"/>
                <w:szCs w:val="18"/>
              </w:rPr>
            </w:pPr>
            <w:r w:rsidRPr="009642C9">
              <w:rPr>
                <w:rFonts w:eastAsia="Times New Roman" w:cs="Calibri"/>
                <w:b/>
                <w:bCs/>
                <w:color w:val="000000"/>
                <w:sz w:val="18"/>
                <w:szCs w:val="18"/>
              </w:rPr>
              <w:t>(202</w:t>
            </w:r>
            <w:r w:rsidR="005A614E" w:rsidRPr="009642C9">
              <w:rPr>
                <w:rFonts w:eastAsia="Times New Roman" w:cs="Calibri"/>
                <w:b/>
                <w:bCs/>
                <w:color w:val="000000"/>
                <w:sz w:val="18"/>
                <w:szCs w:val="18"/>
              </w:rPr>
              <w:t>4</w:t>
            </w:r>
            <w:r w:rsidRPr="009642C9">
              <w:rPr>
                <w:rFonts w:eastAsia="Times New Roman" w:cs="Calibri"/>
                <w:b/>
                <w:bCs/>
                <w:color w:val="000000"/>
                <w:sz w:val="18"/>
                <w:szCs w:val="18"/>
              </w:rPr>
              <w:t>/202</w:t>
            </w:r>
            <w:r w:rsidR="005A614E" w:rsidRPr="009642C9">
              <w:rPr>
                <w:rFonts w:eastAsia="Times New Roman" w:cs="Calibri"/>
                <w:b/>
                <w:bCs/>
                <w:color w:val="000000"/>
                <w:sz w:val="18"/>
                <w:szCs w:val="18"/>
              </w:rPr>
              <w:t>5</w:t>
            </w:r>
            <w:r w:rsidRPr="009642C9">
              <w:rPr>
                <w:rFonts w:eastAsia="Times New Roman" w:cs="Calibri"/>
                <w:b/>
                <w:bCs/>
                <w:color w:val="000000"/>
                <w:sz w:val="18"/>
                <w:szCs w:val="18"/>
              </w:rPr>
              <w:t>)</w:t>
            </w:r>
          </w:p>
        </w:tc>
        <w:tc>
          <w:tcPr>
            <w:tcW w:w="1808" w:type="dxa"/>
            <w:gridSpan w:val="4"/>
            <w:shd w:val="clear" w:color="000000" w:fill="D9D9D9"/>
            <w:vAlign w:val="center"/>
            <w:hideMark/>
          </w:tcPr>
          <w:p w14:paraId="532967C5" w14:textId="77777777" w:rsidR="00047468" w:rsidRPr="009642C9" w:rsidRDefault="00047468" w:rsidP="004A0ABF">
            <w:pPr>
              <w:spacing w:after="0"/>
              <w:jc w:val="center"/>
              <w:rPr>
                <w:rFonts w:eastAsia="Times New Roman" w:cs="Calibri"/>
                <w:b/>
                <w:bCs/>
                <w:color w:val="000000"/>
                <w:sz w:val="18"/>
                <w:szCs w:val="18"/>
              </w:rPr>
            </w:pPr>
            <w:r w:rsidRPr="009642C9">
              <w:rPr>
                <w:rFonts w:eastAsia="Times New Roman" w:cs="Calibri"/>
                <w:b/>
                <w:bCs/>
                <w:color w:val="000000"/>
                <w:sz w:val="18"/>
                <w:szCs w:val="18"/>
              </w:rPr>
              <w:t>Year 3</w:t>
            </w:r>
          </w:p>
          <w:p w14:paraId="767ED5A4" w14:textId="2D80D613" w:rsidR="00047468" w:rsidRPr="009642C9" w:rsidRDefault="00047468" w:rsidP="004A0ABF">
            <w:pPr>
              <w:spacing w:after="0"/>
              <w:jc w:val="center"/>
              <w:rPr>
                <w:rFonts w:eastAsia="Times New Roman" w:cs="Calibri"/>
                <w:b/>
                <w:bCs/>
                <w:color w:val="000000"/>
                <w:sz w:val="18"/>
                <w:szCs w:val="18"/>
              </w:rPr>
            </w:pPr>
            <w:r w:rsidRPr="009642C9">
              <w:rPr>
                <w:rFonts w:eastAsia="Times New Roman" w:cs="Calibri"/>
                <w:b/>
                <w:bCs/>
                <w:color w:val="000000"/>
                <w:sz w:val="18"/>
                <w:szCs w:val="18"/>
              </w:rPr>
              <w:t>(202</w:t>
            </w:r>
            <w:r w:rsidR="005A614E" w:rsidRPr="009642C9">
              <w:rPr>
                <w:rFonts w:eastAsia="Times New Roman" w:cs="Calibri"/>
                <w:b/>
                <w:bCs/>
                <w:color w:val="000000"/>
                <w:sz w:val="18"/>
                <w:szCs w:val="18"/>
              </w:rPr>
              <w:t>5</w:t>
            </w:r>
            <w:r w:rsidRPr="009642C9">
              <w:rPr>
                <w:rFonts w:eastAsia="Times New Roman" w:cs="Calibri"/>
                <w:b/>
                <w:bCs/>
                <w:color w:val="000000"/>
                <w:sz w:val="18"/>
                <w:szCs w:val="18"/>
              </w:rPr>
              <w:t>/202</w:t>
            </w:r>
            <w:r w:rsidR="005A614E" w:rsidRPr="009642C9">
              <w:rPr>
                <w:rFonts w:eastAsia="Times New Roman" w:cs="Calibri"/>
                <w:b/>
                <w:bCs/>
                <w:color w:val="000000"/>
                <w:sz w:val="18"/>
                <w:szCs w:val="18"/>
              </w:rPr>
              <w:t>6</w:t>
            </w:r>
            <w:r w:rsidRPr="009642C9">
              <w:rPr>
                <w:rFonts w:eastAsia="Times New Roman" w:cs="Calibri"/>
                <w:b/>
                <w:bCs/>
                <w:color w:val="000000"/>
                <w:sz w:val="18"/>
                <w:szCs w:val="18"/>
              </w:rPr>
              <w:t>)</w:t>
            </w:r>
          </w:p>
        </w:tc>
        <w:tc>
          <w:tcPr>
            <w:tcW w:w="1808" w:type="dxa"/>
            <w:gridSpan w:val="4"/>
            <w:shd w:val="clear" w:color="000000" w:fill="D9D9D9"/>
            <w:vAlign w:val="center"/>
            <w:hideMark/>
          </w:tcPr>
          <w:p w14:paraId="7AD6F60D" w14:textId="77777777" w:rsidR="00047468" w:rsidRPr="009642C9" w:rsidRDefault="00047468" w:rsidP="004A0ABF">
            <w:pPr>
              <w:spacing w:after="0"/>
              <w:jc w:val="center"/>
              <w:rPr>
                <w:rFonts w:eastAsia="Times New Roman" w:cs="Calibri"/>
                <w:b/>
                <w:bCs/>
                <w:color w:val="000000"/>
                <w:sz w:val="18"/>
                <w:szCs w:val="18"/>
              </w:rPr>
            </w:pPr>
            <w:r w:rsidRPr="009642C9">
              <w:rPr>
                <w:rFonts w:eastAsia="Times New Roman" w:cs="Calibri"/>
                <w:b/>
                <w:bCs/>
                <w:color w:val="000000"/>
                <w:sz w:val="18"/>
                <w:szCs w:val="18"/>
              </w:rPr>
              <w:t>Year 4</w:t>
            </w:r>
          </w:p>
          <w:p w14:paraId="23AA4C22" w14:textId="6CADCD6E" w:rsidR="00047468" w:rsidRPr="009642C9" w:rsidRDefault="00047468" w:rsidP="004A0ABF">
            <w:pPr>
              <w:spacing w:after="0"/>
              <w:jc w:val="center"/>
              <w:rPr>
                <w:rFonts w:eastAsia="Times New Roman" w:cs="Calibri"/>
                <w:b/>
                <w:bCs/>
                <w:color w:val="000000"/>
                <w:sz w:val="18"/>
                <w:szCs w:val="18"/>
              </w:rPr>
            </w:pPr>
            <w:r w:rsidRPr="009642C9">
              <w:rPr>
                <w:rFonts w:eastAsia="Times New Roman" w:cs="Calibri"/>
                <w:b/>
                <w:bCs/>
                <w:color w:val="000000"/>
                <w:sz w:val="18"/>
                <w:szCs w:val="18"/>
              </w:rPr>
              <w:t>(202</w:t>
            </w:r>
            <w:r w:rsidR="005A614E" w:rsidRPr="009642C9">
              <w:rPr>
                <w:rFonts w:eastAsia="Times New Roman" w:cs="Calibri"/>
                <w:b/>
                <w:bCs/>
                <w:color w:val="000000"/>
                <w:sz w:val="18"/>
                <w:szCs w:val="18"/>
              </w:rPr>
              <w:t>6</w:t>
            </w:r>
            <w:r w:rsidRPr="009642C9">
              <w:rPr>
                <w:rFonts w:eastAsia="Times New Roman" w:cs="Calibri"/>
                <w:b/>
                <w:bCs/>
                <w:color w:val="000000"/>
                <w:sz w:val="18"/>
                <w:szCs w:val="18"/>
              </w:rPr>
              <w:t>/202</w:t>
            </w:r>
            <w:r w:rsidR="005A614E" w:rsidRPr="009642C9">
              <w:rPr>
                <w:rFonts w:eastAsia="Times New Roman" w:cs="Calibri"/>
                <w:b/>
                <w:bCs/>
                <w:color w:val="000000"/>
                <w:sz w:val="18"/>
                <w:szCs w:val="18"/>
              </w:rPr>
              <w:t>7</w:t>
            </w:r>
            <w:r w:rsidRPr="009642C9">
              <w:rPr>
                <w:rFonts w:eastAsia="Times New Roman" w:cs="Calibri"/>
                <w:b/>
                <w:bCs/>
                <w:color w:val="000000"/>
                <w:sz w:val="18"/>
                <w:szCs w:val="18"/>
              </w:rPr>
              <w:t>)</w:t>
            </w:r>
          </w:p>
        </w:tc>
      </w:tr>
      <w:tr w:rsidR="005A614E" w:rsidRPr="009642C9" w14:paraId="2C5AA811" w14:textId="77777777" w:rsidTr="00365D54">
        <w:trPr>
          <w:trHeight w:val="20"/>
          <w:tblHeader/>
        </w:trPr>
        <w:tc>
          <w:tcPr>
            <w:tcW w:w="1283" w:type="dxa"/>
            <w:vMerge/>
            <w:vAlign w:val="center"/>
            <w:hideMark/>
          </w:tcPr>
          <w:p w14:paraId="048876D4" w14:textId="77777777" w:rsidR="00047468" w:rsidRPr="009642C9" w:rsidRDefault="00047468" w:rsidP="004A0ABF">
            <w:pPr>
              <w:spacing w:after="0"/>
              <w:rPr>
                <w:rFonts w:eastAsia="Times New Roman" w:cs="Calibri"/>
                <w:b/>
                <w:bCs/>
                <w:color w:val="000000"/>
                <w:sz w:val="18"/>
                <w:szCs w:val="18"/>
              </w:rPr>
            </w:pPr>
          </w:p>
        </w:tc>
        <w:tc>
          <w:tcPr>
            <w:tcW w:w="1890" w:type="dxa"/>
            <w:vMerge/>
            <w:vAlign w:val="center"/>
            <w:hideMark/>
          </w:tcPr>
          <w:p w14:paraId="02435526" w14:textId="77777777" w:rsidR="00047468" w:rsidRPr="009642C9" w:rsidRDefault="00047468" w:rsidP="004A0ABF">
            <w:pPr>
              <w:spacing w:after="0"/>
              <w:rPr>
                <w:rFonts w:eastAsia="Times New Roman" w:cs="Calibri"/>
                <w:b/>
                <w:bCs/>
                <w:sz w:val="18"/>
                <w:szCs w:val="18"/>
              </w:rPr>
            </w:pPr>
          </w:p>
        </w:tc>
        <w:tc>
          <w:tcPr>
            <w:tcW w:w="4140" w:type="dxa"/>
            <w:vMerge/>
            <w:vAlign w:val="center"/>
            <w:hideMark/>
          </w:tcPr>
          <w:p w14:paraId="6C2633C5" w14:textId="77777777" w:rsidR="00047468" w:rsidRPr="009642C9" w:rsidRDefault="00047468" w:rsidP="004A0ABF">
            <w:pPr>
              <w:spacing w:after="0"/>
              <w:rPr>
                <w:rFonts w:eastAsia="Times New Roman" w:cs="Calibri"/>
                <w:b/>
                <w:bCs/>
                <w:color w:val="000000"/>
                <w:sz w:val="18"/>
                <w:szCs w:val="18"/>
              </w:rPr>
            </w:pPr>
          </w:p>
        </w:tc>
        <w:tc>
          <w:tcPr>
            <w:tcW w:w="452" w:type="dxa"/>
            <w:shd w:val="clear" w:color="000000" w:fill="D9D9D9"/>
            <w:vAlign w:val="center"/>
            <w:hideMark/>
          </w:tcPr>
          <w:p w14:paraId="109D09C7" w14:textId="77777777" w:rsidR="00047468" w:rsidRPr="009642C9" w:rsidRDefault="00047468" w:rsidP="004A0ABF">
            <w:pPr>
              <w:spacing w:after="0"/>
              <w:jc w:val="center"/>
              <w:rPr>
                <w:rFonts w:eastAsia="Times New Roman" w:cs="Calibri"/>
                <w:color w:val="000000"/>
                <w:sz w:val="18"/>
                <w:szCs w:val="18"/>
              </w:rPr>
            </w:pPr>
            <w:r w:rsidRPr="009642C9">
              <w:rPr>
                <w:rFonts w:eastAsia="Times New Roman" w:cs="Calibri"/>
                <w:color w:val="000000"/>
                <w:sz w:val="18"/>
                <w:szCs w:val="18"/>
              </w:rPr>
              <w:t>Q1</w:t>
            </w:r>
          </w:p>
        </w:tc>
        <w:tc>
          <w:tcPr>
            <w:tcW w:w="452" w:type="dxa"/>
            <w:shd w:val="clear" w:color="000000" w:fill="D9D9D9"/>
            <w:vAlign w:val="center"/>
            <w:hideMark/>
          </w:tcPr>
          <w:p w14:paraId="738CCF69" w14:textId="77777777" w:rsidR="00047468" w:rsidRPr="009642C9" w:rsidRDefault="00047468" w:rsidP="004A0ABF">
            <w:pPr>
              <w:spacing w:after="0"/>
              <w:jc w:val="center"/>
              <w:rPr>
                <w:rFonts w:eastAsia="Times New Roman" w:cs="Calibri"/>
                <w:color w:val="000000"/>
                <w:sz w:val="18"/>
                <w:szCs w:val="18"/>
              </w:rPr>
            </w:pPr>
            <w:r w:rsidRPr="009642C9">
              <w:rPr>
                <w:rFonts w:eastAsia="Times New Roman" w:cs="Calibri"/>
                <w:color w:val="000000"/>
                <w:sz w:val="18"/>
                <w:szCs w:val="18"/>
              </w:rPr>
              <w:t>Q2</w:t>
            </w:r>
          </w:p>
        </w:tc>
        <w:tc>
          <w:tcPr>
            <w:tcW w:w="452" w:type="dxa"/>
            <w:shd w:val="clear" w:color="000000" w:fill="D9D9D9"/>
            <w:vAlign w:val="center"/>
            <w:hideMark/>
          </w:tcPr>
          <w:p w14:paraId="7BFDF137" w14:textId="77777777" w:rsidR="00047468" w:rsidRPr="009642C9" w:rsidRDefault="00047468" w:rsidP="004A0ABF">
            <w:pPr>
              <w:spacing w:after="0"/>
              <w:jc w:val="center"/>
              <w:rPr>
                <w:rFonts w:eastAsia="Times New Roman" w:cs="Calibri"/>
                <w:color w:val="000000"/>
                <w:sz w:val="18"/>
                <w:szCs w:val="18"/>
              </w:rPr>
            </w:pPr>
            <w:r w:rsidRPr="009642C9">
              <w:rPr>
                <w:rFonts w:eastAsia="Times New Roman" w:cs="Calibri"/>
                <w:color w:val="000000"/>
                <w:sz w:val="18"/>
                <w:szCs w:val="18"/>
              </w:rPr>
              <w:t>Q3</w:t>
            </w:r>
          </w:p>
        </w:tc>
        <w:tc>
          <w:tcPr>
            <w:tcW w:w="452" w:type="dxa"/>
            <w:shd w:val="clear" w:color="000000" w:fill="D9D9D9"/>
            <w:vAlign w:val="center"/>
            <w:hideMark/>
          </w:tcPr>
          <w:p w14:paraId="581BD7C5" w14:textId="77777777" w:rsidR="00047468" w:rsidRPr="009642C9" w:rsidRDefault="00047468" w:rsidP="004A0ABF">
            <w:pPr>
              <w:spacing w:after="0"/>
              <w:jc w:val="center"/>
              <w:rPr>
                <w:rFonts w:eastAsia="Times New Roman" w:cs="Calibri"/>
                <w:color w:val="000000"/>
                <w:sz w:val="18"/>
                <w:szCs w:val="18"/>
              </w:rPr>
            </w:pPr>
            <w:r w:rsidRPr="009642C9">
              <w:rPr>
                <w:rFonts w:eastAsia="Times New Roman" w:cs="Calibri"/>
                <w:color w:val="000000"/>
                <w:sz w:val="18"/>
                <w:szCs w:val="18"/>
              </w:rPr>
              <w:t>Q4</w:t>
            </w:r>
          </w:p>
        </w:tc>
        <w:tc>
          <w:tcPr>
            <w:tcW w:w="452" w:type="dxa"/>
            <w:shd w:val="clear" w:color="000000" w:fill="D9D9D9"/>
            <w:vAlign w:val="center"/>
            <w:hideMark/>
          </w:tcPr>
          <w:p w14:paraId="3F318618" w14:textId="77777777" w:rsidR="00047468" w:rsidRPr="009642C9" w:rsidRDefault="00047468" w:rsidP="004A0ABF">
            <w:pPr>
              <w:spacing w:after="0"/>
              <w:jc w:val="center"/>
              <w:rPr>
                <w:rFonts w:eastAsia="Times New Roman" w:cs="Calibri"/>
                <w:color w:val="000000"/>
                <w:sz w:val="18"/>
                <w:szCs w:val="18"/>
              </w:rPr>
            </w:pPr>
            <w:r w:rsidRPr="009642C9">
              <w:rPr>
                <w:rFonts w:eastAsia="Times New Roman" w:cs="Calibri"/>
                <w:color w:val="000000"/>
                <w:sz w:val="18"/>
                <w:szCs w:val="18"/>
              </w:rPr>
              <w:t>Q1</w:t>
            </w:r>
          </w:p>
        </w:tc>
        <w:tc>
          <w:tcPr>
            <w:tcW w:w="452" w:type="dxa"/>
            <w:shd w:val="clear" w:color="000000" w:fill="D9D9D9"/>
            <w:vAlign w:val="center"/>
            <w:hideMark/>
          </w:tcPr>
          <w:p w14:paraId="69F22547" w14:textId="77777777" w:rsidR="00047468" w:rsidRPr="009642C9" w:rsidRDefault="00047468" w:rsidP="004A0ABF">
            <w:pPr>
              <w:spacing w:after="0"/>
              <w:jc w:val="center"/>
              <w:rPr>
                <w:rFonts w:eastAsia="Times New Roman" w:cs="Calibri"/>
                <w:color w:val="000000"/>
                <w:sz w:val="18"/>
                <w:szCs w:val="18"/>
              </w:rPr>
            </w:pPr>
            <w:r w:rsidRPr="009642C9">
              <w:rPr>
                <w:rFonts w:eastAsia="Times New Roman" w:cs="Calibri"/>
                <w:color w:val="000000"/>
                <w:sz w:val="18"/>
                <w:szCs w:val="18"/>
              </w:rPr>
              <w:t>Q2</w:t>
            </w:r>
          </w:p>
        </w:tc>
        <w:tc>
          <w:tcPr>
            <w:tcW w:w="452" w:type="dxa"/>
            <w:shd w:val="clear" w:color="000000" w:fill="D9D9D9"/>
            <w:vAlign w:val="center"/>
            <w:hideMark/>
          </w:tcPr>
          <w:p w14:paraId="098CF77A" w14:textId="77777777" w:rsidR="00047468" w:rsidRPr="009642C9" w:rsidRDefault="00047468" w:rsidP="004A0ABF">
            <w:pPr>
              <w:spacing w:after="0"/>
              <w:jc w:val="center"/>
              <w:rPr>
                <w:rFonts w:eastAsia="Times New Roman" w:cs="Calibri"/>
                <w:color w:val="000000"/>
                <w:sz w:val="18"/>
                <w:szCs w:val="18"/>
              </w:rPr>
            </w:pPr>
            <w:r w:rsidRPr="009642C9">
              <w:rPr>
                <w:rFonts w:eastAsia="Times New Roman" w:cs="Calibri"/>
                <w:color w:val="000000"/>
                <w:sz w:val="18"/>
                <w:szCs w:val="18"/>
              </w:rPr>
              <w:t>Q3</w:t>
            </w:r>
          </w:p>
        </w:tc>
        <w:tc>
          <w:tcPr>
            <w:tcW w:w="452" w:type="dxa"/>
            <w:shd w:val="clear" w:color="000000" w:fill="D9D9D9"/>
            <w:vAlign w:val="center"/>
            <w:hideMark/>
          </w:tcPr>
          <w:p w14:paraId="7FFEBF42" w14:textId="77777777" w:rsidR="00047468" w:rsidRPr="009642C9" w:rsidRDefault="00047468" w:rsidP="004A0ABF">
            <w:pPr>
              <w:spacing w:after="0"/>
              <w:jc w:val="center"/>
              <w:rPr>
                <w:rFonts w:eastAsia="Times New Roman" w:cs="Calibri"/>
                <w:color w:val="000000"/>
                <w:sz w:val="18"/>
                <w:szCs w:val="18"/>
              </w:rPr>
            </w:pPr>
            <w:r w:rsidRPr="009642C9">
              <w:rPr>
                <w:rFonts w:eastAsia="Times New Roman" w:cs="Calibri"/>
                <w:color w:val="000000"/>
                <w:sz w:val="18"/>
                <w:szCs w:val="18"/>
              </w:rPr>
              <w:t>Q4</w:t>
            </w:r>
          </w:p>
        </w:tc>
        <w:tc>
          <w:tcPr>
            <w:tcW w:w="452" w:type="dxa"/>
            <w:shd w:val="clear" w:color="000000" w:fill="D9D9D9"/>
            <w:vAlign w:val="center"/>
            <w:hideMark/>
          </w:tcPr>
          <w:p w14:paraId="6AFC532A" w14:textId="77777777" w:rsidR="00047468" w:rsidRPr="009642C9" w:rsidRDefault="00047468" w:rsidP="004A0ABF">
            <w:pPr>
              <w:spacing w:after="0"/>
              <w:jc w:val="center"/>
              <w:rPr>
                <w:rFonts w:eastAsia="Times New Roman" w:cs="Calibri"/>
                <w:color w:val="000000"/>
                <w:sz w:val="18"/>
                <w:szCs w:val="18"/>
              </w:rPr>
            </w:pPr>
            <w:r w:rsidRPr="009642C9">
              <w:rPr>
                <w:rFonts w:eastAsia="Times New Roman" w:cs="Calibri"/>
                <w:color w:val="000000"/>
                <w:sz w:val="18"/>
                <w:szCs w:val="18"/>
              </w:rPr>
              <w:t>Q1</w:t>
            </w:r>
          </w:p>
        </w:tc>
        <w:tc>
          <w:tcPr>
            <w:tcW w:w="452" w:type="dxa"/>
            <w:shd w:val="clear" w:color="000000" w:fill="D9D9D9"/>
            <w:vAlign w:val="center"/>
            <w:hideMark/>
          </w:tcPr>
          <w:p w14:paraId="6D0F6CC3" w14:textId="77777777" w:rsidR="00047468" w:rsidRPr="009642C9" w:rsidRDefault="00047468" w:rsidP="004A0ABF">
            <w:pPr>
              <w:spacing w:after="0"/>
              <w:jc w:val="center"/>
              <w:rPr>
                <w:rFonts w:eastAsia="Times New Roman" w:cs="Calibri"/>
                <w:color w:val="000000"/>
                <w:sz w:val="18"/>
                <w:szCs w:val="18"/>
              </w:rPr>
            </w:pPr>
            <w:r w:rsidRPr="009642C9">
              <w:rPr>
                <w:rFonts w:eastAsia="Times New Roman" w:cs="Calibri"/>
                <w:color w:val="000000"/>
                <w:sz w:val="18"/>
                <w:szCs w:val="18"/>
              </w:rPr>
              <w:t>Q2</w:t>
            </w:r>
          </w:p>
        </w:tc>
        <w:tc>
          <w:tcPr>
            <w:tcW w:w="452" w:type="dxa"/>
            <w:shd w:val="clear" w:color="000000" w:fill="D9D9D9"/>
            <w:vAlign w:val="center"/>
            <w:hideMark/>
          </w:tcPr>
          <w:p w14:paraId="03CC7472" w14:textId="77777777" w:rsidR="00047468" w:rsidRPr="009642C9" w:rsidRDefault="00047468" w:rsidP="004A0ABF">
            <w:pPr>
              <w:spacing w:after="0"/>
              <w:jc w:val="center"/>
              <w:rPr>
                <w:rFonts w:eastAsia="Times New Roman" w:cs="Calibri"/>
                <w:color w:val="000000"/>
                <w:sz w:val="18"/>
                <w:szCs w:val="18"/>
              </w:rPr>
            </w:pPr>
            <w:r w:rsidRPr="009642C9">
              <w:rPr>
                <w:rFonts w:eastAsia="Times New Roman" w:cs="Calibri"/>
                <w:color w:val="000000"/>
                <w:sz w:val="18"/>
                <w:szCs w:val="18"/>
              </w:rPr>
              <w:t>Q3</w:t>
            </w:r>
          </w:p>
        </w:tc>
        <w:tc>
          <w:tcPr>
            <w:tcW w:w="452" w:type="dxa"/>
            <w:shd w:val="clear" w:color="000000" w:fill="D9D9D9"/>
            <w:vAlign w:val="center"/>
            <w:hideMark/>
          </w:tcPr>
          <w:p w14:paraId="559BF9C7" w14:textId="77777777" w:rsidR="00047468" w:rsidRPr="009642C9" w:rsidRDefault="00047468" w:rsidP="004A0ABF">
            <w:pPr>
              <w:spacing w:after="0"/>
              <w:jc w:val="center"/>
              <w:rPr>
                <w:rFonts w:eastAsia="Times New Roman" w:cs="Calibri"/>
                <w:color w:val="000000"/>
                <w:sz w:val="18"/>
                <w:szCs w:val="18"/>
              </w:rPr>
            </w:pPr>
            <w:r w:rsidRPr="009642C9">
              <w:rPr>
                <w:rFonts w:eastAsia="Times New Roman" w:cs="Calibri"/>
                <w:color w:val="000000"/>
                <w:sz w:val="18"/>
                <w:szCs w:val="18"/>
              </w:rPr>
              <w:t>Q4</w:t>
            </w:r>
          </w:p>
        </w:tc>
        <w:tc>
          <w:tcPr>
            <w:tcW w:w="452" w:type="dxa"/>
            <w:shd w:val="clear" w:color="000000" w:fill="D9D9D9"/>
            <w:vAlign w:val="center"/>
            <w:hideMark/>
          </w:tcPr>
          <w:p w14:paraId="5BCA2241" w14:textId="77777777" w:rsidR="00047468" w:rsidRPr="009642C9" w:rsidRDefault="00047468" w:rsidP="004A0ABF">
            <w:pPr>
              <w:spacing w:after="0"/>
              <w:jc w:val="center"/>
              <w:rPr>
                <w:rFonts w:eastAsia="Times New Roman" w:cs="Calibri"/>
                <w:color w:val="000000"/>
                <w:sz w:val="18"/>
                <w:szCs w:val="18"/>
              </w:rPr>
            </w:pPr>
            <w:r w:rsidRPr="009642C9">
              <w:rPr>
                <w:rFonts w:eastAsia="Times New Roman" w:cs="Calibri"/>
                <w:color w:val="000000"/>
                <w:sz w:val="18"/>
                <w:szCs w:val="18"/>
              </w:rPr>
              <w:t>Q1</w:t>
            </w:r>
          </w:p>
        </w:tc>
        <w:tc>
          <w:tcPr>
            <w:tcW w:w="452" w:type="dxa"/>
            <w:shd w:val="clear" w:color="000000" w:fill="D9D9D9"/>
            <w:vAlign w:val="center"/>
            <w:hideMark/>
          </w:tcPr>
          <w:p w14:paraId="74910515" w14:textId="77777777" w:rsidR="00047468" w:rsidRPr="009642C9" w:rsidRDefault="00047468" w:rsidP="004A0ABF">
            <w:pPr>
              <w:spacing w:after="0"/>
              <w:jc w:val="center"/>
              <w:rPr>
                <w:rFonts w:eastAsia="Times New Roman" w:cs="Calibri"/>
                <w:color w:val="000000"/>
                <w:sz w:val="18"/>
                <w:szCs w:val="18"/>
              </w:rPr>
            </w:pPr>
            <w:r w:rsidRPr="009642C9">
              <w:rPr>
                <w:rFonts w:eastAsia="Times New Roman" w:cs="Calibri"/>
                <w:color w:val="000000"/>
                <w:sz w:val="18"/>
                <w:szCs w:val="18"/>
              </w:rPr>
              <w:t>Q2</w:t>
            </w:r>
          </w:p>
        </w:tc>
        <w:tc>
          <w:tcPr>
            <w:tcW w:w="452" w:type="dxa"/>
            <w:shd w:val="clear" w:color="000000" w:fill="D9D9D9"/>
            <w:vAlign w:val="center"/>
            <w:hideMark/>
          </w:tcPr>
          <w:p w14:paraId="7A7CDEED" w14:textId="77777777" w:rsidR="00047468" w:rsidRPr="009642C9" w:rsidRDefault="00047468" w:rsidP="004A0ABF">
            <w:pPr>
              <w:spacing w:after="0"/>
              <w:jc w:val="center"/>
              <w:rPr>
                <w:rFonts w:eastAsia="Times New Roman" w:cs="Calibri"/>
                <w:color w:val="000000"/>
                <w:sz w:val="18"/>
                <w:szCs w:val="18"/>
              </w:rPr>
            </w:pPr>
            <w:r w:rsidRPr="009642C9">
              <w:rPr>
                <w:rFonts w:eastAsia="Times New Roman" w:cs="Calibri"/>
                <w:color w:val="000000"/>
                <w:sz w:val="18"/>
                <w:szCs w:val="18"/>
              </w:rPr>
              <w:t>Q3</w:t>
            </w:r>
          </w:p>
        </w:tc>
        <w:tc>
          <w:tcPr>
            <w:tcW w:w="452" w:type="dxa"/>
            <w:shd w:val="clear" w:color="000000" w:fill="D9D9D9"/>
            <w:vAlign w:val="center"/>
            <w:hideMark/>
          </w:tcPr>
          <w:p w14:paraId="2381244F" w14:textId="77777777" w:rsidR="00047468" w:rsidRPr="009642C9" w:rsidRDefault="00047468" w:rsidP="004A0ABF">
            <w:pPr>
              <w:spacing w:after="0"/>
              <w:jc w:val="center"/>
              <w:rPr>
                <w:rFonts w:eastAsia="Times New Roman" w:cs="Calibri"/>
                <w:color w:val="000000"/>
                <w:sz w:val="18"/>
                <w:szCs w:val="18"/>
              </w:rPr>
            </w:pPr>
            <w:r w:rsidRPr="009642C9">
              <w:rPr>
                <w:rFonts w:eastAsia="Times New Roman" w:cs="Calibri"/>
                <w:color w:val="000000"/>
                <w:sz w:val="18"/>
                <w:szCs w:val="18"/>
              </w:rPr>
              <w:t>Q4</w:t>
            </w:r>
          </w:p>
        </w:tc>
      </w:tr>
      <w:tr w:rsidR="00AC4B21" w:rsidRPr="009642C9" w14:paraId="19E628AE" w14:textId="77777777" w:rsidTr="008F1F37">
        <w:trPr>
          <w:trHeight w:val="20"/>
        </w:trPr>
        <w:tc>
          <w:tcPr>
            <w:tcW w:w="1283" w:type="dxa"/>
            <w:vMerge w:val="restart"/>
            <w:shd w:val="clear" w:color="auto" w:fill="auto"/>
            <w:vAlign w:val="center"/>
            <w:hideMark/>
          </w:tcPr>
          <w:p w14:paraId="2CEE64F3" w14:textId="77777777" w:rsidR="004B1E15" w:rsidRPr="009642C9" w:rsidRDefault="004B1E15" w:rsidP="00707304">
            <w:pPr>
              <w:spacing w:after="0"/>
              <w:jc w:val="center"/>
              <w:rPr>
                <w:rFonts w:eastAsia="Times New Roman" w:cs="Calibri"/>
                <w:b/>
                <w:bCs/>
                <w:sz w:val="18"/>
                <w:szCs w:val="18"/>
              </w:rPr>
            </w:pPr>
            <w:r w:rsidRPr="009642C9">
              <w:rPr>
                <w:rFonts w:eastAsia="Times New Roman" w:cs="Calibri"/>
                <w:b/>
                <w:bCs/>
                <w:sz w:val="18"/>
                <w:szCs w:val="18"/>
              </w:rPr>
              <w:t>Component 1:</w:t>
            </w:r>
          </w:p>
          <w:p w14:paraId="50A390C6" w14:textId="77777777" w:rsidR="004B1E15" w:rsidRPr="009642C9" w:rsidRDefault="004B1E15" w:rsidP="00707304">
            <w:pPr>
              <w:spacing w:after="0"/>
              <w:jc w:val="center"/>
              <w:rPr>
                <w:rFonts w:eastAsia="Times New Roman" w:cs="Calibri"/>
                <w:b/>
                <w:bCs/>
                <w:sz w:val="18"/>
                <w:szCs w:val="18"/>
              </w:rPr>
            </w:pPr>
            <w:r w:rsidRPr="009642C9">
              <w:rPr>
                <w:rFonts w:eastAsia="Times New Roman" w:cs="Calibri"/>
                <w:b/>
                <w:bCs/>
                <w:sz w:val="18"/>
                <w:szCs w:val="18"/>
              </w:rPr>
              <w:t>Policy and regulation</w:t>
            </w:r>
          </w:p>
        </w:tc>
        <w:tc>
          <w:tcPr>
            <w:tcW w:w="1890" w:type="dxa"/>
            <w:vMerge w:val="restart"/>
            <w:shd w:val="clear" w:color="auto" w:fill="auto"/>
            <w:vAlign w:val="center"/>
            <w:hideMark/>
          </w:tcPr>
          <w:p w14:paraId="2DF5D53F" w14:textId="77777777" w:rsidR="004B1E15" w:rsidRPr="009642C9" w:rsidRDefault="004B1E15" w:rsidP="00707304">
            <w:pPr>
              <w:spacing w:after="0"/>
              <w:jc w:val="center"/>
              <w:rPr>
                <w:rFonts w:eastAsia="Times New Roman" w:cs="Calibri"/>
                <w:b/>
                <w:bCs/>
                <w:sz w:val="18"/>
                <w:szCs w:val="18"/>
              </w:rPr>
            </w:pPr>
            <w:r w:rsidRPr="009642C9">
              <w:rPr>
                <w:rFonts w:eastAsia="Times New Roman" w:cs="Calibri"/>
                <w:b/>
                <w:bCs/>
                <w:sz w:val="18"/>
                <w:szCs w:val="18"/>
              </w:rPr>
              <w:t>Outcome 1:</w:t>
            </w:r>
          </w:p>
          <w:p w14:paraId="4B029925" w14:textId="7C041118" w:rsidR="004B1E15" w:rsidRPr="009642C9" w:rsidRDefault="004B1E15" w:rsidP="00707304">
            <w:pPr>
              <w:spacing w:after="0"/>
              <w:jc w:val="center"/>
              <w:rPr>
                <w:rFonts w:eastAsia="Times New Roman" w:cs="Calibri"/>
                <w:b/>
                <w:bCs/>
                <w:sz w:val="18"/>
                <w:szCs w:val="18"/>
              </w:rPr>
            </w:pPr>
            <w:r w:rsidRPr="009642C9">
              <w:rPr>
                <w:rFonts w:eastAsia="Times New Roman" w:cs="Calibri"/>
                <w:b/>
                <w:bCs/>
                <w:sz w:val="18"/>
                <w:szCs w:val="18"/>
              </w:rPr>
              <w:t>Stakeholder ownership in a national mini-grid delivery model is advanced, and appropriate policies and regulations are adopted to facilitate investment in low</w:t>
            </w:r>
            <w:r w:rsidRPr="009642C9">
              <w:rPr>
                <w:rFonts w:eastAsia="Times New Roman" w:cs="Calibri"/>
                <w:b/>
                <w:bCs/>
                <w:sz w:val="18"/>
                <w:szCs w:val="18"/>
              </w:rPr>
              <w:noBreakHyphen/>
              <w:t xml:space="preserve">carbon </w:t>
            </w:r>
            <w:proofErr w:type="spellStart"/>
            <w:r w:rsidR="008372A9">
              <w:rPr>
                <w:rFonts w:eastAsia="Times New Roman" w:cs="Calibri"/>
                <w:b/>
                <w:bCs/>
                <w:sz w:val="18"/>
                <w:szCs w:val="18"/>
              </w:rPr>
              <w:t>minigrids</w:t>
            </w:r>
            <w:proofErr w:type="spellEnd"/>
            <w:r w:rsidRPr="009642C9">
              <w:rPr>
                <w:rFonts w:eastAsia="Times New Roman" w:cs="Calibri"/>
                <w:b/>
                <w:bCs/>
                <w:sz w:val="18"/>
                <w:szCs w:val="18"/>
              </w:rPr>
              <w:t>.</w:t>
            </w:r>
          </w:p>
        </w:tc>
        <w:tc>
          <w:tcPr>
            <w:tcW w:w="4140" w:type="dxa"/>
            <w:shd w:val="clear" w:color="auto" w:fill="auto"/>
            <w:hideMark/>
          </w:tcPr>
          <w:p w14:paraId="3DB9F051" w14:textId="2E76A706" w:rsidR="004B1E15" w:rsidRPr="009642C9" w:rsidRDefault="004B1E15" w:rsidP="00707304">
            <w:pPr>
              <w:rPr>
                <w:rFonts w:eastAsia="Times New Roman" w:cs="Calibri"/>
                <w:sz w:val="18"/>
                <w:szCs w:val="18"/>
              </w:rPr>
            </w:pPr>
            <w:r w:rsidRPr="009642C9">
              <w:rPr>
                <w:sz w:val="18"/>
                <w:szCs w:val="18"/>
              </w:rPr>
              <w:t>Output 1.1: An inclusive national dialogue to identify mini-grid delivery models is facilitated, clarifying priority interventions for an integrated approach to off-grid electrification</w:t>
            </w:r>
          </w:p>
        </w:tc>
        <w:tc>
          <w:tcPr>
            <w:tcW w:w="452" w:type="dxa"/>
            <w:shd w:val="clear" w:color="auto" w:fill="FFC000"/>
            <w:vAlign w:val="center"/>
            <w:hideMark/>
          </w:tcPr>
          <w:p w14:paraId="21451F08" w14:textId="4231B4C7" w:rsidR="004B1E15" w:rsidRPr="009642C9" w:rsidRDefault="004B1E15" w:rsidP="00707304">
            <w:pPr>
              <w:spacing w:after="0"/>
              <w:rPr>
                <w:rFonts w:eastAsia="Times New Roman" w:cs="Calibri"/>
                <w:color w:val="000000"/>
                <w:sz w:val="18"/>
                <w:szCs w:val="18"/>
              </w:rPr>
            </w:pPr>
          </w:p>
        </w:tc>
        <w:tc>
          <w:tcPr>
            <w:tcW w:w="452" w:type="dxa"/>
            <w:shd w:val="clear" w:color="auto" w:fill="FFC000"/>
            <w:vAlign w:val="center"/>
            <w:hideMark/>
          </w:tcPr>
          <w:p w14:paraId="73C433F2" w14:textId="77777777" w:rsidR="004B1E15" w:rsidRPr="009642C9" w:rsidRDefault="004B1E15" w:rsidP="00707304">
            <w:pPr>
              <w:spacing w:after="0"/>
              <w:rPr>
                <w:rFonts w:eastAsia="Times New Roman" w:cs="Calibri"/>
                <w:color w:val="000000"/>
                <w:sz w:val="18"/>
                <w:szCs w:val="18"/>
              </w:rPr>
            </w:pPr>
            <w:r w:rsidRPr="009642C9">
              <w:rPr>
                <w:rFonts w:eastAsia="Times New Roman" w:cs="Calibri"/>
                <w:color w:val="000000"/>
                <w:sz w:val="18"/>
                <w:szCs w:val="18"/>
              </w:rPr>
              <w:t> </w:t>
            </w:r>
          </w:p>
        </w:tc>
        <w:tc>
          <w:tcPr>
            <w:tcW w:w="452" w:type="dxa"/>
            <w:shd w:val="clear" w:color="auto" w:fill="FFC000"/>
            <w:vAlign w:val="center"/>
            <w:hideMark/>
          </w:tcPr>
          <w:p w14:paraId="4909B40A" w14:textId="77777777" w:rsidR="004B1E15" w:rsidRPr="009642C9" w:rsidRDefault="004B1E15" w:rsidP="00707304">
            <w:pPr>
              <w:spacing w:after="0"/>
              <w:rPr>
                <w:rFonts w:eastAsia="Times New Roman" w:cs="Calibri"/>
                <w:color w:val="000000"/>
                <w:sz w:val="18"/>
                <w:szCs w:val="18"/>
              </w:rPr>
            </w:pPr>
            <w:r w:rsidRPr="009642C9">
              <w:rPr>
                <w:rFonts w:eastAsia="Times New Roman" w:cs="Calibri"/>
                <w:color w:val="000000"/>
                <w:sz w:val="18"/>
                <w:szCs w:val="18"/>
              </w:rPr>
              <w:t> </w:t>
            </w:r>
          </w:p>
        </w:tc>
        <w:tc>
          <w:tcPr>
            <w:tcW w:w="452" w:type="dxa"/>
            <w:shd w:val="clear" w:color="auto" w:fill="FFC000"/>
            <w:vAlign w:val="center"/>
            <w:hideMark/>
          </w:tcPr>
          <w:p w14:paraId="144CB77B" w14:textId="77777777" w:rsidR="004B1E15" w:rsidRPr="009642C9" w:rsidRDefault="004B1E15" w:rsidP="00707304">
            <w:pPr>
              <w:spacing w:after="0"/>
              <w:rPr>
                <w:rFonts w:eastAsia="Times New Roman" w:cs="Calibri"/>
                <w:color w:val="000000"/>
                <w:sz w:val="18"/>
                <w:szCs w:val="18"/>
              </w:rPr>
            </w:pPr>
            <w:r w:rsidRPr="009642C9">
              <w:rPr>
                <w:rFonts w:eastAsia="Times New Roman" w:cs="Calibri"/>
                <w:color w:val="000000"/>
                <w:sz w:val="18"/>
                <w:szCs w:val="18"/>
              </w:rPr>
              <w:t> </w:t>
            </w:r>
          </w:p>
        </w:tc>
        <w:tc>
          <w:tcPr>
            <w:tcW w:w="452" w:type="dxa"/>
            <w:shd w:val="clear" w:color="auto" w:fill="FFC000"/>
            <w:vAlign w:val="center"/>
            <w:hideMark/>
          </w:tcPr>
          <w:p w14:paraId="5E27A6F9" w14:textId="77777777" w:rsidR="004B1E15" w:rsidRPr="009642C9" w:rsidRDefault="004B1E15" w:rsidP="00707304">
            <w:pPr>
              <w:spacing w:after="0"/>
              <w:rPr>
                <w:rFonts w:eastAsia="Times New Roman" w:cs="Calibri"/>
                <w:color w:val="000000"/>
                <w:sz w:val="18"/>
                <w:szCs w:val="18"/>
              </w:rPr>
            </w:pPr>
            <w:r w:rsidRPr="009642C9">
              <w:rPr>
                <w:rFonts w:eastAsia="Times New Roman" w:cs="Calibri"/>
                <w:color w:val="000000"/>
                <w:sz w:val="18"/>
                <w:szCs w:val="18"/>
              </w:rPr>
              <w:t> </w:t>
            </w:r>
          </w:p>
        </w:tc>
        <w:tc>
          <w:tcPr>
            <w:tcW w:w="452" w:type="dxa"/>
            <w:shd w:val="clear" w:color="auto" w:fill="FFC000"/>
            <w:vAlign w:val="center"/>
            <w:hideMark/>
          </w:tcPr>
          <w:p w14:paraId="323D8EA0" w14:textId="77777777" w:rsidR="004B1E15" w:rsidRPr="009642C9" w:rsidRDefault="004B1E15" w:rsidP="00707304">
            <w:pPr>
              <w:spacing w:after="0"/>
              <w:rPr>
                <w:rFonts w:eastAsia="Times New Roman" w:cs="Calibri"/>
                <w:color w:val="000000"/>
                <w:sz w:val="18"/>
                <w:szCs w:val="18"/>
              </w:rPr>
            </w:pPr>
            <w:r w:rsidRPr="009642C9">
              <w:rPr>
                <w:rFonts w:eastAsia="Times New Roman" w:cs="Calibri"/>
                <w:color w:val="000000"/>
                <w:sz w:val="18"/>
                <w:szCs w:val="18"/>
              </w:rPr>
              <w:t> </w:t>
            </w:r>
          </w:p>
        </w:tc>
        <w:tc>
          <w:tcPr>
            <w:tcW w:w="452" w:type="dxa"/>
            <w:shd w:val="clear" w:color="auto" w:fill="FFC000"/>
            <w:vAlign w:val="center"/>
            <w:hideMark/>
          </w:tcPr>
          <w:p w14:paraId="7E9566BD" w14:textId="77777777" w:rsidR="004B1E15" w:rsidRPr="009642C9" w:rsidRDefault="004B1E15" w:rsidP="00707304">
            <w:pPr>
              <w:spacing w:after="0"/>
              <w:rPr>
                <w:rFonts w:eastAsia="Times New Roman" w:cs="Calibri"/>
                <w:color w:val="000000"/>
                <w:sz w:val="18"/>
                <w:szCs w:val="18"/>
              </w:rPr>
            </w:pPr>
            <w:r w:rsidRPr="009642C9">
              <w:rPr>
                <w:rFonts w:eastAsia="Times New Roman" w:cs="Calibri"/>
                <w:color w:val="000000"/>
                <w:sz w:val="18"/>
                <w:szCs w:val="18"/>
              </w:rPr>
              <w:t> </w:t>
            </w:r>
          </w:p>
        </w:tc>
        <w:tc>
          <w:tcPr>
            <w:tcW w:w="452" w:type="dxa"/>
            <w:shd w:val="clear" w:color="auto" w:fill="FFC000"/>
            <w:vAlign w:val="center"/>
            <w:hideMark/>
          </w:tcPr>
          <w:p w14:paraId="44935FF7" w14:textId="77777777" w:rsidR="004B1E15" w:rsidRPr="009642C9" w:rsidRDefault="004B1E15" w:rsidP="00707304">
            <w:pPr>
              <w:spacing w:after="0"/>
              <w:rPr>
                <w:rFonts w:eastAsia="Times New Roman" w:cs="Calibri"/>
                <w:color w:val="000000"/>
                <w:sz w:val="18"/>
                <w:szCs w:val="18"/>
              </w:rPr>
            </w:pPr>
            <w:r w:rsidRPr="009642C9">
              <w:rPr>
                <w:rFonts w:eastAsia="Times New Roman" w:cs="Calibri"/>
                <w:color w:val="000000"/>
                <w:sz w:val="18"/>
                <w:szCs w:val="18"/>
              </w:rPr>
              <w:t> </w:t>
            </w:r>
          </w:p>
        </w:tc>
        <w:tc>
          <w:tcPr>
            <w:tcW w:w="452" w:type="dxa"/>
            <w:shd w:val="clear" w:color="auto" w:fill="FFC000"/>
            <w:vAlign w:val="center"/>
            <w:hideMark/>
          </w:tcPr>
          <w:p w14:paraId="64D55195" w14:textId="77777777" w:rsidR="004B1E15" w:rsidRPr="009642C9" w:rsidRDefault="004B1E15" w:rsidP="00707304">
            <w:pPr>
              <w:spacing w:after="0"/>
              <w:rPr>
                <w:rFonts w:eastAsia="Times New Roman" w:cs="Calibri"/>
                <w:color w:val="000000"/>
                <w:sz w:val="18"/>
                <w:szCs w:val="18"/>
              </w:rPr>
            </w:pPr>
            <w:r w:rsidRPr="009642C9">
              <w:rPr>
                <w:rFonts w:eastAsia="Times New Roman" w:cs="Calibri"/>
                <w:color w:val="000000"/>
                <w:sz w:val="18"/>
                <w:szCs w:val="18"/>
              </w:rPr>
              <w:t> </w:t>
            </w:r>
          </w:p>
        </w:tc>
        <w:tc>
          <w:tcPr>
            <w:tcW w:w="452" w:type="dxa"/>
            <w:shd w:val="clear" w:color="auto" w:fill="FFC000"/>
            <w:vAlign w:val="center"/>
            <w:hideMark/>
          </w:tcPr>
          <w:p w14:paraId="66A7AC93" w14:textId="77777777" w:rsidR="004B1E15" w:rsidRPr="009642C9" w:rsidRDefault="004B1E15" w:rsidP="00707304">
            <w:pPr>
              <w:spacing w:after="0"/>
              <w:rPr>
                <w:rFonts w:eastAsia="Times New Roman" w:cs="Calibri"/>
                <w:color w:val="000000"/>
                <w:sz w:val="18"/>
                <w:szCs w:val="18"/>
              </w:rPr>
            </w:pPr>
            <w:r w:rsidRPr="009642C9">
              <w:rPr>
                <w:rFonts w:eastAsia="Times New Roman" w:cs="Calibri"/>
                <w:color w:val="000000"/>
                <w:sz w:val="18"/>
                <w:szCs w:val="18"/>
              </w:rPr>
              <w:t> </w:t>
            </w:r>
          </w:p>
        </w:tc>
        <w:tc>
          <w:tcPr>
            <w:tcW w:w="452" w:type="dxa"/>
            <w:shd w:val="clear" w:color="auto" w:fill="FFC000"/>
            <w:vAlign w:val="center"/>
            <w:hideMark/>
          </w:tcPr>
          <w:p w14:paraId="49946F60" w14:textId="77777777" w:rsidR="004B1E15" w:rsidRPr="009642C9" w:rsidRDefault="004B1E15" w:rsidP="00707304">
            <w:pPr>
              <w:spacing w:after="0"/>
              <w:rPr>
                <w:rFonts w:eastAsia="Times New Roman" w:cs="Calibri"/>
                <w:color w:val="000000"/>
                <w:sz w:val="18"/>
                <w:szCs w:val="18"/>
              </w:rPr>
            </w:pPr>
            <w:r w:rsidRPr="009642C9">
              <w:rPr>
                <w:rFonts w:eastAsia="Times New Roman" w:cs="Calibri"/>
                <w:color w:val="000000"/>
                <w:sz w:val="18"/>
                <w:szCs w:val="18"/>
              </w:rPr>
              <w:t> </w:t>
            </w:r>
          </w:p>
        </w:tc>
        <w:tc>
          <w:tcPr>
            <w:tcW w:w="452" w:type="dxa"/>
            <w:shd w:val="clear" w:color="auto" w:fill="FFC000"/>
            <w:vAlign w:val="center"/>
            <w:hideMark/>
          </w:tcPr>
          <w:p w14:paraId="5E8185E6" w14:textId="77777777" w:rsidR="004B1E15" w:rsidRPr="009642C9" w:rsidRDefault="004B1E15" w:rsidP="00707304">
            <w:pPr>
              <w:spacing w:after="0"/>
              <w:rPr>
                <w:rFonts w:eastAsia="Times New Roman" w:cs="Calibri"/>
                <w:color w:val="000000"/>
                <w:sz w:val="18"/>
                <w:szCs w:val="18"/>
              </w:rPr>
            </w:pPr>
            <w:r w:rsidRPr="009642C9">
              <w:rPr>
                <w:rFonts w:eastAsia="Times New Roman" w:cs="Calibri"/>
                <w:color w:val="000000"/>
                <w:sz w:val="18"/>
                <w:szCs w:val="18"/>
              </w:rPr>
              <w:t> </w:t>
            </w:r>
          </w:p>
        </w:tc>
        <w:tc>
          <w:tcPr>
            <w:tcW w:w="452" w:type="dxa"/>
            <w:shd w:val="clear" w:color="auto" w:fill="FFC000"/>
            <w:vAlign w:val="center"/>
            <w:hideMark/>
          </w:tcPr>
          <w:p w14:paraId="29FAA218" w14:textId="77777777" w:rsidR="004B1E15" w:rsidRPr="009642C9" w:rsidRDefault="004B1E15" w:rsidP="00707304">
            <w:pPr>
              <w:spacing w:after="0"/>
              <w:rPr>
                <w:rFonts w:eastAsia="Times New Roman" w:cs="Calibri"/>
                <w:color w:val="000000"/>
                <w:sz w:val="18"/>
                <w:szCs w:val="18"/>
              </w:rPr>
            </w:pPr>
            <w:r w:rsidRPr="009642C9">
              <w:rPr>
                <w:rFonts w:eastAsia="Times New Roman" w:cs="Calibri"/>
                <w:color w:val="000000"/>
                <w:sz w:val="18"/>
                <w:szCs w:val="18"/>
              </w:rPr>
              <w:t> </w:t>
            </w:r>
          </w:p>
        </w:tc>
        <w:tc>
          <w:tcPr>
            <w:tcW w:w="452" w:type="dxa"/>
            <w:shd w:val="clear" w:color="auto" w:fill="FFC000"/>
            <w:vAlign w:val="center"/>
            <w:hideMark/>
          </w:tcPr>
          <w:p w14:paraId="0F294EE2" w14:textId="77777777" w:rsidR="004B1E15" w:rsidRPr="009642C9" w:rsidRDefault="004B1E15" w:rsidP="00707304">
            <w:pPr>
              <w:spacing w:after="0"/>
              <w:rPr>
                <w:rFonts w:eastAsia="Times New Roman" w:cs="Calibri"/>
                <w:color w:val="000000"/>
                <w:sz w:val="18"/>
                <w:szCs w:val="18"/>
              </w:rPr>
            </w:pPr>
            <w:r w:rsidRPr="009642C9">
              <w:rPr>
                <w:rFonts w:eastAsia="Times New Roman" w:cs="Calibri"/>
                <w:color w:val="000000"/>
                <w:sz w:val="18"/>
                <w:szCs w:val="18"/>
              </w:rPr>
              <w:t> </w:t>
            </w:r>
          </w:p>
        </w:tc>
        <w:tc>
          <w:tcPr>
            <w:tcW w:w="452" w:type="dxa"/>
            <w:shd w:val="clear" w:color="auto" w:fill="FFC000"/>
            <w:vAlign w:val="center"/>
            <w:hideMark/>
          </w:tcPr>
          <w:p w14:paraId="3EC3F79D" w14:textId="77777777" w:rsidR="004B1E15" w:rsidRPr="009642C9" w:rsidRDefault="004B1E15" w:rsidP="00707304">
            <w:pPr>
              <w:spacing w:after="0"/>
              <w:rPr>
                <w:rFonts w:eastAsia="Times New Roman" w:cs="Calibri"/>
                <w:color w:val="000000"/>
                <w:sz w:val="18"/>
                <w:szCs w:val="18"/>
              </w:rPr>
            </w:pPr>
            <w:r w:rsidRPr="009642C9">
              <w:rPr>
                <w:rFonts w:eastAsia="Times New Roman" w:cs="Calibri"/>
                <w:color w:val="000000"/>
                <w:sz w:val="18"/>
                <w:szCs w:val="18"/>
              </w:rPr>
              <w:t> </w:t>
            </w:r>
          </w:p>
        </w:tc>
        <w:tc>
          <w:tcPr>
            <w:tcW w:w="452" w:type="dxa"/>
            <w:shd w:val="clear" w:color="auto" w:fill="FFC000"/>
            <w:vAlign w:val="center"/>
            <w:hideMark/>
          </w:tcPr>
          <w:p w14:paraId="7EFF0EC2" w14:textId="77777777" w:rsidR="004B1E15" w:rsidRPr="009642C9" w:rsidRDefault="004B1E15" w:rsidP="00707304">
            <w:pPr>
              <w:spacing w:after="0"/>
              <w:rPr>
                <w:rFonts w:eastAsia="Times New Roman" w:cs="Calibri"/>
                <w:color w:val="000000"/>
                <w:sz w:val="18"/>
                <w:szCs w:val="18"/>
              </w:rPr>
            </w:pPr>
            <w:r w:rsidRPr="009642C9">
              <w:rPr>
                <w:rFonts w:eastAsia="Times New Roman" w:cs="Calibri"/>
                <w:color w:val="000000"/>
                <w:sz w:val="18"/>
                <w:szCs w:val="18"/>
              </w:rPr>
              <w:t> </w:t>
            </w:r>
          </w:p>
        </w:tc>
      </w:tr>
      <w:tr w:rsidR="00D20EA1" w:rsidRPr="009642C9" w14:paraId="4BA72A57" w14:textId="77777777" w:rsidTr="000B2219">
        <w:trPr>
          <w:trHeight w:val="20"/>
        </w:trPr>
        <w:tc>
          <w:tcPr>
            <w:tcW w:w="1283" w:type="dxa"/>
            <w:vMerge/>
            <w:vAlign w:val="center"/>
          </w:tcPr>
          <w:p w14:paraId="49935382" w14:textId="77777777" w:rsidR="004B1E15" w:rsidRPr="009642C9" w:rsidRDefault="004B1E15" w:rsidP="00707304">
            <w:pPr>
              <w:spacing w:after="0"/>
              <w:rPr>
                <w:rFonts w:eastAsia="Times New Roman" w:cs="Calibri"/>
                <w:b/>
                <w:bCs/>
                <w:sz w:val="18"/>
                <w:szCs w:val="18"/>
              </w:rPr>
            </w:pPr>
          </w:p>
        </w:tc>
        <w:tc>
          <w:tcPr>
            <w:tcW w:w="1890" w:type="dxa"/>
            <w:vMerge/>
            <w:vAlign w:val="center"/>
          </w:tcPr>
          <w:p w14:paraId="33F781FC" w14:textId="77777777" w:rsidR="004B1E15" w:rsidRPr="009642C9" w:rsidRDefault="004B1E15" w:rsidP="00707304">
            <w:pPr>
              <w:spacing w:after="0"/>
              <w:rPr>
                <w:rFonts w:eastAsia="Times New Roman" w:cs="Calibri"/>
                <w:b/>
                <w:bCs/>
                <w:sz w:val="18"/>
                <w:szCs w:val="18"/>
              </w:rPr>
            </w:pPr>
          </w:p>
        </w:tc>
        <w:tc>
          <w:tcPr>
            <w:tcW w:w="4140" w:type="dxa"/>
            <w:shd w:val="clear" w:color="auto" w:fill="auto"/>
          </w:tcPr>
          <w:p w14:paraId="39427FA2" w14:textId="7C27279D" w:rsidR="004B1E15" w:rsidRPr="009642C9" w:rsidRDefault="004B1E15" w:rsidP="00707304">
            <w:pPr>
              <w:spacing w:after="0"/>
              <w:rPr>
                <w:rFonts w:eastAsia="Times New Roman" w:cs="Calibri"/>
                <w:sz w:val="18"/>
                <w:szCs w:val="18"/>
              </w:rPr>
            </w:pPr>
            <w:r w:rsidRPr="009642C9">
              <w:rPr>
                <w:sz w:val="18"/>
                <w:szCs w:val="18"/>
              </w:rPr>
              <w:t>Output 1.</w:t>
            </w:r>
            <w:r w:rsidR="006B26FE">
              <w:rPr>
                <w:sz w:val="18"/>
                <w:szCs w:val="18"/>
              </w:rPr>
              <w:t>2</w:t>
            </w:r>
            <w:r w:rsidRPr="009642C9">
              <w:rPr>
                <w:sz w:val="18"/>
                <w:szCs w:val="18"/>
              </w:rPr>
              <w:t xml:space="preserve">: </w:t>
            </w:r>
            <w:proofErr w:type="spellStart"/>
            <w:r w:rsidRPr="009642C9">
              <w:rPr>
                <w:sz w:val="18"/>
                <w:szCs w:val="18"/>
              </w:rPr>
              <w:t>Minigrid</w:t>
            </w:r>
            <w:proofErr w:type="spellEnd"/>
            <w:r w:rsidRPr="009642C9">
              <w:rPr>
                <w:sz w:val="18"/>
                <w:szCs w:val="18"/>
              </w:rPr>
              <w:t xml:space="preserve"> DREI techno-economic analyses carried out to propose most cost-effective basket of policy and financial </w:t>
            </w:r>
            <w:proofErr w:type="spellStart"/>
            <w:r w:rsidRPr="009642C9">
              <w:rPr>
                <w:sz w:val="18"/>
                <w:szCs w:val="18"/>
              </w:rPr>
              <w:t>derisking</w:t>
            </w:r>
            <w:proofErr w:type="spellEnd"/>
            <w:r w:rsidRPr="009642C9">
              <w:rPr>
                <w:sz w:val="18"/>
                <w:szCs w:val="18"/>
              </w:rPr>
              <w:t xml:space="preserve"> instruments and contribute to AMP Flagship Report on Cost Reduction</w:t>
            </w:r>
          </w:p>
        </w:tc>
        <w:tc>
          <w:tcPr>
            <w:tcW w:w="452" w:type="dxa"/>
            <w:shd w:val="clear" w:color="auto" w:fill="FFC000"/>
            <w:vAlign w:val="center"/>
          </w:tcPr>
          <w:p w14:paraId="47273095" w14:textId="77777777" w:rsidR="004B1E15" w:rsidRPr="009642C9" w:rsidRDefault="004B1E15" w:rsidP="00707304">
            <w:pPr>
              <w:spacing w:after="0"/>
              <w:rPr>
                <w:rFonts w:eastAsia="Times New Roman" w:cs="Calibri"/>
                <w:color w:val="000000"/>
                <w:sz w:val="18"/>
                <w:szCs w:val="18"/>
              </w:rPr>
            </w:pPr>
          </w:p>
        </w:tc>
        <w:tc>
          <w:tcPr>
            <w:tcW w:w="452" w:type="dxa"/>
            <w:shd w:val="clear" w:color="auto" w:fill="FFC000"/>
            <w:vAlign w:val="center"/>
          </w:tcPr>
          <w:p w14:paraId="457FAFF3" w14:textId="77777777" w:rsidR="004B1E15" w:rsidRPr="009642C9" w:rsidRDefault="004B1E15" w:rsidP="00707304">
            <w:pPr>
              <w:spacing w:after="0"/>
              <w:rPr>
                <w:rFonts w:eastAsia="Times New Roman" w:cs="Calibri"/>
                <w:color w:val="000000"/>
                <w:sz w:val="18"/>
                <w:szCs w:val="18"/>
              </w:rPr>
            </w:pPr>
          </w:p>
        </w:tc>
        <w:tc>
          <w:tcPr>
            <w:tcW w:w="452" w:type="dxa"/>
            <w:shd w:val="clear" w:color="auto" w:fill="FFC000"/>
            <w:vAlign w:val="center"/>
          </w:tcPr>
          <w:p w14:paraId="4E8DE5BA" w14:textId="77777777" w:rsidR="004B1E15" w:rsidRPr="009642C9" w:rsidRDefault="004B1E15" w:rsidP="00707304">
            <w:pPr>
              <w:spacing w:after="0"/>
              <w:rPr>
                <w:rFonts w:eastAsia="Times New Roman" w:cs="Calibri"/>
                <w:color w:val="000000"/>
                <w:sz w:val="18"/>
                <w:szCs w:val="18"/>
              </w:rPr>
            </w:pPr>
          </w:p>
        </w:tc>
        <w:tc>
          <w:tcPr>
            <w:tcW w:w="452" w:type="dxa"/>
            <w:shd w:val="clear" w:color="auto" w:fill="FFC000"/>
            <w:vAlign w:val="center"/>
          </w:tcPr>
          <w:p w14:paraId="34B2F25A" w14:textId="77777777" w:rsidR="004B1E15" w:rsidRPr="009642C9" w:rsidRDefault="004B1E15" w:rsidP="00707304">
            <w:pPr>
              <w:spacing w:after="0"/>
              <w:rPr>
                <w:rFonts w:eastAsia="Times New Roman" w:cs="Calibri"/>
                <w:color w:val="000000"/>
                <w:sz w:val="18"/>
                <w:szCs w:val="18"/>
              </w:rPr>
            </w:pPr>
          </w:p>
        </w:tc>
        <w:tc>
          <w:tcPr>
            <w:tcW w:w="452" w:type="dxa"/>
            <w:shd w:val="clear" w:color="auto" w:fill="FFC000"/>
            <w:vAlign w:val="center"/>
          </w:tcPr>
          <w:p w14:paraId="5008421B" w14:textId="77777777" w:rsidR="004B1E15" w:rsidRPr="009642C9" w:rsidRDefault="004B1E15" w:rsidP="00707304">
            <w:pPr>
              <w:spacing w:after="0"/>
              <w:rPr>
                <w:rFonts w:eastAsia="Times New Roman" w:cs="Calibri"/>
                <w:color w:val="000000"/>
                <w:sz w:val="18"/>
                <w:szCs w:val="18"/>
              </w:rPr>
            </w:pPr>
          </w:p>
        </w:tc>
        <w:tc>
          <w:tcPr>
            <w:tcW w:w="452" w:type="dxa"/>
            <w:shd w:val="clear" w:color="auto" w:fill="FFC000"/>
            <w:vAlign w:val="center"/>
          </w:tcPr>
          <w:p w14:paraId="67DCF6B9" w14:textId="77777777" w:rsidR="004B1E15" w:rsidRPr="009642C9" w:rsidRDefault="004B1E15" w:rsidP="00707304">
            <w:pPr>
              <w:spacing w:after="0"/>
              <w:rPr>
                <w:rFonts w:eastAsia="Times New Roman" w:cs="Calibri"/>
                <w:color w:val="000000"/>
                <w:sz w:val="18"/>
                <w:szCs w:val="18"/>
              </w:rPr>
            </w:pPr>
          </w:p>
        </w:tc>
        <w:tc>
          <w:tcPr>
            <w:tcW w:w="452" w:type="dxa"/>
            <w:shd w:val="clear" w:color="auto" w:fill="FFC000"/>
            <w:vAlign w:val="center"/>
          </w:tcPr>
          <w:p w14:paraId="22F20D25" w14:textId="77777777" w:rsidR="004B1E15" w:rsidRPr="009642C9" w:rsidRDefault="004B1E15" w:rsidP="00707304">
            <w:pPr>
              <w:spacing w:after="0"/>
              <w:rPr>
                <w:rFonts w:eastAsia="Times New Roman" w:cs="Calibri"/>
                <w:color w:val="000000"/>
                <w:sz w:val="18"/>
                <w:szCs w:val="18"/>
              </w:rPr>
            </w:pPr>
          </w:p>
        </w:tc>
        <w:tc>
          <w:tcPr>
            <w:tcW w:w="452" w:type="dxa"/>
            <w:shd w:val="clear" w:color="auto" w:fill="FFC000"/>
            <w:vAlign w:val="center"/>
          </w:tcPr>
          <w:p w14:paraId="3AEF1A89" w14:textId="77777777" w:rsidR="004B1E15" w:rsidRPr="009642C9" w:rsidRDefault="004B1E15" w:rsidP="00707304">
            <w:pPr>
              <w:spacing w:after="0"/>
              <w:rPr>
                <w:rFonts w:eastAsia="Times New Roman" w:cs="Calibri"/>
                <w:color w:val="000000"/>
                <w:sz w:val="18"/>
                <w:szCs w:val="18"/>
              </w:rPr>
            </w:pPr>
          </w:p>
        </w:tc>
        <w:tc>
          <w:tcPr>
            <w:tcW w:w="452" w:type="dxa"/>
            <w:shd w:val="clear" w:color="auto" w:fill="auto"/>
            <w:vAlign w:val="center"/>
          </w:tcPr>
          <w:p w14:paraId="01D9C84C" w14:textId="77777777" w:rsidR="004B1E15" w:rsidRPr="009642C9" w:rsidRDefault="004B1E15" w:rsidP="00707304">
            <w:pPr>
              <w:spacing w:after="0"/>
              <w:rPr>
                <w:rFonts w:eastAsia="Times New Roman" w:cs="Calibri"/>
                <w:color w:val="000000"/>
                <w:sz w:val="18"/>
                <w:szCs w:val="18"/>
              </w:rPr>
            </w:pPr>
          </w:p>
        </w:tc>
        <w:tc>
          <w:tcPr>
            <w:tcW w:w="452" w:type="dxa"/>
            <w:shd w:val="clear" w:color="auto" w:fill="auto"/>
            <w:vAlign w:val="center"/>
          </w:tcPr>
          <w:p w14:paraId="1AE5CCE0" w14:textId="77777777" w:rsidR="004B1E15" w:rsidRPr="009642C9" w:rsidRDefault="004B1E15" w:rsidP="00707304">
            <w:pPr>
              <w:spacing w:after="0"/>
              <w:rPr>
                <w:rFonts w:eastAsia="Times New Roman" w:cs="Calibri"/>
                <w:color w:val="000000"/>
                <w:sz w:val="18"/>
                <w:szCs w:val="18"/>
              </w:rPr>
            </w:pPr>
          </w:p>
        </w:tc>
        <w:tc>
          <w:tcPr>
            <w:tcW w:w="452" w:type="dxa"/>
            <w:shd w:val="clear" w:color="auto" w:fill="auto"/>
            <w:vAlign w:val="center"/>
          </w:tcPr>
          <w:p w14:paraId="7CF168DE" w14:textId="77777777" w:rsidR="004B1E15" w:rsidRPr="009642C9" w:rsidRDefault="004B1E15" w:rsidP="00707304">
            <w:pPr>
              <w:spacing w:after="0"/>
              <w:rPr>
                <w:rFonts w:eastAsia="Times New Roman" w:cs="Calibri"/>
                <w:color w:val="000000"/>
                <w:sz w:val="18"/>
                <w:szCs w:val="18"/>
              </w:rPr>
            </w:pPr>
          </w:p>
        </w:tc>
        <w:tc>
          <w:tcPr>
            <w:tcW w:w="452" w:type="dxa"/>
            <w:shd w:val="clear" w:color="auto" w:fill="auto"/>
            <w:vAlign w:val="center"/>
          </w:tcPr>
          <w:p w14:paraId="54510608" w14:textId="77777777" w:rsidR="004B1E15" w:rsidRPr="009642C9" w:rsidRDefault="004B1E15" w:rsidP="00707304">
            <w:pPr>
              <w:spacing w:after="0"/>
              <w:rPr>
                <w:rFonts w:eastAsia="Times New Roman" w:cs="Calibri"/>
                <w:color w:val="000000"/>
                <w:sz w:val="18"/>
                <w:szCs w:val="18"/>
              </w:rPr>
            </w:pPr>
          </w:p>
        </w:tc>
        <w:tc>
          <w:tcPr>
            <w:tcW w:w="452" w:type="dxa"/>
            <w:shd w:val="clear" w:color="auto" w:fill="auto"/>
            <w:vAlign w:val="center"/>
          </w:tcPr>
          <w:p w14:paraId="436144A3" w14:textId="77777777" w:rsidR="004B1E15" w:rsidRPr="009642C9" w:rsidRDefault="004B1E15" w:rsidP="00707304">
            <w:pPr>
              <w:spacing w:after="0"/>
              <w:rPr>
                <w:rFonts w:eastAsia="Times New Roman" w:cs="Calibri"/>
                <w:color w:val="000000"/>
                <w:sz w:val="18"/>
                <w:szCs w:val="18"/>
              </w:rPr>
            </w:pPr>
          </w:p>
        </w:tc>
        <w:tc>
          <w:tcPr>
            <w:tcW w:w="452" w:type="dxa"/>
            <w:shd w:val="clear" w:color="auto" w:fill="auto"/>
            <w:vAlign w:val="center"/>
          </w:tcPr>
          <w:p w14:paraId="0592F1FE" w14:textId="77777777" w:rsidR="004B1E15" w:rsidRPr="009642C9" w:rsidRDefault="004B1E15" w:rsidP="00707304">
            <w:pPr>
              <w:spacing w:after="0"/>
              <w:rPr>
                <w:rFonts w:eastAsia="Times New Roman" w:cs="Calibri"/>
                <w:color w:val="000000"/>
                <w:sz w:val="18"/>
                <w:szCs w:val="18"/>
              </w:rPr>
            </w:pPr>
          </w:p>
        </w:tc>
        <w:tc>
          <w:tcPr>
            <w:tcW w:w="452" w:type="dxa"/>
            <w:shd w:val="clear" w:color="auto" w:fill="auto"/>
            <w:vAlign w:val="center"/>
          </w:tcPr>
          <w:p w14:paraId="715A4967" w14:textId="77777777" w:rsidR="004B1E15" w:rsidRPr="009642C9" w:rsidRDefault="004B1E15" w:rsidP="00707304">
            <w:pPr>
              <w:spacing w:after="0"/>
              <w:rPr>
                <w:rFonts w:eastAsia="Times New Roman" w:cs="Calibri"/>
                <w:color w:val="000000"/>
                <w:sz w:val="18"/>
                <w:szCs w:val="18"/>
              </w:rPr>
            </w:pPr>
          </w:p>
        </w:tc>
        <w:tc>
          <w:tcPr>
            <w:tcW w:w="452" w:type="dxa"/>
            <w:shd w:val="clear" w:color="auto" w:fill="auto"/>
            <w:vAlign w:val="center"/>
          </w:tcPr>
          <w:p w14:paraId="2FBEF419" w14:textId="77777777" w:rsidR="004B1E15" w:rsidRPr="009642C9" w:rsidRDefault="004B1E15" w:rsidP="00707304">
            <w:pPr>
              <w:spacing w:after="0"/>
              <w:rPr>
                <w:rFonts w:eastAsia="Times New Roman" w:cs="Calibri"/>
                <w:color w:val="000000"/>
                <w:sz w:val="18"/>
                <w:szCs w:val="18"/>
              </w:rPr>
            </w:pPr>
          </w:p>
        </w:tc>
      </w:tr>
      <w:tr w:rsidR="000B2219" w:rsidRPr="009642C9" w14:paraId="7A2A0FAE" w14:textId="77777777" w:rsidTr="000B2219">
        <w:trPr>
          <w:trHeight w:val="20"/>
        </w:trPr>
        <w:tc>
          <w:tcPr>
            <w:tcW w:w="1283" w:type="dxa"/>
            <w:vMerge/>
            <w:vAlign w:val="center"/>
          </w:tcPr>
          <w:p w14:paraId="361208D6" w14:textId="77777777" w:rsidR="004B1E15" w:rsidRPr="009642C9" w:rsidRDefault="004B1E15" w:rsidP="00707304">
            <w:pPr>
              <w:spacing w:after="0"/>
              <w:rPr>
                <w:rFonts w:eastAsia="Times New Roman" w:cs="Calibri"/>
                <w:b/>
                <w:bCs/>
                <w:sz w:val="18"/>
                <w:szCs w:val="18"/>
              </w:rPr>
            </w:pPr>
          </w:p>
        </w:tc>
        <w:tc>
          <w:tcPr>
            <w:tcW w:w="1890" w:type="dxa"/>
            <w:vMerge/>
            <w:vAlign w:val="center"/>
          </w:tcPr>
          <w:p w14:paraId="6CE9D6BA" w14:textId="77777777" w:rsidR="004B1E15" w:rsidRPr="009642C9" w:rsidRDefault="004B1E15" w:rsidP="00707304">
            <w:pPr>
              <w:spacing w:after="0"/>
              <w:rPr>
                <w:rFonts w:eastAsia="Times New Roman" w:cs="Calibri"/>
                <w:b/>
                <w:bCs/>
                <w:sz w:val="18"/>
                <w:szCs w:val="18"/>
              </w:rPr>
            </w:pPr>
          </w:p>
        </w:tc>
        <w:tc>
          <w:tcPr>
            <w:tcW w:w="4140" w:type="dxa"/>
            <w:shd w:val="clear" w:color="auto" w:fill="auto"/>
          </w:tcPr>
          <w:p w14:paraId="61DF875E" w14:textId="0527B2D7" w:rsidR="004B1E15" w:rsidRPr="009642C9" w:rsidRDefault="004B1E15" w:rsidP="00707304">
            <w:pPr>
              <w:spacing w:after="0"/>
              <w:rPr>
                <w:rFonts w:eastAsia="Times New Roman" w:cs="Calibri"/>
                <w:sz w:val="18"/>
                <w:szCs w:val="18"/>
              </w:rPr>
            </w:pPr>
            <w:r w:rsidRPr="009642C9">
              <w:rPr>
                <w:sz w:val="18"/>
                <w:szCs w:val="18"/>
              </w:rPr>
              <w:t>Output 1.</w:t>
            </w:r>
            <w:r w:rsidR="006B26FE">
              <w:rPr>
                <w:sz w:val="18"/>
                <w:szCs w:val="18"/>
              </w:rPr>
              <w:t>3</w:t>
            </w:r>
            <w:r w:rsidRPr="009642C9">
              <w:rPr>
                <w:sz w:val="18"/>
                <w:szCs w:val="18"/>
              </w:rPr>
              <w:t>: Capacity building provided to public officials (regulator, ministries) specifically to design procurement/tender processes that incorporate cost-reduction levers and innovative business models</w:t>
            </w:r>
          </w:p>
        </w:tc>
        <w:tc>
          <w:tcPr>
            <w:tcW w:w="452" w:type="dxa"/>
            <w:shd w:val="clear" w:color="auto" w:fill="FFC000"/>
            <w:vAlign w:val="center"/>
          </w:tcPr>
          <w:p w14:paraId="57590D45" w14:textId="77777777" w:rsidR="004B1E15" w:rsidRPr="009642C9" w:rsidRDefault="004B1E15" w:rsidP="00707304">
            <w:pPr>
              <w:spacing w:after="0"/>
              <w:rPr>
                <w:rFonts w:eastAsia="Times New Roman" w:cs="Calibri"/>
                <w:color w:val="000000"/>
                <w:sz w:val="18"/>
                <w:szCs w:val="18"/>
              </w:rPr>
            </w:pPr>
          </w:p>
        </w:tc>
        <w:tc>
          <w:tcPr>
            <w:tcW w:w="452" w:type="dxa"/>
            <w:shd w:val="clear" w:color="auto" w:fill="FFC000"/>
            <w:vAlign w:val="center"/>
          </w:tcPr>
          <w:p w14:paraId="0E5EEE08" w14:textId="77777777" w:rsidR="004B1E15" w:rsidRPr="009642C9" w:rsidRDefault="004B1E15" w:rsidP="00707304">
            <w:pPr>
              <w:spacing w:after="0"/>
              <w:rPr>
                <w:rFonts w:eastAsia="Times New Roman" w:cs="Calibri"/>
                <w:color w:val="000000"/>
                <w:sz w:val="18"/>
                <w:szCs w:val="18"/>
              </w:rPr>
            </w:pPr>
          </w:p>
        </w:tc>
        <w:tc>
          <w:tcPr>
            <w:tcW w:w="452" w:type="dxa"/>
            <w:shd w:val="clear" w:color="auto" w:fill="FFC000"/>
            <w:vAlign w:val="center"/>
          </w:tcPr>
          <w:p w14:paraId="6ADE53D6" w14:textId="77777777" w:rsidR="004B1E15" w:rsidRPr="009642C9" w:rsidRDefault="004B1E15" w:rsidP="00707304">
            <w:pPr>
              <w:spacing w:after="0"/>
              <w:rPr>
                <w:rFonts w:eastAsia="Times New Roman" w:cs="Calibri"/>
                <w:color w:val="000000"/>
                <w:sz w:val="18"/>
                <w:szCs w:val="18"/>
              </w:rPr>
            </w:pPr>
          </w:p>
        </w:tc>
        <w:tc>
          <w:tcPr>
            <w:tcW w:w="452" w:type="dxa"/>
            <w:shd w:val="clear" w:color="auto" w:fill="FFC000"/>
            <w:vAlign w:val="center"/>
          </w:tcPr>
          <w:p w14:paraId="6E433C04" w14:textId="77777777" w:rsidR="004B1E15" w:rsidRPr="009642C9" w:rsidRDefault="004B1E15" w:rsidP="00707304">
            <w:pPr>
              <w:spacing w:after="0"/>
              <w:rPr>
                <w:rFonts w:eastAsia="Times New Roman" w:cs="Calibri"/>
                <w:color w:val="000000"/>
                <w:sz w:val="18"/>
                <w:szCs w:val="18"/>
              </w:rPr>
            </w:pPr>
          </w:p>
        </w:tc>
        <w:tc>
          <w:tcPr>
            <w:tcW w:w="452" w:type="dxa"/>
            <w:shd w:val="clear" w:color="auto" w:fill="FFC000"/>
            <w:vAlign w:val="center"/>
          </w:tcPr>
          <w:p w14:paraId="24624849" w14:textId="77777777" w:rsidR="004B1E15" w:rsidRPr="009642C9" w:rsidRDefault="004B1E15" w:rsidP="00707304">
            <w:pPr>
              <w:spacing w:after="0"/>
              <w:rPr>
                <w:rFonts w:eastAsia="Times New Roman" w:cs="Calibri"/>
                <w:color w:val="000000"/>
                <w:sz w:val="18"/>
                <w:szCs w:val="18"/>
              </w:rPr>
            </w:pPr>
          </w:p>
        </w:tc>
        <w:tc>
          <w:tcPr>
            <w:tcW w:w="452" w:type="dxa"/>
            <w:shd w:val="clear" w:color="auto" w:fill="FFC000"/>
            <w:vAlign w:val="center"/>
          </w:tcPr>
          <w:p w14:paraId="697BE279" w14:textId="77777777" w:rsidR="004B1E15" w:rsidRPr="009642C9" w:rsidRDefault="004B1E15" w:rsidP="00707304">
            <w:pPr>
              <w:spacing w:after="0"/>
              <w:rPr>
                <w:rFonts w:eastAsia="Times New Roman" w:cs="Calibri"/>
                <w:color w:val="000000"/>
                <w:sz w:val="18"/>
                <w:szCs w:val="18"/>
              </w:rPr>
            </w:pPr>
          </w:p>
        </w:tc>
        <w:tc>
          <w:tcPr>
            <w:tcW w:w="452" w:type="dxa"/>
            <w:shd w:val="clear" w:color="auto" w:fill="FFC000"/>
            <w:vAlign w:val="center"/>
          </w:tcPr>
          <w:p w14:paraId="50AC2083" w14:textId="77777777" w:rsidR="004B1E15" w:rsidRPr="009642C9" w:rsidRDefault="004B1E15" w:rsidP="00707304">
            <w:pPr>
              <w:spacing w:after="0"/>
              <w:rPr>
                <w:rFonts w:eastAsia="Times New Roman" w:cs="Calibri"/>
                <w:color w:val="000000"/>
                <w:sz w:val="18"/>
                <w:szCs w:val="18"/>
              </w:rPr>
            </w:pPr>
          </w:p>
        </w:tc>
        <w:tc>
          <w:tcPr>
            <w:tcW w:w="452" w:type="dxa"/>
            <w:shd w:val="clear" w:color="auto" w:fill="FFC000"/>
            <w:vAlign w:val="center"/>
          </w:tcPr>
          <w:p w14:paraId="76681249" w14:textId="77777777" w:rsidR="004B1E15" w:rsidRPr="009642C9" w:rsidRDefault="004B1E15" w:rsidP="00707304">
            <w:pPr>
              <w:spacing w:after="0"/>
              <w:rPr>
                <w:rFonts w:eastAsia="Times New Roman" w:cs="Calibri"/>
                <w:color w:val="000000"/>
                <w:sz w:val="18"/>
                <w:szCs w:val="18"/>
              </w:rPr>
            </w:pPr>
          </w:p>
        </w:tc>
        <w:tc>
          <w:tcPr>
            <w:tcW w:w="452" w:type="dxa"/>
            <w:shd w:val="clear" w:color="auto" w:fill="FFC000"/>
            <w:vAlign w:val="center"/>
          </w:tcPr>
          <w:p w14:paraId="11926C6A" w14:textId="77777777" w:rsidR="004B1E15" w:rsidRPr="009642C9" w:rsidRDefault="004B1E15" w:rsidP="00707304">
            <w:pPr>
              <w:spacing w:after="0"/>
              <w:rPr>
                <w:rFonts w:eastAsia="Times New Roman" w:cs="Calibri"/>
                <w:color w:val="000000"/>
                <w:sz w:val="18"/>
                <w:szCs w:val="18"/>
              </w:rPr>
            </w:pPr>
          </w:p>
        </w:tc>
        <w:tc>
          <w:tcPr>
            <w:tcW w:w="452" w:type="dxa"/>
            <w:shd w:val="clear" w:color="auto" w:fill="FFC000"/>
            <w:vAlign w:val="center"/>
          </w:tcPr>
          <w:p w14:paraId="3955D595" w14:textId="77777777" w:rsidR="004B1E15" w:rsidRPr="009642C9" w:rsidRDefault="004B1E15" w:rsidP="00707304">
            <w:pPr>
              <w:spacing w:after="0"/>
              <w:rPr>
                <w:rFonts w:eastAsia="Times New Roman" w:cs="Calibri"/>
                <w:color w:val="000000"/>
                <w:sz w:val="18"/>
                <w:szCs w:val="18"/>
              </w:rPr>
            </w:pPr>
          </w:p>
        </w:tc>
        <w:tc>
          <w:tcPr>
            <w:tcW w:w="452" w:type="dxa"/>
            <w:shd w:val="clear" w:color="auto" w:fill="FFC000"/>
            <w:vAlign w:val="center"/>
          </w:tcPr>
          <w:p w14:paraId="2CEF7C03" w14:textId="77777777" w:rsidR="004B1E15" w:rsidRPr="009642C9" w:rsidRDefault="004B1E15" w:rsidP="00707304">
            <w:pPr>
              <w:spacing w:after="0"/>
              <w:rPr>
                <w:rFonts w:eastAsia="Times New Roman" w:cs="Calibri"/>
                <w:color w:val="000000"/>
                <w:sz w:val="18"/>
                <w:szCs w:val="18"/>
              </w:rPr>
            </w:pPr>
          </w:p>
        </w:tc>
        <w:tc>
          <w:tcPr>
            <w:tcW w:w="452" w:type="dxa"/>
            <w:shd w:val="clear" w:color="auto" w:fill="FFC000"/>
            <w:vAlign w:val="center"/>
          </w:tcPr>
          <w:p w14:paraId="7A75527B" w14:textId="77777777" w:rsidR="004B1E15" w:rsidRPr="009642C9" w:rsidRDefault="004B1E15" w:rsidP="00707304">
            <w:pPr>
              <w:spacing w:after="0"/>
              <w:rPr>
                <w:rFonts w:eastAsia="Times New Roman" w:cs="Calibri"/>
                <w:color w:val="000000"/>
                <w:sz w:val="18"/>
                <w:szCs w:val="18"/>
              </w:rPr>
            </w:pPr>
          </w:p>
        </w:tc>
        <w:tc>
          <w:tcPr>
            <w:tcW w:w="452" w:type="dxa"/>
            <w:shd w:val="clear" w:color="auto" w:fill="FFC000"/>
            <w:vAlign w:val="center"/>
          </w:tcPr>
          <w:p w14:paraId="01EA3F42" w14:textId="77777777" w:rsidR="004B1E15" w:rsidRPr="009642C9" w:rsidRDefault="004B1E15" w:rsidP="00707304">
            <w:pPr>
              <w:spacing w:after="0"/>
              <w:rPr>
                <w:rFonts w:eastAsia="Times New Roman" w:cs="Calibri"/>
                <w:color w:val="000000"/>
                <w:sz w:val="18"/>
                <w:szCs w:val="18"/>
              </w:rPr>
            </w:pPr>
          </w:p>
        </w:tc>
        <w:tc>
          <w:tcPr>
            <w:tcW w:w="452" w:type="dxa"/>
            <w:shd w:val="clear" w:color="auto" w:fill="FFC000"/>
            <w:vAlign w:val="center"/>
          </w:tcPr>
          <w:p w14:paraId="12898326" w14:textId="77777777" w:rsidR="004B1E15" w:rsidRPr="009642C9" w:rsidRDefault="004B1E15" w:rsidP="00707304">
            <w:pPr>
              <w:spacing w:after="0"/>
              <w:rPr>
                <w:rFonts w:eastAsia="Times New Roman" w:cs="Calibri"/>
                <w:color w:val="000000"/>
                <w:sz w:val="18"/>
                <w:szCs w:val="18"/>
              </w:rPr>
            </w:pPr>
          </w:p>
        </w:tc>
        <w:tc>
          <w:tcPr>
            <w:tcW w:w="452" w:type="dxa"/>
            <w:shd w:val="clear" w:color="auto" w:fill="FFC000"/>
            <w:vAlign w:val="center"/>
          </w:tcPr>
          <w:p w14:paraId="4078F6D0" w14:textId="77777777" w:rsidR="004B1E15" w:rsidRPr="009642C9" w:rsidRDefault="004B1E15" w:rsidP="00707304">
            <w:pPr>
              <w:spacing w:after="0"/>
              <w:rPr>
                <w:rFonts w:eastAsia="Times New Roman" w:cs="Calibri"/>
                <w:color w:val="000000"/>
                <w:sz w:val="18"/>
                <w:szCs w:val="18"/>
              </w:rPr>
            </w:pPr>
          </w:p>
        </w:tc>
        <w:tc>
          <w:tcPr>
            <w:tcW w:w="452" w:type="dxa"/>
            <w:shd w:val="clear" w:color="auto" w:fill="FFC000"/>
            <w:vAlign w:val="center"/>
          </w:tcPr>
          <w:p w14:paraId="7BA16845" w14:textId="77777777" w:rsidR="004B1E15" w:rsidRPr="009642C9" w:rsidRDefault="004B1E15" w:rsidP="00707304">
            <w:pPr>
              <w:spacing w:after="0"/>
              <w:rPr>
                <w:rFonts w:eastAsia="Times New Roman" w:cs="Calibri"/>
                <w:color w:val="000000"/>
                <w:sz w:val="18"/>
                <w:szCs w:val="18"/>
              </w:rPr>
            </w:pPr>
          </w:p>
        </w:tc>
      </w:tr>
      <w:tr w:rsidR="00473A13" w:rsidRPr="009642C9" w14:paraId="3F90CCAE" w14:textId="77777777" w:rsidTr="00365D54">
        <w:trPr>
          <w:trHeight w:val="20"/>
        </w:trPr>
        <w:tc>
          <w:tcPr>
            <w:tcW w:w="1283" w:type="dxa"/>
            <w:vAlign w:val="center"/>
          </w:tcPr>
          <w:p w14:paraId="66E98336" w14:textId="77777777" w:rsidR="009D4ED4" w:rsidRPr="009642C9" w:rsidRDefault="009D4ED4" w:rsidP="004A0ABF">
            <w:pPr>
              <w:spacing w:after="0"/>
              <w:rPr>
                <w:rFonts w:eastAsia="Times New Roman" w:cs="Calibri"/>
                <w:b/>
                <w:bCs/>
                <w:sz w:val="18"/>
                <w:szCs w:val="18"/>
              </w:rPr>
            </w:pPr>
          </w:p>
        </w:tc>
        <w:tc>
          <w:tcPr>
            <w:tcW w:w="1890" w:type="dxa"/>
            <w:vAlign w:val="center"/>
          </w:tcPr>
          <w:p w14:paraId="275BAED2" w14:textId="77777777" w:rsidR="009D4ED4" w:rsidRPr="009642C9" w:rsidRDefault="009D4ED4" w:rsidP="004A0ABF">
            <w:pPr>
              <w:spacing w:after="0"/>
              <w:rPr>
                <w:rFonts w:eastAsia="Times New Roman" w:cs="Calibri"/>
                <w:b/>
                <w:bCs/>
                <w:sz w:val="18"/>
                <w:szCs w:val="18"/>
              </w:rPr>
            </w:pPr>
          </w:p>
        </w:tc>
        <w:tc>
          <w:tcPr>
            <w:tcW w:w="4140" w:type="dxa"/>
            <w:shd w:val="clear" w:color="auto" w:fill="auto"/>
            <w:vAlign w:val="center"/>
          </w:tcPr>
          <w:p w14:paraId="034E7FF7" w14:textId="77777777" w:rsidR="009D4ED4" w:rsidRPr="009642C9" w:rsidRDefault="009D4ED4" w:rsidP="004A0ABF">
            <w:pPr>
              <w:spacing w:after="0"/>
              <w:rPr>
                <w:rFonts w:eastAsia="Times New Roman" w:cs="Calibri"/>
                <w:sz w:val="18"/>
                <w:szCs w:val="18"/>
              </w:rPr>
            </w:pPr>
          </w:p>
        </w:tc>
        <w:tc>
          <w:tcPr>
            <w:tcW w:w="452" w:type="dxa"/>
            <w:shd w:val="clear" w:color="auto" w:fill="auto"/>
            <w:vAlign w:val="center"/>
          </w:tcPr>
          <w:p w14:paraId="758FD9C1" w14:textId="77777777" w:rsidR="009D4ED4" w:rsidRPr="009642C9" w:rsidRDefault="009D4ED4" w:rsidP="004A0ABF">
            <w:pPr>
              <w:spacing w:after="0"/>
              <w:rPr>
                <w:rFonts w:eastAsia="Times New Roman" w:cs="Calibri"/>
                <w:color w:val="000000"/>
                <w:sz w:val="18"/>
                <w:szCs w:val="18"/>
              </w:rPr>
            </w:pPr>
          </w:p>
        </w:tc>
        <w:tc>
          <w:tcPr>
            <w:tcW w:w="452" w:type="dxa"/>
            <w:shd w:val="clear" w:color="auto" w:fill="auto"/>
            <w:vAlign w:val="center"/>
          </w:tcPr>
          <w:p w14:paraId="2AA1B5B5" w14:textId="77777777" w:rsidR="009D4ED4" w:rsidRPr="009642C9" w:rsidRDefault="009D4ED4" w:rsidP="004A0ABF">
            <w:pPr>
              <w:spacing w:after="0"/>
              <w:rPr>
                <w:rFonts w:eastAsia="Times New Roman" w:cs="Calibri"/>
                <w:color w:val="000000"/>
                <w:sz w:val="18"/>
                <w:szCs w:val="18"/>
              </w:rPr>
            </w:pPr>
          </w:p>
        </w:tc>
        <w:tc>
          <w:tcPr>
            <w:tcW w:w="452" w:type="dxa"/>
            <w:shd w:val="clear" w:color="auto" w:fill="auto"/>
            <w:vAlign w:val="center"/>
          </w:tcPr>
          <w:p w14:paraId="18C49D39" w14:textId="77777777" w:rsidR="009D4ED4" w:rsidRPr="009642C9" w:rsidRDefault="009D4ED4" w:rsidP="004A0ABF">
            <w:pPr>
              <w:spacing w:after="0"/>
              <w:rPr>
                <w:rFonts w:eastAsia="Times New Roman" w:cs="Calibri"/>
                <w:color w:val="000000"/>
                <w:sz w:val="18"/>
                <w:szCs w:val="18"/>
              </w:rPr>
            </w:pPr>
          </w:p>
        </w:tc>
        <w:tc>
          <w:tcPr>
            <w:tcW w:w="452" w:type="dxa"/>
            <w:shd w:val="clear" w:color="auto" w:fill="auto"/>
            <w:vAlign w:val="center"/>
          </w:tcPr>
          <w:p w14:paraId="49D05D96" w14:textId="77777777" w:rsidR="009D4ED4" w:rsidRPr="009642C9" w:rsidRDefault="009D4ED4" w:rsidP="004A0ABF">
            <w:pPr>
              <w:spacing w:after="0"/>
              <w:rPr>
                <w:rFonts w:eastAsia="Times New Roman" w:cs="Calibri"/>
                <w:color w:val="000000"/>
                <w:sz w:val="18"/>
                <w:szCs w:val="18"/>
              </w:rPr>
            </w:pPr>
          </w:p>
        </w:tc>
        <w:tc>
          <w:tcPr>
            <w:tcW w:w="452" w:type="dxa"/>
            <w:shd w:val="clear" w:color="auto" w:fill="auto"/>
            <w:vAlign w:val="center"/>
          </w:tcPr>
          <w:p w14:paraId="59A32114" w14:textId="77777777" w:rsidR="009D4ED4" w:rsidRPr="009642C9" w:rsidRDefault="009D4ED4" w:rsidP="004A0ABF">
            <w:pPr>
              <w:spacing w:after="0"/>
              <w:rPr>
                <w:rFonts w:eastAsia="Times New Roman" w:cs="Calibri"/>
                <w:color w:val="000000"/>
                <w:sz w:val="18"/>
                <w:szCs w:val="18"/>
              </w:rPr>
            </w:pPr>
          </w:p>
        </w:tc>
        <w:tc>
          <w:tcPr>
            <w:tcW w:w="452" w:type="dxa"/>
            <w:shd w:val="clear" w:color="auto" w:fill="auto"/>
            <w:vAlign w:val="center"/>
          </w:tcPr>
          <w:p w14:paraId="6238D115" w14:textId="77777777" w:rsidR="009D4ED4" w:rsidRPr="009642C9" w:rsidRDefault="009D4ED4" w:rsidP="004A0ABF">
            <w:pPr>
              <w:spacing w:after="0"/>
              <w:rPr>
                <w:rFonts w:eastAsia="Times New Roman" w:cs="Calibri"/>
                <w:color w:val="000000"/>
                <w:sz w:val="18"/>
                <w:szCs w:val="18"/>
              </w:rPr>
            </w:pPr>
          </w:p>
        </w:tc>
        <w:tc>
          <w:tcPr>
            <w:tcW w:w="452" w:type="dxa"/>
            <w:shd w:val="clear" w:color="auto" w:fill="auto"/>
            <w:vAlign w:val="center"/>
          </w:tcPr>
          <w:p w14:paraId="38BA0425" w14:textId="77777777" w:rsidR="009D4ED4" w:rsidRPr="009642C9" w:rsidRDefault="009D4ED4" w:rsidP="004A0ABF">
            <w:pPr>
              <w:spacing w:after="0"/>
              <w:rPr>
                <w:rFonts w:eastAsia="Times New Roman" w:cs="Calibri"/>
                <w:color w:val="000000"/>
                <w:sz w:val="18"/>
                <w:szCs w:val="18"/>
              </w:rPr>
            </w:pPr>
          </w:p>
        </w:tc>
        <w:tc>
          <w:tcPr>
            <w:tcW w:w="452" w:type="dxa"/>
            <w:shd w:val="clear" w:color="auto" w:fill="auto"/>
            <w:vAlign w:val="center"/>
          </w:tcPr>
          <w:p w14:paraId="533DE066" w14:textId="77777777" w:rsidR="009D4ED4" w:rsidRPr="009642C9" w:rsidRDefault="009D4ED4" w:rsidP="004A0ABF">
            <w:pPr>
              <w:spacing w:after="0"/>
              <w:rPr>
                <w:rFonts w:eastAsia="Times New Roman" w:cs="Calibri"/>
                <w:color w:val="000000"/>
                <w:sz w:val="18"/>
                <w:szCs w:val="18"/>
              </w:rPr>
            </w:pPr>
          </w:p>
        </w:tc>
        <w:tc>
          <w:tcPr>
            <w:tcW w:w="452" w:type="dxa"/>
            <w:shd w:val="clear" w:color="auto" w:fill="auto"/>
            <w:vAlign w:val="center"/>
          </w:tcPr>
          <w:p w14:paraId="07D6848C" w14:textId="77777777" w:rsidR="009D4ED4" w:rsidRPr="009642C9" w:rsidRDefault="009D4ED4" w:rsidP="004A0ABF">
            <w:pPr>
              <w:spacing w:after="0"/>
              <w:rPr>
                <w:rFonts w:eastAsia="Times New Roman" w:cs="Calibri"/>
                <w:color w:val="000000"/>
                <w:sz w:val="18"/>
                <w:szCs w:val="18"/>
              </w:rPr>
            </w:pPr>
          </w:p>
        </w:tc>
        <w:tc>
          <w:tcPr>
            <w:tcW w:w="452" w:type="dxa"/>
            <w:shd w:val="clear" w:color="auto" w:fill="auto"/>
            <w:vAlign w:val="center"/>
          </w:tcPr>
          <w:p w14:paraId="4BA79A05" w14:textId="77777777" w:rsidR="009D4ED4" w:rsidRPr="009642C9" w:rsidRDefault="009D4ED4" w:rsidP="004A0ABF">
            <w:pPr>
              <w:spacing w:after="0"/>
              <w:rPr>
                <w:rFonts w:eastAsia="Times New Roman" w:cs="Calibri"/>
                <w:color w:val="000000"/>
                <w:sz w:val="18"/>
                <w:szCs w:val="18"/>
              </w:rPr>
            </w:pPr>
          </w:p>
        </w:tc>
        <w:tc>
          <w:tcPr>
            <w:tcW w:w="452" w:type="dxa"/>
            <w:shd w:val="clear" w:color="auto" w:fill="auto"/>
            <w:vAlign w:val="center"/>
          </w:tcPr>
          <w:p w14:paraId="77CC7D44" w14:textId="77777777" w:rsidR="009D4ED4" w:rsidRPr="009642C9" w:rsidRDefault="009D4ED4" w:rsidP="004A0ABF">
            <w:pPr>
              <w:spacing w:after="0"/>
              <w:rPr>
                <w:rFonts w:eastAsia="Times New Roman" w:cs="Calibri"/>
                <w:color w:val="000000"/>
                <w:sz w:val="18"/>
                <w:szCs w:val="18"/>
              </w:rPr>
            </w:pPr>
          </w:p>
        </w:tc>
        <w:tc>
          <w:tcPr>
            <w:tcW w:w="452" w:type="dxa"/>
            <w:shd w:val="clear" w:color="auto" w:fill="auto"/>
            <w:vAlign w:val="center"/>
          </w:tcPr>
          <w:p w14:paraId="7AEE9688" w14:textId="77777777" w:rsidR="009D4ED4" w:rsidRPr="009642C9" w:rsidRDefault="009D4ED4" w:rsidP="004A0ABF">
            <w:pPr>
              <w:spacing w:after="0"/>
              <w:rPr>
                <w:rFonts w:eastAsia="Times New Roman" w:cs="Calibri"/>
                <w:color w:val="000000"/>
                <w:sz w:val="18"/>
                <w:szCs w:val="18"/>
              </w:rPr>
            </w:pPr>
          </w:p>
        </w:tc>
        <w:tc>
          <w:tcPr>
            <w:tcW w:w="452" w:type="dxa"/>
            <w:shd w:val="clear" w:color="auto" w:fill="auto"/>
            <w:vAlign w:val="center"/>
          </w:tcPr>
          <w:p w14:paraId="2E11D0ED" w14:textId="77777777" w:rsidR="009D4ED4" w:rsidRPr="009642C9" w:rsidRDefault="009D4ED4" w:rsidP="004A0ABF">
            <w:pPr>
              <w:spacing w:after="0"/>
              <w:rPr>
                <w:rFonts w:eastAsia="Times New Roman" w:cs="Calibri"/>
                <w:color w:val="000000"/>
                <w:sz w:val="18"/>
                <w:szCs w:val="18"/>
              </w:rPr>
            </w:pPr>
          </w:p>
        </w:tc>
        <w:tc>
          <w:tcPr>
            <w:tcW w:w="452" w:type="dxa"/>
            <w:shd w:val="clear" w:color="auto" w:fill="auto"/>
            <w:vAlign w:val="center"/>
          </w:tcPr>
          <w:p w14:paraId="7C88CEC3" w14:textId="77777777" w:rsidR="009D4ED4" w:rsidRPr="009642C9" w:rsidRDefault="009D4ED4" w:rsidP="004A0ABF">
            <w:pPr>
              <w:spacing w:after="0"/>
              <w:rPr>
                <w:rFonts w:eastAsia="Times New Roman" w:cs="Calibri"/>
                <w:color w:val="000000"/>
                <w:sz w:val="18"/>
                <w:szCs w:val="18"/>
              </w:rPr>
            </w:pPr>
          </w:p>
        </w:tc>
        <w:tc>
          <w:tcPr>
            <w:tcW w:w="452" w:type="dxa"/>
            <w:shd w:val="clear" w:color="auto" w:fill="auto"/>
            <w:vAlign w:val="center"/>
          </w:tcPr>
          <w:p w14:paraId="277117A9" w14:textId="77777777" w:rsidR="009D4ED4" w:rsidRPr="009642C9" w:rsidRDefault="009D4ED4" w:rsidP="004A0ABF">
            <w:pPr>
              <w:spacing w:after="0"/>
              <w:rPr>
                <w:rFonts w:eastAsia="Times New Roman" w:cs="Calibri"/>
                <w:color w:val="000000"/>
                <w:sz w:val="18"/>
                <w:szCs w:val="18"/>
              </w:rPr>
            </w:pPr>
          </w:p>
        </w:tc>
        <w:tc>
          <w:tcPr>
            <w:tcW w:w="452" w:type="dxa"/>
            <w:shd w:val="clear" w:color="auto" w:fill="auto"/>
            <w:vAlign w:val="center"/>
          </w:tcPr>
          <w:p w14:paraId="38A57BF2" w14:textId="77777777" w:rsidR="009D4ED4" w:rsidRPr="009642C9" w:rsidRDefault="009D4ED4" w:rsidP="004A0ABF">
            <w:pPr>
              <w:spacing w:after="0"/>
              <w:rPr>
                <w:rFonts w:eastAsia="Times New Roman" w:cs="Calibri"/>
                <w:color w:val="000000"/>
                <w:sz w:val="18"/>
                <w:szCs w:val="18"/>
              </w:rPr>
            </w:pPr>
          </w:p>
        </w:tc>
      </w:tr>
      <w:tr w:rsidR="005A614E" w:rsidRPr="009642C9" w14:paraId="67C3A9ED" w14:textId="77777777" w:rsidTr="000B2219">
        <w:trPr>
          <w:trHeight w:val="20"/>
        </w:trPr>
        <w:tc>
          <w:tcPr>
            <w:tcW w:w="1283" w:type="dxa"/>
            <w:shd w:val="clear" w:color="auto" w:fill="auto"/>
            <w:vAlign w:val="center"/>
            <w:hideMark/>
          </w:tcPr>
          <w:p w14:paraId="71BB273A" w14:textId="77777777" w:rsidR="00125008" w:rsidRPr="009642C9" w:rsidRDefault="00125008" w:rsidP="00125008">
            <w:pPr>
              <w:spacing w:after="0"/>
              <w:jc w:val="center"/>
              <w:rPr>
                <w:rFonts w:eastAsia="Times New Roman" w:cs="Calibri"/>
                <w:b/>
                <w:bCs/>
                <w:sz w:val="18"/>
                <w:szCs w:val="18"/>
              </w:rPr>
            </w:pPr>
            <w:r w:rsidRPr="009642C9">
              <w:rPr>
                <w:rFonts w:eastAsia="Times New Roman" w:cs="Calibri"/>
                <w:b/>
                <w:bCs/>
                <w:sz w:val="18"/>
                <w:szCs w:val="18"/>
              </w:rPr>
              <w:t>Component 2:</w:t>
            </w:r>
          </w:p>
          <w:p w14:paraId="33DCC3EC" w14:textId="37FD2E2C" w:rsidR="00125008" w:rsidRPr="009642C9" w:rsidRDefault="00125008" w:rsidP="00125008">
            <w:pPr>
              <w:spacing w:after="0"/>
              <w:jc w:val="center"/>
              <w:rPr>
                <w:rFonts w:eastAsia="Times New Roman" w:cs="Calibri"/>
                <w:b/>
                <w:bCs/>
                <w:sz w:val="18"/>
                <w:szCs w:val="18"/>
              </w:rPr>
            </w:pPr>
            <w:r w:rsidRPr="009642C9">
              <w:rPr>
                <w:rFonts w:eastAsia="Times New Roman" w:cs="Calibri"/>
                <w:b/>
                <w:bCs/>
                <w:sz w:val="18"/>
                <w:szCs w:val="18"/>
              </w:rPr>
              <w:t>Business Model innovation with private sector</w:t>
            </w:r>
          </w:p>
        </w:tc>
        <w:tc>
          <w:tcPr>
            <w:tcW w:w="1890" w:type="dxa"/>
            <w:shd w:val="clear" w:color="auto" w:fill="auto"/>
            <w:vAlign w:val="center"/>
            <w:hideMark/>
          </w:tcPr>
          <w:p w14:paraId="37550548" w14:textId="77777777" w:rsidR="00125008" w:rsidRPr="009642C9" w:rsidRDefault="00125008" w:rsidP="00125008">
            <w:pPr>
              <w:spacing w:after="0"/>
              <w:jc w:val="center"/>
              <w:rPr>
                <w:rFonts w:eastAsia="Times New Roman" w:cs="Calibri"/>
                <w:b/>
                <w:bCs/>
                <w:sz w:val="18"/>
                <w:szCs w:val="18"/>
              </w:rPr>
            </w:pPr>
            <w:r w:rsidRPr="009642C9">
              <w:rPr>
                <w:rFonts w:eastAsia="Times New Roman" w:cs="Calibri"/>
                <w:b/>
                <w:bCs/>
                <w:sz w:val="18"/>
                <w:szCs w:val="18"/>
              </w:rPr>
              <w:t>Outcome 2:</w:t>
            </w:r>
          </w:p>
          <w:p w14:paraId="53B87F1C" w14:textId="77777777" w:rsidR="00125008" w:rsidRPr="009642C9" w:rsidRDefault="00125008" w:rsidP="00125008">
            <w:pPr>
              <w:spacing w:after="0"/>
              <w:jc w:val="center"/>
              <w:rPr>
                <w:rFonts w:eastAsia="Times New Roman" w:cs="Calibri"/>
                <w:b/>
                <w:bCs/>
                <w:sz w:val="18"/>
                <w:szCs w:val="18"/>
              </w:rPr>
            </w:pPr>
            <w:r w:rsidRPr="009642C9">
              <w:rPr>
                <w:rFonts w:eastAsia="Times New Roman" w:cs="Calibri"/>
                <w:b/>
                <w:bCs/>
                <w:sz w:val="18"/>
                <w:szCs w:val="18"/>
              </w:rPr>
              <w:t>Innovative business models based on cost reduction operationalized, with strengthened private sector participation in low-carbon mini-grid development.</w:t>
            </w:r>
          </w:p>
        </w:tc>
        <w:tc>
          <w:tcPr>
            <w:tcW w:w="4140" w:type="dxa"/>
            <w:shd w:val="clear" w:color="auto" w:fill="auto"/>
            <w:hideMark/>
          </w:tcPr>
          <w:p w14:paraId="67F13AD9" w14:textId="4F4FB6C4" w:rsidR="00125008" w:rsidRPr="009642C9" w:rsidRDefault="00125008" w:rsidP="00125008">
            <w:pPr>
              <w:spacing w:after="0"/>
              <w:rPr>
                <w:rFonts w:eastAsia="Times New Roman" w:cs="Calibri"/>
                <w:sz w:val="18"/>
                <w:szCs w:val="18"/>
              </w:rPr>
            </w:pPr>
            <w:r w:rsidRPr="009642C9">
              <w:rPr>
                <w:sz w:val="18"/>
                <w:szCs w:val="18"/>
              </w:rPr>
              <w:t xml:space="preserve">Output 2.1 </w:t>
            </w:r>
            <w:r w:rsidR="000402DD">
              <w:rPr>
                <w:sz w:val="18"/>
                <w:szCs w:val="18"/>
              </w:rPr>
              <w:t xml:space="preserve">Feedback loop established between the project and the PDL-145T </w:t>
            </w:r>
            <w:proofErr w:type="spellStart"/>
            <w:r w:rsidR="000402DD">
              <w:rPr>
                <w:sz w:val="18"/>
                <w:szCs w:val="18"/>
              </w:rPr>
              <w:t>minigrid</w:t>
            </w:r>
            <w:proofErr w:type="spellEnd"/>
            <w:r w:rsidR="000402DD">
              <w:rPr>
                <w:sz w:val="18"/>
                <w:szCs w:val="18"/>
              </w:rPr>
              <w:t xml:space="preserve"> pilots</w:t>
            </w:r>
          </w:p>
        </w:tc>
        <w:tc>
          <w:tcPr>
            <w:tcW w:w="452" w:type="dxa"/>
            <w:shd w:val="clear" w:color="auto" w:fill="5B9BD5"/>
            <w:vAlign w:val="center"/>
            <w:hideMark/>
          </w:tcPr>
          <w:p w14:paraId="2C6B8354" w14:textId="77777777" w:rsidR="00125008" w:rsidRPr="009642C9" w:rsidRDefault="00125008" w:rsidP="00125008">
            <w:pPr>
              <w:spacing w:after="0"/>
              <w:rPr>
                <w:rFonts w:eastAsia="Times New Roman" w:cs="Calibri"/>
                <w:color w:val="000000"/>
                <w:sz w:val="18"/>
                <w:szCs w:val="18"/>
              </w:rPr>
            </w:pPr>
            <w:r w:rsidRPr="009642C9">
              <w:rPr>
                <w:rFonts w:eastAsia="Times New Roman" w:cs="Calibri"/>
                <w:color w:val="000000"/>
                <w:sz w:val="18"/>
                <w:szCs w:val="18"/>
              </w:rPr>
              <w:t> </w:t>
            </w:r>
          </w:p>
        </w:tc>
        <w:tc>
          <w:tcPr>
            <w:tcW w:w="452" w:type="dxa"/>
            <w:shd w:val="clear" w:color="auto" w:fill="5B9BD5"/>
            <w:vAlign w:val="center"/>
            <w:hideMark/>
          </w:tcPr>
          <w:p w14:paraId="339A07F5" w14:textId="77777777" w:rsidR="00125008" w:rsidRPr="009642C9" w:rsidRDefault="00125008" w:rsidP="00125008">
            <w:pPr>
              <w:spacing w:after="0"/>
              <w:rPr>
                <w:rFonts w:eastAsia="Times New Roman" w:cs="Calibri"/>
                <w:color w:val="000000"/>
                <w:sz w:val="18"/>
                <w:szCs w:val="18"/>
              </w:rPr>
            </w:pPr>
            <w:r w:rsidRPr="009642C9">
              <w:rPr>
                <w:rFonts w:eastAsia="Times New Roman" w:cs="Calibri"/>
                <w:color w:val="000000"/>
                <w:sz w:val="18"/>
                <w:szCs w:val="18"/>
              </w:rPr>
              <w:t> </w:t>
            </w:r>
          </w:p>
        </w:tc>
        <w:tc>
          <w:tcPr>
            <w:tcW w:w="452" w:type="dxa"/>
            <w:shd w:val="clear" w:color="auto" w:fill="5B9BD5"/>
            <w:vAlign w:val="center"/>
            <w:hideMark/>
          </w:tcPr>
          <w:p w14:paraId="372FFEB2" w14:textId="77777777" w:rsidR="00125008" w:rsidRPr="009642C9" w:rsidRDefault="00125008" w:rsidP="00125008">
            <w:pPr>
              <w:spacing w:after="0"/>
              <w:rPr>
                <w:rFonts w:eastAsia="Times New Roman" w:cs="Calibri"/>
                <w:color w:val="000000"/>
                <w:sz w:val="18"/>
                <w:szCs w:val="18"/>
              </w:rPr>
            </w:pPr>
            <w:r w:rsidRPr="009642C9">
              <w:rPr>
                <w:rFonts w:eastAsia="Times New Roman" w:cs="Calibri"/>
                <w:color w:val="000000"/>
                <w:sz w:val="18"/>
                <w:szCs w:val="18"/>
              </w:rPr>
              <w:t> </w:t>
            </w:r>
          </w:p>
        </w:tc>
        <w:tc>
          <w:tcPr>
            <w:tcW w:w="452" w:type="dxa"/>
            <w:shd w:val="clear" w:color="auto" w:fill="5B9BD5"/>
            <w:vAlign w:val="center"/>
            <w:hideMark/>
          </w:tcPr>
          <w:p w14:paraId="474AD173" w14:textId="77777777" w:rsidR="00125008" w:rsidRPr="009642C9" w:rsidRDefault="00125008" w:rsidP="00125008">
            <w:pPr>
              <w:spacing w:after="0"/>
              <w:rPr>
                <w:rFonts w:eastAsia="Times New Roman" w:cs="Calibri"/>
                <w:color w:val="000000"/>
                <w:sz w:val="18"/>
                <w:szCs w:val="18"/>
              </w:rPr>
            </w:pPr>
            <w:r w:rsidRPr="009642C9">
              <w:rPr>
                <w:rFonts w:eastAsia="Times New Roman" w:cs="Calibri"/>
                <w:color w:val="000000"/>
                <w:sz w:val="18"/>
                <w:szCs w:val="18"/>
              </w:rPr>
              <w:t> </w:t>
            </w:r>
          </w:p>
        </w:tc>
        <w:tc>
          <w:tcPr>
            <w:tcW w:w="452" w:type="dxa"/>
            <w:shd w:val="clear" w:color="auto" w:fill="5B9BD5"/>
            <w:vAlign w:val="center"/>
            <w:hideMark/>
          </w:tcPr>
          <w:p w14:paraId="1C51FA01" w14:textId="77777777" w:rsidR="00125008" w:rsidRPr="009642C9" w:rsidRDefault="00125008" w:rsidP="00125008">
            <w:pPr>
              <w:spacing w:after="0"/>
              <w:rPr>
                <w:rFonts w:eastAsia="Times New Roman" w:cs="Calibri"/>
                <w:color w:val="000000"/>
                <w:sz w:val="18"/>
                <w:szCs w:val="18"/>
              </w:rPr>
            </w:pPr>
            <w:r w:rsidRPr="009642C9">
              <w:rPr>
                <w:rFonts w:eastAsia="Times New Roman" w:cs="Calibri"/>
                <w:color w:val="000000"/>
                <w:sz w:val="18"/>
                <w:szCs w:val="18"/>
              </w:rPr>
              <w:t> </w:t>
            </w:r>
          </w:p>
        </w:tc>
        <w:tc>
          <w:tcPr>
            <w:tcW w:w="452" w:type="dxa"/>
            <w:shd w:val="clear" w:color="auto" w:fill="5B9BD5"/>
            <w:vAlign w:val="center"/>
            <w:hideMark/>
          </w:tcPr>
          <w:p w14:paraId="0FF0A7F2" w14:textId="77777777" w:rsidR="00125008" w:rsidRPr="009642C9" w:rsidRDefault="00125008" w:rsidP="00125008">
            <w:pPr>
              <w:spacing w:after="0"/>
              <w:rPr>
                <w:rFonts w:eastAsia="Times New Roman" w:cs="Calibri"/>
                <w:color w:val="000000"/>
                <w:sz w:val="18"/>
                <w:szCs w:val="18"/>
              </w:rPr>
            </w:pPr>
            <w:r w:rsidRPr="009642C9">
              <w:rPr>
                <w:rFonts w:eastAsia="Times New Roman" w:cs="Calibri"/>
                <w:color w:val="000000"/>
                <w:sz w:val="18"/>
                <w:szCs w:val="18"/>
              </w:rPr>
              <w:t> </w:t>
            </w:r>
          </w:p>
        </w:tc>
        <w:tc>
          <w:tcPr>
            <w:tcW w:w="452" w:type="dxa"/>
            <w:shd w:val="clear" w:color="auto" w:fill="5B9BD5"/>
            <w:vAlign w:val="center"/>
            <w:hideMark/>
          </w:tcPr>
          <w:p w14:paraId="1E67AF81" w14:textId="77777777" w:rsidR="00125008" w:rsidRPr="009642C9" w:rsidRDefault="00125008" w:rsidP="00125008">
            <w:pPr>
              <w:spacing w:after="0"/>
              <w:rPr>
                <w:rFonts w:eastAsia="Times New Roman" w:cs="Calibri"/>
                <w:color w:val="000000"/>
                <w:sz w:val="18"/>
                <w:szCs w:val="18"/>
              </w:rPr>
            </w:pPr>
            <w:r w:rsidRPr="009642C9">
              <w:rPr>
                <w:rFonts w:eastAsia="Times New Roman" w:cs="Calibri"/>
                <w:color w:val="000000"/>
                <w:sz w:val="18"/>
                <w:szCs w:val="18"/>
              </w:rPr>
              <w:t> </w:t>
            </w:r>
          </w:p>
        </w:tc>
        <w:tc>
          <w:tcPr>
            <w:tcW w:w="452" w:type="dxa"/>
            <w:shd w:val="clear" w:color="auto" w:fill="5B9BD5"/>
            <w:vAlign w:val="center"/>
            <w:hideMark/>
          </w:tcPr>
          <w:p w14:paraId="0AC4B15F" w14:textId="77777777" w:rsidR="00125008" w:rsidRPr="009642C9" w:rsidRDefault="00125008" w:rsidP="00125008">
            <w:pPr>
              <w:spacing w:after="0"/>
              <w:rPr>
                <w:rFonts w:eastAsia="Times New Roman" w:cs="Calibri"/>
                <w:color w:val="000000"/>
                <w:sz w:val="18"/>
                <w:szCs w:val="18"/>
              </w:rPr>
            </w:pPr>
            <w:r w:rsidRPr="009642C9">
              <w:rPr>
                <w:rFonts w:eastAsia="Times New Roman" w:cs="Calibri"/>
                <w:color w:val="000000"/>
                <w:sz w:val="18"/>
                <w:szCs w:val="18"/>
              </w:rPr>
              <w:t> </w:t>
            </w:r>
          </w:p>
        </w:tc>
        <w:tc>
          <w:tcPr>
            <w:tcW w:w="452" w:type="dxa"/>
            <w:shd w:val="clear" w:color="auto" w:fill="auto"/>
            <w:vAlign w:val="center"/>
            <w:hideMark/>
          </w:tcPr>
          <w:p w14:paraId="36D54442" w14:textId="77777777" w:rsidR="00125008" w:rsidRPr="009642C9" w:rsidRDefault="00125008" w:rsidP="00125008">
            <w:pPr>
              <w:spacing w:after="0"/>
              <w:rPr>
                <w:rFonts w:eastAsia="Times New Roman" w:cs="Calibri"/>
                <w:color w:val="000000"/>
                <w:sz w:val="18"/>
                <w:szCs w:val="18"/>
              </w:rPr>
            </w:pPr>
            <w:r w:rsidRPr="009642C9">
              <w:rPr>
                <w:rFonts w:eastAsia="Times New Roman" w:cs="Calibri"/>
                <w:color w:val="000000"/>
                <w:sz w:val="18"/>
                <w:szCs w:val="18"/>
              </w:rPr>
              <w:t> </w:t>
            </w:r>
          </w:p>
        </w:tc>
        <w:tc>
          <w:tcPr>
            <w:tcW w:w="452" w:type="dxa"/>
            <w:shd w:val="clear" w:color="auto" w:fill="auto"/>
            <w:vAlign w:val="center"/>
            <w:hideMark/>
          </w:tcPr>
          <w:p w14:paraId="2EA85B0A" w14:textId="77777777" w:rsidR="00125008" w:rsidRPr="009642C9" w:rsidRDefault="00125008" w:rsidP="00125008">
            <w:pPr>
              <w:spacing w:after="0"/>
              <w:rPr>
                <w:rFonts w:eastAsia="Times New Roman" w:cs="Calibri"/>
                <w:color w:val="000000"/>
                <w:sz w:val="18"/>
                <w:szCs w:val="18"/>
              </w:rPr>
            </w:pPr>
            <w:r w:rsidRPr="009642C9">
              <w:rPr>
                <w:rFonts w:eastAsia="Times New Roman" w:cs="Calibri"/>
                <w:color w:val="000000"/>
                <w:sz w:val="18"/>
                <w:szCs w:val="18"/>
              </w:rPr>
              <w:t> </w:t>
            </w:r>
          </w:p>
        </w:tc>
        <w:tc>
          <w:tcPr>
            <w:tcW w:w="452" w:type="dxa"/>
            <w:shd w:val="clear" w:color="auto" w:fill="auto"/>
            <w:vAlign w:val="center"/>
            <w:hideMark/>
          </w:tcPr>
          <w:p w14:paraId="0BB957EB" w14:textId="77777777" w:rsidR="00125008" w:rsidRPr="009642C9" w:rsidRDefault="00125008" w:rsidP="00125008">
            <w:pPr>
              <w:spacing w:after="0"/>
              <w:rPr>
                <w:rFonts w:eastAsia="Times New Roman" w:cs="Calibri"/>
                <w:color w:val="000000"/>
                <w:sz w:val="18"/>
                <w:szCs w:val="18"/>
              </w:rPr>
            </w:pPr>
            <w:r w:rsidRPr="009642C9">
              <w:rPr>
                <w:rFonts w:eastAsia="Times New Roman" w:cs="Calibri"/>
                <w:color w:val="000000"/>
                <w:sz w:val="18"/>
                <w:szCs w:val="18"/>
              </w:rPr>
              <w:t> </w:t>
            </w:r>
          </w:p>
        </w:tc>
        <w:tc>
          <w:tcPr>
            <w:tcW w:w="452" w:type="dxa"/>
            <w:shd w:val="clear" w:color="auto" w:fill="auto"/>
            <w:vAlign w:val="center"/>
            <w:hideMark/>
          </w:tcPr>
          <w:p w14:paraId="606E7835" w14:textId="77777777" w:rsidR="00125008" w:rsidRPr="009642C9" w:rsidRDefault="00125008" w:rsidP="00125008">
            <w:pPr>
              <w:spacing w:after="0"/>
              <w:rPr>
                <w:rFonts w:eastAsia="Times New Roman" w:cs="Calibri"/>
                <w:color w:val="000000"/>
                <w:sz w:val="18"/>
                <w:szCs w:val="18"/>
              </w:rPr>
            </w:pPr>
            <w:r w:rsidRPr="009642C9">
              <w:rPr>
                <w:rFonts w:eastAsia="Times New Roman" w:cs="Calibri"/>
                <w:color w:val="000000"/>
                <w:sz w:val="18"/>
                <w:szCs w:val="18"/>
              </w:rPr>
              <w:t> </w:t>
            </w:r>
          </w:p>
        </w:tc>
        <w:tc>
          <w:tcPr>
            <w:tcW w:w="452" w:type="dxa"/>
            <w:shd w:val="clear" w:color="auto" w:fill="auto"/>
            <w:vAlign w:val="center"/>
            <w:hideMark/>
          </w:tcPr>
          <w:p w14:paraId="09067F0B" w14:textId="77777777" w:rsidR="00125008" w:rsidRPr="009642C9" w:rsidRDefault="00125008" w:rsidP="00125008">
            <w:pPr>
              <w:spacing w:after="0"/>
              <w:rPr>
                <w:rFonts w:eastAsia="Times New Roman" w:cs="Calibri"/>
                <w:color w:val="000000"/>
                <w:sz w:val="18"/>
                <w:szCs w:val="18"/>
              </w:rPr>
            </w:pPr>
            <w:r w:rsidRPr="009642C9">
              <w:rPr>
                <w:rFonts w:eastAsia="Times New Roman" w:cs="Calibri"/>
                <w:color w:val="000000"/>
                <w:sz w:val="18"/>
                <w:szCs w:val="18"/>
              </w:rPr>
              <w:t> </w:t>
            </w:r>
          </w:p>
        </w:tc>
        <w:tc>
          <w:tcPr>
            <w:tcW w:w="452" w:type="dxa"/>
            <w:shd w:val="clear" w:color="auto" w:fill="auto"/>
            <w:vAlign w:val="center"/>
            <w:hideMark/>
          </w:tcPr>
          <w:p w14:paraId="59449127" w14:textId="77777777" w:rsidR="00125008" w:rsidRPr="009642C9" w:rsidRDefault="00125008" w:rsidP="00125008">
            <w:pPr>
              <w:spacing w:after="0"/>
              <w:rPr>
                <w:rFonts w:eastAsia="Times New Roman" w:cs="Calibri"/>
                <w:color w:val="000000"/>
                <w:sz w:val="18"/>
                <w:szCs w:val="18"/>
              </w:rPr>
            </w:pPr>
            <w:r w:rsidRPr="009642C9">
              <w:rPr>
                <w:rFonts w:eastAsia="Times New Roman" w:cs="Calibri"/>
                <w:color w:val="000000"/>
                <w:sz w:val="18"/>
                <w:szCs w:val="18"/>
              </w:rPr>
              <w:t> </w:t>
            </w:r>
          </w:p>
        </w:tc>
        <w:tc>
          <w:tcPr>
            <w:tcW w:w="452" w:type="dxa"/>
            <w:shd w:val="clear" w:color="auto" w:fill="auto"/>
            <w:vAlign w:val="center"/>
            <w:hideMark/>
          </w:tcPr>
          <w:p w14:paraId="36815BF0" w14:textId="77777777" w:rsidR="00125008" w:rsidRPr="009642C9" w:rsidRDefault="00125008" w:rsidP="00125008">
            <w:pPr>
              <w:spacing w:after="0"/>
              <w:rPr>
                <w:rFonts w:eastAsia="Times New Roman" w:cs="Calibri"/>
                <w:color w:val="000000"/>
                <w:sz w:val="18"/>
                <w:szCs w:val="18"/>
              </w:rPr>
            </w:pPr>
            <w:r w:rsidRPr="009642C9">
              <w:rPr>
                <w:rFonts w:eastAsia="Times New Roman" w:cs="Calibri"/>
                <w:color w:val="000000"/>
                <w:sz w:val="18"/>
                <w:szCs w:val="18"/>
              </w:rPr>
              <w:t> </w:t>
            </w:r>
          </w:p>
        </w:tc>
        <w:tc>
          <w:tcPr>
            <w:tcW w:w="452" w:type="dxa"/>
            <w:shd w:val="clear" w:color="auto" w:fill="auto"/>
            <w:vAlign w:val="center"/>
            <w:hideMark/>
          </w:tcPr>
          <w:p w14:paraId="1BB0C6B4" w14:textId="77777777" w:rsidR="00125008" w:rsidRPr="009642C9" w:rsidRDefault="00125008" w:rsidP="00125008">
            <w:pPr>
              <w:spacing w:after="0"/>
              <w:rPr>
                <w:rFonts w:eastAsia="Times New Roman" w:cs="Calibri"/>
                <w:color w:val="000000"/>
                <w:sz w:val="18"/>
                <w:szCs w:val="18"/>
              </w:rPr>
            </w:pPr>
            <w:r w:rsidRPr="009642C9">
              <w:rPr>
                <w:rFonts w:eastAsia="Times New Roman" w:cs="Calibri"/>
                <w:color w:val="000000"/>
                <w:sz w:val="18"/>
                <w:szCs w:val="18"/>
              </w:rPr>
              <w:t> </w:t>
            </w:r>
          </w:p>
        </w:tc>
      </w:tr>
      <w:tr w:rsidR="005A614E" w:rsidRPr="009642C9" w14:paraId="11927A33" w14:textId="77777777" w:rsidTr="00365D54">
        <w:trPr>
          <w:trHeight w:val="20"/>
        </w:trPr>
        <w:tc>
          <w:tcPr>
            <w:tcW w:w="1283" w:type="dxa"/>
            <w:vAlign w:val="center"/>
          </w:tcPr>
          <w:p w14:paraId="7F1FE2E2" w14:textId="77777777" w:rsidR="00125008" w:rsidRPr="009642C9" w:rsidRDefault="00125008" w:rsidP="004A0ABF">
            <w:pPr>
              <w:spacing w:after="0"/>
              <w:rPr>
                <w:rFonts w:eastAsia="Times New Roman" w:cs="Calibri"/>
                <w:b/>
                <w:bCs/>
                <w:sz w:val="18"/>
                <w:szCs w:val="18"/>
              </w:rPr>
            </w:pPr>
          </w:p>
        </w:tc>
        <w:tc>
          <w:tcPr>
            <w:tcW w:w="1890" w:type="dxa"/>
            <w:vAlign w:val="center"/>
          </w:tcPr>
          <w:p w14:paraId="054FE966" w14:textId="77777777" w:rsidR="00125008" w:rsidRPr="009642C9" w:rsidRDefault="00125008" w:rsidP="004A0ABF">
            <w:pPr>
              <w:spacing w:after="0"/>
              <w:rPr>
                <w:rFonts w:eastAsia="Times New Roman" w:cs="Calibri"/>
                <w:b/>
                <w:bCs/>
                <w:sz w:val="18"/>
                <w:szCs w:val="18"/>
              </w:rPr>
            </w:pPr>
          </w:p>
        </w:tc>
        <w:tc>
          <w:tcPr>
            <w:tcW w:w="4140" w:type="dxa"/>
            <w:shd w:val="clear" w:color="auto" w:fill="auto"/>
            <w:vAlign w:val="center"/>
          </w:tcPr>
          <w:p w14:paraId="65B993BE" w14:textId="77777777" w:rsidR="00125008" w:rsidRPr="009642C9" w:rsidRDefault="00125008" w:rsidP="004A0ABF">
            <w:pPr>
              <w:spacing w:after="0"/>
              <w:rPr>
                <w:rFonts w:eastAsia="Times New Roman" w:cs="Calibri"/>
                <w:sz w:val="18"/>
                <w:szCs w:val="18"/>
              </w:rPr>
            </w:pPr>
          </w:p>
        </w:tc>
        <w:tc>
          <w:tcPr>
            <w:tcW w:w="452" w:type="dxa"/>
            <w:shd w:val="clear" w:color="auto" w:fill="auto"/>
            <w:vAlign w:val="center"/>
          </w:tcPr>
          <w:p w14:paraId="1B65C7E0" w14:textId="77777777" w:rsidR="00125008" w:rsidRPr="009642C9" w:rsidRDefault="00125008" w:rsidP="004A0ABF">
            <w:pPr>
              <w:spacing w:after="0"/>
              <w:rPr>
                <w:rFonts w:eastAsia="Times New Roman" w:cs="Calibri"/>
                <w:color w:val="000000"/>
                <w:sz w:val="18"/>
                <w:szCs w:val="18"/>
              </w:rPr>
            </w:pPr>
          </w:p>
        </w:tc>
        <w:tc>
          <w:tcPr>
            <w:tcW w:w="452" w:type="dxa"/>
            <w:shd w:val="clear" w:color="auto" w:fill="auto"/>
            <w:vAlign w:val="center"/>
          </w:tcPr>
          <w:p w14:paraId="2AB1ACC6" w14:textId="77777777" w:rsidR="00125008" w:rsidRPr="009642C9" w:rsidRDefault="00125008" w:rsidP="004A0ABF">
            <w:pPr>
              <w:spacing w:after="0"/>
              <w:rPr>
                <w:rFonts w:eastAsia="Times New Roman" w:cs="Calibri"/>
                <w:color w:val="000000"/>
                <w:sz w:val="18"/>
                <w:szCs w:val="18"/>
              </w:rPr>
            </w:pPr>
          </w:p>
        </w:tc>
        <w:tc>
          <w:tcPr>
            <w:tcW w:w="452" w:type="dxa"/>
            <w:shd w:val="clear" w:color="auto" w:fill="auto"/>
            <w:vAlign w:val="center"/>
          </w:tcPr>
          <w:p w14:paraId="7D3DFDF2" w14:textId="77777777" w:rsidR="00125008" w:rsidRPr="009642C9" w:rsidRDefault="00125008" w:rsidP="004A0ABF">
            <w:pPr>
              <w:spacing w:after="0"/>
              <w:rPr>
                <w:rFonts w:eastAsia="Times New Roman" w:cs="Calibri"/>
                <w:color w:val="000000"/>
                <w:sz w:val="18"/>
                <w:szCs w:val="18"/>
              </w:rPr>
            </w:pPr>
          </w:p>
        </w:tc>
        <w:tc>
          <w:tcPr>
            <w:tcW w:w="452" w:type="dxa"/>
            <w:shd w:val="clear" w:color="auto" w:fill="auto"/>
            <w:vAlign w:val="center"/>
          </w:tcPr>
          <w:p w14:paraId="4E441AD5" w14:textId="77777777" w:rsidR="00125008" w:rsidRPr="009642C9" w:rsidRDefault="00125008" w:rsidP="004A0ABF">
            <w:pPr>
              <w:spacing w:after="0"/>
              <w:rPr>
                <w:rFonts w:eastAsia="Times New Roman" w:cs="Calibri"/>
                <w:color w:val="000000"/>
                <w:sz w:val="18"/>
                <w:szCs w:val="18"/>
              </w:rPr>
            </w:pPr>
          </w:p>
        </w:tc>
        <w:tc>
          <w:tcPr>
            <w:tcW w:w="452" w:type="dxa"/>
            <w:shd w:val="clear" w:color="auto" w:fill="auto"/>
            <w:vAlign w:val="center"/>
          </w:tcPr>
          <w:p w14:paraId="25C64934" w14:textId="77777777" w:rsidR="00125008" w:rsidRPr="009642C9" w:rsidRDefault="00125008" w:rsidP="004A0ABF">
            <w:pPr>
              <w:spacing w:after="0"/>
              <w:rPr>
                <w:rFonts w:eastAsia="Times New Roman" w:cs="Calibri"/>
                <w:color w:val="000000"/>
                <w:sz w:val="18"/>
                <w:szCs w:val="18"/>
              </w:rPr>
            </w:pPr>
          </w:p>
        </w:tc>
        <w:tc>
          <w:tcPr>
            <w:tcW w:w="452" w:type="dxa"/>
            <w:shd w:val="clear" w:color="auto" w:fill="auto"/>
            <w:vAlign w:val="center"/>
          </w:tcPr>
          <w:p w14:paraId="42F311FA" w14:textId="77777777" w:rsidR="00125008" w:rsidRPr="009642C9" w:rsidRDefault="00125008" w:rsidP="004A0ABF">
            <w:pPr>
              <w:spacing w:after="0"/>
              <w:rPr>
                <w:rFonts w:eastAsia="Times New Roman" w:cs="Calibri"/>
                <w:color w:val="000000"/>
                <w:sz w:val="18"/>
                <w:szCs w:val="18"/>
              </w:rPr>
            </w:pPr>
          </w:p>
        </w:tc>
        <w:tc>
          <w:tcPr>
            <w:tcW w:w="452" w:type="dxa"/>
            <w:shd w:val="clear" w:color="auto" w:fill="auto"/>
            <w:vAlign w:val="center"/>
          </w:tcPr>
          <w:p w14:paraId="0205859B" w14:textId="77777777" w:rsidR="00125008" w:rsidRPr="009642C9" w:rsidRDefault="00125008" w:rsidP="004A0ABF">
            <w:pPr>
              <w:spacing w:after="0"/>
              <w:rPr>
                <w:rFonts w:eastAsia="Times New Roman" w:cs="Calibri"/>
                <w:color w:val="000000"/>
                <w:sz w:val="18"/>
                <w:szCs w:val="18"/>
              </w:rPr>
            </w:pPr>
          </w:p>
        </w:tc>
        <w:tc>
          <w:tcPr>
            <w:tcW w:w="452" w:type="dxa"/>
            <w:shd w:val="clear" w:color="auto" w:fill="auto"/>
            <w:vAlign w:val="center"/>
          </w:tcPr>
          <w:p w14:paraId="28E3405C" w14:textId="77777777" w:rsidR="00125008" w:rsidRPr="009642C9" w:rsidRDefault="00125008" w:rsidP="004A0ABF">
            <w:pPr>
              <w:spacing w:after="0"/>
              <w:rPr>
                <w:rFonts w:eastAsia="Times New Roman" w:cs="Calibri"/>
                <w:color w:val="000000"/>
                <w:sz w:val="18"/>
                <w:szCs w:val="18"/>
              </w:rPr>
            </w:pPr>
          </w:p>
        </w:tc>
        <w:tc>
          <w:tcPr>
            <w:tcW w:w="452" w:type="dxa"/>
            <w:shd w:val="clear" w:color="auto" w:fill="auto"/>
            <w:vAlign w:val="center"/>
          </w:tcPr>
          <w:p w14:paraId="3128D3FB" w14:textId="77777777" w:rsidR="00125008" w:rsidRPr="009642C9" w:rsidRDefault="00125008" w:rsidP="004A0ABF">
            <w:pPr>
              <w:spacing w:after="0"/>
              <w:rPr>
                <w:rFonts w:eastAsia="Times New Roman" w:cs="Calibri"/>
                <w:color w:val="000000"/>
                <w:sz w:val="18"/>
                <w:szCs w:val="18"/>
              </w:rPr>
            </w:pPr>
          </w:p>
        </w:tc>
        <w:tc>
          <w:tcPr>
            <w:tcW w:w="452" w:type="dxa"/>
            <w:shd w:val="clear" w:color="auto" w:fill="auto"/>
            <w:vAlign w:val="center"/>
          </w:tcPr>
          <w:p w14:paraId="06590467" w14:textId="77777777" w:rsidR="00125008" w:rsidRPr="009642C9" w:rsidRDefault="00125008" w:rsidP="004A0ABF">
            <w:pPr>
              <w:spacing w:after="0"/>
              <w:rPr>
                <w:rFonts w:eastAsia="Times New Roman" w:cs="Calibri"/>
                <w:color w:val="000000"/>
                <w:sz w:val="18"/>
                <w:szCs w:val="18"/>
              </w:rPr>
            </w:pPr>
          </w:p>
        </w:tc>
        <w:tc>
          <w:tcPr>
            <w:tcW w:w="452" w:type="dxa"/>
            <w:shd w:val="clear" w:color="auto" w:fill="auto"/>
            <w:vAlign w:val="center"/>
          </w:tcPr>
          <w:p w14:paraId="200A8A15" w14:textId="77777777" w:rsidR="00125008" w:rsidRPr="009642C9" w:rsidRDefault="00125008" w:rsidP="004A0ABF">
            <w:pPr>
              <w:spacing w:after="0"/>
              <w:rPr>
                <w:rFonts w:eastAsia="Times New Roman" w:cs="Calibri"/>
                <w:color w:val="000000"/>
                <w:sz w:val="18"/>
                <w:szCs w:val="18"/>
              </w:rPr>
            </w:pPr>
          </w:p>
        </w:tc>
        <w:tc>
          <w:tcPr>
            <w:tcW w:w="452" w:type="dxa"/>
            <w:shd w:val="clear" w:color="auto" w:fill="auto"/>
            <w:vAlign w:val="center"/>
          </w:tcPr>
          <w:p w14:paraId="4F6016FA" w14:textId="77777777" w:rsidR="00125008" w:rsidRPr="009642C9" w:rsidRDefault="00125008" w:rsidP="004A0ABF">
            <w:pPr>
              <w:spacing w:after="0"/>
              <w:rPr>
                <w:rFonts w:eastAsia="Times New Roman" w:cs="Calibri"/>
                <w:color w:val="000000"/>
                <w:sz w:val="18"/>
                <w:szCs w:val="18"/>
              </w:rPr>
            </w:pPr>
          </w:p>
        </w:tc>
        <w:tc>
          <w:tcPr>
            <w:tcW w:w="452" w:type="dxa"/>
            <w:shd w:val="clear" w:color="auto" w:fill="auto"/>
            <w:vAlign w:val="center"/>
          </w:tcPr>
          <w:p w14:paraId="345E5C5F" w14:textId="77777777" w:rsidR="00125008" w:rsidRPr="009642C9" w:rsidRDefault="00125008" w:rsidP="004A0ABF">
            <w:pPr>
              <w:spacing w:after="0"/>
              <w:rPr>
                <w:rFonts w:eastAsia="Times New Roman" w:cs="Calibri"/>
                <w:color w:val="000000"/>
                <w:sz w:val="18"/>
                <w:szCs w:val="18"/>
              </w:rPr>
            </w:pPr>
          </w:p>
        </w:tc>
        <w:tc>
          <w:tcPr>
            <w:tcW w:w="452" w:type="dxa"/>
            <w:shd w:val="clear" w:color="auto" w:fill="auto"/>
            <w:vAlign w:val="center"/>
          </w:tcPr>
          <w:p w14:paraId="230A8367" w14:textId="77777777" w:rsidR="00125008" w:rsidRPr="009642C9" w:rsidRDefault="00125008" w:rsidP="004A0ABF">
            <w:pPr>
              <w:spacing w:after="0"/>
              <w:rPr>
                <w:rFonts w:eastAsia="Times New Roman" w:cs="Calibri"/>
                <w:color w:val="000000"/>
                <w:sz w:val="18"/>
                <w:szCs w:val="18"/>
              </w:rPr>
            </w:pPr>
          </w:p>
        </w:tc>
        <w:tc>
          <w:tcPr>
            <w:tcW w:w="452" w:type="dxa"/>
            <w:shd w:val="clear" w:color="auto" w:fill="auto"/>
            <w:vAlign w:val="center"/>
          </w:tcPr>
          <w:p w14:paraId="655FC68E" w14:textId="77777777" w:rsidR="00125008" w:rsidRPr="009642C9" w:rsidRDefault="00125008" w:rsidP="004A0ABF">
            <w:pPr>
              <w:spacing w:after="0"/>
              <w:rPr>
                <w:rFonts w:eastAsia="Times New Roman" w:cs="Calibri"/>
                <w:color w:val="000000"/>
                <w:sz w:val="18"/>
                <w:szCs w:val="18"/>
              </w:rPr>
            </w:pPr>
          </w:p>
        </w:tc>
        <w:tc>
          <w:tcPr>
            <w:tcW w:w="452" w:type="dxa"/>
            <w:shd w:val="clear" w:color="auto" w:fill="auto"/>
            <w:vAlign w:val="center"/>
          </w:tcPr>
          <w:p w14:paraId="26512202" w14:textId="77777777" w:rsidR="00125008" w:rsidRPr="009642C9" w:rsidRDefault="00125008" w:rsidP="004A0ABF">
            <w:pPr>
              <w:spacing w:after="0"/>
              <w:rPr>
                <w:rFonts w:eastAsia="Times New Roman" w:cs="Calibri"/>
                <w:color w:val="000000"/>
                <w:sz w:val="18"/>
                <w:szCs w:val="18"/>
              </w:rPr>
            </w:pPr>
          </w:p>
        </w:tc>
      </w:tr>
      <w:tr w:rsidR="009038AF" w:rsidRPr="009642C9" w14:paraId="63026BAF" w14:textId="77777777" w:rsidTr="000B2219">
        <w:trPr>
          <w:trHeight w:val="20"/>
        </w:trPr>
        <w:tc>
          <w:tcPr>
            <w:tcW w:w="1283" w:type="dxa"/>
            <w:vMerge w:val="restart"/>
            <w:shd w:val="clear" w:color="auto" w:fill="auto"/>
            <w:vAlign w:val="center"/>
            <w:hideMark/>
          </w:tcPr>
          <w:p w14:paraId="69B6FED6" w14:textId="40234A4E" w:rsidR="009038AF" w:rsidRPr="009642C9" w:rsidRDefault="009038AF" w:rsidP="009038AF">
            <w:pPr>
              <w:spacing w:after="0"/>
              <w:jc w:val="center"/>
              <w:rPr>
                <w:rFonts w:eastAsia="Times New Roman" w:cs="Calibri"/>
                <w:b/>
                <w:bCs/>
                <w:sz w:val="18"/>
                <w:szCs w:val="18"/>
              </w:rPr>
            </w:pPr>
            <w:r w:rsidRPr="009642C9">
              <w:rPr>
                <w:rFonts w:eastAsia="Times New Roman" w:cs="Calibri"/>
                <w:b/>
                <w:bCs/>
                <w:sz w:val="18"/>
                <w:szCs w:val="18"/>
              </w:rPr>
              <w:t xml:space="preserve">Component </w:t>
            </w:r>
            <w:r w:rsidR="006B26FE">
              <w:rPr>
                <w:rFonts w:eastAsia="Times New Roman" w:cs="Calibri"/>
                <w:b/>
                <w:bCs/>
                <w:sz w:val="18"/>
                <w:szCs w:val="18"/>
              </w:rPr>
              <w:t>3</w:t>
            </w:r>
            <w:r w:rsidRPr="009642C9">
              <w:rPr>
                <w:rFonts w:eastAsia="Times New Roman" w:cs="Calibri"/>
                <w:b/>
                <w:bCs/>
                <w:sz w:val="18"/>
                <w:szCs w:val="18"/>
              </w:rPr>
              <w:t>:</w:t>
            </w:r>
          </w:p>
          <w:p w14:paraId="2C5B4D9B" w14:textId="52F570A7" w:rsidR="009038AF" w:rsidRPr="009642C9" w:rsidRDefault="009038AF" w:rsidP="009038AF">
            <w:pPr>
              <w:spacing w:after="0"/>
              <w:jc w:val="center"/>
              <w:rPr>
                <w:rFonts w:eastAsia="Times New Roman" w:cs="Calibri"/>
                <w:b/>
                <w:bCs/>
                <w:sz w:val="18"/>
                <w:szCs w:val="18"/>
              </w:rPr>
            </w:pPr>
            <w:r w:rsidRPr="009642C9">
              <w:rPr>
                <w:rFonts w:eastAsia="Times New Roman" w:cs="Calibri"/>
                <w:b/>
                <w:bCs/>
                <w:sz w:val="18"/>
                <w:szCs w:val="18"/>
              </w:rPr>
              <w:t xml:space="preserve">Digital, and Knowledge Management (KM) </w:t>
            </w:r>
          </w:p>
        </w:tc>
        <w:tc>
          <w:tcPr>
            <w:tcW w:w="1890" w:type="dxa"/>
            <w:vMerge w:val="restart"/>
            <w:shd w:val="clear" w:color="auto" w:fill="auto"/>
            <w:vAlign w:val="center"/>
            <w:hideMark/>
          </w:tcPr>
          <w:p w14:paraId="45BD026F" w14:textId="24E668A8" w:rsidR="009038AF" w:rsidRPr="009642C9" w:rsidRDefault="009038AF" w:rsidP="009038AF">
            <w:pPr>
              <w:spacing w:after="0"/>
              <w:jc w:val="center"/>
              <w:rPr>
                <w:rFonts w:eastAsia="Times New Roman" w:cs="Calibri"/>
                <w:b/>
                <w:bCs/>
                <w:sz w:val="18"/>
                <w:szCs w:val="18"/>
              </w:rPr>
            </w:pPr>
            <w:r w:rsidRPr="009642C9">
              <w:rPr>
                <w:rFonts w:eastAsia="Times New Roman" w:cs="Calibri"/>
                <w:b/>
                <w:bCs/>
                <w:sz w:val="18"/>
                <w:szCs w:val="18"/>
              </w:rPr>
              <w:t xml:space="preserve">Outcome </w:t>
            </w:r>
            <w:r w:rsidR="006B26FE">
              <w:rPr>
                <w:rFonts w:eastAsia="Times New Roman" w:cs="Calibri"/>
                <w:b/>
                <w:bCs/>
                <w:sz w:val="18"/>
                <w:szCs w:val="18"/>
              </w:rPr>
              <w:t>3</w:t>
            </w:r>
            <w:r w:rsidRPr="009642C9">
              <w:rPr>
                <w:rFonts w:eastAsia="Times New Roman" w:cs="Calibri"/>
                <w:b/>
                <w:bCs/>
                <w:sz w:val="18"/>
                <w:szCs w:val="18"/>
              </w:rPr>
              <w:t>:</w:t>
            </w:r>
          </w:p>
          <w:p w14:paraId="7F132EF7" w14:textId="77777777" w:rsidR="009038AF" w:rsidRPr="009642C9" w:rsidRDefault="009038AF" w:rsidP="009038AF">
            <w:pPr>
              <w:spacing w:after="0"/>
              <w:jc w:val="center"/>
              <w:rPr>
                <w:rFonts w:eastAsia="Times New Roman" w:cs="Calibri"/>
                <w:b/>
                <w:bCs/>
                <w:sz w:val="18"/>
                <w:szCs w:val="18"/>
              </w:rPr>
            </w:pPr>
            <w:r w:rsidRPr="009642C9">
              <w:rPr>
                <w:rFonts w:eastAsia="Times New Roman" w:cs="Calibri"/>
                <w:b/>
                <w:bCs/>
                <w:sz w:val="18"/>
                <w:szCs w:val="18"/>
              </w:rPr>
              <w:t xml:space="preserve">Digital and data are mainstreamed, across stakeholders, into local mini-grid market development. </w:t>
            </w:r>
            <w:r w:rsidRPr="009642C9">
              <w:rPr>
                <w:rFonts w:eastAsia="Times New Roman" w:cs="Calibri"/>
                <w:b/>
                <w:bCs/>
                <w:sz w:val="18"/>
                <w:szCs w:val="18"/>
              </w:rPr>
              <w:lastRenderedPageBreak/>
              <w:t xml:space="preserve">Increased knowledge, </w:t>
            </w:r>
            <w:proofErr w:type="gramStart"/>
            <w:r w:rsidRPr="009642C9">
              <w:rPr>
                <w:rFonts w:eastAsia="Times New Roman" w:cs="Calibri"/>
                <w:b/>
                <w:bCs/>
                <w:sz w:val="18"/>
                <w:szCs w:val="18"/>
              </w:rPr>
              <w:t>awareness</w:t>
            </w:r>
            <w:proofErr w:type="gramEnd"/>
            <w:r w:rsidRPr="009642C9">
              <w:rPr>
                <w:rFonts w:eastAsia="Times New Roman" w:cs="Calibri"/>
                <w:b/>
                <w:bCs/>
                <w:sz w:val="18"/>
                <w:szCs w:val="18"/>
              </w:rPr>
              <w:t xml:space="preserve"> and network opportunities in the mini-grid market and among stakeholders, including benefitting from linkages to international good practice.</w:t>
            </w:r>
          </w:p>
        </w:tc>
        <w:tc>
          <w:tcPr>
            <w:tcW w:w="4140" w:type="dxa"/>
            <w:shd w:val="clear" w:color="auto" w:fill="auto"/>
            <w:hideMark/>
          </w:tcPr>
          <w:p w14:paraId="1DFDC759" w14:textId="3649B219" w:rsidR="009038AF" w:rsidRPr="009642C9" w:rsidRDefault="009038AF" w:rsidP="009038AF">
            <w:pPr>
              <w:spacing w:after="0"/>
              <w:rPr>
                <w:rFonts w:eastAsia="Times New Roman" w:cs="Calibri"/>
                <w:sz w:val="18"/>
                <w:szCs w:val="18"/>
              </w:rPr>
            </w:pPr>
            <w:r w:rsidRPr="009642C9">
              <w:rPr>
                <w:sz w:val="18"/>
                <w:szCs w:val="18"/>
              </w:rPr>
              <w:lastRenderedPageBreak/>
              <w:t xml:space="preserve">Output </w:t>
            </w:r>
            <w:r w:rsidR="006B26FE">
              <w:rPr>
                <w:sz w:val="18"/>
                <w:szCs w:val="18"/>
              </w:rPr>
              <w:t>3</w:t>
            </w:r>
            <w:r w:rsidRPr="009642C9">
              <w:rPr>
                <w:sz w:val="18"/>
                <w:szCs w:val="18"/>
              </w:rPr>
              <w:t xml:space="preserve">.1 A project digital strategy is developed and implemented, including linkages </w:t>
            </w:r>
            <w:proofErr w:type="gramStart"/>
            <w:r w:rsidRPr="009642C9">
              <w:rPr>
                <w:sz w:val="18"/>
                <w:szCs w:val="18"/>
              </w:rPr>
              <w:t>to</w:t>
            </w:r>
            <w:proofErr w:type="gramEnd"/>
            <w:r w:rsidRPr="009642C9">
              <w:rPr>
                <w:sz w:val="18"/>
                <w:szCs w:val="18"/>
              </w:rPr>
              <w:t xml:space="preserve"> and following guidance from the AMP Regional Project</w:t>
            </w:r>
          </w:p>
        </w:tc>
        <w:tc>
          <w:tcPr>
            <w:tcW w:w="452" w:type="dxa"/>
            <w:shd w:val="clear" w:color="auto" w:fill="E2EFD9"/>
            <w:vAlign w:val="center"/>
            <w:hideMark/>
          </w:tcPr>
          <w:p w14:paraId="2BD56080" w14:textId="77777777" w:rsidR="009038AF" w:rsidRPr="009642C9" w:rsidRDefault="009038AF" w:rsidP="009038AF">
            <w:pPr>
              <w:spacing w:after="0"/>
              <w:rPr>
                <w:rFonts w:eastAsia="Times New Roman" w:cs="Calibri"/>
                <w:color w:val="000000"/>
                <w:sz w:val="18"/>
                <w:szCs w:val="18"/>
              </w:rPr>
            </w:pPr>
            <w:r w:rsidRPr="009642C9">
              <w:rPr>
                <w:rFonts w:eastAsia="Times New Roman" w:cs="Calibri"/>
                <w:color w:val="000000"/>
                <w:sz w:val="18"/>
                <w:szCs w:val="18"/>
              </w:rPr>
              <w:t> </w:t>
            </w:r>
          </w:p>
        </w:tc>
        <w:tc>
          <w:tcPr>
            <w:tcW w:w="452" w:type="dxa"/>
            <w:shd w:val="clear" w:color="auto" w:fill="E2EFD9"/>
            <w:vAlign w:val="center"/>
            <w:hideMark/>
          </w:tcPr>
          <w:p w14:paraId="33E3C6B3" w14:textId="77777777" w:rsidR="009038AF" w:rsidRPr="009642C9" w:rsidRDefault="009038AF" w:rsidP="009038AF">
            <w:pPr>
              <w:spacing w:after="0"/>
              <w:rPr>
                <w:rFonts w:eastAsia="Times New Roman" w:cs="Calibri"/>
                <w:color w:val="000000"/>
                <w:sz w:val="18"/>
                <w:szCs w:val="18"/>
              </w:rPr>
            </w:pPr>
            <w:r w:rsidRPr="009642C9">
              <w:rPr>
                <w:rFonts w:eastAsia="Times New Roman" w:cs="Calibri"/>
                <w:color w:val="000000"/>
                <w:sz w:val="18"/>
                <w:szCs w:val="18"/>
              </w:rPr>
              <w:t> </w:t>
            </w:r>
          </w:p>
        </w:tc>
        <w:tc>
          <w:tcPr>
            <w:tcW w:w="452" w:type="dxa"/>
            <w:shd w:val="clear" w:color="auto" w:fill="E2EFD9"/>
            <w:vAlign w:val="center"/>
            <w:hideMark/>
          </w:tcPr>
          <w:p w14:paraId="444A7D58" w14:textId="77777777" w:rsidR="009038AF" w:rsidRPr="009642C9" w:rsidRDefault="009038AF" w:rsidP="009038AF">
            <w:pPr>
              <w:spacing w:after="0"/>
              <w:rPr>
                <w:rFonts w:eastAsia="Times New Roman" w:cs="Calibri"/>
                <w:color w:val="000000"/>
                <w:sz w:val="18"/>
                <w:szCs w:val="18"/>
              </w:rPr>
            </w:pPr>
            <w:r w:rsidRPr="009642C9">
              <w:rPr>
                <w:rFonts w:eastAsia="Times New Roman" w:cs="Calibri"/>
                <w:color w:val="000000"/>
                <w:sz w:val="18"/>
                <w:szCs w:val="18"/>
              </w:rPr>
              <w:t> </w:t>
            </w:r>
          </w:p>
        </w:tc>
        <w:tc>
          <w:tcPr>
            <w:tcW w:w="452" w:type="dxa"/>
            <w:shd w:val="clear" w:color="auto" w:fill="auto"/>
            <w:vAlign w:val="center"/>
            <w:hideMark/>
          </w:tcPr>
          <w:p w14:paraId="78B77B46" w14:textId="77777777" w:rsidR="009038AF" w:rsidRPr="009642C9" w:rsidRDefault="009038AF" w:rsidP="009038AF">
            <w:pPr>
              <w:spacing w:after="0"/>
              <w:rPr>
                <w:rFonts w:eastAsia="Times New Roman" w:cs="Calibri"/>
                <w:color w:val="000000"/>
                <w:sz w:val="18"/>
                <w:szCs w:val="18"/>
              </w:rPr>
            </w:pPr>
            <w:r w:rsidRPr="009642C9">
              <w:rPr>
                <w:rFonts w:eastAsia="Times New Roman" w:cs="Calibri"/>
                <w:color w:val="000000"/>
                <w:sz w:val="18"/>
                <w:szCs w:val="18"/>
              </w:rPr>
              <w:t> </w:t>
            </w:r>
          </w:p>
        </w:tc>
        <w:tc>
          <w:tcPr>
            <w:tcW w:w="452" w:type="dxa"/>
            <w:shd w:val="clear" w:color="auto" w:fill="auto"/>
            <w:vAlign w:val="center"/>
            <w:hideMark/>
          </w:tcPr>
          <w:p w14:paraId="32011242" w14:textId="77777777" w:rsidR="009038AF" w:rsidRPr="009642C9" w:rsidRDefault="009038AF" w:rsidP="009038AF">
            <w:pPr>
              <w:spacing w:after="0"/>
              <w:rPr>
                <w:rFonts w:eastAsia="Times New Roman" w:cs="Calibri"/>
                <w:color w:val="000000"/>
                <w:sz w:val="18"/>
                <w:szCs w:val="18"/>
              </w:rPr>
            </w:pPr>
            <w:r w:rsidRPr="009642C9">
              <w:rPr>
                <w:rFonts w:eastAsia="Times New Roman" w:cs="Calibri"/>
                <w:color w:val="000000"/>
                <w:sz w:val="18"/>
                <w:szCs w:val="18"/>
              </w:rPr>
              <w:t> </w:t>
            </w:r>
          </w:p>
        </w:tc>
        <w:tc>
          <w:tcPr>
            <w:tcW w:w="452" w:type="dxa"/>
            <w:shd w:val="clear" w:color="auto" w:fill="auto"/>
            <w:vAlign w:val="center"/>
            <w:hideMark/>
          </w:tcPr>
          <w:p w14:paraId="6E26421E" w14:textId="77777777" w:rsidR="009038AF" w:rsidRPr="009642C9" w:rsidRDefault="009038AF" w:rsidP="009038AF">
            <w:pPr>
              <w:spacing w:after="0"/>
              <w:rPr>
                <w:rFonts w:eastAsia="Times New Roman" w:cs="Calibri"/>
                <w:color w:val="000000"/>
                <w:sz w:val="18"/>
                <w:szCs w:val="18"/>
              </w:rPr>
            </w:pPr>
            <w:r w:rsidRPr="009642C9">
              <w:rPr>
                <w:rFonts w:eastAsia="Times New Roman" w:cs="Calibri"/>
                <w:color w:val="000000"/>
                <w:sz w:val="18"/>
                <w:szCs w:val="18"/>
              </w:rPr>
              <w:t> </w:t>
            </w:r>
          </w:p>
        </w:tc>
        <w:tc>
          <w:tcPr>
            <w:tcW w:w="452" w:type="dxa"/>
            <w:shd w:val="clear" w:color="auto" w:fill="auto"/>
            <w:vAlign w:val="center"/>
            <w:hideMark/>
          </w:tcPr>
          <w:p w14:paraId="4CC3786D" w14:textId="77777777" w:rsidR="009038AF" w:rsidRPr="009642C9" w:rsidRDefault="009038AF" w:rsidP="009038AF">
            <w:pPr>
              <w:spacing w:after="0"/>
              <w:rPr>
                <w:rFonts w:eastAsia="Times New Roman" w:cs="Calibri"/>
                <w:color w:val="000000"/>
                <w:sz w:val="18"/>
                <w:szCs w:val="18"/>
              </w:rPr>
            </w:pPr>
            <w:r w:rsidRPr="009642C9">
              <w:rPr>
                <w:rFonts w:eastAsia="Times New Roman" w:cs="Calibri"/>
                <w:color w:val="000000"/>
                <w:sz w:val="18"/>
                <w:szCs w:val="18"/>
              </w:rPr>
              <w:t> </w:t>
            </w:r>
          </w:p>
        </w:tc>
        <w:tc>
          <w:tcPr>
            <w:tcW w:w="452" w:type="dxa"/>
            <w:shd w:val="clear" w:color="auto" w:fill="auto"/>
            <w:vAlign w:val="center"/>
            <w:hideMark/>
          </w:tcPr>
          <w:p w14:paraId="01EFCD6F" w14:textId="77777777" w:rsidR="009038AF" w:rsidRPr="009642C9" w:rsidRDefault="009038AF" w:rsidP="009038AF">
            <w:pPr>
              <w:spacing w:after="0"/>
              <w:rPr>
                <w:rFonts w:eastAsia="Times New Roman" w:cs="Calibri"/>
                <w:color w:val="000000"/>
                <w:sz w:val="18"/>
                <w:szCs w:val="18"/>
              </w:rPr>
            </w:pPr>
            <w:r w:rsidRPr="009642C9">
              <w:rPr>
                <w:rFonts w:eastAsia="Times New Roman" w:cs="Calibri"/>
                <w:color w:val="000000"/>
                <w:sz w:val="18"/>
                <w:szCs w:val="18"/>
              </w:rPr>
              <w:t> </w:t>
            </w:r>
          </w:p>
        </w:tc>
        <w:tc>
          <w:tcPr>
            <w:tcW w:w="452" w:type="dxa"/>
            <w:shd w:val="clear" w:color="auto" w:fill="auto"/>
            <w:vAlign w:val="center"/>
            <w:hideMark/>
          </w:tcPr>
          <w:p w14:paraId="67A8DB03" w14:textId="77777777" w:rsidR="009038AF" w:rsidRPr="009642C9" w:rsidRDefault="009038AF" w:rsidP="009038AF">
            <w:pPr>
              <w:spacing w:after="0"/>
              <w:rPr>
                <w:rFonts w:eastAsia="Times New Roman" w:cs="Calibri"/>
                <w:color w:val="000000"/>
                <w:sz w:val="18"/>
                <w:szCs w:val="18"/>
              </w:rPr>
            </w:pPr>
            <w:r w:rsidRPr="009642C9">
              <w:rPr>
                <w:rFonts w:eastAsia="Times New Roman" w:cs="Calibri"/>
                <w:color w:val="000000"/>
                <w:sz w:val="18"/>
                <w:szCs w:val="18"/>
              </w:rPr>
              <w:t> </w:t>
            </w:r>
          </w:p>
        </w:tc>
        <w:tc>
          <w:tcPr>
            <w:tcW w:w="452" w:type="dxa"/>
            <w:shd w:val="clear" w:color="auto" w:fill="auto"/>
            <w:vAlign w:val="center"/>
            <w:hideMark/>
          </w:tcPr>
          <w:p w14:paraId="53E6EB11" w14:textId="77777777" w:rsidR="009038AF" w:rsidRPr="009642C9" w:rsidRDefault="009038AF" w:rsidP="009038AF">
            <w:pPr>
              <w:spacing w:after="0"/>
              <w:rPr>
                <w:rFonts w:eastAsia="Times New Roman" w:cs="Calibri"/>
                <w:color w:val="000000"/>
                <w:sz w:val="18"/>
                <w:szCs w:val="18"/>
              </w:rPr>
            </w:pPr>
            <w:r w:rsidRPr="009642C9">
              <w:rPr>
                <w:rFonts w:eastAsia="Times New Roman" w:cs="Calibri"/>
                <w:color w:val="000000"/>
                <w:sz w:val="18"/>
                <w:szCs w:val="18"/>
              </w:rPr>
              <w:t> </w:t>
            </w:r>
          </w:p>
        </w:tc>
        <w:tc>
          <w:tcPr>
            <w:tcW w:w="452" w:type="dxa"/>
            <w:shd w:val="clear" w:color="auto" w:fill="auto"/>
            <w:vAlign w:val="center"/>
            <w:hideMark/>
          </w:tcPr>
          <w:p w14:paraId="5CD4C803" w14:textId="77777777" w:rsidR="009038AF" w:rsidRPr="009642C9" w:rsidRDefault="009038AF" w:rsidP="009038AF">
            <w:pPr>
              <w:spacing w:after="0"/>
              <w:rPr>
                <w:rFonts w:eastAsia="Times New Roman" w:cs="Calibri"/>
                <w:color w:val="000000"/>
                <w:sz w:val="18"/>
                <w:szCs w:val="18"/>
              </w:rPr>
            </w:pPr>
            <w:r w:rsidRPr="009642C9">
              <w:rPr>
                <w:rFonts w:eastAsia="Times New Roman" w:cs="Calibri"/>
                <w:color w:val="000000"/>
                <w:sz w:val="18"/>
                <w:szCs w:val="18"/>
              </w:rPr>
              <w:t> </w:t>
            </w:r>
          </w:p>
        </w:tc>
        <w:tc>
          <w:tcPr>
            <w:tcW w:w="452" w:type="dxa"/>
            <w:shd w:val="clear" w:color="auto" w:fill="auto"/>
            <w:vAlign w:val="center"/>
            <w:hideMark/>
          </w:tcPr>
          <w:p w14:paraId="6A09F6F3" w14:textId="77777777" w:rsidR="009038AF" w:rsidRPr="009642C9" w:rsidRDefault="009038AF" w:rsidP="009038AF">
            <w:pPr>
              <w:spacing w:after="0"/>
              <w:rPr>
                <w:rFonts w:eastAsia="Times New Roman" w:cs="Calibri"/>
                <w:color w:val="000000"/>
                <w:sz w:val="18"/>
                <w:szCs w:val="18"/>
              </w:rPr>
            </w:pPr>
            <w:r w:rsidRPr="009642C9">
              <w:rPr>
                <w:rFonts w:eastAsia="Times New Roman" w:cs="Calibri"/>
                <w:color w:val="000000"/>
                <w:sz w:val="18"/>
                <w:szCs w:val="18"/>
              </w:rPr>
              <w:t> </w:t>
            </w:r>
          </w:p>
        </w:tc>
        <w:tc>
          <w:tcPr>
            <w:tcW w:w="452" w:type="dxa"/>
            <w:shd w:val="clear" w:color="auto" w:fill="auto"/>
            <w:vAlign w:val="center"/>
            <w:hideMark/>
          </w:tcPr>
          <w:p w14:paraId="1B53BCA5" w14:textId="77777777" w:rsidR="009038AF" w:rsidRPr="009642C9" w:rsidRDefault="009038AF" w:rsidP="009038AF">
            <w:pPr>
              <w:spacing w:after="0"/>
              <w:rPr>
                <w:rFonts w:eastAsia="Times New Roman" w:cs="Calibri"/>
                <w:color w:val="000000"/>
                <w:sz w:val="18"/>
                <w:szCs w:val="18"/>
              </w:rPr>
            </w:pPr>
            <w:r w:rsidRPr="009642C9">
              <w:rPr>
                <w:rFonts w:eastAsia="Times New Roman" w:cs="Calibri"/>
                <w:color w:val="000000"/>
                <w:sz w:val="18"/>
                <w:szCs w:val="18"/>
              </w:rPr>
              <w:t> </w:t>
            </w:r>
          </w:p>
        </w:tc>
        <w:tc>
          <w:tcPr>
            <w:tcW w:w="452" w:type="dxa"/>
            <w:shd w:val="clear" w:color="auto" w:fill="auto"/>
            <w:vAlign w:val="center"/>
            <w:hideMark/>
          </w:tcPr>
          <w:p w14:paraId="7678BCC9" w14:textId="77777777" w:rsidR="009038AF" w:rsidRPr="009642C9" w:rsidRDefault="009038AF" w:rsidP="009038AF">
            <w:pPr>
              <w:spacing w:after="0"/>
              <w:rPr>
                <w:rFonts w:eastAsia="Times New Roman" w:cs="Calibri"/>
                <w:color w:val="000000"/>
                <w:sz w:val="18"/>
                <w:szCs w:val="18"/>
              </w:rPr>
            </w:pPr>
            <w:r w:rsidRPr="009642C9">
              <w:rPr>
                <w:rFonts w:eastAsia="Times New Roman" w:cs="Calibri"/>
                <w:color w:val="000000"/>
                <w:sz w:val="18"/>
                <w:szCs w:val="18"/>
              </w:rPr>
              <w:t> </w:t>
            </w:r>
          </w:p>
        </w:tc>
        <w:tc>
          <w:tcPr>
            <w:tcW w:w="452" w:type="dxa"/>
            <w:shd w:val="clear" w:color="auto" w:fill="auto"/>
            <w:vAlign w:val="center"/>
            <w:hideMark/>
          </w:tcPr>
          <w:p w14:paraId="10EF69BA" w14:textId="77777777" w:rsidR="009038AF" w:rsidRPr="009642C9" w:rsidRDefault="009038AF" w:rsidP="009038AF">
            <w:pPr>
              <w:spacing w:after="0"/>
              <w:rPr>
                <w:rFonts w:eastAsia="Times New Roman" w:cs="Calibri"/>
                <w:color w:val="000000"/>
                <w:sz w:val="18"/>
                <w:szCs w:val="18"/>
              </w:rPr>
            </w:pPr>
            <w:r w:rsidRPr="009642C9">
              <w:rPr>
                <w:rFonts w:eastAsia="Times New Roman" w:cs="Calibri"/>
                <w:color w:val="000000"/>
                <w:sz w:val="18"/>
                <w:szCs w:val="18"/>
              </w:rPr>
              <w:t> </w:t>
            </w:r>
          </w:p>
        </w:tc>
        <w:tc>
          <w:tcPr>
            <w:tcW w:w="452" w:type="dxa"/>
            <w:shd w:val="clear" w:color="auto" w:fill="auto"/>
            <w:vAlign w:val="center"/>
            <w:hideMark/>
          </w:tcPr>
          <w:p w14:paraId="4BB7BE0A" w14:textId="77777777" w:rsidR="009038AF" w:rsidRPr="009642C9" w:rsidRDefault="009038AF" w:rsidP="009038AF">
            <w:pPr>
              <w:spacing w:after="0"/>
              <w:rPr>
                <w:rFonts w:eastAsia="Times New Roman" w:cs="Calibri"/>
                <w:color w:val="000000"/>
                <w:sz w:val="18"/>
                <w:szCs w:val="18"/>
              </w:rPr>
            </w:pPr>
            <w:r w:rsidRPr="009642C9">
              <w:rPr>
                <w:rFonts w:eastAsia="Times New Roman" w:cs="Calibri"/>
                <w:color w:val="000000"/>
                <w:sz w:val="18"/>
                <w:szCs w:val="18"/>
              </w:rPr>
              <w:t> </w:t>
            </w:r>
          </w:p>
        </w:tc>
      </w:tr>
      <w:tr w:rsidR="009038AF" w:rsidRPr="009642C9" w14:paraId="1CB7C30F" w14:textId="77777777" w:rsidTr="000B2219">
        <w:trPr>
          <w:trHeight w:val="20"/>
        </w:trPr>
        <w:tc>
          <w:tcPr>
            <w:tcW w:w="1283" w:type="dxa"/>
            <w:vMerge/>
            <w:vAlign w:val="center"/>
            <w:hideMark/>
          </w:tcPr>
          <w:p w14:paraId="6EEA018C" w14:textId="77777777" w:rsidR="009038AF" w:rsidRPr="009642C9" w:rsidRDefault="009038AF" w:rsidP="009038AF">
            <w:pPr>
              <w:spacing w:after="0"/>
              <w:rPr>
                <w:rFonts w:eastAsia="Times New Roman" w:cs="Calibri"/>
                <w:b/>
                <w:bCs/>
                <w:sz w:val="18"/>
                <w:szCs w:val="18"/>
              </w:rPr>
            </w:pPr>
          </w:p>
        </w:tc>
        <w:tc>
          <w:tcPr>
            <w:tcW w:w="1890" w:type="dxa"/>
            <w:vMerge/>
            <w:vAlign w:val="center"/>
            <w:hideMark/>
          </w:tcPr>
          <w:p w14:paraId="224A440F" w14:textId="77777777" w:rsidR="009038AF" w:rsidRPr="009642C9" w:rsidRDefault="009038AF" w:rsidP="009038AF">
            <w:pPr>
              <w:spacing w:after="0"/>
              <w:rPr>
                <w:rFonts w:eastAsia="Times New Roman" w:cs="Calibri"/>
                <w:b/>
                <w:bCs/>
                <w:sz w:val="18"/>
                <w:szCs w:val="18"/>
              </w:rPr>
            </w:pPr>
          </w:p>
        </w:tc>
        <w:tc>
          <w:tcPr>
            <w:tcW w:w="4140" w:type="dxa"/>
            <w:shd w:val="clear" w:color="auto" w:fill="auto"/>
            <w:hideMark/>
          </w:tcPr>
          <w:p w14:paraId="1621B204" w14:textId="44424458" w:rsidR="009038AF" w:rsidRPr="009642C9" w:rsidRDefault="009038AF" w:rsidP="009038AF">
            <w:pPr>
              <w:spacing w:after="0"/>
              <w:rPr>
                <w:rFonts w:eastAsia="Times New Roman" w:cs="Calibri"/>
                <w:sz w:val="18"/>
                <w:szCs w:val="18"/>
              </w:rPr>
            </w:pPr>
            <w:r w:rsidRPr="009642C9">
              <w:rPr>
                <w:sz w:val="18"/>
                <w:szCs w:val="18"/>
              </w:rPr>
              <w:t xml:space="preserve">Output </w:t>
            </w:r>
            <w:r w:rsidR="006B26FE">
              <w:rPr>
                <w:sz w:val="18"/>
                <w:szCs w:val="18"/>
              </w:rPr>
              <w:t>3</w:t>
            </w:r>
            <w:r w:rsidRPr="009642C9">
              <w:rPr>
                <w:sz w:val="18"/>
                <w:szCs w:val="18"/>
              </w:rPr>
              <w:t xml:space="preserve">.2 - </w:t>
            </w:r>
            <w:proofErr w:type="spellStart"/>
            <w:r w:rsidRPr="009642C9">
              <w:rPr>
                <w:sz w:val="18"/>
                <w:szCs w:val="18"/>
              </w:rPr>
              <w:t>Minigrids</w:t>
            </w:r>
            <w:proofErr w:type="spellEnd"/>
            <w:r w:rsidRPr="009642C9">
              <w:rPr>
                <w:sz w:val="18"/>
                <w:szCs w:val="18"/>
              </w:rPr>
              <w:t xml:space="preserve"> digital platform implemented to run tenders and manage data from pilots, and to support </w:t>
            </w:r>
            <w:proofErr w:type="spellStart"/>
            <w:r w:rsidRPr="009642C9">
              <w:rPr>
                <w:sz w:val="18"/>
                <w:szCs w:val="18"/>
              </w:rPr>
              <w:t>minigrids</w:t>
            </w:r>
            <w:proofErr w:type="spellEnd"/>
            <w:r w:rsidRPr="009642C9">
              <w:rPr>
                <w:sz w:val="18"/>
                <w:szCs w:val="18"/>
              </w:rPr>
              <w:t xml:space="preserve"> scale-up and cost-reduction</w:t>
            </w:r>
          </w:p>
        </w:tc>
        <w:tc>
          <w:tcPr>
            <w:tcW w:w="452" w:type="dxa"/>
            <w:shd w:val="clear" w:color="auto" w:fill="auto"/>
            <w:vAlign w:val="center"/>
            <w:hideMark/>
          </w:tcPr>
          <w:p w14:paraId="25B710A2" w14:textId="77777777" w:rsidR="009038AF" w:rsidRPr="009642C9" w:rsidRDefault="009038AF" w:rsidP="009038AF">
            <w:pPr>
              <w:spacing w:after="0"/>
              <w:rPr>
                <w:rFonts w:eastAsia="Times New Roman" w:cs="Calibri"/>
                <w:color w:val="000000"/>
                <w:sz w:val="18"/>
                <w:szCs w:val="18"/>
              </w:rPr>
            </w:pPr>
            <w:r w:rsidRPr="009642C9">
              <w:rPr>
                <w:rFonts w:eastAsia="Times New Roman" w:cs="Calibri"/>
                <w:color w:val="000000"/>
                <w:sz w:val="18"/>
                <w:szCs w:val="18"/>
              </w:rPr>
              <w:t> </w:t>
            </w:r>
          </w:p>
        </w:tc>
        <w:tc>
          <w:tcPr>
            <w:tcW w:w="452" w:type="dxa"/>
            <w:shd w:val="clear" w:color="auto" w:fill="auto"/>
            <w:vAlign w:val="center"/>
            <w:hideMark/>
          </w:tcPr>
          <w:p w14:paraId="7B05CDC5" w14:textId="77777777" w:rsidR="009038AF" w:rsidRPr="009642C9" w:rsidRDefault="009038AF" w:rsidP="009038AF">
            <w:pPr>
              <w:spacing w:after="0"/>
              <w:rPr>
                <w:rFonts w:eastAsia="Times New Roman" w:cs="Calibri"/>
                <w:color w:val="000000"/>
                <w:sz w:val="18"/>
                <w:szCs w:val="18"/>
              </w:rPr>
            </w:pPr>
            <w:r w:rsidRPr="009642C9">
              <w:rPr>
                <w:rFonts w:eastAsia="Times New Roman" w:cs="Calibri"/>
                <w:color w:val="000000"/>
                <w:sz w:val="18"/>
                <w:szCs w:val="18"/>
              </w:rPr>
              <w:t> </w:t>
            </w:r>
          </w:p>
        </w:tc>
        <w:tc>
          <w:tcPr>
            <w:tcW w:w="452" w:type="dxa"/>
            <w:shd w:val="clear" w:color="auto" w:fill="auto"/>
            <w:vAlign w:val="center"/>
            <w:hideMark/>
          </w:tcPr>
          <w:p w14:paraId="28B4043D" w14:textId="77777777" w:rsidR="009038AF" w:rsidRPr="009642C9" w:rsidRDefault="009038AF" w:rsidP="009038AF">
            <w:pPr>
              <w:spacing w:after="0"/>
              <w:rPr>
                <w:rFonts w:eastAsia="Times New Roman" w:cs="Calibri"/>
                <w:color w:val="000000"/>
                <w:sz w:val="18"/>
                <w:szCs w:val="18"/>
              </w:rPr>
            </w:pPr>
            <w:r w:rsidRPr="009642C9">
              <w:rPr>
                <w:rFonts w:eastAsia="Times New Roman" w:cs="Calibri"/>
                <w:color w:val="000000"/>
                <w:sz w:val="18"/>
                <w:szCs w:val="18"/>
              </w:rPr>
              <w:t> </w:t>
            </w:r>
          </w:p>
        </w:tc>
        <w:tc>
          <w:tcPr>
            <w:tcW w:w="452" w:type="dxa"/>
            <w:shd w:val="clear" w:color="auto" w:fill="E2EFD9"/>
            <w:vAlign w:val="center"/>
            <w:hideMark/>
          </w:tcPr>
          <w:p w14:paraId="1D1373CD" w14:textId="77777777" w:rsidR="009038AF" w:rsidRPr="009642C9" w:rsidRDefault="009038AF" w:rsidP="009038AF">
            <w:pPr>
              <w:spacing w:after="0"/>
              <w:rPr>
                <w:rFonts w:eastAsia="Times New Roman" w:cs="Calibri"/>
                <w:color w:val="000000"/>
                <w:sz w:val="18"/>
                <w:szCs w:val="18"/>
              </w:rPr>
            </w:pPr>
            <w:r w:rsidRPr="009642C9">
              <w:rPr>
                <w:rFonts w:eastAsia="Times New Roman" w:cs="Calibri"/>
                <w:color w:val="000000"/>
                <w:sz w:val="18"/>
                <w:szCs w:val="18"/>
              </w:rPr>
              <w:t> </w:t>
            </w:r>
          </w:p>
        </w:tc>
        <w:tc>
          <w:tcPr>
            <w:tcW w:w="452" w:type="dxa"/>
            <w:shd w:val="clear" w:color="auto" w:fill="E2EFD9"/>
            <w:vAlign w:val="center"/>
            <w:hideMark/>
          </w:tcPr>
          <w:p w14:paraId="0E4E3892" w14:textId="77777777" w:rsidR="009038AF" w:rsidRPr="009642C9" w:rsidRDefault="009038AF" w:rsidP="009038AF">
            <w:pPr>
              <w:spacing w:after="0"/>
              <w:rPr>
                <w:rFonts w:eastAsia="Times New Roman" w:cs="Calibri"/>
                <w:color w:val="000000"/>
                <w:sz w:val="18"/>
                <w:szCs w:val="18"/>
              </w:rPr>
            </w:pPr>
            <w:r w:rsidRPr="009642C9">
              <w:rPr>
                <w:rFonts w:eastAsia="Times New Roman" w:cs="Calibri"/>
                <w:color w:val="000000"/>
                <w:sz w:val="18"/>
                <w:szCs w:val="18"/>
              </w:rPr>
              <w:t> </w:t>
            </w:r>
          </w:p>
        </w:tc>
        <w:tc>
          <w:tcPr>
            <w:tcW w:w="452" w:type="dxa"/>
            <w:shd w:val="clear" w:color="auto" w:fill="E2EFD9"/>
            <w:vAlign w:val="center"/>
            <w:hideMark/>
          </w:tcPr>
          <w:p w14:paraId="69DCFC3F" w14:textId="77777777" w:rsidR="009038AF" w:rsidRPr="009642C9" w:rsidRDefault="009038AF" w:rsidP="009038AF">
            <w:pPr>
              <w:spacing w:after="0"/>
              <w:rPr>
                <w:rFonts w:eastAsia="Times New Roman" w:cs="Calibri"/>
                <w:color w:val="000000"/>
                <w:sz w:val="18"/>
                <w:szCs w:val="18"/>
              </w:rPr>
            </w:pPr>
            <w:r w:rsidRPr="009642C9">
              <w:rPr>
                <w:rFonts w:eastAsia="Times New Roman" w:cs="Calibri"/>
                <w:color w:val="000000"/>
                <w:sz w:val="18"/>
                <w:szCs w:val="18"/>
              </w:rPr>
              <w:t> </w:t>
            </w:r>
          </w:p>
        </w:tc>
        <w:tc>
          <w:tcPr>
            <w:tcW w:w="452" w:type="dxa"/>
            <w:shd w:val="clear" w:color="auto" w:fill="E2EFD9"/>
            <w:vAlign w:val="center"/>
            <w:hideMark/>
          </w:tcPr>
          <w:p w14:paraId="5DC5FA77" w14:textId="77777777" w:rsidR="009038AF" w:rsidRPr="009642C9" w:rsidRDefault="009038AF" w:rsidP="009038AF">
            <w:pPr>
              <w:spacing w:after="0"/>
              <w:rPr>
                <w:rFonts w:eastAsia="Times New Roman" w:cs="Calibri"/>
                <w:color w:val="000000"/>
                <w:sz w:val="18"/>
                <w:szCs w:val="18"/>
              </w:rPr>
            </w:pPr>
            <w:r w:rsidRPr="009642C9">
              <w:rPr>
                <w:rFonts w:eastAsia="Times New Roman" w:cs="Calibri"/>
                <w:color w:val="000000"/>
                <w:sz w:val="18"/>
                <w:szCs w:val="18"/>
              </w:rPr>
              <w:t> </w:t>
            </w:r>
          </w:p>
        </w:tc>
        <w:tc>
          <w:tcPr>
            <w:tcW w:w="452" w:type="dxa"/>
            <w:shd w:val="clear" w:color="auto" w:fill="E2EFD9"/>
            <w:vAlign w:val="center"/>
            <w:hideMark/>
          </w:tcPr>
          <w:p w14:paraId="0F26918F" w14:textId="77777777" w:rsidR="009038AF" w:rsidRPr="009642C9" w:rsidRDefault="009038AF" w:rsidP="009038AF">
            <w:pPr>
              <w:spacing w:after="0"/>
              <w:rPr>
                <w:rFonts w:eastAsia="Times New Roman" w:cs="Calibri"/>
                <w:color w:val="000000"/>
                <w:sz w:val="18"/>
                <w:szCs w:val="18"/>
              </w:rPr>
            </w:pPr>
            <w:r w:rsidRPr="009642C9">
              <w:rPr>
                <w:rFonts w:eastAsia="Times New Roman" w:cs="Calibri"/>
                <w:color w:val="000000"/>
                <w:sz w:val="18"/>
                <w:szCs w:val="18"/>
              </w:rPr>
              <w:t> </w:t>
            </w:r>
          </w:p>
        </w:tc>
        <w:tc>
          <w:tcPr>
            <w:tcW w:w="452" w:type="dxa"/>
            <w:shd w:val="clear" w:color="auto" w:fill="E2EFD9"/>
            <w:vAlign w:val="center"/>
            <w:hideMark/>
          </w:tcPr>
          <w:p w14:paraId="55AAC4C2" w14:textId="77777777" w:rsidR="009038AF" w:rsidRPr="009642C9" w:rsidRDefault="009038AF" w:rsidP="009038AF">
            <w:pPr>
              <w:spacing w:after="0"/>
              <w:rPr>
                <w:rFonts w:eastAsia="Times New Roman" w:cs="Calibri"/>
                <w:color w:val="000000"/>
                <w:sz w:val="18"/>
                <w:szCs w:val="18"/>
              </w:rPr>
            </w:pPr>
            <w:r w:rsidRPr="009642C9">
              <w:rPr>
                <w:rFonts w:eastAsia="Times New Roman" w:cs="Calibri"/>
                <w:color w:val="000000"/>
                <w:sz w:val="18"/>
                <w:szCs w:val="18"/>
              </w:rPr>
              <w:t> </w:t>
            </w:r>
          </w:p>
        </w:tc>
        <w:tc>
          <w:tcPr>
            <w:tcW w:w="452" w:type="dxa"/>
            <w:shd w:val="clear" w:color="auto" w:fill="E2EFD9"/>
            <w:vAlign w:val="center"/>
            <w:hideMark/>
          </w:tcPr>
          <w:p w14:paraId="134B2DF5" w14:textId="77777777" w:rsidR="009038AF" w:rsidRPr="009642C9" w:rsidRDefault="009038AF" w:rsidP="009038AF">
            <w:pPr>
              <w:spacing w:after="0"/>
              <w:rPr>
                <w:rFonts w:eastAsia="Times New Roman" w:cs="Calibri"/>
                <w:color w:val="000000"/>
                <w:sz w:val="18"/>
                <w:szCs w:val="18"/>
              </w:rPr>
            </w:pPr>
            <w:r w:rsidRPr="009642C9">
              <w:rPr>
                <w:rFonts w:eastAsia="Times New Roman" w:cs="Calibri"/>
                <w:color w:val="000000"/>
                <w:sz w:val="18"/>
                <w:szCs w:val="18"/>
              </w:rPr>
              <w:t> </w:t>
            </w:r>
          </w:p>
        </w:tc>
        <w:tc>
          <w:tcPr>
            <w:tcW w:w="452" w:type="dxa"/>
            <w:shd w:val="clear" w:color="auto" w:fill="E2EFD9"/>
            <w:vAlign w:val="center"/>
            <w:hideMark/>
          </w:tcPr>
          <w:p w14:paraId="462EBD8F" w14:textId="77777777" w:rsidR="009038AF" w:rsidRPr="009642C9" w:rsidRDefault="009038AF" w:rsidP="009038AF">
            <w:pPr>
              <w:spacing w:after="0"/>
              <w:rPr>
                <w:rFonts w:eastAsia="Times New Roman" w:cs="Calibri"/>
                <w:color w:val="000000"/>
                <w:sz w:val="18"/>
                <w:szCs w:val="18"/>
              </w:rPr>
            </w:pPr>
            <w:r w:rsidRPr="009642C9">
              <w:rPr>
                <w:rFonts w:eastAsia="Times New Roman" w:cs="Calibri"/>
                <w:color w:val="000000"/>
                <w:sz w:val="18"/>
                <w:szCs w:val="18"/>
              </w:rPr>
              <w:t> </w:t>
            </w:r>
          </w:p>
        </w:tc>
        <w:tc>
          <w:tcPr>
            <w:tcW w:w="452" w:type="dxa"/>
            <w:shd w:val="clear" w:color="auto" w:fill="E2EFD9"/>
            <w:vAlign w:val="center"/>
            <w:hideMark/>
          </w:tcPr>
          <w:p w14:paraId="0A2B0193" w14:textId="77777777" w:rsidR="009038AF" w:rsidRPr="009642C9" w:rsidRDefault="009038AF" w:rsidP="009038AF">
            <w:pPr>
              <w:spacing w:after="0"/>
              <w:rPr>
                <w:rFonts w:eastAsia="Times New Roman" w:cs="Calibri"/>
                <w:color w:val="000000"/>
                <w:sz w:val="18"/>
                <w:szCs w:val="18"/>
              </w:rPr>
            </w:pPr>
            <w:r w:rsidRPr="009642C9">
              <w:rPr>
                <w:rFonts w:eastAsia="Times New Roman" w:cs="Calibri"/>
                <w:color w:val="000000"/>
                <w:sz w:val="18"/>
                <w:szCs w:val="18"/>
              </w:rPr>
              <w:t> </w:t>
            </w:r>
          </w:p>
        </w:tc>
        <w:tc>
          <w:tcPr>
            <w:tcW w:w="452" w:type="dxa"/>
            <w:shd w:val="clear" w:color="auto" w:fill="E2EFD9"/>
            <w:vAlign w:val="center"/>
            <w:hideMark/>
          </w:tcPr>
          <w:p w14:paraId="2EE82A16" w14:textId="77777777" w:rsidR="009038AF" w:rsidRPr="009642C9" w:rsidRDefault="009038AF" w:rsidP="009038AF">
            <w:pPr>
              <w:spacing w:after="0"/>
              <w:rPr>
                <w:rFonts w:eastAsia="Times New Roman" w:cs="Calibri"/>
                <w:color w:val="000000"/>
                <w:sz w:val="18"/>
                <w:szCs w:val="18"/>
              </w:rPr>
            </w:pPr>
            <w:r w:rsidRPr="009642C9">
              <w:rPr>
                <w:rFonts w:eastAsia="Times New Roman" w:cs="Calibri"/>
                <w:color w:val="000000"/>
                <w:sz w:val="18"/>
                <w:szCs w:val="18"/>
              </w:rPr>
              <w:t> </w:t>
            </w:r>
          </w:p>
        </w:tc>
        <w:tc>
          <w:tcPr>
            <w:tcW w:w="452" w:type="dxa"/>
            <w:shd w:val="clear" w:color="auto" w:fill="E2EFD9"/>
            <w:vAlign w:val="center"/>
            <w:hideMark/>
          </w:tcPr>
          <w:p w14:paraId="1BA364FD" w14:textId="77777777" w:rsidR="009038AF" w:rsidRPr="009642C9" w:rsidRDefault="009038AF" w:rsidP="009038AF">
            <w:pPr>
              <w:spacing w:after="0"/>
              <w:rPr>
                <w:rFonts w:eastAsia="Times New Roman" w:cs="Calibri"/>
                <w:color w:val="000000"/>
                <w:sz w:val="18"/>
                <w:szCs w:val="18"/>
              </w:rPr>
            </w:pPr>
            <w:r w:rsidRPr="009642C9">
              <w:rPr>
                <w:rFonts w:eastAsia="Times New Roman" w:cs="Calibri"/>
                <w:color w:val="000000"/>
                <w:sz w:val="18"/>
                <w:szCs w:val="18"/>
              </w:rPr>
              <w:t> </w:t>
            </w:r>
          </w:p>
        </w:tc>
        <w:tc>
          <w:tcPr>
            <w:tcW w:w="452" w:type="dxa"/>
            <w:shd w:val="clear" w:color="auto" w:fill="E2EFD9"/>
            <w:vAlign w:val="center"/>
            <w:hideMark/>
          </w:tcPr>
          <w:p w14:paraId="6665ECF7" w14:textId="77777777" w:rsidR="009038AF" w:rsidRPr="009642C9" w:rsidRDefault="009038AF" w:rsidP="009038AF">
            <w:pPr>
              <w:spacing w:after="0"/>
              <w:rPr>
                <w:rFonts w:eastAsia="Times New Roman" w:cs="Calibri"/>
                <w:color w:val="000000"/>
                <w:sz w:val="18"/>
                <w:szCs w:val="18"/>
              </w:rPr>
            </w:pPr>
            <w:r w:rsidRPr="009642C9">
              <w:rPr>
                <w:rFonts w:eastAsia="Times New Roman" w:cs="Calibri"/>
                <w:color w:val="000000"/>
                <w:sz w:val="18"/>
                <w:szCs w:val="18"/>
              </w:rPr>
              <w:t> </w:t>
            </w:r>
          </w:p>
        </w:tc>
        <w:tc>
          <w:tcPr>
            <w:tcW w:w="452" w:type="dxa"/>
            <w:shd w:val="clear" w:color="auto" w:fill="E2EFD9"/>
            <w:vAlign w:val="center"/>
            <w:hideMark/>
          </w:tcPr>
          <w:p w14:paraId="6F409C44" w14:textId="77777777" w:rsidR="009038AF" w:rsidRPr="009642C9" w:rsidRDefault="009038AF" w:rsidP="009038AF">
            <w:pPr>
              <w:spacing w:after="0"/>
              <w:rPr>
                <w:rFonts w:eastAsia="Times New Roman" w:cs="Calibri"/>
                <w:color w:val="000000"/>
                <w:sz w:val="18"/>
                <w:szCs w:val="18"/>
              </w:rPr>
            </w:pPr>
            <w:r w:rsidRPr="009642C9">
              <w:rPr>
                <w:rFonts w:eastAsia="Times New Roman" w:cs="Calibri"/>
                <w:color w:val="000000"/>
                <w:sz w:val="18"/>
                <w:szCs w:val="18"/>
              </w:rPr>
              <w:t> </w:t>
            </w:r>
          </w:p>
        </w:tc>
      </w:tr>
      <w:tr w:rsidR="009038AF" w:rsidRPr="009642C9" w14:paraId="5E8F6302" w14:textId="77777777" w:rsidTr="000B2219">
        <w:trPr>
          <w:trHeight w:val="20"/>
        </w:trPr>
        <w:tc>
          <w:tcPr>
            <w:tcW w:w="1283" w:type="dxa"/>
            <w:vMerge/>
            <w:vAlign w:val="center"/>
            <w:hideMark/>
          </w:tcPr>
          <w:p w14:paraId="50C2CEB8" w14:textId="77777777" w:rsidR="009038AF" w:rsidRPr="009642C9" w:rsidRDefault="009038AF" w:rsidP="009038AF">
            <w:pPr>
              <w:spacing w:after="0"/>
              <w:rPr>
                <w:rFonts w:eastAsia="Times New Roman" w:cs="Calibri"/>
                <w:b/>
                <w:bCs/>
                <w:sz w:val="18"/>
                <w:szCs w:val="18"/>
              </w:rPr>
            </w:pPr>
          </w:p>
        </w:tc>
        <w:tc>
          <w:tcPr>
            <w:tcW w:w="1890" w:type="dxa"/>
            <w:vMerge/>
            <w:vAlign w:val="center"/>
            <w:hideMark/>
          </w:tcPr>
          <w:p w14:paraId="5C81527E" w14:textId="77777777" w:rsidR="009038AF" w:rsidRPr="009642C9" w:rsidRDefault="009038AF" w:rsidP="009038AF">
            <w:pPr>
              <w:spacing w:after="0"/>
              <w:rPr>
                <w:rFonts w:eastAsia="Times New Roman" w:cs="Calibri"/>
                <w:b/>
                <w:bCs/>
                <w:sz w:val="18"/>
                <w:szCs w:val="18"/>
              </w:rPr>
            </w:pPr>
          </w:p>
        </w:tc>
        <w:tc>
          <w:tcPr>
            <w:tcW w:w="4140" w:type="dxa"/>
            <w:shd w:val="clear" w:color="auto" w:fill="auto"/>
            <w:hideMark/>
          </w:tcPr>
          <w:p w14:paraId="684689F5" w14:textId="3D44C6F3" w:rsidR="009038AF" w:rsidRPr="009642C9" w:rsidRDefault="009038AF" w:rsidP="009038AF">
            <w:pPr>
              <w:spacing w:after="0"/>
              <w:rPr>
                <w:rFonts w:eastAsia="Times New Roman" w:cs="Calibri"/>
                <w:sz w:val="18"/>
                <w:szCs w:val="18"/>
              </w:rPr>
            </w:pPr>
            <w:r w:rsidRPr="009642C9">
              <w:rPr>
                <w:sz w:val="18"/>
                <w:szCs w:val="18"/>
              </w:rPr>
              <w:t xml:space="preserve">Output </w:t>
            </w:r>
            <w:r w:rsidR="006B26FE">
              <w:rPr>
                <w:sz w:val="18"/>
                <w:szCs w:val="18"/>
              </w:rPr>
              <w:t>3</w:t>
            </w:r>
            <w:r w:rsidRPr="009642C9">
              <w:rPr>
                <w:sz w:val="18"/>
                <w:szCs w:val="18"/>
              </w:rPr>
              <w:t xml:space="preserve">.3: A Quality Assurance and Monitoring Framework for measuring, reporting and verification of the sustainable development impacts of all </w:t>
            </w:r>
            <w:proofErr w:type="spellStart"/>
            <w:r w:rsidRPr="009642C9">
              <w:rPr>
                <w:sz w:val="18"/>
                <w:szCs w:val="18"/>
              </w:rPr>
              <w:t>minigrids</w:t>
            </w:r>
            <w:proofErr w:type="spellEnd"/>
            <w:r w:rsidRPr="009642C9">
              <w:rPr>
                <w:sz w:val="18"/>
                <w:szCs w:val="18"/>
              </w:rPr>
              <w:t xml:space="preserve"> pilots supported, including GHG emission reductions, is adopted and operationalized based on standardized guidance from the regional project </w:t>
            </w:r>
          </w:p>
        </w:tc>
        <w:tc>
          <w:tcPr>
            <w:tcW w:w="452" w:type="dxa"/>
            <w:shd w:val="clear" w:color="auto" w:fill="auto"/>
            <w:vAlign w:val="center"/>
            <w:hideMark/>
          </w:tcPr>
          <w:p w14:paraId="75276234" w14:textId="77777777" w:rsidR="009038AF" w:rsidRPr="009642C9" w:rsidRDefault="009038AF" w:rsidP="009038AF">
            <w:pPr>
              <w:spacing w:after="0"/>
              <w:rPr>
                <w:rFonts w:eastAsia="Times New Roman" w:cs="Calibri"/>
                <w:color w:val="000000"/>
                <w:sz w:val="18"/>
                <w:szCs w:val="18"/>
              </w:rPr>
            </w:pPr>
            <w:r w:rsidRPr="009642C9">
              <w:rPr>
                <w:rFonts w:eastAsia="Times New Roman" w:cs="Calibri"/>
                <w:color w:val="000000"/>
                <w:sz w:val="18"/>
                <w:szCs w:val="18"/>
              </w:rPr>
              <w:t> </w:t>
            </w:r>
          </w:p>
        </w:tc>
        <w:tc>
          <w:tcPr>
            <w:tcW w:w="452" w:type="dxa"/>
            <w:shd w:val="clear" w:color="auto" w:fill="auto"/>
            <w:vAlign w:val="center"/>
            <w:hideMark/>
          </w:tcPr>
          <w:p w14:paraId="02EF5BCE" w14:textId="77777777" w:rsidR="009038AF" w:rsidRPr="009642C9" w:rsidRDefault="009038AF" w:rsidP="009038AF">
            <w:pPr>
              <w:spacing w:after="0"/>
              <w:rPr>
                <w:rFonts w:eastAsia="Times New Roman" w:cs="Calibri"/>
                <w:color w:val="000000"/>
                <w:sz w:val="18"/>
                <w:szCs w:val="18"/>
              </w:rPr>
            </w:pPr>
            <w:r w:rsidRPr="009642C9">
              <w:rPr>
                <w:rFonts w:eastAsia="Times New Roman" w:cs="Calibri"/>
                <w:color w:val="000000"/>
                <w:sz w:val="18"/>
                <w:szCs w:val="18"/>
              </w:rPr>
              <w:t> </w:t>
            </w:r>
          </w:p>
        </w:tc>
        <w:tc>
          <w:tcPr>
            <w:tcW w:w="452" w:type="dxa"/>
            <w:shd w:val="clear" w:color="auto" w:fill="auto"/>
            <w:vAlign w:val="center"/>
            <w:hideMark/>
          </w:tcPr>
          <w:p w14:paraId="33A1AB81" w14:textId="77777777" w:rsidR="009038AF" w:rsidRPr="009642C9" w:rsidRDefault="009038AF" w:rsidP="009038AF">
            <w:pPr>
              <w:spacing w:after="0"/>
              <w:rPr>
                <w:rFonts w:eastAsia="Times New Roman" w:cs="Calibri"/>
                <w:color w:val="000000"/>
                <w:sz w:val="18"/>
                <w:szCs w:val="18"/>
              </w:rPr>
            </w:pPr>
            <w:r w:rsidRPr="009642C9">
              <w:rPr>
                <w:rFonts w:eastAsia="Times New Roman" w:cs="Calibri"/>
                <w:color w:val="000000"/>
                <w:sz w:val="18"/>
                <w:szCs w:val="18"/>
              </w:rPr>
              <w:t> </w:t>
            </w:r>
          </w:p>
        </w:tc>
        <w:tc>
          <w:tcPr>
            <w:tcW w:w="452" w:type="dxa"/>
            <w:shd w:val="clear" w:color="auto" w:fill="auto"/>
            <w:vAlign w:val="center"/>
            <w:hideMark/>
          </w:tcPr>
          <w:p w14:paraId="5C3D3A26" w14:textId="77777777" w:rsidR="009038AF" w:rsidRPr="009642C9" w:rsidRDefault="009038AF" w:rsidP="009038AF">
            <w:pPr>
              <w:spacing w:after="0"/>
              <w:rPr>
                <w:rFonts w:eastAsia="Times New Roman" w:cs="Calibri"/>
                <w:color w:val="000000"/>
                <w:sz w:val="18"/>
                <w:szCs w:val="18"/>
              </w:rPr>
            </w:pPr>
            <w:r w:rsidRPr="009642C9">
              <w:rPr>
                <w:rFonts w:eastAsia="Times New Roman" w:cs="Calibri"/>
                <w:color w:val="000000"/>
                <w:sz w:val="18"/>
                <w:szCs w:val="18"/>
              </w:rPr>
              <w:t> </w:t>
            </w:r>
          </w:p>
        </w:tc>
        <w:tc>
          <w:tcPr>
            <w:tcW w:w="452" w:type="dxa"/>
            <w:shd w:val="clear" w:color="auto" w:fill="E2EFD9" w:themeFill="accent6" w:themeFillTint="33"/>
            <w:vAlign w:val="center"/>
            <w:hideMark/>
          </w:tcPr>
          <w:p w14:paraId="33EC9CD2" w14:textId="77777777" w:rsidR="009038AF" w:rsidRPr="009642C9" w:rsidRDefault="009038AF" w:rsidP="009038AF">
            <w:pPr>
              <w:spacing w:after="0"/>
              <w:rPr>
                <w:rFonts w:eastAsia="Times New Roman" w:cs="Calibri"/>
                <w:color w:val="000000"/>
                <w:sz w:val="18"/>
                <w:szCs w:val="18"/>
              </w:rPr>
            </w:pPr>
            <w:r w:rsidRPr="009642C9">
              <w:rPr>
                <w:rFonts w:eastAsia="Times New Roman" w:cs="Calibri"/>
                <w:color w:val="000000"/>
                <w:sz w:val="18"/>
                <w:szCs w:val="18"/>
              </w:rPr>
              <w:t> </w:t>
            </w:r>
          </w:p>
        </w:tc>
        <w:tc>
          <w:tcPr>
            <w:tcW w:w="452" w:type="dxa"/>
            <w:shd w:val="clear" w:color="auto" w:fill="E2EFD9" w:themeFill="accent6" w:themeFillTint="33"/>
            <w:vAlign w:val="center"/>
            <w:hideMark/>
          </w:tcPr>
          <w:p w14:paraId="1748F60A" w14:textId="77777777" w:rsidR="009038AF" w:rsidRPr="009642C9" w:rsidRDefault="009038AF" w:rsidP="009038AF">
            <w:pPr>
              <w:spacing w:after="0"/>
              <w:rPr>
                <w:rFonts w:eastAsia="Times New Roman" w:cs="Calibri"/>
                <w:color w:val="000000"/>
                <w:sz w:val="18"/>
                <w:szCs w:val="18"/>
              </w:rPr>
            </w:pPr>
            <w:r w:rsidRPr="009642C9">
              <w:rPr>
                <w:rFonts w:eastAsia="Times New Roman" w:cs="Calibri"/>
                <w:color w:val="000000"/>
                <w:sz w:val="18"/>
                <w:szCs w:val="18"/>
              </w:rPr>
              <w:t> </w:t>
            </w:r>
          </w:p>
        </w:tc>
        <w:tc>
          <w:tcPr>
            <w:tcW w:w="452" w:type="dxa"/>
            <w:shd w:val="clear" w:color="auto" w:fill="E2EFD9" w:themeFill="accent6" w:themeFillTint="33"/>
            <w:vAlign w:val="center"/>
            <w:hideMark/>
          </w:tcPr>
          <w:p w14:paraId="651397A0" w14:textId="77777777" w:rsidR="009038AF" w:rsidRPr="009642C9" w:rsidRDefault="009038AF" w:rsidP="009038AF">
            <w:pPr>
              <w:spacing w:after="0"/>
              <w:rPr>
                <w:rFonts w:eastAsia="Times New Roman" w:cs="Calibri"/>
                <w:color w:val="000000"/>
                <w:sz w:val="18"/>
                <w:szCs w:val="18"/>
              </w:rPr>
            </w:pPr>
            <w:r w:rsidRPr="009642C9">
              <w:rPr>
                <w:rFonts w:eastAsia="Times New Roman" w:cs="Calibri"/>
                <w:color w:val="000000"/>
                <w:sz w:val="18"/>
                <w:szCs w:val="18"/>
              </w:rPr>
              <w:t> </w:t>
            </w:r>
          </w:p>
        </w:tc>
        <w:tc>
          <w:tcPr>
            <w:tcW w:w="452" w:type="dxa"/>
            <w:shd w:val="clear" w:color="auto" w:fill="E2EFD9" w:themeFill="accent6" w:themeFillTint="33"/>
            <w:vAlign w:val="center"/>
            <w:hideMark/>
          </w:tcPr>
          <w:p w14:paraId="3BACC598" w14:textId="77777777" w:rsidR="009038AF" w:rsidRPr="009642C9" w:rsidRDefault="009038AF" w:rsidP="009038AF">
            <w:pPr>
              <w:spacing w:after="0"/>
              <w:rPr>
                <w:rFonts w:eastAsia="Times New Roman" w:cs="Calibri"/>
                <w:color w:val="000000"/>
                <w:sz w:val="18"/>
                <w:szCs w:val="18"/>
              </w:rPr>
            </w:pPr>
            <w:r w:rsidRPr="009642C9">
              <w:rPr>
                <w:rFonts w:eastAsia="Times New Roman" w:cs="Calibri"/>
                <w:color w:val="000000"/>
                <w:sz w:val="18"/>
                <w:szCs w:val="18"/>
              </w:rPr>
              <w:t> </w:t>
            </w:r>
          </w:p>
        </w:tc>
        <w:tc>
          <w:tcPr>
            <w:tcW w:w="452" w:type="dxa"/>
            <w:shd w:val="clear" w:color="auto" w:fill="E2EFD9" w:themeFill="accent6" w:themeFillTint="33"/>
            <w:vAlign w:val="center"/>
            <w:hideMark/>
          </w:tcPr>
          <w:p w14:paraId="6E252458" w14:textId="77777777" w:rsidR="009038AF" w:rsidRPr="009642C9" w:rsidRDefault="009038AF" w:rsidP="009038AF">
            <w:pPr>
              <w:spacing w:after="0"/>
              <w:rPr>
                <w:rFonts w:eastAsia="Times New Roman" w:cs="Calibri"/>
                <w:color w:val="000000"/>
                <w:sz w:val="18"/>
                <w:szCs w:val="18"/>
              </w:rPr>
            </w:pPr>
            <w:r w:rsidRPr="009642C9">
              <w:rPr>
                <w:rFonts w:eastAsia="Times New Roman" w:cs="Calibri"/>
                <w:color w:val="000000"/>
                <w:sz w:val="18"/>
                <w:szCs w:val="18"/>
              </w:rPr>
              <w:t> </w:t>
            </w:r>
          </w:p>
        </w:tc>
        <w:tc>
          <w:tcPr>
            <w:tcW w:w="452" w:type="dxa"/>
            <w:shd w:val="clear" w:color="auto" w:fill="E2EFD9" w:themeFill="accent6" w:themeFillTint="33"/>
            <w:vAlign w:val="center"/>
            <w:hideMark/>
          </w:tcPr>
          <w:p w14:paraId="21F032CA" w14:textId="77777777" w:rsidR="009038AF" w:rsidRPr="009642C9" w:rsidRDefault="009038AF" w:rsidP="009038AF">
            <w:pPr>
              <w:spacing w:after="0"/>
              <w:rPr>
                <w:rFonts w:eastAsia="Times New Roman" w:cs="Calibri"/>
                <w:color w:val="000000"/>
                <w:sz w:val="18"/>
                <w:szCs w:val="18"/>
              </w:rPr>
            </w:pPr>
            <w:r w:rsidRPr="009642C9">
              <w:rPr>
                <w:rFonts w:eastAsia="Times New Roman" w:cs="Calibri"/>
                <w:color w:val="000000"/>
                <w:sz w:val="18"/>
                <w:szCs w:val="18"/>
              </w:rPr>
              <w:t> </w:t>
            </w:r>
          </w:p>
        </w:tc>
        <w:tc>
          <w:tcPr>
            <w:tcW w:w="452" w:type="dxa"/>
            <w:shd w:val="clear" w:color="auto" w:fill="E2EFD9" w:themeFill="accent6" w:themeFillTint="33"/>
            <w:vAlign w:val="center"/>
            <w:hideMark/>
          </w:tcPr>
          <w:p w14:paraId="16D93BBD" w14:textId="77777777" w:rsidR="009038AF" w:rsidRPr="009642C9" w:rsidRDefault="009038AF" w:rsidP="009038AF">
            <w:pPr>
              <w:spacing w:after="0"/>
              <w:rPr>
                <w:rFonts w:eastAsia="Times New Roman" w:cs="Calibri"/>
                <w:color w:val="000000"/>
                <w:sz w:val="18"/>
                <w:szCs w:val="18"/>
              </w:rPr>
            </w:pPr>
            <w:r w:rsidRPr="009642C9">
              <w:rPr>
                <w:rFonts w:eastAsia="Times New Roman" w:cs="Calibri"/>
                <w:color w:val="000000"/>
                <w:sz w:val="18"/>
                <w:szCs w:val="18"/>
              </w:rPr>
              <w:t> </w:t>
            </w:r>
          </w:p>
        </w:tc>
        <w:tc>
          <w:tcPr>
            <w:tcW w:w="452" w:type="dxa"/>
            <w:shd w:val="clear" w:color="auto" w:fill="E2EFD9" w:themeFill="accent6" w:themeFillTint="33"/>
            <w:vAlign w:val="center"/>
            <w:hideMark/>
          </w:tcPr>
          <w:p w14:paraId="26D578A9" w14:textId="77777777" w:rsidR="009038AF" w:rsidRPr="009642C9" w:rsidRDefault="009038AF" w:rsidP="009038AF">
            <w:pPr>
              <w:spacing w:after="0"/>
              <w:rPr>
                <w:rFonts w:eastAsia="Times New Roman" w:cs="Calibri"/>
                <w:color w:val="000000"/>
                <w:sz w:val="18"/>
                <w:szCs w:val="18"/>
              </w:rPr>
            </w:pPr>
            <w:r w:rsidRPr="009642C9">
              <w:rPr>
                <w:rFonts w:eastAsia="Times New Roman" w:cs="Calibri"/>
                <w:color w:val="000000"/>
                <w:sz w:val="18"/>
                <w:szCs w:val="18"/>
              </w:rPr>
              <w:t> </w:t>
            </w:r>
          </w:p>
        </w:tc>
        <w:tc>
          <w:tcPr>
            <w:tcW w:w="452" w:type="dxa"/>
            <w:shd w:val="clear" w:color="auto" w:fill="E2EFD9" w:themeFill="accent6" w:themeFillTint="33"/>
            <w:vAlign w:val="center"/>
            <w:hideMark/>
          </w:tcPr>
          <w:p w14:paraId="6682AB4E" w14:textId="77777777" w:rsidR="009038AF" w:rsidRPr="009642C9" w:rsidRDefault="009038AF" w:rsidP="009038AF">
            <w:pPr>
              <w:spacing w:after="0"/>
              <w:rPr>
                <w:rFonts w:eastAsia="Times New Roman" w:cs="Calibri"/>
                <w:color w:val="000000"/>
                <w:sz w:val="18"/>
                <w:szCs w:val="18"/>
              </w:rPr>
            </w:pPr>
            <w:r w:rsidRPr="009642C9">
              <w:rPr>
                <w:rFonts w:eastAsia="Times New Roman" w:cs="Calibri"/>
                <w:color w:val="000000"/>
                <w:sz w:val="18"/>
                <w:szCs w:val="18"/>
              </w:rPr>
              <w:t> </w:t>
            </w:r>
          </w:p>
        </w:tc>
        <w:tc>
          <w:tcPr>
            <w:tcW w:w="452" w:type="dxa"/>
            <w:shd w:val="clear" w:color="auto" w:fill="E2EFD9" w:themeFill="accent6" w:themeFillTint="33"/>
            <w:vAlign w:val="center"/>
            <w:hideMark/>
          </w:tcPr>
          <w:p w14:paraId="3DF2CD37" w14:textId="77777777" w:rsidR="009038AF" w:rsidRPr="009642C9" w:rsidRDefault="009038AF" w:rsidP="009038AF">
            <w:pPr>
              <w:spacing w:after="0"/>
              <w:rPr>
                <w:rFonts w:eastAsia="Times New Roman" w:cs="Calibri"/>
                <w:color w:val="000000"/>
                <w:sz w:val="18"/>
                <w:szCs w:val="18"/>
              </w:rPr>
            </w:pPr>
            <w:r w:rsidRPr="009642C9">
              <w:rPr>
                <w:rFonts w:eastAsia="Times New Roman" w:cs="Calibri"/>
                <w:color w:val="000000"/>
                <w:sz w:val="18"/>
                <w:szCs w:val="18"/>
              </w:rPr>
              <w:t> </w:t>
            </w:r>
          </w:p>
        </w:tc>
        <w:tc>
          <w:tcPr>
            <w:tcW w:w="452" w:type="dxa"/>
            <w:shd w:val="clear" w:color="auto" w:fill="E2EFD9" w:themeFill="accent6" w:themeFillTint="33"/>
            <w:vAlign w:val="center"/>
            <w:hideMark/>
          </w:tcPr>
          <w:p w14:paraId="26B796D1" w14:textId="77777777" w:rsidR="009038AF" w:rsidRPr="009642C9" w:rsidRDefault="009038AF" w:rsidP="009038AF">
            <w:pPr>
              <w:spacing w:after="0"/>
              <w:rPr>
                <w:rFonts w:eastAsia="Times New Roman" w:cs="Calibri"/>
                <w:color w:val="000000"/>
                <w:sz w:val="18"/>
                <w:szCs w:val="18"/>
              </w:rPr>
            </w:pPr>
            <w:r w:rsidRPr="009642C9">
              <w:rPr>
                <w:rFonts w:eastAsia="Times New Roman" w:cs="Calibri"/>
                <w:color w:val="000000"/>
                <w:sz w:val="18"/>
                <w:szCs w:val="18"/>
              </w:rPr>
              <w:t> </w:t>
            </w:r>
          </w:p>
        </w:tc>
        <w:tc>
          <w:tcPr>
            <w:tcW w:w="452" w:type="dxa"/>
            <w:shd w:val="clear" w:color="auto" w:fill="E2EFD9" w:themeFill="accent6" w:themeFillTint="33"/>
            <w:vAlign w:val="center"/>
            <w:hideMark/>
          </w:tcPr>
          <w:p w14:paraId="6C218F9D" w14:textId="77777777" w:rsidR="009038AF" w:rsidRPr="009642C9" w:rsidRDefault="009038AF" w:rsidP="009038AF">
            <w:pPr>
              <w:spacing w:after="0"/>
              <w:rPr>
                <w:rFonts w:eastAsia="Times New Roman" w:cs="Calibri"/>
                <w:color w:val="000000"/>
                <w:sz w:val="18"/>
                <w:szCs w:val="18"/>
              </w:rPr>
            </w:pPr>
            <w:r w:rsidRPr="009642C9">
              <w:rPr>
                <w:rFonts w:eastAsia="Times New Roman" w:cs="Calibri"/>
                <w:color w:val="000000"/>
                <w:sz w:val="18"/>
                <w:szCs w:val="18"/>
              </w:rPr>
              <w:t> </w:t>
            </w:r>
          </w:p>
        </w:tc>
      </w:tr>
      <w:tr w:rsidR="000B2219" w:rsidRPr="009642C9" w14:paraId="4ED33F2C" w14:textId="77777777" w:rsidTr="000B2219">
        <w:trPr>
          <w:trHeight w:val="20"/>
        </w:trPr>
        <w:tc>
          <w:tcPr>
            <w:tcW w:w="1283" w:type="dxa"/>
            <w:vMerge/>
            <w:vAlign w:val="center"/>
          </w:tcPr>
          <w:p w14:paraId="43575C04" w14:textId="77777777" w:rsidR="009038AF" w:rsidRPr="009642C9" w:rsidRDefault="009038AF" w:rsidP="009038AF">
            <w:pPr>
              <w:spacing w:after="0"/>
              <w:rPr>
                <w:rFonts w:eastAsia="Times New Roman" w:cs="Calibri"/>
                <w:b/>
                <w:bCs/>
                <w:sz w:val="18"/>
                <w:szCs w:val="18"/>
              </w:rPr>
            </w:pPr>
          </w:p>
        </w:tc>
        <w:tc>
          <w:tcPr>
            <w:tcW w:w="1890" w:type="dxa"/>
            <w:vMerge/>
            <w:vAlign w:val="center"/>
          </w:tcPr>
          <w:p w14:paraId="0971D721" w14:textId="77777777" w:rsidR="009038AF" w:rsidRPr="009642C9" w:rsidRDefault="009038AF" w:rsidP="009038AF">
            <w:pPr>
              <w:spacing w:after="0"/>
              <w:rPr>
                <w:rFonts w:eastAsia="Times New Roman" w:cs="Calibri"/>
                <w:b/>
                <w:bCs/>
                <w:sz w:val="18"/>
                <w:szCs w:val="18"/>
              </w:rPr>
            </w:pPr>
          </w:p>
        </w:tc>
        <w:tc>
          <w:tcPr>
            <w:tcW w:w="4140" w:type="dxa"/>
            <w:shd w:val="clear" w:color="auto" w:fill="auto"/>
          </w:tcPr>
          <w:p w14:paraId="6F56C003" w14:textId="12913019" w:rsidR="009038AF" w:rsidRPr="009642C9" w:rsidRDefault="009038AF" w:rsidP="009038AF">
            <w:pPr>
              <w:spacing w:after="0"/>
              <w:rPr>
                <w:rFonts w:eastAsia="Times New Roman" w:cs="Calibri"/>
                <w:sz w:val="18"/>
                <w:szCs w:val="18"/>
              </w:rPr>
            </w:pPr>
            <w:r w:rsidRPr="009642C9">
              <w:rPr>
                <w:sz w:val="18"/>
                <w:szCs w:val="18"/>
              </w:rPr>
              <w:t xml:space="preserve">Output </w:t>
            </w:r>
            <w:r w:rsidR="006B26FE">
              <w:rPr>
                <w:sz w:val="18"/>
                <w:szCs w:val="18"/>
              </w:rPr>
              <w:t>3</w:t>
            </w:r>
            <w:r w:rsidRPr="009642C9">
              <w:rPr>
                <w:sz w:val="18"/>
                <w:szCs w:val="18"/>
              </w:rPr>
              <w:t>.4: Engage with regional project, including, but not limited to, via (</w:t>
            </w:r>
            <w:proofErr w:type="spellStart"/>
            <w:r w:rsidRPr="009642C9">
              <w:rPr>
                <w:sz w:val="18"/>
                <w:szCs w:val="18"/>
              </w:rPr>
              <w:t>i</w:t>
            </w:r>
            <w:proofErr w:type="spellEnd"/>
            <w:r w:rsidRPr="009642C9">
              <w:rPr>
                <w:sz w:val="18"/>
                <w:szCs w:val="18"/>
              </w:rPr>
              <w:t xml:space="preserve">) participating in Communities of Practice and (ii) capturing and sharing lessons learnt. </w:t>
            </w:r>
          </w:p>
        </w:tc>
        <w:tc>
          <w:tcPr>
            <w:tcW w:w="452" w:type="dxa"/>
            <w:shd w:val="clear" w:color="auto" w:fill="E2EFD9"/>
            <w:vAlign w:val="center"/>
          </w:tcPr>
          <w:p w14:paraId="6E1127AD" w14:textId="77777777" w:rsidR="009038AF" w:rsidRPr="009642C9" w:rsidRDefault="009038AF" w:rsidP="009038AF">
            <w:pPr>
              <w:spacing w:after="0"/>
              <w:rPr>
                <w:rFonts w:eastAsia="Times New Roman" w:cs="Calibri"/>
                <w:color w:val="000000"/>
                <w:sz w:val="18"/>
                <w:szCs w:val="18"/>
              </w:rPr>
            </w:pPr>
          </w:p>
        </w:tc>
        <w:tc>
          <w:tcPr>
            <w:tcW w:w="452" w:type="dxa"/>
            <w:shd w:val="clear" w:color="auto" w:fill="E2EFD9"/>
            <w:vAlign w:val="center"/>
          </w:tcPr>
          <w:p w14:paraId="232C09F7" w14:textId="77777777" w:rsidR="009038AF" w:rsidRPr="009642C9" w:rsidRDefault="009038AF" w:rsidP="009038AF">
            <w:pPr>
              <w:spacing w:after="0"/>
              <w:rPr>
                <w:rFonts w:eastAsia="Times New Roman" w:cs="Calibri"/>
                <w:color w:val="000000"/>
                <w:sz w:val="18"/>
                <w:szCs w:val="18"/>
              </w:rPr>
            </w:pPr>
          </w:p>
        </w:tc>
        <w:tc>
          <w:tcPr>
            <w:tcW w:w="452" w:type="dxa"/>
            <w:shd w:val="clear" w:color="auto" w:fill="E2EFD9"/>
            <w:vAlign w:val="center"/>
          </w:tcPr>
          <w:p w14:paraId="6B8714C8" w14:textId="77777777" w:rsidR="009038AF" w:rsidRPr="009642C9" w:rsidRDefault="009038AF" w:rsidP="009038AF">
            <w:pPr>
              <w:spacing w:after="0"/>
              <w:rPr>
                <w:rFonts w:eastAsia="Times New Roman" w:cs="Calibri"/>
                <w:color w:val="000000"/>
                <w:sz w:val="18"/>
                <w:szCs w:val="18"/>
              </w:rPr>
            </w:pPr>
          </w:p>
        </w:tc>
        <w:tc>
          <w:tcPr>
            <w:tcW w:w="452" w:type="dxa"/>
            <w:shd w:val="clear" w:color="auto" w:fill="E2EFD9"/>
            <w:vAlign w:val="center"/>
          </w:tcPr>
          <w:p w14:paraId="38352482" w14:textId="77777777" w:rsidR="009038AF" w:rsidRPr="009642C9" w:rsidRDefault="009038AF" w:rsidP="009038AF">
            <w:pPr>
              <w:spacing w:after="0"/>
              <w:rPr>
                <w:rFonts w:eastAsia="Times New Roman" w:cs="Calibri"/>
                <w:color w:val="000000"/>
                <w:sz w:val="18"/>
                <w:szCs w:val="18"/>
              </w:rPr>
            </w:pPr>
          </w:p>
        </w:tc>
        <w:tc>
          <w:tcPr>
            <w:tcW w:w="452" w:type="dxa"/>
            <w:shd w:val="clear" w:color="auto" w:fill="E2EFD9"/>
            <w:vAlign w:val="center"/>
          </w:tcPr>
          <w:p w14:paraId="69C65FC6" w14:textId="77777777" w:rsidR="009038AF" w:rsidRPr="009642C9" w:rsidRDefault="009038AF" w:rsidP="009038AF">
            <w:pPr>
              <w:spacing w:after="0"/>
              <w:rPr>
                <w:rFonts w:eastAsia="Times New Roman" w:cs="Calibri"/>
                <w:color w:val="000000"/>
                <w:sz w:val="18"/>
                <w:szCs w:val="18"/>
              </w:rPr>
            </w:pPr>
          </w:p>
        </w:tc>
        <w:tc>
          <w:tcPr>
            <w:tcW w:w="452" w:type="dxa"/>
            <w:shd w:val="clear" w:color="auto" w:fill="E2EFD9"/>
            <w:vAlign w:val="center"/>
          </w:tcPr>
          <w:p w14:paraId="7A5512E1" w14:textId="77777777" w:rsidR="009038AF" w:rsidRPr="009642C9" w:rsidRDefault="009038AF" w:rsidP="009038AF">
            <w:pPr>
              <w:spacing w:after="0"/>
              <w:rPr>
                <w:rFonts w:eastAsia="Times New Roman" w:cs="Calibri"/>
                <w:color w:val="000000"/>
                <w:sz w:val="18"/>
                <w:szCs w:val="18"/>
              </w:rPr>
            </w:pPr>
          </w:p>
        </w:tc>
        <w:tc>
          <w:tcPr>
            <w:tcW w:w="452" w:type="dxa"/>
            <w:shd w:val="clear" w:color="auto" w:fill="E2EFD9"/>
            <w:vAlign w:val="center"/>
          </w:tcPr>
          <w:p w14:paraId="2CC24DC8" w14:textId="77777777" w:rsidR="009038AF" w:rsidRPr="009642C9" w:rsidRDefault="009038AF" w:rsidP="009038AF">
            <w:pPr>
              <w:spacing w:after="0"/>
              <w:rPr>
                <w:rFonts w:eastAsia="Times New Roman" w:cs="Calibri"/>
                <w:color w:val="000000"/>
                <w:sz w:val="18"/>
                <w:szCs w:val="18"/>
              </w:rPr>
            </w:pPr>
          </w:p>
        </w:tc>
        <w:tc>
          <w:tcPr>
            <w:tcW w:w="452" w:type="dxa"/>
            <w:shd w:val="clear" w:color="auto" w:fill="E2EFD9"/>
            <w:vAlign w:val="center"/>
          </w:tcPr>
          <w:p w14:paraId="352EB7DD" w14:textId="77777777" w:rsidR="009038AF" w:rsidRPr="009642C9" w:rsidRDefault="009038AF" w:rsidP="009038AF">
            <w:pPr>
              <w:spacing w:after="0"/>
              <w:rPr>
                <w:rFonts w:eastAsia="Times New Roman" w:cs="Calibri"/>
                <w:color w:val="000000"/>
                <w:sz w:val="18"/>
                <w:szCs w:val="18"/>
              </w:rPr>
            </w:pPr>
          </w:p>
        </w:tc>
        <w:tc>
          <w:tcPr>
            <w:tcW w:w="452" w:type="dxa"/>
            <w:shd w:val="clear" w:color="auto" w:fill="E2EFD9"/>
            <w:vAlign w:val="center"/>
          </w:tcPr>
          <w:p w14:paraId="5C507AB1" w14:textId="77777777" w:rsidR="009038AF" w:rsidRPr="009642C9" w:rsidRDefault="009038AF" w:rsidP="009038AF">
            <w:pPr>
              <w:spacing w:after="0"/>
              <w:rPr>
                <w:rFonts w:eastAsia="Times New Roman" w:cs="Calibri"/>
                <w:color w:val="000000"/>
                <w:sz w:val="18"/>
                <w:szCs w:val="18"/>
              </w:rPr>
            </w:pPr>
          </w:p>
        </w:tc>
        <w:tc>
          <w:tcPr>
            <w:tcW w:w="452" w:type="dxa"/>
            <w:shd w:val="clear" w:color="auto" w:fill="E2EFD9"/>
            <w:vAlign w:val="center"/>
          </w:tcPr>
          <w:p w14:paraId="167FB73D" w14:textId="77777777" w:rsidR="009038AF" w:rsidRPr="009642C9" w:rsidRDefault="009038AF" w:rsidP="009038AF">
            <w:pPr>
              <w:spacing w:after="0"/>
              <w:rPr>
                <w:rFonts w:eastAsia="Times New Roman" w:cs="Calibri"/>
                <w:color w:val="000000"/>
                <w:sz w:val="18"/>
                <w:szCs w:val="18"/>
              </w:rPr>
            </w:pPr>
          </w:p>
        </w:tc>
        <w:tc>
          <w:tcPr>
            <w:tcW w:w="452" w:type="dxa"/>
            <w:shd w:val="clear" w:color="auto" w:fill="E2EFD9"/>
            <w:vAlign w:val="center"/>
          </w:tcPr>
          <w:p w14:paraId="3CA557F5" w14:textId="77777777" w:rsidR="009038AF" w:rsidRPr="009642C9" w:rsidRDefault="009038AF" w:rsidP="009038AF">
            <w:pPr>
              <w:spacing w:after="0"/>
              <w:rPr>
                <w:rFonts w:eastAsia="Times New Roman" w:cs="Calibri"/>
                <w:color w:val="000000"/>
                <w:sz w:val="18"/>
                <w:szCs w:val="18"/>
              </w:rPr>
            </w:pPr>
          </w:p>
        </w:tc>
        <w:tc>
          <w:tcPr>
            <w:tcW w:w="452" w:type="dxa"/>
            <w:shd w:val="clear" w:color="auto" w:fill="E2EFD9"/>
            <w:vAlign w:val="center"/>
          </w:tcPr>
          <w:p w14:paraId="2E2C1FB5" w14:textId="77777777" w:rsidR="009038AF" w:rsidRPr="009642C9" w:rsidRDefault="009038AF" w:rsidP="009038AF">
            <w:pPr>
              <w:spacing w:after="0"/>
              <w:rPr>
                <w:rFonts w:eastAsia="Times New Roman" w:cs="Calibri"/>
                <w:color w:val="000000"/>
                <w:sz w:val="18"/>
                <w:szCs w:val="18"/>
              </w:rPr>
            </w:pPr>
          </w:p>
        </w:tc>
        <w:tc>
          <w:tcPr>
            <w:tcW w:w="452" w:type="dxa"/>
            <w:shd w:val="clear" w:color="auto" w:fill="E2EFD9"/>
            <w:vAlign w:val="center"/>
          </w:tcPr>
          <w:p w14:paraId="6DC92417" w14:textId="77777777" w:rsidR="009038AF" w:rsidRPr="009642C9" w:rsidRDefault="009038AF" w:rsidP="009038AF">
            <w:pPr>
              <w:spacing w:after="0"/>
              <w:rPr>
                <w:rFonts w:eastAsia="Times New Roman" w:cs="Calibri"/>
                <w:color w:val="000000"/>
                <w:sz w:val="18"/>
                <w:szCs w:val="18"/>
              </w:rPr>
            </w:pPr>
          </w:p>
        </w:tc>
        <w:tc>
          <w:tcPr>
            <w:tcW w:w="452" w:type="dxa"/>
            <w:shd w:val="clear" w:color="auto" w:fill="E2EFD9"/>
            <w:vAlign w:val="center"/>
          </w:tcPr>
          <w:p w14:paraId="587A6F2E" w14:textId="77777777" w:rsidR="009038AF" w:rsidRPr="009642C9" w:rsidRDefault="009038AF" w:rsidP="009038AF">
            <w:pPr>
              <w:spacing w:after="0"/>
              <w:rPr>
                <w:rFonts w:eastAsia="Times New Roman" w:cs="Calibri"/>
                <w:color w:val="000000"/>
                <w:sz w:val="18"/>
                <w:szCs w:val="18"/>
              </w:rPr>
            </w:pPr>
          </w:p>
        </w:tc>
        <w:tc>
          <w:tcPr>
            <w:tcW w:w="452" w:type="dxa"/>
            <w:shd w:val="clear" w:color="auto" w:fill="E2EFD9"/>
            <w:vAlign w:val="center"/>
          </w:tcPr>
          <w:p w14:paraId="6C08160B" w14:textId="77777777" w:rsidR="009038AF" w:rsidRPr="009642C9" w:rsidRDefault="009038AF" w:rsidP="009038AF">
            <w:pPr>
              <w:spacing w:after="0"/>
              <w:rPr>
                <w:rFonts w:eastAsia="Times New Roman" w:cs="Calibri"/>
                <w:color w:val="000000"/>
                <w:sz w:val="18"/>
                <w:szCs w:val="18"/>
              </w:rPr>
            </w:pPr>
          </w:p>
        </w:tc>
        <w:tc>
          <w:tcPr>
            <w:tcW w:w="452" w:type="dxa"/>
            <w:shd w:val="clear" w:color="auto" w:fill="E2EFD9"/>
            <w:vAlign w:val="center"/>
          </w:tcPr>
          <w:p w14:paraId="0D429823" w14:textId="77777777" w:rsidR="009038AF" w:rsidRPr="009642C9" w:rsidRDefault="009038AF" w:rsidP="009038AF">
            <w:pPr>
              <w:spacing w:after="0"/>
              <w:rPr>
                <w:rFonts w:eastAsia="Times New Roman" w:cs="Calibri"/>
                <w:color w:val="000000"/>
                <w:sz w:val="18"/>
                <w:szCs w:val="18"/>
              </w:rPr>
            </w:pPr>
          </w:p>
        </w:tc>
      </w:tr>
      <w:tr w:rsidR="005A614E" w:rsidRPr="009642C9" w14:paraId="02C157AF" w14:textId="77777777" w:rsidTr="00365D54">
        <w:trPr>
          <w:trHeight w:val="20"/>
        </w:trPr>
        <w:tc>
          <w:tcPr>
            <w:tcW w:w="1283" w:type="dxa"/>
            <w:vAlign w:val="center"/>
          </w:tcPr>
          <w:p w14:paraId="704BEDC1" w14:textId="77777777" w:rsidR="009038AF" w:rsidRPr="009642C9" w:rsidRDefault="009038AF" w:rsidP="009038AF">
            <w:pPr>
              <w:spacing w:after="0"/>
              <w:rPr>
                <w:rFonts w:eastAsia="Times New Roman" w:cs="Calibri"/>
                <w:b/>
                <w:bCs/>
                <w:sz w:val="18"/>
                <w:szCs w:val="18"/>
              </w:rPr>
            </w:pPr>
          </w:p>
        </w:tc>
        <w:tc>
          <w:tcPr>
            <w:tcW w:w="1890" w:type="dxa"/>
            <w:vAlign w:val="center"/>
          </w:tcPr>
          <w:p w14:paraId="2BECF415" w14:textId="77777777" w:rsidR="009038AF" w:rsidRPr="009642C9" w:rsidRDefault="009038AF" w:rsidP="009038AF">
            <w:pPr>
              <w:spacing w:after="0"/>
              <w:rPr>
                <w:rFonts w:eastAsia="Times New Roman" w:cs="Calibri"/>
                <w:b/>
                <w:bCs/>
                <w:sz w:val="18"/>
                <w:szCs w:val="18"/>
              </w:rPr>
            </w:pPr>
          </w:p>
        </w:tc>
        <w:tc>
          <w:tcPr>
            <w:tcW w:w="4140" w:type="dxa"/>
            <w:shd w:val="clear" w:color="auto" w:fill="auto"/>
          </w:tcPr>
          <w:p w14:paraId="3C5CA3EB" w14:textId="77777777" w:rsidR="009038AF" w:rsidRPr="009642C9" w:rsidRDefault="009038AF" w:rsidP="009038AF">
            <w:pPr>
              <w:spacing w:after="0"/>
              <w:rPr>
                <w:sz w:val="18"/>
                <w:szCs w:val="18"/>
              </w:rPr>
            </w:pPr>
          </w:p>
        </w:tc>
        <w:tc>
          <w:tcPr>
            <w:tcW w:w="452" w:type="dxa"/>
            <w:shd w:val="clear" w:color="auto" w:fill="auto"/>
            <w:vAlign w:val="center"/>
          </w:tcPr>
          <w:p w14:paraId="4909437D" w14:textId="77777777" w:rsidR="009038AF" w:rsidRPr="009642C9" w:rsidRDefault="009038AF" w:rsidP="009038AF">
            <w:pPr>
              <w:spacing w:after="0"/>
              <w:rPr>
                <w:rFonts w:eastAsia="Times New Roman" w:cs="Calibri"/>
                <w:color w:val="000000"/>
                <w:sz w:val="18"/>
                <w:szCs w:val="18"/>
              </w:rPr>
            </w:pPr>
          </w:p>
        </w:tc>
        <w:tc>
          <w:tcPr>
            <w:tcW w:w="452" w:type="dxa"/>
            <w:shd w:val="clear" w:color="auto" w:fill="auto"/>
            <w:vAlign w:val="center"/>
          </w:tcPr>
          <w:p w14:paraId="036EF971" w14:textId="77777777" w:rsidR="009038AF" w:rsidRPr="009642C9" w:rsidRDefault="009038AF" w:rsidP="009038AF">
            <w:pPr>
              <w:spacing w:after="0"/>
              <w:rPr>
                <w:rFonts w:eastAsia="Times New Roman" w:cs="Calibri"/>
                <w:color w:val="000000"/>
                <w:sz w:val="18"/>
                <w:szCs w:val="18"/>
              </w:rPr>
            </w:pPr>
          </w:p>
        </w:tc>
        <w:tc>
          <w:tcPr>
            <w:tcW w:w="452" w:type="dxa"/>
            <w:shd w:val="clear" w:color="auto" w:fill="auto"/>
            <w:vAlign w:val="center"/>
          </w:tcPr>
          <w:p w14:paraId="53640E29" w14:textId="77777777" w:rsidR="009038AF" w:rsidRPr="009642C9" w:rsidRDefault="009038AF" w:rsidP="009038AF">
            <w:pPr>
              <w:spacing w:after="0"/>
              <w:rPr>
                <w:rFonts w:eastAsia="Times New Roman" w:cs="Calibri"/>
                <w:color w:val="000000"/>
                <w:sz w:val="18"/>
                <w:szCs w:val="18"/>
              </w:rPr>
            </w:pPr>
          </w:p>
        </w:tc>
        <w:tc>
          <w:tcPr>
            <w:tcW w:w="452" w:type="dxa"/>
            <w:shd w:val="clear" w:color="auto" w:fill="auto"/>
            <w:vAlign w:val="center"/>
          </w:tcPr>
          <w:p w14:paraId="408017E1" w14:textId="77777777" w:rsidR="009038AF" w:rsidRPr="009642C9" w:rsidRDefault="009038AF" w:rsidP="009038AF">
            <w:pPr>
              <w:spacing w:after="0"/>
              <w:rPr>
                <w:rFonts w:eastAsia="Times New Roman" w:cs="Calibri"/>
                <w:color w:val="000000"/>
                <w:sz w:val="18"/>
                <w:szCs w:val="18"/>
              </w:rPr>
            </w:pPr>
          </w:p>
        </w:tc>
        <w:tc>
          <w:tcPr>
            <w:tcW w:w="452" w:type="dxa"/>
            <w:shd w:val="clear" w:color="auto" w:fill="auto"/>
            <w:vAlign w:val="center"/>
          </w:tcPr>
          <w:p w14:paraId="0D20FC8A" w14:textId="77777777" w:rsidR="009038AF" w:rsidRPr="009642C9" w:rsidRDefault="009038AF" w:rsidP="009038AF">
            <w:pPr>
              <w:spacing w:after="0"/>
              <w:rPr>
                <w:rFonts w:eastAsia="Times New Roman" w:cs="Calibri"/>
                <w:color w:val="000000"/>
                <w:sz w:val="18"/>
                <w:szCs w:val="18"/>
              </w:rPr>
            </w:pPr>
          </w:p>
        </w:tc>
        <w:tc>
          <w:tcPr>
            <w:tcW w:w="452" w:type="dxa"/>
            <w:shd w:val="clear" w:color="auto" w:fill="auto"/>
            <w:vAlign w:val="center"/>
          </w:tcPr>
          <w:p w14:paraId="4584FFE4" w14:textId="77777777" w:rsidR="009038AF" w:rsidRPr="009642C9" w:rsidRDefault="009038AF" w:rsidP="009038AF">
            <w:pPr>
              <w:spacing w:after="0"/>
              <w:rPr>
                <w:rFonts w:eastAsia="Times New Roman" w:cs="Calibri"/>
                <w:color w:val="000000"/>
                <w:sz w:val="18"/>
                <w:szCs w:val="18"/>
              </w:rPr>
            </w:pPr>
          </w:p>
        </w:tc>
        <w:tc>
          <w:tcPr>
            <w:tcW w:w="452" w:type="dxa"/>
            <w:shd w:val="clear" w:color="auto" w:fill="auto"/>
            <w:vAlign w:val="center"/>
          </w:tcPr>
          <w:p w14:paraId="1A59ABCA" w14:textId="77777777" w:rsidR="009038AF" w:rsidRPr="009642C9" w:rsidRDefault="009038AF" w:rsidP="009038AF">
            <w:pPr>
              <w:spacing w:after="0"/>
              <w:rPr>
                <w:rFonts w:eastAsia="Times New Roman" w:cs="Calibri"/>
                <w:color w:val="000000"/>
                <w:sz w:val="18"/>
                <w:szCs w:val="18"/>
              </w:rPr>
            </w:pPr>
          </w:p>
        </w:tc>
        <w:tc>
          <w:tcPr>
            <w:tcW w:w="452" w:type="dxa"/>
            <w:shd w:val="clear" w:color="auto" w:fill="auto"/>
            <w:vAlign w:val="center"/>
          </w:tcPr>
          <w:p w14:paraId="7D2035AD" w14:textId="77777777" w:rsidR="009038AF" w:rsidRPr="009642C9" w:rsidRDefault="009038AF" w:rsidP="009038AF">
            <w:pPr>
              <w:spacing w:after="0"/>
              <w:rPr>
                <w:rFonts w:eastAsia="Times New Roman" w:cs="Calibri"/>
                <w:color w:val="000000"/>
                <w:sz w:val="18"/>
                <w:szCs w:val="18"/>
              </w:rPr>
            </w:pPr>
          </w:p>
        </w:tc>
        <w:tc>
          <w:tcPr>
            <w:tcW w:w="452" w:type="dxa"/>
            <w:shd w:val="clear" w:color="auto" w:fill="auto"/>
            <w:vAlign w:val="center"/>
          </w:tcPr>
          <w:p w14:paraId="57B8311F" w14:textId="77777777" w:rsidR="009038AF" w:rsidRPr="009642C9" w:rsidRDefault="009038AF" w:rsidP="009038AF">
            <w:pPr>
              <w:spacing w:after="0"/>
              <w:rPr>
                <w:rFonts w:eastAsia="Times New Roman" w:cs="Calibri"/>
                <w:color w:val="000000"/>
                <w:sz w:val="18"/>
                <w:szCs w:val="18"/>
              </w:rPr>
            </w:pPr>
          </w:p>
        </w:tc>
        <w:tc>
          <w:tcPr>
            <w:tcW w:w="452" w:type="dxa"/>
            <w:shd w:val="clear" w:color="auto" w:fill="auto"/>
            <w:vAlign w:val="center"/>
          </w:tcPr>
          <w:p w14:paraId="50415517" w14:textId="77777777" w:rsidR="009038AF" w:rsidRPr="009642C9" w:rsidRDefault="009038AF" w:rsidP="009038AF">
            <w:pPr>
              <w:spacing w:after="0"/>
              <w:rPr>
                <w:rFonts w:eastAsia="Times New Roman" w:cs="Calibri"/>
                <w:color w:val="000000"/>
                <w:sz w:val="18"/>
                <w:szCs w:val="18"/>
              </w:rPr>
            </w:pPr>
          </w:p>
        </w:tc>
        <w:tc>
          <w:tcPr>
            <w:tcW w:w="452" w:type="dxa"/>
            <w:shd w:val="clear" w:color="auto" w:fill="auto"/>
            <w:vAlign w:val="center"/>
          </w:tcPr>
          <w:p w14:paraId="756A4398" w14:textId="77777777" w:rsidR="009038AF" w:rsidRPr="009642C9" w:rsidRDefault="009038AF" w:rsidP="009038AF">
            <w:pPr>
              <w:spacing w:after="0"/>
              <w:rPr>
                <w:rFonts w:eastAsia="Times New Roman" w:cs="Calibri"/>
                <w:color w:val="000000"/>
                <w:sz w:val="18"/>
                <w:szCs w:val="18"/>
              </w:rPr>
            </w:pPr>
          </w:p>
        </w:tc>
        <w:tc>
          <w:tcPr>
            <w:tcW w:w="452" w:type="dxa"/>
            <w:shd w:val="clear" w:color="auto" w:fill="auto"/>
            <w:vAlign w:val="center"/>
          </w:tcPr>
          <w:p w14:paraId="08B0222C" w14:textId="77777777" w:rsidR="009038AF" w:rsidRPr="009642C9" w:rsidRDefault="009038AF" w:rsidP="009038AF">
            <w:pPr>
              <w:spacing w:after="0"/>
              <w:rPr>
                <w:rFonts w:eastAsia="Times New Roman" w:cs="Calibri"/>
                <w:color w:val="000000"/>
                <w:sz w:val="18"/>
                <w:szCs w:val="18"/>
              </w:rPr>
            </w:pPr>
          </w:p>
        </w:tc>
        <w:tc>
          <w:tcPr>
            <w:tcW w:w="452" w:type="dxa"/>
            <w:shd w:val="clear" w:color="auto" w:fill="auto"/>
            <w:vAlign w:val="center"/>
          </w:tcPr>
          <w:p w14:paraId="681BA083" w14:textId="77777777" w:rsidR="009038AF" w:rsidRPr="009642C9" w:rsidRDefault="009038AF" w:rsidP="009038AF">
            <w:pPr>
              <w:spacing w:after="0"/>
              <w:rPr>
                <w:rFonts w:eastAsia="Times New Roman" w:cs="Calibri"/>
                <w:color w:val="000000"/>
                <w:sz w:val="18"/>
                <w:szCs w:val="18"/>
              </w:rPr>
            </w:pPr>
          </w:p>
        </w:tc>
        <w:tc>
          <w:tcPr>
            <w:tcW w:w="452" w:type="dxa"/>
            <w:shd w:val="clear" w:color="auto" w:fill="auto"/>
            <w:vAlign w:val="center"/>
          </w:tcPr>
          <w:p w14:paraId="06E9BA14" w14:textId="77777777" w:rsidR="009038AF" w:rsidRPr="009642C9" w:rsidRDefault="009038AF" w:rsidP="009038AF">
            <w:pPr>
              <w:spacing w:after="0"/>
              <w:rPr>
                <w:rFonts w:eastAsia="Times New Roman" w:cs="Calibri"/>
                <w:color w:val="000000"/>
                <w:sz w:val="18"/>
                <w:szCs w:val="18"/>
              </w:rPr>
            </w:pPr>
          </w:p>
        </w:tc>
        <w:tc>
          <w:tcPr>
            <w:tcW w:w="452" w:type="dxa"/>
            <w:shd w:val="clear" w:color="auto" w:fill="auto"/>
            <w:vAlign w:val="center"/>
          </w:tcPr>
          <w:p w14:paraId="4F9447BD" w14:textId="77777777" w:rsidR="009038AF" w:rsidRPr="009642C9" w:rsidRDefault="009038AF" w:rsidP="009038AF">
            <w:pPr>
              <w:spacing w:after="0"/>
              <w:rPr>
                <w:rFonts w:eastAsia="Times New Roman" w:cs="Calibri"/>
                <w:color w:val="000000"/>
                <w:sz w:val="18"/>
                <w:szCs w:val="18"/>
              </w:rPr>
            </w:pPr>
          </w:p>
        </w:tc>
        <w:tc>
          <w:tcPr>
            <w:tcW w:w="452" w:type="dxa"/>
            <w:shd w:val="clear" w:color="auto" w:fill="auto"/>
            <w:vAlign w:val="center"/>
          </w:tcPr>
          <w:p w14:paraId="0690F987" w14:textId="77777777" w:rsidR="009038AF" w:rsidRPr="009642C9" w:rsidRDefault="009038AF" w:rsidP="009038AF">
            <w:pPr>
              <w:spacing w:after="0"/>
              <w:rPr>
                <w:rFonts w:eastAsia="Times New Roman" w:cs="Calibri"/>
                <w:color w:val="000000"/>
                <w:sz w:val="18"/>
                <w:szCs w:val="18"/>
              </w:rPr>
            </w:pPr>
          </w:p>
        </w:tc>
      </w:tr>
      <w:tr w:rsidR="005A614E" w:rsidRPr="009642C9" w14:paraId="18871750" w14:textId="77777777" w:rsidTr="00365D54">
        <w:trPr>
          <w:trHeight w:val="20"/>
        </w:trPr>
        <w:tc>
          <w:tcPr>
            <w:tcW w:w="1283" w:type="dxa"/>
            <w:vAlign w:val="center"/>
          </w:tcPr>
          <w:p w14:paraId="426EAC93" w14:textId="66EEDE0F" w:rsidR="006C49B4" w:rsidRPr="009642C9" w:rsidRDefault="006C49B4" w:rsidP="006C49B4">
            <w:pPr>
              <w:spacing w:after="0"/>
              <w:jc w:val="center"/>
              <w:rPr>
                <w:rFonts w:eastAsia="Times New Roman" w:cs="Calibri"/>
                <w:b/>
                <w:bCs/>
                <w:sz w:val="18"/>
                <w:szCs w:val="18"/>
              </w:rPr>
            </w:pPr>
            <w:r w:rsidRPr="009642C9">
              <w:rPr>
                <w:rFonts w:eastAsia="Times New Roman" w:cs="Calibri"/>
                <w:b/>
                <w:bCs/>
                <w:sz w:val="18"/>
                <w:szCs w:val="18"/>
              </w:rPr>
              <w:t xml:space="preserve">Component </w:t>
            </w:r>
            <w:r w:rsidR="006B26FE">
              <w:rPr>
                <w:rFonts w:eastAsia="Times New Roman" w:cs="Calibri"/>
                <w:b/>
                <w:bCs/>
                <w:sz w:val="18"/>
                <w:szCs w:val="18"/>
              </w:rPr>
              <w:t>4</w:t>
            </w:r>
            <w:r w:rsidRPr="009642C9">
              <w:rPr>
                <w:rFonts w:eastAsia="Times New Roman" w:cs="Calibri"/>
                <w:b/>
                <w:bCs/>
                <w:sz w:val="18"/>
                <w:szCs w:val="18"/>
              </w:rPr>
              <w:t>:</w:t>
            </w:r>
          </w:p>
          <w:p w14:paraId="72FC71DC" w14:textId="1DA43996" w:rsidR="00DC79DE" w:rsidRPr="009642C9" w:rsidRDefault="00DC79DE" w:rsidP="000B2219">
            <w:pPr>
              <w:spacing w:after="0"/>
              <w:jc w:val="center"/>
              <w:rPr>
                <w:rFonts w:eastAsia="Times New Roman" w:cs="Calibri"/>
                <w:b/>
                <w:bCs/>
                <w:sz w:val="18"/>
                <w:szCs w:val="18"/>
              </w:rPr>
            </w:pPr>
            <w:r w:rsidRPr="009642C9">
              <w:rPr>
                <w:rFonts w:eastAsia="Times New Roman" w:cs="Calibri"/>
                <w:b/>
                <w:bCs/>
                <w:sz w:val="18"/>
                <w:szCs w:val="18"/>
              </w:rPr>
              <w:t>Monitoring and Evaluation (M&amp;E)</w:t>
            </w:r>
          </w:p>
        </w:tc>
        <w:tc>
          <w:tcPr>
            <w:tcW w:w="1890" w:type="dxa"/>
            <w:vAlign w:val="center"/>
          </w:tcPr>
          <w:p w14:paraId="59A903D9" w14:textId="77777777" w:rsidR="00DC79DE" w:rsidRPr="009642C9" w:rsidRDefault="00DC79DE" w:rsidP="00DC79DE">
            <w:pPr>
              <w:spacing w:after="0"/>
              <w:rPr>
                <w:rFonts w:eastAsia="Times New Roman" w:cs="Calibri"/>
                <w:b/>
                <w:bCs/>
                <w:sz w:val="18"/>
                <w:szCs w:val="18"/>
              </w:rPr>
            </w:pPr>
          </w:p>
        </w:tc>
        <w:tc>
          <w:tcPr>
            <w:tcW w:w="4140" w:type="dxa"/>
            <w:shd w:val="clear" w:color="auto" w:fill="auto"/>
            <w:vAlign w:val="center"/>
          </w:tcPr>
          <w:p w14:paraId="440590A5" w14:textId="74C9E161" w:rsidR="00DC79DE" w:rsidRPr="009642C9" w:rsidRDefault="006B26FE" w:rsidP="00DC79DE">
            <w:pPr>
              <w:spacing w:after="0"/>
              <w:rPr>
                <w:rFonts w:eastAsia="Times New Roman" w:cs="Calibri"/>
                <w:sz w:val="18"/>
                <w:szCs w:val="18"/>
              </w:rPr>
            </w:pPr>
            <w:r>
              <w:rPr>
                <w:rFonts w:eastAsia="Times New Roman" w:cs="Calibri"/>
                <w:sz w:val="18"/>
                <w:szCs w:val="18"/>
              </w:rPr>
              <w:t>4</w:t>
            </w:r>
            <w:r w:rsidR="00ED5AB7">
              <w:rPr>
                <w:rFonts w:eastAsia="Times New Roman" w:cs="Calibri"/>
                <w:sz w:val="18"/>
                <w:szCs w:val="18"/>
              </w:rPr>
              <w:t>.1</w:t>
            </w:r>
            <w:r w:rsidR="00DC79DE" w:rsidRPr="009642C9">
              <w:rPr>
                <w:rFonts w:eastAsia="Times New Roman" w:cs="Calibri"/>
                <w:sz w:val="18"/>
                <w:szCs w:val="18"/>
              </w:rPr>
              <w:t>. M&amp;E and Reporting, including (</w:t>
            </w:r>
            <w:proofErr w:type="spellStart"/>
            <w:r w:rsidR="00DC79DE" w:rsidRPr="009642C9">
              <w:rPr>
                <w:rFonts w:eastAsia="Times New Roman" w:cs="Calibri"/>
                <w:sz w:val="18"/>
                <w:szCs w:val="18"/>
              </w:rPr>
              <w:t>i</w:t>
            </w:r>
            <w:proofErr w:type="spellEnd"/>
            <w:r w:rsidR="00DC79DE" w:rsidRPr="009642C9">
              <w:rPr>
                <w:rFonts w:eastAsia="Times New Roman" w:cs="Calibri"/>
                <w:sz w:val="18"/>
                <w:szCs w:val="18"/>
              </w:rPr>
              <w:t>) Conducting inception workshop and preparing report, (ii) Ongoing M&amp;E, (iii) Mid-term Review (MTR), and (iv) Terminal Evaluation (TE).</w:t>
            </w:r>
          </w:p>
        </w:tc>
        <w:tc>
          <w:tcPr>
            <w:tcW w:w="452" w:type="dxa"/>
            <w:shd w:val="clear" w:color="auto" w:fill="D9E2F3" w:themeFill="accent5" w:themeFillTint="33"/>
            <w:vAlign w:val="center"/>
          </w:tcPr>
          <w:p w14:paraId="248AEA9A" w14:textId="77777777" w:rsidR="00DC79DE" w:rsidRPr="009642C9" w:rsidRDefault="00DC79DE" w:rsidP="00DC79DE">
            <w:pPr>
              <w:spacing w:after="0"/>
              <w:rPr>
                <w:rFonts w:eastAsia="Times New Roman" w:cs="Calibri"/>
                <w:color w:val="000000"/>
                <w:sz w:val="18"/>
                <w:szCs w:val="18"/>
              </w:rPr>
            </w:pPr>
          </w:p>
        </w:tc>
        <w:tc>
          <w:tcPr>
            <w:tcW w:w="452" w:type="dxa"/>
            <w:shd w:val="clear" w:color="auto" w:fill="D9E2F3" w:themeFill="accent5" w:themeFillTint="33"/>
            <w:vAlign w:val="center"/>
          </w:tcPr>
          <w:p w14:paraId="0056D590" w14:textId="77777777" w:rsidR="00DC79DE" w:rsidRPr="009642C9" w:rsidRDefault="00DC79DE" w:rsidP="00DC79DE">
            <w:pPr>
              <w:spacing w:after="0"/>
              <w:rPr>
                <w:rFonts w:eastAsia="Times New Roman" w:cs="Calibri"/>
                <w:color w:val="000000"/>
                <w:sz w:val="18"/>
                <w:szCs w:val="18"/>
              </w:rPr>
            </w:pPr>
          </w:p>
        </w:tc>
        <w:tc>
          <w:tcPr>
            <w:tcW w:w="452" w:type="dxa"/>
            <w:shd w:val="clear" w:color="auto" w:fill="D9E2F3" w:themeFill="accent5" w:themeFillTint="33"/>
            <w:vAlign w:val="center"/>
          </w:tcPr>
          <w:p w14:paraId="1E4BB0F5" w14:textId="77777777" w:rsidR="00DC79DE" w:rsidRPr="009642C9" w:rsidRDefault="00DC79DE" w:rsidP="00DC79DE">
            <w:pPr>
              <w:spacing w:after="0"/>
              <w:rPr>
                <w:rFonts w:eastAsia="Times New Roman" w:cs="Calibri"/>
                <w:color w:val="000000"/>
                <w:sz w:val="18"/>
                <w:szCs w:val="18"/>
              </w:rPr>
            </w:pPr>
          </w:p>
        </w:tc>
        <w:tc>
          <w:tcPr>
            <w:tcW w:w="452" w:type="dxa"/>
            <w:shd w:val="clear" w:color="auto" w:fill="D9E2F3" w:themeFill="accent5" w:themeFillTint="33"/>
            <w:vAlign w:val="center"/>
          </w:tcPr>
          <w:p w14:paraId="58D070F5" w14:textId="77777777" w:rsidR="00DC79DE" w:rsidRPr="009642C9" w:rsidRDefault="00DC79DE" w:rsidP="00DC79DE">
            <w:pPr>
              <w:spacing w:after="0"/>
              <w:rPr>
                <w:rFonts w:eastAsia="Times New Roman" w:cs="Calibri"/>
                <w:color w:val="000000"/>
                <w:sz w:val="18"/>
                <w:szCs w:val="18"/>
              </w:rPr>
            </w:pPr>
          </w:p>
        </w:tc>
        <w:tc>
          <w:tcPr>
            <w:tcW w:w="452" w:type="dxa"/>
            <w:shd w:val="clear" w:color="auto" w:fill="D9E2F3" w:themeFill="accent5" w:themeFillTint="33"/>
            <w:vAlign w:val="center"/>
          </w:tcPr>
          <w:p w14:paraId="4F8A59F1" w14:textId="77777777" w:rsidR="00DC79DE" w:rsidRPr="009642C9" w:rsidRDefault="00DC79DE" w:rsidP="00DC79DE">
            <w:pPr>
              <w:spacing w:after="0"/>
              <w:rPr>
                <w:rFonts w:eastAsia="Times New Roman" w:cs="Calibri"/>
                <w:color w:val="000000"/>
                <w:sz w:val="18"/>
                <w:szCs w:val="18"/>
              </w:rPr>
            </w:pPr>
          </w:p>
        </w:tc>
        <w:tc>
          <w:tcPr>
            <w:tcW w:w="452" w:type="dxa"/>
            <w:shd w:val="clear" w:color="auto" w:fill="D9E2F3" w:themeFill="accent5" w:themeFillTint="33"/>
            <w:vAlign w:val="center"/>
          </w:tcPr>
          <w:p w14:paraId="09A964D2" w14:textId="77777777" w:rsidR="00DC79DE" w:rsidRPr="009642C9" w:rsidRDefault="00DC79DE" w:rsidP="00DC79DE">
            <w:pPr>
              <w:spacing w:after="0"/>
              <w:rPr>
                <w:rFonts w:eastAsia="Times New Roman" w:cs="Calibri"/>
                <w:color w:val="000000"/>
                <w:sz w:val="18"/>
                <w:szCs w:val="18"/>
              </w:rPr>
            </w:pPr>
          </w:p>
        </w:tc>
        <w:tc>
          <w:tcPr>
            <w:tcW w:w="452" w:type="dxa"/>
            <w:shd w:val="clear" w:color="auto" w:fill="D9E2F3" w:themeFill="accent5" w:themeFillTint="33"/>
            <w:vAlign w:val="center"/>
          </w:tcPr>
          <w:p w14:paraId="428D7FD7" w14:textId="77777777" w:rsidR="00DC79DE" w:rsidRPr="009642C9" w:rsidRDefault="00DC79DE" w:rsidP="00DC79DE">
            <w:pPr>
              <w:spacing w:after="0"/>
              <w:rPr>
                <w:rFonts w:eastAsia="Times New Roman" w:cs="Calibri"/>
                <w:color w:val="000000"/>
                <w:sz w:val="18"/>
                <w:szCs w:val="18"/>
              </w:rPr>
            </w:pPr>
          </w:p>
        </w:tc>
        <w:tc>
          <w:tcPr>
            <w:tcW w:w="452" w:type="dxa"/>
            <w:shd w:val="clear" w:color="auto" w:fill="D9E2F3" w:themeFill="accent5" w:themeFillTint="33"/>
            <w:vAlign w:val="center"/>
          </w:tcPr>
          <w:p w14:paraId="496E33BF" w14:textId="77777777" w:rsidR="00DC79DE" w:rsidRPr="009642C9" w:rsidRDefault="00DC79DE" w:rsidP="00DC79DE">
            <w:pPr>
              <w:spacing w:after="0"/>
              <w:rPr>
                <w:rFonts w:eastAsia="Times New Roman" w:cs="Calibri"/>
                <w:color w:val="000000"/>
                <w:sz w:val="18"/>
                <w:szCs w:val="18"/>
              </w:rPr>
            </w:pPr>
          </w:p>
        </w:tc>
        <w:tc>
          <w:tcPr>
            <w:tcW w:w="452" w:type="dxa"/>
            <w:shd w:val="clear" w:color="auto" w:fill="D9E2F3" w:themeFill="accent5" w:themeFillTint="33"/>
            <w:vAlign w:val="center"/>
          </w:tcPr>
          <w:p w14:paraId="23C3FBA8" w14:textId="77777777" w:rsidR="00DC79DE" w:rsidRPr="009642C9" w:rsidRDefault="00DC79DE" w:rsidP="00DC79DE">
            <w:pPr>
              <w:spacing w:after="0"/>
              <w:rPr>
                <w:rFonts w:eastAsia="Times New Roman" w:cs="Calibri"/>
                <w:color w:val="000000"/>
                <w:sz w:val="18"/>
                <w:szCs w:val="18"/>
              </w:rPr>
            </w:pPr>
          </w:p>
        </w:tc>
        <w:tc>
          <w:tcPr>
            <w:tcW w:w="452" w:type="dxa"/>
            <w:shd w:val="clear" w:color="auto" w:fill="D9E2F3" w:themeFill="accent5" w:themeFillTint="33"/>
            <w:vAlign w:val="center"/>
          </w:tcPr>
          <w:p w14:paraId="309A2AA2" w14:textId="77777777" w:rsidR="00DC79DE" w:rsidRPr="009642C9" w:rsidRDefault="00DC79DE" w:rsidP="00DC79DE">
            <w:pPr>
              <w:spacing w:after="0"/>
              <w:rPr>
                <w:rFonts w:eastAsia="Times New Roman" w:cs="Calibri"/>
                <w:color w:val="000000"/>
                <w:sz w:val="18"/>
                <w:szCs w:val="18"/>
              </w:rPr>
            </w:pPr>
          </w:p>
        </w:tc>
        <w:tc>
          <w:tcPr>
            <w:tcW w:w="452" w:type="dxa"/>
            <w:shd w:val="clear" w:color="auto" w:fill="D9E2F3" w:themeFill="accent5" w:themeFillTint="33"/>
            <w:vAlign w:val="center"/>
          </w:tcPr>
          <w:p w14:paraId="25625116" w14:textId="77777777" w:rsidR="00DC79DE" w:rsidRPr="009642C9" w:rsidRDefault="00DC79DE" w:rsidP="00DC79DE">
            <w:pPr>
              <w:spacing w:after="0"/>
              <w:rPr>
                <w:rFonts w:eastAsia="Times New Roman" w:cs="Calibri"/>
                <w:color w:val="000000"/>
                <w:sz w:val="18"/>
                <w:szCs w:val="18"/>
              </w:rPr>
            </w:pPr>
          </w:p>
        </w:tc>
        <w:tc>
          <w:tcPr>
            <w:tcW w:w="452" w:type="dxa"/>
            <w:shd w:val="clear" w:color="auto" w:fill="D9E2F3" w:themeFill="accent5" w:themeFillTint="33"/>
            <w:vAlign w:val="center"/>
          </w:tcPr>
          <w:p w14:paraId="47CD705D" w14:textId="77777777" w:rsidR="00DC79DE" w:rsidRPr="009642C9" w:rsidRDefault="00DC79DE" w:rsidP="00DC79DE">
            <w:pPr>
              <w:spacing w:after="0"/>
              <w:rPr>
                <w:rFonts w:eastAsia="Times New Roman" w:cs="Calibri"/>
                <w:color w:val="000000"/>
                <w:sz w:val="18"/>
                <w:szCs w:val="18"/>
              </w:rPr>
            </w:pPr>
          </w:p>
        </w:tc>
        <w:tc>
          <w:tcPr>
            <w:tcW w:w="452" w:type="dxa"/>
            <w:shd w:val="clear" w:color="auto" w:fill="D9E2F3" w:themeFill="accent5" w:themeFillTint="33"/>
            <w:vAlign w:val="center"/>
          </w:tcPr>
          <w:p w14:paraId="2F5C828B" w14:textId="77777777" w:rsidR="00DC79DE" w:rsidRPr="009642C9" w:rsidRDefault="00DC79DE" w:rsidP="00DC79DE">
            <w:pPr>
              <w:spacing w:after="0"/>
              <w:rPr>
                <w:rFonts w:eastAsia="Times New Roman" w:cs="Calibri"/>
                <w:color w:val="000000"/>
                <w:sz w:val="18"/>
                <w:szCs w:val="18"/>
              </w:rPr>
            </w:pPr>
          </w:p>
        </w:tc>
        <w:tc>
          <w:tcPr>
            <w:tcW w:w="452" w:type="dxa"/>
            <w:shd w:val="clear" w:color="auto" w:fill="D9E2F3" w:themeFill="accent5" w:themeFillTint="33"/>
            <w:vAlign w:val="center"/>
          </w:tcPr>
          <w:p w14:paraId="0B08D169" w14:textId="77777777" w:rsidR="00DC79DE" w:rsidRPr="009642C9" w:rsidRDefault="00DC79DE" w:rsidP="00DC79DE">
            <w:pPr>
              <w:spacing w:after="0"/>
              <w:rPr>
                <w:rFonts w:eastAsia="Times New Roman" w:cs="Calibri"/>
                <w:color w:val="000000"/>
                <w:sz w:val="18"/>
                <w:szCs w:val="18"/>
              </w:rPr>
            </w:pPr>
          </w:p>
        </w:tc>
        <w:tc>
          <w:tcPr>
            <w:tcW w:w="452" w:type="dxa"/>
            <w:shd w:val="clear" w:color="auto" w:fill="D9E2F3" w:themeFill="accent5" w:themeFillTint="33"/>
            <w:vAlign w:val="center"/>
          </w:tcPr>
          <w:p w14:paraId="6C56647C" w14:textId="77777777" w:rsidR="00DC79DE" w:rsidRPr="009642C9" w:rsidRDefault="00DC79DE" w:rsidP="00DC79DE">
            <w:pPr>
              <w:spacing w:after="0"/>
              <w:rPr>
                <w:rFonts w:eastAsia="Times New Roman" w:cs="Calibri"/>
                <w:color w:val="000000"/>
                <w:sz w:val="18"/>
                <w:szCs w:val="18"/>
              </w:rPr>
            </w:pPr>
          </w:p>
        </w:tc>
        <w:tc>
          <w:tcPr>
            <w:tcW w:w="452" w:type="dxa"/>
            <w:shd w:val="clear" w:color="auto" w:fill="D9E2F3" w:themeFill="accent5" w:themeFillTint="33"/>
            <w:vAlign w:val="center"/>
          </w:tcPr>
          <w:p w14:paraId="4959E3DB" w14:textId="77777777" w:rsidR="00DC79DE" w:rsidRPr="009642C9" w:rsidRDefault="00DC79DE" w:rsidP="00DC79DE">
            <w:pPr>
              <w:spacing w:after="0"/>
              <w:rPr>
                <w:rFonts w:eastAsia="Times New Roman" w:cs="Calibri"/>
                <w:color w:val="000000"/>
                <w:sz w:val="18"/>
                <w:szCs w:val="18"/>
              </w:rPr>
            </w:pPr>
          </w:p>
        </w:tc>
      </w:tr>
      <w:bookmarkEnd w:id="108"/>
    </w:tbl>
    <w:p w14:paraId="7578A388" w14:textId="77777777" w:rsidR="00966EF0" w:rsidRPr="00966EF0" w:rsidRDefault="00966EF0" w:rsidP="00966EF0">
      <w:pPr>
        <w:keepNext/>
        <w:spacing w:after="60" w:line="240" w:lineRule="auto"/>
        <w:jc w:val="both"/>
        <w:outlineLvl w:val="1"/>
        <w:rPr>
          <w:rFonts w:ascii="Arial Narrow" w:eastAsia="SimSun" w:hAnsi="Arial Narrow" w:cs="Times New Roman"/>
          <w:bCs/>
          <w:sz w:val="20"/>
        </w:rPr>
      </w:pPr>
    </w:p>
    <w:p w14:paraId="30269649" w14:textId="77777777" w:rsidR="00966EF0" w:rsidRPr="00966EF0" w:rsidRDefault="00966EF0" w:rsidP="00966EF0">
      <w:pPr>
        <w:spacing w:after="60" w:line="240" w:lineRule="auto"/>
        <w:jc w:val="both"/>
        <w:rPr>
          <w:rFonts w:ascii="Calibri" w:eastAsia="SimSun" w:hAnsi="Calibri" w:cs="Times New Roman"/>
          <w:sz w:val="20"/>
          <w:szCs w:val="24"/>
        </w:rPr>
      </w:pPr>
    </w:p>
    <w:bookmarkEnd w:id="84"/>
    <w:bookmarkEnd w:id="85"/>
    <w:p w14:paraId="53604E5A" w14:textId="77777777" w:rsidR="00966EF0" w:rsidRPr="00966EF0" w:rsidRDefault="00966EF0" w:rsidP="00966EF0">
      <w:pPr>
        <w:spacing w:after="0" w:line="240" w:lineRule="auto"/>
        <w:rPr>
          <w:rFonts w:ascii="Arial Narrow" w:eastAsia="SimSun" w:hAnsi="Arial Narrow" w:cs="Times New Roman"/>
          <w:b/>
          <w:bCs/>
          <w:sz w:val="20"/>
          <w:szCs w:val="24"/>
        </w:rPr>
      </w:pPr>
      <w:r w:rsidRPr="00966EF0">
        <w:rPr>
          <w:rFonts w:ascii="Calibri" w:eastAsia="SimSun" w:hAnsi="Calibri" w:cs="Times New Roman"/>
          <w:sz w:val="20"/>
          <w:szCs w:val="24"/>
        </w:rPr>
        <w:br w:type="page"/>
      </w:r>
    </w:p>
    <w:p w14:paraId="2431890F" w14:textId="77777777" w:rsidR="0069745B" w:rsidRDefault="0069745B" w:rsidP="00966EF0">
      <w:pPr>
        <w:keepNext/>
        <w:spacing w:after="60" w:line="240" w:lineRule="auto"/>
        <w:jc w:val="both"/>
        <w:outlineLvl w:val="1"/>
        <w:rPr>
          <w:rFonts w:ascii="Calibri" w:eastAsia="SimSun" w:hAnsi="Calibri" w:cs="Calibri"/>
          <w:b/>
          <w:bCs/>
          <w:sz w:val="20"/>
          <w:szCs w:val="20"/>
        </w:rPr>
        <w:sectPr w:rsidR="0069745B" w:rsidSect="0069745B">
          <w:pgSz w:w="15840" w:h="12240" w:orient="landscape" w:code="1"/>
          <w:pgMar w:top="720" w:right="720" w:bottom="720" w:left="720" w:header="720" w:footer="720" w:gutter="0"/>
          <w:cols w:space="720"/>
          <w:docGrid w:linePitch="360"/>
        </w:sectPr>
      </w:pPr>
    </w:p>
    <w:p w14:paraId="30AAB8C0" w14:textId="3AAFFB66" w:rsidR="00966EF0" w:rsidRPr="00A16CBB" w:rsidRDefault="00966EF0" w:rsidP="00966EF0">
      <w:pPr>
        <w:keepNext/>
        <w:spacing w:after="60" w:line="240" w:lineRule="auto"/>
        <w:jc w:val="both"/>
        <w:outlineLvl w:val="1"/>
        <w:rPr>
          <w:rFonts w:ascii="Calibri" w:eastAsia="SimSun" w:hAnsi="Calibri" w:cs="Calibri"/>
          <w:b/>
          <w:bCs/>
          <w:sz w:val="20"/>
          <w:szCs w:val="20"/>
        </w:rPr>
      </w:pPr>
      <w:bookmarkStart w:id="109" w:name="_Toc152161638"/>
      <w:r w:rsidRPr="00A16CBB">
        <w:rPr>
          <w:rFonts w:ascii="Calibri" w:eastAsia="SimSun" w:hAnsi="Calibri" w:cs="Calibri"/>
          <w:b/>
          <w:bCs/>
          <w:sz w:val="20"/>
          <w:szCs w:val="20"/>
        </w:rPr>
        <w:lastRenderedPageBreak/>
        <w:t>Annex 5: UNDP Social and Environmental Screening Procedure (SESP)</w:t>
      </w:r>
      <w:bookmarkEnd w:id="109"/>
    </w:p>
    <w:p w14:paraId="67904EE4" w14:textId="77777777" w:rsidR="00103C7F" w:rsidRPr="00E067F8" w:rsidRDefault="00103C7F" w:rsidP="00103C7F">
      <w:pPr>
        <w:pStyle w:val="BodyText"/>
        <w:spacing w:before="9"/>
        <w:rPr>
          <w:b/>
          <w:sz w:val="31"/>
        </w:rPr>
      </w:pPr>
      <w:bookmarkStart w:id="110" w:name="_TOC_250025"/>
      <w:bookmarkStart w:id="111" w:name="_TOC_250024"/>
      <w:bookmarkStart w:id="112" w:name="_TOC_250023"/>
      <w:bookmarkStart w:id="113" w:name="_TOC_250022"/>
      <w:bookmarkStart w:id="114" w:name="_Hlk58790389"/>
      <w:bookmarkEnd w:id="110"/>
      <w:bookmarkEnd w:id="111"/>
      <w:bookmarkEnd w:id="112"/>
      <w:bookmarkEnd w:id="113"/>
      <w:bookmarkEnd w:id="114"/>
    </w:p>
    <w:p w14:paraId="06031244" w14:textId="3CD1E1F3" w:rsidR="00103C7F" w:rsidRPr="00671CF7" w:rsidRDefault="00103C7F" w:rsidP="00CB222A">
      <w:pPr>
        <w:rPr>
          <w:b/>
          <w:bCs/>
        </w:rPr>
      </w:pPr>
      <w:r w:rsidRPr="00CB222A">
        <w:rPr>
          <w:b/>
          <w:bCs/>
        </w:rPr>
        <w:t>Project Information</w:t>
      </w:r>
    </w:p>
    <w:p w14:paraId="3EE06843" w14:textId="77777777" w:rsidR="00103C7F" w:rsidRPr="00E067F8" w:rsidRDefault="00103C7F" w:rsidP="00103C7F">
      <w:pPr>
        <w:pStyle w:val="BodyText"/>
        <w:spacing w:before="8" w:after="1"/>
        <w:rPr>
          <w:b/>
          <w:sz w:val="10"/>
        </w:rPr>
      </w:pPr>
    </w:p>
    <w:tbl>
      <w:tblPr>
        <w:tblW w:w="13892" w:type="dxa"/>
        <w:tblInd w:w="-14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58" w:type="dxa"/>
          <w:right w:w="58" w:type="dxa"/>
        </w:tblCellMar>
        <w:tblLook w:val="01E0" w:firstRow="1" w:lastRow="1" w:firstColumn="1" w:lastColumn="1" w:noHBand="0" w:noVBand="0"/>
      </w:tblPr>
      <w:tblGrid>
        <w:gridCol w:w="3922"/>
        <w:gridCol w:w="9970"/>
      </w:tblGrid>
      <w:tr w:rsidR="00103C7F" w:rsidRPr="00E067F8" w14:paraId="5A00927B" w14:textId="77777777" w:rsidTr="00B8151D">
        <w:trPr>
          <w:trHeight w:hRule="exact" w:val="266"/>
        </w:trPr>
        <w:tc>
          <w:tcPr>
            <w:tcW w:w="3922" w:type="dxa"/>
            <w:shd w:val="clear" w:color="auto" w:fill="C6D9F1"/>
          </w:tcPr>
          <w:p w14:paraId="420C969A" w14:textId="77777777" w:rsidR="00103C7F" w:rsidRPr="00E067F8" w:rsidRDefault="00103C7F" w:rsidP="00B8151D">
            <w:pPr>
              <w:pStyle w:val="TableParagraph"/>
              <w:spacing w:line="245" w:lineRule="exact"/>
              <w:ind w:left="103"/>
              <w:rPr>
                <w:rFonts w:asciiTheme="minorHAnsi" w:eastAsiaTheme="minorEastAsia" w:hAnsiTheme="minorHAnsi" w:cstheme="minorBidi"/>
                <w:b/>
                <w:bCs/>
                <w:i/>
                <w:iCs/>
                <w:sz w:val="18"/>
                <w:szCs w:val="18"/>
              </w:rPr>
            </w:pPr>
            <w:r w:rsidRPr="00E067F8">
              <w:rPr>
                <w:rFonts w:asciiTheme="minorHAnsi" w:eastAsiaTheme="minorEastAsia" w:hAnsiTheme="minorHAnsi" w:cstheme="minorBidi"/>
                <w:b/>
                <w:bCs/>
                <w:i/>
                <w:iCs/>
                <w:sz w:val="18"/>
                <w:szCs w:val="18"/>
              </w:rPr>
              <w:t>Project Information</w:t>
            </w:r>
          </w:p>
        </w:tc>
        <w:tc>
          <w:tcPr>
            <w:tcW w:w="9970" w:type="dxa"/>
            <w:shd w:val="clear" w:color="auto" w:fill="C6D9F1"/>
          </w:tcPr>
          <w:p w14:paraId="77FA57A0" w14:textId="77777777" w:rsidR="00103C7F" w:rsidRPr="00E067F8" w:rsidRDefault="00103C7F" w:rsidP="00B8151D">
            <w:pPr>
              <w:rPr>
                <w:rFonts w:eastAsiaTheme="minorEastAsia"/>
                <w:sz w:val="18"/>
                <w:szCs w:val="18"/>
              </w:rPr>
            </w:pPr>
          </w:p>
        </w:tc>
      </w:tr>
      <w:tr w:rsidR="00103C7F" w:rsidRPr="00E067F8" w14:paraId="12CF5C76" w14:textId="77777777" w:rsidTr="00B8151D">
        <w:trPr>
          <w:trHeight w:hRule="exact" w:val="298"/>
        </w:trPr>
        <w:tc>
          <w:tcPr>
            <w:tcW w:w="3922" w:type="dxa"/>
          </w:tcPr>
          <w:p w14:paraId="63004E2D" w14:textId="77777777" w:rsidR="00103C7F" w:rsidRPr="009C4269" w:rsidRDefault="00103C7F" w:rsidP="00B8151D">
            <w:pPr>
              <w:pStyle w:val="TableParagraph"/>
              <w:spacing w:before="31"/>
              <w:ind w:left="103"/>
              <w:rPr>
                <w:rFonts w:asciiTheme="minorHAnsi" w:eastAsiaTheme="minorEastAsia" w:hAnsiTheme="minorHAnsi" w:cstheme="minorBidi"/>
                <w:b/>
                <w:bCs/>
                <w:sz w:val="18"/>
                <w:szCs w:val="18"/>
              </w:rPr>
            </w:pPr>
            <w:r w:rsidRPr="009C4269">
              <w:rPr>
                <w:rFonts w:asciiTheme="minorHAnsi" w:eastAsiaTheme="minorEastAsia" w:hAnsiTheme="minorHAnsi" w:cstheme="minorBidi"/>
                <w:b/>
                <w:bCs/>
                <w:sz w:val="18"/>
                <w:szCs w:val="18"/>
              </w:rPr>
              <w:t>1. Project Title</w:t>
            </w:r>
          </w:p>
        </w:tc>
        <w:tc>
          <w:tcPr>
            <w:tcW w:w="9970" w:type="dxa"/>
          </w:tcPr>
          <w:p w14:paraId="1DC3F7DB" w14:textId="77777777" w:rsidR="00103C7F" w:rsidRPr="002C3D16" w:rsidRDefault="00103C7F" w:rsidP="00B8151D">
            <w:pPr>
              <w:pStyle w:val="TableParagraph"/>
              <w:spacing w:before="31"/>
              <w:rPr>
                <w:rFonts w:asciiTheme="minorHAnsi" w:eastAsiaTheme="minorEastAsia" w:hAnsiTheme="minorHAnsi" w:cstheme="minorBidi"/>
                <w:sz w:val="18"/>
                <w:szCs w:val="18"/>
              </w:rPr>
            </w:pPr>
            <w:r w:rsidRPr="002C3D16">
              <w:rPr>
                <w:rFonts w:asciiTheme="minorHAnsi" w:eastAsiaTheme="minorEastAsia" w:hAnsiTheme="minorHAnsi" w:cstheme="minorBidi"/>
                <w:sz w:val="18"/>
                <w:szCs w:val="18"/>
              </w:rPr>
              <w:t xml:space="preserve">Democratic Republic of Congo National Child Project under the Africa </w:t>
            </w:r>
            <w:proofErr w:type="spellStart"/>
            <w:r w:rsidRPr="002C3D16">
              <w:rPr>
                <w:rFonts w:asciiTheme="minorHAnsi" w:eastAsiaTheme="minorEastAsia" w:hAnsiTheme="minorHAnsi" w:cstheme="minorBidi"/>
                <w:sz w:val="18"/>
                <w:szCs w:val="18"/>
              </w:rPr>
              <w:t>Minigrids</w:t>
            </w:r>
            <w:proofErr w:type="spellEnd"/>
          </w:p>
          <w:p w14:paraId="0208486E" w14:textId="77777777" w:rsidR="00103C7F" w:rsidRPr="00E067F8" w:rsidRDefault="00103C7F" w:rsidP="00B8151D">
            <w:pPr>
              <w:pStyle w:val="TableParagraph"/>
              <w:spacing w:before="31"/>
              <w:rPr>
                <w:rFonts w:asciiTheme="minorHAnsi" w:eastAsiaTheme="minorEastAsia" w:hAnsiTheme="minorHAnsi" w:cstheme="minorBidi"/>
                <w:sz w:val="18"/>
                <w:szCs w:val="18"/>
              </w:rPr>
            </w:pPr>
            <w:r w:rsidRPr="002C3D16">
              <w:rPr>
                <w:rFonts w:asciiTheme="minorHAnsi" w:eastAsiaTheme="minorEastAsia" w:hAnsiTheme="minorHAnsi" w:cstheme="minorBidi"/>
                <w:sz w:val="18"/>
                <w:szCs w:val="18"/>
              </w:rPr>
              <w:t>Program</w:t>
            </w:r>
          </w:p>
        </w:tc>
      </w:tr>
      <w:tr w:rsidR="00103C7F" w:rsidRPr="00E067F8" w14:paraId="6244E6AB" w14:textId="77777777" w:rsidTr="00B8151D">
        <w:trPr>
          <w:trHeight w:val="345"/>
        </w:trPr>
        <w:tc>
          <w:tcPr>
            <w:tcW w:w="3922" w:type="dxa"/>
          </w:tcPr>
          <w:p w14:paraId="381ACCB3" w14:textId="2E9D1DD1" w:rsidR="00103C7F" w:rsidRPr="009C4269" w:rsidRDefault="00103C7F" w:rsidP="00B8151D">
            <w:pPr>
              <w:pStyle w:val="TableParagraph"/>
              <w:spacing w:before="31"/>
              <w:ind w:left="103"/>
              <w:rPr>
                <w:rFonts w:asciiTheme="minorHAnsi" w:eastAsiaTheme="minorEastAsia" w:hAnsiTheme="minorHAnsi" w:cstheme="minorBidi"/>
                <w:b/>
                <w:bCs/>
                <w:sz w:val="18"/>
                <w:szCs w:val="18"/>
              </w:rPr>
            </w:pPr>
            <w:r w:rsidRPr="009C4269">
              <w:rPr>
                <w:rFonts w:asciiTheme="minorHAnsi" w:eastAsiaTheme="minorEastAsia" w:hAnsiTheme="minorHAnsi" w:cstheme="minorBidi"/>
                <w:b/>
                <w:bCs/>
                <w:sz w:val="18"/>
                <w:szCs w:val="18"/>
              </w:rPr>
              <w:t>2. Project Number r (</w:t>
            </w:r>
            <w:r w:rsidR="00A96407">
              <w:rPr>
                <w:rFonts w:asciiTheme="minorHAnsi" w:eastAsiaTheme="minorEastAsia" w:hAnsiTheme="minorHAnsi" w:cstheme="minorBidi"/>
                <w:b/>
                <w:bCs/>
                <w:sz w:val="18"/>
                <w:szCs w:val="18"/>
              </w:rPr>
              <w:t xml:space="preserve">i.e., </w:t>
            </w:r>
            <w:r w:rsidRPr="009C4269">
              <w:rPr>
                <w:rFonts w:asciiTheme="minorHAnsi" w:eastAsiaTheme="minorEastAsia" w:hAnsiTheme="minorHAnsi" w:cstheme="minorBidi"/>
                <w:b/>
                <w:bCs/>
                <w:sz w:val="18"/>
                <w:szCs w:val="18"/>
              </w:rPr>
              <w:t>Atlas project ID, PIMS+)</w:t>
            </w:r>
          </w:p>
        </w:tc>
        <w:tc>
          <w:tcPr>
            <w:tcW w:w="9970" w:type="dxa"/>
          </w:tcPr>
          <w:p w14:paraId="772BB17C" w14:textId="77777777" w:rsidR="00103C7F" w:rsidRPr="00E067F8" w:rsidRDefault="00103C7F" w:rsidP="00B8151D">
            <w:pPr>
              <w:pStyle w:val="TableParagraph"/>
              <w:spacing w:before="31"/>
              <w:rPr>
                <w:rFonts w:asciiTheme="minorHAnsi" w:eastAsiaTheme="minorEastAsia" w:hAnsiTheme="minorHAnsi" w:cstheme="minorBidi"/>
                <w:sz w:val="18"/>
                <w:szCs w:val="18"/>
              </w:rPr>
            </w:pPr>
            <w:r>
              <w:rPr>
                <w:rFonts w:asciiTheme="minorHAnsi" w:eastAsiaTheme="minorEastAsia" w:hAnsiTheme="minorHAnsi" w:cstheme="minorBidi"/>
                <w:sz w:val="18"/>
                <w:szCs w:val="18"/>
              </w:rPr>
              <w:t>PIMS 6702</w:t>
            </w:r>
          </w:p>
        </w:tc>
      </w:tr>
      <w:tr w:rsidR="00103C7F" w:rsidRPr="00E067F8" w14:paraId="4F9E22D0" w14:textId="77777777" w:rsidTr="00B8151D">
        <w:trPr>
          <w:trHeight w:hRule="exact" w:val="299"/>
        </w:trPr>
        <w:tc>
          <w:tcPr>
            <w:tcW w:w="3922" w:type="dxa"/>
          </w:tcPr>
          <w:p w14:paraId="08521B4C" w14:textId="77777777" w:rsidR="00103C7F" w:rsidRPr="009C4269" w:rsidRDefault="00103C7F" w:rsidP="00B8151D">
            <w:pPr>
              <w:pStyle w:val="TableParagraph"/>
              <w:spacing w:before="32"/>
              <w:ind w:left="103"/>
              <w:rPr>
                <w:rFonts w:asciiTheme="minorHAnsi" w:eastAsiaTheme="minorEastAsia" w:hAnsiTheme="minorHAnsi" w:cstheme="minorBidi"/>
                <w:b/>
                <w:bCs/>
                <w:color w:val="000000" w:themeColor="text1"/>
                <w:sz w:val="18"/>
                <w:szCs w:val="18"/>
              </w:rPr>
            </w:pPr>
            <w:r w:rsidRPr="009C4269">
              <w:rPr>
                <w:rFonts w:asciiTheme="minorHAnsi" w:eastAsiaTheme="minorEastAsia" w:hAnsiTheme="minorHAnsi" w:cstheme="minorBidi"/>
                <w:b/>
                <w:bCs/>
                <w:color w:val="000000" w:themeColor="text1"/>
                <w:sz w:val="18"/>
                <w:szCs w:val="18"/>
              </w:rPr>
              <w:t>3. Location (Global/Region/Country)</w:t>
            </w:r>
          </w:p>
        </w:tc>
        <w:tc>
          <w:tcPr>
            <w:tcW w:w="9970" w:type="dxa"/>
          </w:tcPr>
          <w:p w14:paraId="50EDD8AC" w14:textId="77777777" w:rsidR="00103C7F" w:rsidRPr="00E067F8" w:rsidRDefault="00103C7F" w:rsidP="00B8151D">
            <w:pPr>
              <w:pStyle w:val="TableParagraph"/>
              <w:spacing w:before="32"/>
              <w:rPr>
                <w:rFonts w:asciiTheme="minorHAnsi" w:eastAsiaTheme="minorEastAsia" w:hAnsiTheme="minorHAnsi" w:cstheme="minorBidi"/>
                <w:color w:val="000000" w:themeColor="text1"/>
                <w:sz w:val="18"/>
                <w:szCs w:val="18"/>
              </w:rPr>
            </w:pPr>
            <w:r>
              <w:rPr>
                <w:rFonts w:asciiTheme="minorHAnsi" w:eastAsiaTheme="minorEastAsia" w:hAnsiTheme="minorHAnsi" w:cstheme="minorBidi"/>
                <w:sz w:val="18"/>
                <w:szCs w:val="18"/>
              </w:rPr>
              <w:t>DRC</w:t>
            </w:r>
          </w:p>
        </w:tc>
      </w:tr>
      <w:tr w:rsidR="00103C7F" w:rsidRPr="00E067F8" w14:paraId="2569699D" w14:textId="77777777" w:rsidTr="00B8151D">
        <w:trPr>
          <w:trHeight w:val="299"/>
        </w:trPr>
        <w:tc>
          <w:tcPr>
            <w:tcW w:w="3922" w:type="dxa"/>
          </w:tcPr>
          <w:p w14:paraId="00AA67B9" w14:textId="77777777" w:rsidR="00103C7F" w:rsidRPr="009C4269" w:rsidRDefault="00103C7F" w:rsidP="00B8151D">
            <w:pPr>
              <w:pStyle w:val="TableParagraph"/>
              <w:spacing w:before="32"/>
              <w:ind w:left="103"/>
              <w:rPr>
                <w:rFonts w:asciiTheme="minorHAnsi" w:eastAsiaTheme="minorEastAsia" w:hAnsiTheme="minorHAnsi" w:cstheme="minorBidi"/>
                <w:b/>
                <w:bCs/>
                <w:sz w:val="18"/>
                <w:szCs w:val="18"/>
              </w:rPr>
            </w:pPr>
            <w:r w:rsidRPr="009C4269">
              <w:rPr>
                <w:rFonts w:asciiTheme="minorHAnsi" w:eastAsiaTheme="minorEastAsia" w:hAnsiTheme="minorHAnsi" w:cstheme="minorBidi"/>
                <w:b/>
                <w:bCs/>
                <w:sz w:val="18"/>
                <w:szCs w:val="18"/>
              </w:rPr>
              <w:t>4. Project stage (Design or Implementation)</w:t>
            </w:r>
          </w:p>
        </w:tc>
        <w:tc>
          <w:tcPr>
            <w:tcW w:w="9970" w:type="dxa"/>
          </w:tcPr>
          <w:p w14:paraId="2459D5BD" w14:textId="77777777" w:rsidR="00103C7F" w:rsidRPr="00E067F8" w:rsidDel="00FB34D7" w:rsidRDefault="00103C7F" w:rsidP="00B8151D">
            <w:pPr>
              <w:pStyle w:val="TableParagraph"/>
              <w:spacing w:before="32"/>
              <w:rPr>
                <w:rFonts w:asciiTheme="minorHAnsi" w:eastAsiaTheme="minorEastAsia" w:hAnsiTheme="minorHAnsi" w:cstheme="minorBidi"/>
                <w:sz w:val="18"/>
                <w:szCs w:val="18"/>
              </w:rPr>
            </w:pPr>
            <w:r w:rsidRPr="00E067F8">
              <w:rPr>
                <w:rFonts w:asciiTheme="minorHAnsi" w:eastAsiaTheme="minorEastAsia" w:hAnsiTheme="minorHAnsi" w:cstheme="minorBidi"/>
                <w:sz w:val="18"/>
                <w:szCs w:val="18"/>
              </w:rPr>
              <w:t>Design stage</w:t>
            </w:r>
          </w:p>
        </w:tc>
      </w:tr>
      <w:tr w:rsidR="00103C7F" w:rsidRPr="00E067F8" w14:paraId="1BB76C3B" w14:textId="77777777" w:rsidTr="00B8151D">
        <w:trPr>
          <w:trHeight w:val="299"/>
        </w:trPr>
        <w:tc>
          <w:tcPr>
            <w:tcW w:w="3922" w:type="dxa"/>
          </w:tcPr>
          <w:p w14:paraId="5805629F" w14:textId="77777777" w:rsidR="00103C7F" w:rsidRPr="009C4269" w:rsidRDefault="00103C7F" w:rsidP="00B8151D">
            <w:pPr>
              <w:pStyle w:val="TableParagraph"/>
              <w:spacing w:before="32"/>
              <w:ind w:left="103"/>
              <w:rPr>
                <w:rFonts w:asciiTheme="minorHAnsi" w:eastAsiaTheme="minorEastAsia" w:hAnsiTheme="minorHAnsi" w:cstheme="minorBidi"/>
                <w:b/>
                <w:bCs/>
                <w:sz w:val="18"/>
                <w:szCs w:val="18"/>
              </w:rPr>
            </w:pPr>
            <w:r w:rsidRPr="009C4269">
              <w:rPr>
                <w:rFonts w:asciiTheme="minorHAnsi" w:eastAsiaTheme="minorEastAsia" w:hAnsiTheme="minorHAnsi" w:cstheme="minorBidi"/>
                <w:b/>
                <w:bCs/>
                <w:sz w:val="18"/>
                <w:szCs w:val="18"/>
              </w:rPr>
              <w:t>5. Date</w:t>
            </w:r>
          </w:p>
        </w:tc>
        <w:tc>
          <w:tcPr>
            <w:tcW w:w="9970" w:type="dxa"/>
          </w:tcPr>
          <w:p w14:paraId="61A540E5" w14:textId="77777777" w:rsidR="00103C7F" w:rsidRPr="00E067F8" w:rsidDel="00FB34D7" w:rsidRDefault="00103C7F" w:rsidP="00B8151D">
            <w:pPr>
              <w:pStyle w:val="TableParagraph"/>
              <w:spacing w:before="32"/>
              <w:rPr>
                <w:rFonts w:asciiTheme="minorHAnsi" w:eastAsiaTheme="minorEastAsia" w:hAnsiTheme="minorHAnsi" w:cstheme="minorBidi"/>
                <w:sz w:val="18"/>
                <w:szCs w:val="18"/>
              </w:rPr>
            </w:pPr>
            <w:r>
              <w:rPr>
                <w:rFonts w:asciiTheme="minorHAnsi" w:eastAsiaTheme="minorEastAsia" w:hAnsiTheme="minorHAnsi" w:cstheme="minorBidi"/>
                <w:sz w:val="18"/>
                <w:szCs w:val="18"/>
              </w:rPr>
              <w:t>08-11</w:t>
            </w:r>
            <w:r w:rsidRPr="0E11208C">
              <w:rPr>
                <w:rFonts w:asciiTheme="minorHAnsi" w:eastAsiaTheme="minorEastAsia" w:hAnsiTheme="minorHAnsi" w:cstheme="minorBidi"/>
                <w:sz w:val="18"/>
                <w:szCs w:val="18"/>
              </w:rPr>
              <w:t>-202</w:t>
            </w:r>
            <w:r>
              <w:rPr>
                <w:rFonts w:asciiTheme="minorHAnsi" w:eastAsiaTheme="minorEastAsia" w:hAnsiTheme="minorHAnsi" w:cstheme="minorBidi"/>
                <w:sz w:val="18"/>
                <w:szCs w:val="18"/>
              </w:rPr>
              <w:t>3</w:t>
            </w:r>
          </w:p>
        </w:tc>
      </w:tr>
    </w:tbl>
    <w:p w14:paraId="66BFE182" w14:textId="77777777" w:rsidR="00103C7F" w:rsidRPr="00E067F8" w:rsidRDefault="00103C7F" w:rsidP="00103C7F">
      <w:pPr>
        <w:pStyle w:val="BodyText"/>
        <w:spacing w:before="8"/>
        <w:rPr>
          <w:b/>
          <w:sz w:val="30"/>
        </w:rPr>
      </w:pPr>
    </w:p>
    <w:p w14:paraId="78BD95FF" w14:textId="2DDC754E" w:rsidR="00103C7F" w:rsidRPr="00CB222A" w:rsidRDefault="00103C7F" w:rsidP="00CB222A">
      <w:r w:rsidRPr="00CB222A">
        <w:rPr>
          <w:b/>
          <w:bCs/>
        </w:rPr>
        <w:t>Part A. Integrating Programming Principles to Strengthen Social and Environmental Sustainability</w:t>
      </w:r>
    </w:p>
    <w:p w14:paraId="1C305E23" w14:textId="77777777" w:rsidR="00103C7F" w:rsidRPr="00E067F8" w:rsidRDefault="00103C7F" w:rsidP="00103C7F">
      <w:pPr>
        <w:pStyle w:val="BodyText"/>
        <w:spacing w:before="9"/>
        <w:rPr>
          <w:b/>
          <w:sz w:val="10"/>
        </w:rPr>
      </w:pPr>
    </w:p>
    <w:tbl>
      <w:tblPr>
        <w:tblW w:w="14034" w:type="dxa"/>
        <w:tblInd w:w="-14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top w:w="57" w:type="dxa"/>
          <w:left w:w="57" w:type="dxa"/>
          <w:bottom w:w="57" w:type="dxa"/>
          <w:right w:w="57" w:type="dxa"/>
        </w:tblCellMar>
        <w:tblLook w:val="01E0" w:firstRow="1" w:lastRow="1" w:firstColumn="1" w:lastColumn="1" w:noHBand="0" w:noVBand="0"/>
      </w:tblPr>
      <w:tblGrid>
        <w:gridCol w:w="14034"/>
      </w:tblGrid>
      <w:tr w:rsidR="00103C7F" w:rsidRPr="00E067F8" w14:paraId="1429DE5F" w14:textId="77777777" w:rsidTr="00B8151D">
        <w:trPr>
          <w:trHeight w:hRule="exact" w:val="671"/>
        </w:trPr>
        <w:tc>
          <w:tcPr>
            <w:tcW w:w="14034" w:type="dxa"/>
            <w:shd w:val="clear" w:color="auto" w:fill="0F243E"/>
          </w:tcPr>
          <w:p w14:paraId="069819FE" w14:textId="77777777" w:rsidR="00103C7F" w:rsidRPr="00E067F8" w:rsidRDefault="00103C7F" w:rsidP="00B8151D">
            <w:pPr>
              <w:pStyle w:val="TableParagraph"/>
              <w:spacing w:before="85"/>
              <w:ind w:left="103"/>
              <w:rPr>
                <w:rFonts w:asciiTheme="minorHAnsi" w:eastAsiaTheme="minorEastAsia" w:hAnsiTheme="minorHAnsi" w:cstheme="minorBidi"/>
                <w:b/>
                <w:bCs/>
                <w:sz w:val="18"/>
                <w:szCs w:val="18"/>
              </w:rPr>
            </w:pPr>
            <w:r w:rsidRPr="00E067F8">
              <w:rPr>
                <w:rFonts w:asciiTheme="minorHAnsi" w:eastAsiaTheme="minorEastAsia" w:hAnsiTheme="minorHAnsi" w:cstheme="minorBidi"/>
                <w:b/>
                <w:bCs/>
                <w:color w:val="FFFFFF" w:themeColor="background1"/>
                <w:sz w:val="18"/>
                <w:szCs w:val="18"/>
              </w:rPr>
              <w:t xml:space="preserve">QUESTION 1: How Does the Project Integrate the Programming Principles </w:t>
            </w:r>
            <w:proofErr w:type="gramStart"/>
            <w:r w:rsidRPr="00E067F8">
              <w:rPr>
                <w:rFonts w:asciiTheme="minorHAnsi" w:eastAsiaTheme="minorEastAsia" w:hAnsiTheme="minorHAnsi" w:cstheme="minorBidi"/>
                <w:b/>
                <w:bCs/>
                <w:color w:val="FFFFFF" w:themeColor="background1"/>
                <w:sz w:val="18"/>
                <w:szCs w:val="18"/>
              </w:rPr>
              <w:t>in order to</w:t>
            </w:r>
            <w:proofErr w:type="gramEnd"/>
            <w:r w:rsidRPr="00E067F8">
              <w:rPr>
                <w:rFonts w:asciiTheme="minorHAnsi" w:eastAsiaTheme="minorEastAsia" w:hAnsiTheme="minorHAnsi" w:cstheme="minorBidi"/>
                <w:b/>
                <w:bCs/>
                <w:color w:val="FFFFFF" w:themeColor="background1"/>
                <w:sz w:val="18"/>
                <w:szCs w:val="18"/>
              </w:rPr>
              <w:t xml:space="preserve"> Strengthen Social and Environmental Sustainability?</w:t>
            </w:r>
          </w:p>
        </w:tc>
      </w:tr>
      <w:tr w:rsidR="00103C7F" w:rsidRPr="00E067F8" w14:paraId="5596816C" w14:textId="77777777" w:rsidTr="00B8151D">
        <w:trPr>
          <w:trHeight w:hRule="exact" w:val="338"/>
        </w:trPr>
        <w:tc>
          <w:tcPr>
            <w:tcW w:w="14034" w:type="dxa"/>
            <w:shd w:val="clear" w:color="auto" w:fill="C6D9F1"/>
          </w:tcPr>
          <w:p w14:paraId="2544A5B9" w14:textId="77777777" w:rsidR="00103C7F" w:rsidRPr="007C7C5E" w:rsidRDefault="00103C7F" w:rsidP="00B8151D">
            <w:pPr>
              <w:pStyle w:val="TableParagraph"/>
              <w:spacing w:before="51"/>
              <w:ind w:left="103"/>
              <w:rPr>
                <w:rFonts w:asciiTheme="minorHAnsi" w:eastAsiaTheme="minorEastAsia" w:hAnsiTheme="minorHAnsi" w:cstheme="minorBidi"/>
                <w:b/>
                <w:i/>
                <w:sz w:val="20"/>
                <w:szCs w:val="20"/>
              </w:rPr>
            </w:pPr>
            <w:r w:rsidRPr="007C7C5E">
              <w:rPr>
                <w:rFonts w:asciiTheme="minorHAnsi" w:eastAsiaTheme="minorEastAsia" w:hAnsiTheme="minorHAnsi" w:cstheme="minorBidi"/>
                <w:b/>
                <w:bCs/>
                <w:i/>
                <w:iCs/>
                <w:sz w:val="20"/>
                <w:szCs w:val="20"/>
              </w:rPr>
              <w:t>Briefly describe in the space below how the project mainstreams the human-rights based approach</w:t>
            </w:r>
          </w:p>
        </w:tc>
      </w:tr>
      <w:tr w:rsidR="00103C7F" w:rsidRPr="00E067F8" w14:paraId="55D29C1F" w14:textId="77777777" w:rsidTr="00B8151D">
        <w:trPr>
          <w:trHeight w:val="440"/>
        </w:trPr>
        <w:tc>
          <w:tcPr>
            <w:tcW w:w="14034" w:type="dxa"/>
          </w:tcPr>
          <w:p w14:paraId="09EFF690" w14:textId="4876AAA4" w:rsidR="00103C7F" w:rsidRPr="007C7C5E" w:rsidRDefault="00103C7F" w:rsidP="00B8151D">
            <w:pPr>
              <w:pStyle w:val="TableParagraph"/>
              <w:spacing w:before="53"/>
              <w:ind w:right="100"/>
              <w:jc w:val="both"/>
              <w:rPr>
                <w:rFonts w:asciiTheme="minorHAnsi" w:eastAsiaTheme="minorEastAsia" w:hAnsiTheme="minorHAnsi" w:cstheme="minorBidi"/>
                <w:sz w:val="20"/>
                <w:szCs w:val="20"/>
              </w:rPr>
            </w:pPr>
            <w:r w:rsidRPr="002A6F8C">
              <w:rPr>
                <w:rFonts w:asciiTheme="minorHAnsi" w:eastAsiaTheme="minorEastAsia" w:hAnsiTheme="minorHAnsi" w:cstheme="minorBidi"/>
                <w:sz w:val="20"/>
                <w:szCs w:val="20"/>
              </w:rPr>
              <w:t>Access to electricity (% of population)</w:t>
            </w:r>
            <w:r>
              <w:rPr>
                <w:rFonts w:asciiTheme="minorHAnsi" w:eastAsiaTheme="minorEastAsia" w:hAnsiTheme="minorHAnsi" w:cstheme="minorBidi"/>
                <w:sz w:val="20"/>
                <w:szCs w:val="20"/>
              </w:rPr>
              <w:t xml:space="preserve"> in the DRC is 49.7% in 2021 with 67% in urban areas and 12.4% in rural areas</w:t>
            </w:r>
            <w:r>
              <w:rPr>
                <w:rStyle w:val="FootnoteReference"/>
                <w:rFonts w:asciiTheme="minorHAnsi" w:eastAsiaTheme="minorEastAsia" w:hAnsiTheme="minorHAnsi" w:cstheme="minorBidi"/>
                <w:sz w:val="20"/>
                <w:szCs w:val="20"/>
              </w:rPr>
              <w:footnoteReference w:id="41"/>
            </w:r>
            <w:r>
              <w:rPr>
                <w:rFonts w:asciiTheme="minorHAnsi" w:eastAsiaTheme="minorEastAsia" w:hAnsiTheme="minorHAnsi" w:cstheme="minorBidi"/>
                <w:sz w:val="20"/>
                <w:szCs w:val="20"/>
              </w:rPr>
              <w:t xml:space="preserve">. The project objective is to </w:t>
            </w:r>
            <w:r w:rsidRPr="005F2AFA">
              <w:rPr>
                <w:rFonts w:asciiTheme="minorHAnsi" w:eastAsiaTheme="minorEastAsia" w:hAnsiTheme="minorHAnsi" w:cstheme="minorBidi"/>
                <w:sz w:val="20"/>
                <w:szCs w:val="20"/>
              </w:rPr>
              <w:t xml:space="preserve">support access to clean energy by increasing the financial viability, and promoting scaled-up commercial investment, in low-carbon </w:t>
            </w:r>
            <w:proofErr w:type="spellStart"/>
            <w:r w:rsidR="008372A9">
              <w:rPr>
                <w:rFonts w:asciiTheme="minorHAnsi" w:eastAsiaTheme="minorEastAsia" w:hAnsiTheme="minorHAnsi" w:cstheme="minorBidi"/>
                <w:sz w:val="20"/>
                <w:szCs w:val="20"/>
              </w:rPr>
              <w:t>minigrids</w:t>
            </w:r>
            <w:proofErr w:type="spellEnd"/>
            <w:r w:rsidRPr="005F2AFA">
              <w:rPr>
                <w:rFonts w:asciiTheme="minorHAnsi" w:eastAsiaTheme="minorEastAsia" w:hAnsiTheme="minorHAnsi" w:cstheme="minorBidi"/>
                <w:sz w:val="20"/>
                <w:szCs w:val="20"/>
              </w:rPr>
              <w:t xml:space="preserve"> in the DRC with a focus on cost-reduction levers</w:t>
            </w:r>
            <w:r>
              <w:rPr>
                <w:rFonts w:asciiTheme="minorHAnsi" w:eastAsiaTheme="minorEastAsia" w:hAnsiTheme="minorHAnsi" w:cstheme="minorBidi"/>
                <w:sz w:val="20"/>
                <w:szCs w:val="20"/>
              </w:rPr>
              <w:t xml:space="preserve"> and innovative business models. </w:t>
            </w:r>
            <w:r w:rsidRPr="005F2AFA">
              <w:rPr>
                <w:rFonts w:asciiTheme="minorHAnsi" w:eastAsiaTheme="minorEastAsia" w:hAnsiTheme="minorHAnsi" w:cstheme="minorBidi"/>
                <w:sz w:val="20"/>
                <w:szCs w:val="20"/>
              </w:rPr>
              <w:t xml:space="preserve">The Project will be nationally implemented by the </w:t>
            </w:r>
            <w:proofErr w:type="spellStart"/>
            <w:r w:rsidRPr="00A9210C">
              <w:rPr>
                <w:rFonts w:asciiTheme="minorHAnsi" w:eastAsiaTheme="minorEastAsia" w:hAnsiTheme="minorHAnsi" w:cstheme="minorBidi"/>
                <w:sz w:val="20"/>
                <w:szCs w:val="20"/>
              </w:rPr>
              <w:t>Agence</w:t>
            </w:r>
            <w:proofErr w:type="spellEnd"/>
            <w:r w:rsidRPr="00A9210C">
              <w:rPr>
                <w:rFonts w:asciiTheme="minorHAnsi" w:eastAsiaTheme="minorEastAsia" w:hAnsiTheme="minorHAnsi" w:cstheme="minorBidi"/>
                <w:sz w:val="20"/>
                <w:szCs w:val="20"/>
              </w:rPr>
              <w:t xml:space="preserve"> </w:t>
            </w:r>
            <w:proofErr w:type="spellStart"/>
            <w:r w:rsidRPr="00A9210C">
              <w:rPr>
                <w:rFonts w:asciiTheme="minorHAnsi" w:eastAsiaTheme="minorEastAsia" w:hAnsiTheme="minorHAnsi" w:cstheme="minorBidi"/>
                <w:sz w:val="20"/>
                <w:szCs w:val="20"/>
              </w:rPr>
              <w:t>Nationale</w:t>
            </w:r>
            <w:proofErr w:type="spellEnd"/>
            <w:r w:rsidRPr="00A9210C">
              <w:rPr>
                <w:rFonts w:asciiTheme="minorHAnsi" w:eastAsiaTheme="minorEastAsia" w:hAnsiTheme="minorHAnsi" w:cstheme="minorBidi"/>
                <w:sz w:val="20"/>
                <w:szCs w:val="20"/>
              </w:rPr>
              <w:t xml:space="preserve"> de </w:t>
            </w:r>
            <w:proofErr w:type="spellStart"/>
            <w:r w:rsidRPr="00A9210C">
              <w:rPr>
                <w:rFonts w:asciiTheme="minorHAnsi" w:eastAsiaTheme="minorEastAsia" w:hAnsiTheme="minorHAnsi" w:cstheme="minorBidi"/>
                <w:sz w:val="20"/>
                <w:szCs w:val="20"/>
              </w:rPr>
              <w:t>l’Electrification</w:t>
            </w:r>
            <w:proofErr w:type="spellEnd"/>
            <w:r w:rsidRPr="00A9210C">
              <w:rPr>
                <w:rFonts w:asciiTheme="minorHAnsi" w:eastAsiaTheme="minorEastAsia" w:hAnsiTheme="minorHAnsi" w:cstheme="minorBidi"/>
                <w:sz w:val="20"/>
                <w:szCs w:val="20"/>
              </w:rPr>
              <w:t xml:space="preserve"> et des Services </w:t>
            </w:r>
            <w:proofErr w:type="spellStart"/>
            <w:r w:rsidRPr="00A9210C">
              <w:rPr>
                <w:rFonts w:asciiTheme="minorHAnsi" w:eastAsiaTheme="minorEastAsia" w:hAnsiTheme="minorHAnsi" w:cstheme="minorBidi"/>
                <w:sz w:val="20"/>
                <w:szCs w:val="20"/>
              </w:rPr>
              <w:t>Energétiques</w:t>
            </w:r>
            <w:proofErr w:type="spellEnd"/>
            <w:r w:rsidRPr="00A9210C">
              <w:rPr>
                <w:rFonts w:asciiTheme="minorHAnsi" w:eastAsiaTheme="minorEastAsia" w:hAnsiTheme="minorHAnsi" w:cstheme="minorBidi"/>
                <w:sz w:val="20"/>
                <w:szCs w:val="20"/>
              </w:rPr>
              <w:t xml:space="preserve"> </w:t>
            </w:r>
            <w:proofErr w:type="spellStart"/>
            <w:r w:rsidRPr="00A9210C">
              <w:rPr>
                <w:rFonts w:asciiTheme="minorHAnsi" w:eastAsiaTheme="minorEastAsia" w:hAnsiTheme="minorHAnsi" w:cstheme="minorBidi"/>
                <w:sz w:val="20"/>
                <w:szCs w:val="20"/>
              </w:rPr>
              <w:t>en</w:t>
            </w:r>
            <w:proofErr w:type="spellEnd"/>
            <w:r w:rsidRPr="00A9210C">
              <w:rPr>
                <w:rFonts w:asciiTheme="minorHAnsi" w:eastAsiaTheme="minorEastAsia" w:hAnsiTheme="minorHAnsi" w:cstheme="minorBidi"/>
                <w:sz w:val="20"/>
                <w:szCs w:val="20"/>
              </w:rPr>
              <w:t xml:space="preserve"> milieux Rural et </w:t>
            </w:r>
            <w:proofErr w:type="spellStart"/>
            <w:r w:rsidRPr="00A9210C">
              <w:rPr>
                <w:rFonts w:asciiTheme="minorHAnsi" w:eastAsiaTheme="minorEastAsia" w:hAnsiTheme="minorHAnsi" w:cstheme="minorBidi"/>
                <w:sz w:val="20"/>
                <w:szCs w:val="20"/>
              </w:rPr>
              <w:t>Périurbain</w:t>
            </w:r>
            <w:proofErr w:type="spellEnd"/>
            <w:r w:rsidRPr="00A9210C">
              <w:rPr>
                <w:rFonts w:asciiTheme="minorHAnsi" w:eastAsiaTheme="minorEastAsia" w:hAnsiTheme="minorHAnsi" w:cstheme="minorBidi"/>
                <w:sz w:val="20"/>
                <w:szCs w:val="20"/>
              </w:rPr>
              <w:t xml:space="preserve"> (ANSER)</w:t>
            </w:r>
            <w:r w:rsidRPr="005F2AFA">
              <w:rPr>
                <w:rFonts w:asciiTheme="minorHAnsi" w:eastAsiaTheme="minorEastAsia" w:hAnsiTheme="minorHAnsi" w:cstheme="minorBidi"/>
                <w:sz w:val="20"/>
                <w:szCs w:val="20"/>
              </w:rPr>
              <w:t xml:space="preserve"> over a 4-year period.</w:t>
            </w:r>
            <w:r>
              <w:rPr>
                <w:rFonts w:asciiTheme="minorHAnsi" w:eastAsiaTheme="minorEastAsia" w:hAnsiTheme="minorHAnsi" w:cstheme="minorBidi"/>
                <w:sz w:val="20"/>
                <w:szCs w:val="20"/>
              </w:rPr>
              <w:t xml:space="preserve"> </w:t>
            </w:r>
            <w:r w:rsidRPr="00E23CD2">
              <w:rPr>
                <w:rFonts w:asciiTheme="minorHAnsi" w:eastAsiaTheme="minorEastAsia" w:hAnsiTheme="minorHAnsi" w:cstheme="minorBidi"/>
                <w:sz w:val="20"/>
                <w:szCs w:val="20"/>
              </w:rPr>
              <w:t xml:space="preserve">The project is aligned with and will directly support the implementation of the </w:t>
            </w:r>
            <w:proofErr w:type="spellStart"/>
            <w:r w:rsidRPr="00E23CD2">
              <w:rPr>
                <w:rFonts w:asciiTheme="minorHAnsi" w:eastAsiaTheme="minorEastAsia" w:hAnsiTheme="minorHAnsi" w:cstheme="minorBidi"/>
                <w:sz w:val="20"/>
                <w:szCs w:val="20"/>
              </w:rPr>
              <w:t>minigrid</w:t>
            </w:r>
            <w:proofErr w:type="spellEnd"/>
            <w:r w:rsidRPr="00E23CD2">
              <w:rPr>
                <w:rFonts w:asciiTheme="minorHAnsi" w:eastAsiaTheme="minorEastAsia" w:hAnsiTheme="minorHAnsi" w:cstheme="minorBidi"/>
                <w:sz w:val="20"/>
                <w:szCs w:val="20"/>
              </w:rPr>
              <w:t xml:space="preserve"> component of the ‘Local Development Program dedicated to the 145 territories’ (PDL-145T), </w:t>
            </w:r>
            <w:r w:rsidRPr="0089137A">
              <w:rPr>
                <w:rFonts w:asciiTheme="minorHAnsi" w:eastAsiaTheme="minorEastAsia" w:hAnsiTheme="minorHAnsi" w:cstheme="minorBidi"/>
                <w:sz w:val="20"/>
                <w:szCs w:val="20"/>
              </w:rPr>
              <w:t xml:space="preserve">the largest rural infrastructure investment program of the government to date </w:t>
            </w:r>
            <w:r w:rsidRPr="00A878AB">
              <w:rPr>
                <w:rFonts w:asciiTheme="minorHAnsi" w:eastAsiaTheme="minorEastAsia" w:hAnsiTheme="minorHAnsi" w:cstheme="minorBidi"/>
                <w:sz w:val="20"/>
                <w:szCs w:val="20"/>
                <w:lang w:val="en-GB"/>
              </w:rPr>
              <w:t>aiming to improve living conditions in rural territories hitherto underserved by basic infrastructure and social services</w:t>
            </w:r>
            <w:r w:rsidRPr="0089137A">
              <w:rPr>
                <w:rFonts w:asciiTheme="minorHAnsi" w:eastAsiaTheme="minorEastAsia" w:hAnsiTheme="minorHAnsi" w:cstheme="minorBidi"/>
                <w:sz w:val="20"/>
                <w:szCs w:val="20"/>
              </w:rPr>
              <w:t>.</w:t>
            </w:r>
          </w:p>
        </w:tc>
      </w:tr>
      <w:tr w:rsidR="00103C7F" w:rsidRPr="00E067F8" w14:paraId="4ED97E94" w14:textId="77777777" w:rsidTr="00B8151D">
        <w:trPr>
          <w:trHeight w:hRule="exact" w:val="363"/>
        </w:trPr>
        <w:tc>
          <w:tcPr>
            <w:tcW w:w="14034" w:type="dxa"/>
            <w:shd w:val="clear" w:color="auto" w:fill="C6D9F1"/>
          </w:tcPr>
          <w:p w14:paraId="0BBC38BE" w14:textId="77777777" w:rsidR="00103C7F" w:rsidRPr="007C7C5E" w:rsidRDefault="00103C7F" w:rsidP="00B8151D">
            <w:pPr>
              <w:pStyle w:val="TableParagraph"/>
              <w:spacing w:line="201" w:lineRule="exact"/>
              <w:ind w:left="103"/>
              <w:rPr>
                <w:rFonts w:asciiTheme="minorHAnsi" w:eastAsiaTheme="minorEastAsia" w:hAnsiTheme="minorHAnsi" w:cstheme="minorBidi"/>
                <w:b/>
                <w:bCs/>
                <w:i/>
                <w:iCs/>
                <w:sz w:val="20"/>
                <w:szCs w:val="20"/>
              </w:rPr>
            </w:pPr>
            <w:r w:rsidRPr="007C7C5E">
              <w:rPr>
                <w:rFonts w:asciiTheme="minorHAnsi" w:eastAsiaTheme="minorEastAsia" w:hAnsiTheme="minorHAnsi" w:cstheme="minorBidi"/>
                <w:b/>
                <w:bCs/>
                <w:i/>
                <w:iCs/>
                <w:sz w:val="20"/>
                <w:szCs w:val="20"/>
              </w:rPr>
              <w:t>Briefly describe in the space below how the project is likely to improve gender equality and women’s empowerment</w:t>
            </w:r>
          </w:p>
        </w:tc>
      </w:tr>
      <w:tr w:rsidR="00103C7F" w:rsidRPr="00E067F8" w14:paraId="29356803" w14:textId="77777777" w:rsidTr="00B8151D">
        <w:trPr>
          <w:trHeight w:val="530"/>
        </w:trPr>
        <w:tc>
          <w:tcPr>
            <w:tcW w:w="14034" w:type="dxa"/>
          </w:tcPr>
          <w:p w14:paraId="08D9DE64" w14:textId="77777777" w:rsidR="00103C7F" w:rsidRPr="007C7C5E" w:rsidRDefault="00103C7F" w:rsidP="00B8151D">
            <w:pPr>
              <w:pStyle w:val="TableParagraph"/>
              <w:ind w:right="102"/>
              <w:jc w:val="both"/>
              <w:rPr>
                <w:rFonts w:asciiTheme="minorHAnsi" w:eastAsiaTheme="minorEastAsia" w:hAnsiTheme="minorHAnsi" w:cstheme="minorBidi"/>
                <w:sz w:val="20"/>
                <w:szCs w:val="20"/>
              </w:rPr>
            </w:pPr>
            <w:r w:rsidRPr="00B8032E">
              <w:rPr>
                <w:rFonts w:asciiTheme="minorHAnsi" w:eastAsiaTheme="minorEastAsia" w:hAnsiTheme="minorHAnsi" w:cstheme="minorBidi"/>
                <w:sz w:val="20"/>
                <w:szCs w:val="20"/>
              </w:rPr>
              <w:t xml:space="preserve">As the implications of gender in the sector are not fully understood or appreciated, a gender analysis has been conducted during project preparation to fully gauge the gender implications, identify possible interventions that can meaningfully improve and enhance women’s participation, and develop specific indicators and targets related to gender equality. Based on that, a gender action plan has been established at the same phase for the preparation of specific investment interventions that will include along the whole project cycle special attention for vulnerable groups, especially women and girls, who face multiple and intersecting forms of discrimination in the energy </w:t>
            </w:r>
            <w:r w:rsidRPr="00B8032E">
              <w:rPr>
                <w:rFonts w:asciiTheme="minorHAnsi" w:eastAsiaTheme="minorEastAsia" w:hAnsiTheme="minorHAnsi" w:cstheme="minorBidi"/>
                <w:sz w:val="20"/>
                <w:szCs w:val="20"/>
              </w:rPr>
              <w:lastRenderedPageBreak/>
              <w:t xml:space="preserve">sector and in general in the society. Women are often marginalized and excluded from other forms of formal participation in the sector and the economy; often, they are reduced to the lower positions in the job market and as beneficiaries. </w:t>
            </w:r>
            <w:r>
              <w:rPr>
                <w:rFonts w:asciiTheme="minorHAnsi" w:eastAsiaTheme="minorEastAsia" w:hAnsiTheme="minorHAnsi" w:cstheme="minorBidi"/>
                <w:sz w:val="20"/>
                <w:szCs w:val="20"/>
              </w:rPr>
              <w:t xml:space="preserve">The project will </w:t>
            </w:r>
            <w:r>
              <w:rPr>
                <w:rFonts w:asciiTheme="minorHAnsi" w:eastAsiaTheme="minorEastAsia" w:hAnsiTheme="minorHAnsi" w:cstheme="minorBidi"/>
                <w:bCs/>
                <w:sz w:val="20"/>
                <w:szCs w:val="20"/>
                <w:lang w:val="en-GB"/>
              </w:rPr>
              <w:t>e</w:t>
            </w:r>
            <w:r w:rsidRPr="00E05865">
              <w:rPr>
                <w:rFonts w:asciiTheme="minorHAnsi" w:eastAsiaTheme="minorEastAsia" w:hAnsiTheme="minorHAnsi" w:cstheme="minorBidi"/>
                <w:bCs/>
                <w:sz w:val="20"/>
                <w:szCs w:val="20"/>
                <w:lang w:val="en-GB"/>
              </w:rPr>
              <w:t>nsure integration of women’s organizations into multi-stakeholder working group</w:t>
            </w:r>
            <w:r>
              <w:rPr>
                <w:rFonts w:asciiTheme="minorHAnsi" w:eastAsiaTheme="minorEastAsia" w:hAnsiTheme="minorHAnsi" w:cstheme="minorBidi"/>
                <w:bCs/>
                <w:sz w:val="20"/>
                <w:szCs w:val="20"/>
                <w:lang w:val="en-GB"/>
              </w:rPr>
              <w:t xml:space="preserve">s discussing </w:t>
            </w:r>
            <w:r w:rsidRPr="00E05865">
              <w:rPr>
                <w:rFonts w:asciiTheme="minorHAnsi" w:eastAsiaTheme="minorEastAsia" w:hAnsiTheme="minorHAnsi" w:cstheme="minorBidi"/>
                <w:bCs/>
                <w:sz w:val="20"/>
                <w:szCs w:val="20"/>
                <w:lang w:val="en-GB"/>
              </w:rPr>
              <w:t xml:space="preserve">the </w:t>
            </w:r>
            <w:proofErr w:type="spellStart"/>
            <w:r w:rsidRPr="00E05865">
              <w:rPr>
                <w:rFonts w:asciiTheme="minorHAnsi" w:eastAsiaTheme="minorEastAsia" w:hAnsiTheme="minorHAnsi" w:cstheme="minorBidi"/>
                <w:bCs/>
                <w:sz w:val="20"/>
                <w:szCs w:val="20"/>
                <w:lang w:val="en-GB"/>
              </w:rPr>
              <w:t>minigrid</w:t>
            </w:r>
            <w:proofErr w:type="spellEnd"/>
            <w:r w:rsidRPr="00E05865">
              <w:rPr>
                <w:rFonts w:asciiTheme="minorHAnsi" w:eastAsiaTheme="minorEastAsia" w:hAnsiTheme="minorHAnsi" w:cstheme="minorBidi"/>
                <w:bCs/>
                <w:sz w:val="20"/>
                <w:szCs w:val="20"/>
                <w:lang w:val="en-GB"/>
              </w:rPr>
              <w:t xml:space="preserve"> delivery model</w:t>
            </w:r>
            <w:r>
              <w:rPr>
                <w:rFonts w:asciiTheme="minorHAnsi" w:eastAsiaTheme="minorEastAsia" w:hAnsiTheme="minorHAnsi" w:cstheme="minorBidi"/>
                <w:bCs/>
                <w:sz w:val="20"/>
                <w:szCs w:val="20"/>
                <w:lang w:val="en-GB"/>
              </w:rPr>
              <w:t xml:space="preserve"> used for the PDL-145T, ensure </w:t>
            </w:r>
            <w:r w:rsidRPr="009C27BE">
              <w:rPr>
                <w:rFonts w:asciiTheme="minorHAnsi" w:eastAsiaTheme="minorEastAsia" w:hAnsiTheme="minorHAnsi" w:cstheme="minorBidi"/>
                <w:sz w:val="20"/>
                <w:szCs w:val="20"/>
              </w:rPr>
              <w:t>equal access to training for male and female officials</w:t>
            </w:r>
            <w:r>
              <w:rPr>
                <w:rFonts w:asciiTheme="minorHAnsi" w:eastAsiaTheme="minorEastAsia" w:hAnsiTheme="minorHAnsi" w:cstheme="minorBidi"/>
                <w:sz w:val="20"/>
                <w:szCs w:val="20"/>
              </w:rPr>
              <w:t xml:space="preserve">, and strengthen ANSER’s capacity </w:t>
            </w:r>
            <w:r w:rsidRPr="009C27BE">
              <w:rPr>
                <w:rFonts w:asciiTheme="minorHAnsi" w:eastAsiaTheme="minorEastAsia" w:hAnsiTheme="minorHAnsi" w:cstheme="minorBidi"/>
                <w:sz w:val="20"/>
                <w:szCs w:val="20"/>
              </w:rPr>
              <w:t xml:space="preserve">on gender issues/ opportunities related to </w:t>
            </w:r>
            <w:proofErr w:type="spellStart"/>
            <w:r w:rsidRPr="009C27BE">
              <w:rPr>
                <w:rFonts w:asciiTheme="minorHAnsi" w:eastAsiaTheme="minorEastAsia" w:hAnsiTheme="minorHAnsi" w:cstheme="minorBidi"/>
                <w:sz w:val="20"/>
                <w:szCs w:val="20"/>
              </w:rPr>
              <w:t>minigrids</w:t>
            </w:r>
            <w:proofErr w:type="spellEnd"/>
            <w:r>
              <w:rPr>
                <w:rFonts w:asciiTheme="minorHAnsi" w:eastAsiaTheme="minorEastAsia" w:hAnsiTheme="minorHAnsi" w:cstheme="minorBidi"/>
                <w:sz w:val="20"/>
                <w:szCs w:val="20"/>
              </w:rPr>
              <w:t xml:space="preserve"> embedded in</w:t>
            </w:r>
            <w:r w:rsidRPr="009C27BE">
              <w:rPr>
                <w:rFonts w:asciiTheme="minorHAnsi" w:eastAsiaTheme="minorEastAsia" w:hAnsiTheme="minorHAnsi" w:cstheme="minorBidi"/>
                <w:sz w:val="20"/>
                <w:szCs w:val="20"/>
              </w:rPr>
              <w:t xml:space="preserve"> agricultural</w:t>
            </w:r>
            <w:r>
              <w:rPr>
                <w:rFonts w:asciiTheme="minorHAnsi" w:eastAsiaTheme="minorEastAsia" w:hAnsiTheme="minorHAnsi" w:cstheme="minorBidi"/>
                <w:sz w:val="20"/>
                <w:szCs w:val="20"/>
              </w:rPr>
              <w:t xml:space="preserve"> value chains. Also, </w:t>
            </w:r>
            <w:proofErr w:type="spellStart"/>
            <w:r>
              <w:rPr>
                <w:rFonts w:asciiTheme="minorHAnsi" w:eastAsiaTheme="minorEastAsia" w:hAnsiTheme="minorHAnsi" w:cstheme="minorBidi"/>
                <w:sz w:val="20"/>
                <w:szCs w:val="20"/>
              </w:rPr>
              <w:t>minigrid</w:t>
            </w:r>
            <w:proofErr w:type="spellEnd"/>
            <w:r>
              <w:rPr>
                <w:rFonts w:asciiTheme="minorHAnsi" w:eastAsiaTheme="minorEastAsia" w:hAnsiTheme="minorHAnsi" w:cstheme="minorBidi"/>
                <w:sz w:val="20"/>
                <w:szCs w:val="20"/>
              </w:rPr>
              <w:t xml:space="preserve"> investment pilots developed under the </w:t>
            </w:r>
            <w:r w:rsidRPr="00BF3F6E">
              <w:rPr>
                <w:rFonts w:asciiTheme="minorHAnsi" w:eastAsiaTheme="minorEastAsia" w:hAnsiTheme="minorHAnsi" w:cstheme="minorBidi"/>
                <w:sz w:val="20"/>
                <w:szCs w:val="20"/>
                <w:lang w:val="en-CA"/>
              </w:rPr>
              <w:t>PDL-145T</w:t>
            </w:r>
            <w:r>
              <w:rPr>
                <w:rFonts w:asciiTheme="minorHAnsi" w:eastAsiaTheme="minorEastAsia" w:hAnsiTheme="minorHAnsi" w:cstheme="minorBidi"/>
                <w:sz w:val="20"/>
                <w:szCs w:val="20"/>
                <w:lang w:val="en-CA"/>
              </w:rPr>
              <w:t xml:space="preserve"> will</w:t>
            </w:r>
            <w:r w:rsidRPr="00BF3F6E">
              <w:rPr>
                <w:rFonts w:asciiTheme="minorHAnsi" w:eastAsiaTheme="minorEastAsia" w:hAnsiTheme="minorHAnsi" w:cstheme="minorBidi"/>
                <w:sz w:val="20"/>
                <w:szCs w:val="20"/>
                <w:lang w:val="en-CA"/>
              </w:rPr>
              <w:t xml:space="preserve"> promote the development of revitalized and dynamic rural and local economies</w:t>
            </w:r>
            <w:r>
              <w:rPr>
                <w:rFonts w:asciiTheme="minorHAnsi" w:eastAsiaTheme="minorEastAsia" w:hAnsiTheme="minorHAnsi" w:cstheme="minorBidi"/>
                <w:sz w:val="20"/>
                <w:szCs w:val="20"/>
                <w:lang w:val="en-CA"/>
              </w:rPr>
              <w:t xml:space="preserve">, by enabling and promoting the electrification of agricultural activities as well as other productive uses of electricity. In doing so, the PDL-145T will consider the needs and provide business development support for youth and female entrepreneurs to avoid exacerbating gender power imbalances and to ensure benefits from the projects </w:t>
            </w:r>
            <w:r w:rsidRPr="00A9210C">
              <w:rPr>
                <w:rFonts w:asciiTheme="minorHAnsi" w:eastAsiaTheme="minorEastAsia" w:hAnsiTheme="minorHAnsi" w:cstheme="minorBidi"/>
                <w:sz w:val="20"/>
                <w:szCs w:val="20"/>
              </w:rPr>
              <w:t>improve gender equality and women’s empowerment</w:t>
            </w:r>
            <w:r>
              <w:rPr>
                <w:rFonts w:asciiTheme="minorHAnsi" w:eastAsiaTheme="minorEastAsia" w:hAnsiTheme="minorHAnsi" w:cstheme="minorBidi"/>
                <w:sz w:val="20"/>
                <w:szCs w:val="20"/>
              </w:rPr>
              <w:t xml:space="preserve">. </w:t>
            </w:r>
            <w:r w:rsidRPr="00DD5C0B">
              <w:rPr>
                <w:rFonts w:asciiTheme="minorHAnsi" w:eastAsiaTheme="minorEastAsia" w:hAnsiTheme="minorHAnsi" w:cstheme="minorBidi"/>
                <w:sz w:val="20"/>
                <w:szCs w:val="20"/>
              </w:rPr>
              <w:t xml:space="preserve">The number of direct beneficiaries is estimated at 342,168 people, of which at least 50% percent are women, </w:t>
            </w:r>
            <w:proofErr w:type="gramStart"/>
            <w:r w:rsidRPr="00DD5C0B">
              <w:rPr>
                <w:rFonts w:asciiTheme="minorHAnsi" w:eastAsiaTheme="minorEastAsia" w:hAnsiTheme="minorHAnsi" w:cstheme="minorBidi"/>
                <w:sz w:val="20"/>
                <w:szCs w:val="20"/>
              </w:rPr>
              <w:t>as a result of</w:t>
            </w:r>
            <w:proofErr w:type="gramEnd"/>
            <w:r w:rsidRPr="00DD5C0B">
              <w:rPr>
                <w:rFonts w:asciiTheme="minorHAnsi" w:eastAsiaTheme="minorEastAsia" w:hAnsiTheme="minorHAnsi" w:cstheme="minorBidi"/>
                <w:sz w:val="20"/>
                <w:szCs w:val="20"/>
              </w:rPr>
              <w:t xml:space="preserve"> 69,133 new </w:t>
            </w:r>
            <w:proofErr w:type="spellStart"/>
            <w:r w:rsidRPr="00DD5C0B">
              <w:rPr>
                <w:rFonts w:asciiTheme="minorHAnsi" w:eastAsiaTheme="minorEastAsia" w:hAnsiTheme="minorHAnsi" w:cstheme="minorBidi"/>
                <w:sz w:val="20"/>
                <w:szCs w:val="20"/>
              </w:rPr>
              <w:t>minigrid</w:t>
            </w:r>
            <w:proofErr w:type="spellEnd"/>
            <w:r w:rsidRPr="00DD5C0B">
              <w:rPr>
                <w:rFonts w:asciiTheme="minorHAnsi" w:eastAsiaTheme="minorEastAsia" w:hAnsiTheme="minorHAnsi" w:cstheme="minorBidi"/>
                <w:sz w:val="20"/>
                <w:szCs w:val="20"/>
              </w:rPr>
              <w:t xml:space="preserve"> connections.</w:t>
            </w:r>
          </w:p>
        </w:tc>
      </w:tr>
      <w:tr w:rsidR="00103C7F" w:rsidRPr="00E067F8" w14:paraId="4896850C" w14:textId="77777777" w:rsidTr="00B8151D">
        <w:trPr>
          <w:trHeight w:hRule="exact" w:val="338"/>
        </w:trPr>
        <w:tc>
          <w:tcPr>
            <w:tcW w:w="14034" w:type="dxa"/>
            <w:shd w:val="clear" w:color="auto" w:fill="C6D9F1"/>
          </w:tcPr>
          <w:p w14:paraId="00E41216" w14:textId="77777777" w:rsidR="00103C7F" w:rsidRPr="007C7C5E" w:rsidRDefault="00103C7F" w:rsidP="00B8151D">
            <w:pPr>
              <w:pStyle w:val="TableParagraph"/>
              <w:spacing w:line="201" w:lineRule="exact"/>
              <w:ind w:left="103"/>
              <w:rPr>
                <w:rFonts w:asciiTheme="minorHAnsi" w:eastAsiaTheme="minorEastAsia" w:hAnsiTheme="minorHAnsi" w:cstheme="minorBidi"/>
                <w:b/>
                <w:bCs/>
                <w:i/>
                <w:iCs/>
                <w:sz w:val="20"/>
                <w:szCs w:val="20"/>
              </w:rPr>
            </w:pPr>
            <w:r w:rsidRPr="007C7C5E">
              <w:rPr>
                <w:rFonts w:asciiTheme="minorHAnsi" w:eastAsiaTheme="minorEastAsia" w:hAnsiTheme="minorHAnsi" w:cstheme="minorBidi"/>
                <w:b/>
                <w:bCs/>
                <w:i/>
                <w:iCs/>
                <w:sz w:val="20"/>
                <w:szCs w:val="20"/>
              </w:rPr>
              <w:lastRenderedPageBreak/>
              <w:t>Briefly describe in the space below how the project mainstreams sustainability and resilience</w:t>
            </w:r>
          </w:p>
        </w:tc>
      </w:tr>
      <w:tr w:rsidR="00103C7F" w:rsidRPr="00E067F8" w14:paraId="23B6882C" w14:textId="77777777" w:rsidTr="00B8151D">
        <w:tc>
          <w:tcPr>
            <w:tcW w:w="14034" w:type="dxa"/>
          </w:tcPr>
          <w:p w14:paraId="75D1B801" w14:textId="6C492B1D" w:rsidR="00103C7F" w:rsidRDefault="00103C7F" w:rsidP="003E65E3">
            <w:pPr>
              <w:rPr>
                <w:rFonts w:cstheme="minorHAnsi"/>
                <w:bCs/>
                <w:sz w:val="20"/>
                <w:szCs w:val="20"/>
              </w:rPr>
            </w:pPr>
            <w:r>
              <w:rPr>
                <w:rFonts w:cstheme="minorHAnsi"/>
                <w:bCs/>
                <w:sz w:val="20"/>
                <w:szCs w:val="20"/>
              </w:rPr>
              <w:t>The project includes four</w:t>
            </w:r>
            <w:r w:rsidRPr="000D1DDD">
              <w:rPr>
                <w:rFonts w:cstheme="minorHAnsi"/>
                <w:bCs/>
                <w:sz w:val="20"/>
                <w:szCs w:val="20"/>
              </w:rPr>
              <w:t xml:space="preserve"> country-level components: (</w:t>
            </w:r>
            <w:proofErr w:type="spellStart"/>
            <w:r w:rsidRPr="000D1DDD">
              <w:rPr>
                <w:rFonts w:cstheme="minorHAnsi"/>
                <w:bCs/>
                <w:sz w:val="20"/>
                <w:szCs w:val="20"/>
              </w:rPr>
              <w:t>i</w:t>
            </w:r>
            <w:proofErr w:type="spellEnd"/>
            <w:r w:rsidRPr="000D1DDD">
              <w:rPr>
                <w:rFonts w:cstheme="minorHAnsi"/>
                <w:bCs/>
                <w:sz w:val="20"/>
                <w:szCs w:val="20"/>
              </w:rPr>
              <w:t>) policy and regulations, (ii) business model innovation with private sector, (iii) digital and</w:t>
            </w:r>
            <w:r>
              <w:rPr>
                <w:rFonts w:cstheme="minorHAnsi"/>
                <w:bCs/>
                <w:sz w:val="20"/>
                <w:szCs w:val="20"/>
              </w:rPr>
              <w:t xml:space="preserve"> knowledge management, and (iv) </w:t>
            </w:r>
            <w:r w:rsidRPr="000D1DDD">
              <w:rPr>
                <w:rFonts w:cstheme="minorHAnsi"/>
                <w:bCs/>
                <w:sz w:val="20"/>
                <w:szCs w:val="20"/>
              </w:rPr>
              <w:t>monitoring and evaluation (M&amp;E).</w:t>
            </w:r>
            <w:r>
              <w:rPr>
                <w:rFonts w:cstheme="minorHAnsi"/>
                <w:bCs/>
                <w:sz w:val="20"/>
                <w:szCs w:val="20"/>
              </w:rPr>
              <w:t xml:space="preserve"> </w:t>
            </w:r>
          </w:p>
          <w:p w14:paraId="098CFB33" w14:textId="77777777" w:rsidR="00103C7F" w:rsidRPr="0017615C" w:rsidRDefault="00103C7F" w:rsidP="00B8151D">
            <w:pPr>
              <w:rPr>
                <w:rFonts w:cstheme="minorHAnsi"/>
                <w:bCs/>
                <w:sz w:val="20"/>
                <w:szCs w:val="20"/>
              </w:rPr>
            </w:pPr>
            <w:r w:rsidRPr="0017615C">
              <w:rPr>
                <w:rFonts w:cstheme="minorHAnsi"/>
                <w:bCs/>
                <w:sz w:val="20"/>
                <w:szCs w:val="20"/>
              </w:rPr>
              <w:t>This project will contribute to the following Sustainable Development Goals (SDGs):</w:t>
            </w:r>
          </w:p>
          <w:p w14:paraId="008D782C" w14:textId="77777777" w:rsidR="00103C7F" w:rsidRPr="00F56678" w:rsidRDefault="00103C7F" w:rsidP="00103C7F">
            <w:pPr>
              <w:pStyle w:val="ListParagraph"/>
              <w:numPr>
                <w:ilvl w:val="0"/>
                <w:numId w:val="138"/>
              </w:numPr>
              <w:spacing w:after="0"/>
              <w:ind w:left="432" w:hanging="144"/>
              <w:jc w:val="left"/>
              <w:rPr>
                <w:rFonts w:asciiTheme="minorHAnsi" w:eastAsia="Times New Roman" w:hAnsiTheme="minorHAnsi" w:cstheme="minorHAnsi"/>
              </w:rPr>
            </w:pPr>
            <w:r w:rsidRPr="00F56678">
              <w:rPr>
                <w:rFonts w:asciiTheme="minorHAnsi" w:eastAsia="Times New Roman" w:hAnsiTheme="minorHAnsi" w:cstheme="minorHAnsi"/>
              </w:rPr>
              <w:t xml:space="preserve">SDG7: Ensure access to affordable, reliable, sustainable and modern energy for </w:t>
            </w:r>
            <w:proofErr w:type="gramStart"/>
            <w:r w:rsidRPr="00F56678">
              <w:rPr>
                <w:rFonts w:asciiTheme="minorHAnsi" w:eastAsia="Times New Roman" w:hAnsiTheme="minorHAnsi" w:cstheme="minorHAnsi"/>
              </w:rPr>
              <w:t>all</w:t>
            </w:r>
            <w:proofErr w:type="gramEnd"/>
            <w:r w:rsidRPr="00F56678">
              <w:rPr>
                <w:rFonts w:asciiTheme="minorHAnsi" w:eastAsia="Times New Roman" w:hAnsiTheme="minorHAnsi" w:cstheme="minorHAnsi"/>
              </w:rPr>
              <w:t xml:space="preserve"> </w:t>
            </w:r>
          </w:p>
          <w:p w14:paraId="4E47DCA4" w14:textId="77777777" w:rsidR="00103C7F" w:rsidRPr="00F56678" w:rsidRDefault="00103C7F" w:rsidP="00103C7F">
            <w:pPr>
              <w:pStyle w:val="ListParagraph"/>
              <w:numPr>
                <w:ilvl w:val="0"/>
                <w:numId w:val="140"/>
              </w:numPr>
              <w:spacing w:after="0"/>
              <w:ind w:left="576" w:hanging="144"/>
              <w:jc w:val="left"/>
              <w:rPr>
                <w:rFonts w:asciiTheme="minorHAnsi" w:eastAsia="Times New Roman" w:hAnsiTheme="minorHAnsi" w:cstheme="minorHAnsi"/>
              </w:rPr>
            </w:pPr>
            <w:r w:rsidRPr="00F56678">
              <w:rPr>
                <w:rFonts w:asciiTheme="minorHAnsi" w:eastAsia="Times New Roman" w:hAnsiTheme="minorHAnsi" w:cstheme="minorHAnsi"/>
              </w:rPr>
              <w:t xml:space="preserve">SDG 7.1 By 2030, ensure universal access to affordable, reliable and modern energy </w:t>
            </w:r>
            <w:proofErr w:type="gramStart"/>
            <w:r w:rsidRPr="00F56678">
              <w:rPr>
                <w:rFonts w:asciiTheme="minorHAnsi" w:eastAsia="Times New Roman" w:hAnsiTheme="minorHAnsi" w:cstheme="minorHAnsi"/>
              </w:rPr>
              <w:t>services</w:t>
            </w:r>
            <w:proofErr w:type="gramEnd"/>
            <w:r w:rsidRPr="00F56678">
              <w:rPr>
                <w:rFonts w:asciiTheme="minorHAnsi" w:eastAsia="Times New Roman" w:hAnsiTheme="minorHAnsi" w:cstheme="minorHAnsi"/>
              </w:rPr>
              <w:t xml:space="preserve"> </w:t>
            </w:r>
          </w:p>
          <w:p w14:paraId="35E8634F" w14:textId="77777777" w:rsidR="00103C7F" w:rsidRPr="00F56678" w:rsidRDefault="00103C7F" w:rsidP="00103C7F">
            <w:pPr>
              <w:pStyle w:val="ListParagraph"/>
              <w:numPr>
                <w:ilvl w:val="0"/>
                <w:numId w:val="140"/>
              </w:numPr>
              <w:spacing w:after="0"/>
              <w:ind w:left="576" w:hanging="144"/>
              <w:jc w:val="left"/>
              <w:rPr>
                <w:rFonts w:asciiTheme="minorHAnsi" w:eastAsia="Times New Roman" w:hAnsiTheme="minorHAnsi" w:cstheme="minorHAnsi"/>
              </w:rPr>
            </w:pPr>
            <w:r w:rsidRPr="00F56678">
              <w:rPr>
                <w:rFonts w:asciiTheme="minorHAnsi" w:eastAsia="Times New Roman" w:hAnsiTheme="minorHAnsi" w:cstheme="minorHAnsi"/>
              </w:rPr>
              <w:t xml:space="preserve">SDG 7.2 By 2030, increase substantially the share of renewable energy in the global energy </w:t>
            </w:r>
            <w:proofErr w:type="gramStart"/>
            <w:r w:rsidRPr="00F56678">
              <w:rPr>
                <w:rFonts w:asciiTheme="minorHAnsi" w:eastAsia="Times New Roman" w:hAnsiTheme="minorHAnsi" w:cstheme="minorHAnsi"/>
              </w:rPr>
              <w:t>mix</w:t>
            </w:r>
            <w:proofErr w:type="gramEnd"/>
          </w:p>
          <w:p w14:paraId="2F36A9F0" w14:textId="77777777" w:rsidR="00103C7F" w:rsidRPr="00F56678" w:rsidRDefault="00103C7F" w:rsidP="00103C7F">
            <w:pPr>
              <w:pStyle w:val="ListParagraph"/>
              <w:numPr>
                <w:ilvl w:val="0"/>
                <w:numId w:val="138"/>
              </w:numPr>
              <w:spacing w:after="0"/>
              <w:ind w:left="432" w:hanging="144"/>
              <w:jc w:val="left"/>
              <w:rPr>
                <w:rFonts w:asciiTheme="minorHAnsi" w:eastAsia="Times New Roman" w:hAnsiTheme="minorHAnsi" w:cstheme="minorHAnsi"/>
              </w:rPr>
            </w:pPr>
            <w:r w:rsidRPr="00F56678">
              <w:rPr>
                <w:rFonts w:asciiTheme="minorHAnsi" w:eastAsia="Times New Roman" w:hAnsiTheme="minorHAnsi" w:cstheme="minorHAnsi"/>
              </w:rPr>
              <w:t xml:space="preserve">SDG13: Take urgent action to combat climate change and its </w:t>
            </w:r>
            <w:proofErr w:type="gramStart"/>
            <w:r w:rsidRPr="00F56678">
              <w:rPr>
                <w:rFonts w:asciiTheme="minorHAnsi" w:eastAsia="Times New Roman" w:hAnsiTheme="minorHAnsi" w:cstheme="minorHAnsi"/>
              </w:rPr>
              <w:t>impacts;</w:t>
            </w:r>
            <w:proofErr w:type="gramEnd"/>
            <w:r w:rsidRPr="00F56678">
              <w:rPr>
                <w:rFonts w:asciiTheme="minorHAnsi" w:eastAsia="Times New Roman" w:hAnsiTheme="minorHAnsi" w:cstheme="minorHAnsi"/>
              </w:rPr>
              <w:t xml:space="preserve"> </w:t>
            </w:r>
          </w:p>
          <w:p w14:paraId="5F2226AA" w14:textId="77777777" w:rsidR="00103C7F" w:rsidRDefault="00103C7F" w:rsidP="00103C7F">
            <w:pPr>
              <w:pStyle w:val="ListParagraph"/>
              <w:numPr>
                <w:ilvl w:val="0"/>
                <w:numId w:val="138"/>
              </w:numPr>
              <w:spacing w:after="0"/>
              <w:ind w:left="432" w:hanging="144"/>
              <w:jc w:val="left"/>
              <w:rPr>
                <w:rFonts w:asciiTheme="minorHAnsi" w:eastAsia="Times New Roman" w:hAnsiTheme="minorHAnsi" w:cstheme="minorHAnsi"/>
              </w:rPr>
            </w:pPr>
            <w:r w:rsidRPr="00F56678">
              <w:rPr>
                <w:rFonts w:asciiTheme="minorHAnsi" w:eastAsia="Times New Roman" w:hAnsiTheme="minorHAnsi" w:cstheme="minorHAnsi"/>
              </w:rPr>
              <w:t xml:space="preserve">SDG5: Achieve gender equality and empower all women and </w:t>
            </w:r>
            <w:proofErr w:type="gramStart"/>
            <w:r w:rsidRPr="00F56678">
              <w:rPr>
                <w:rFonts w:asciiTheme="minorHAnsi" w:eastAsia="Times New Roman" w:hAnsiTheme="minorHAnsi" w:cstheme="minorHAnsi"/>
              </w:rPr>
              <w:t>girls</w:t>
            </w:r>
            <w:proofErr w:type="gramEnd"/>
          </w:p>
          <w:p w14:paraId="3C3236BA" w14:textId="77777777" w:rsidR="00103C7F" w:rsidRDefault="00103C7F" w:rsidP="00B8151D">
            <w:pPr>
              <w:rPr>
                <w:rFonts w:eastAsia="Times New Roman" w:cstheme="minorHAnsi"/>
                <w:sz w:val="20"/>
                <w:szCs w:val="20"/>
              </w:rPr>
            </w:pPr>
          </w:p>
          <w:p w14:paraId="6D6A57C8" w14:textId="77777777" w:rsidR="00103C7F" w:rsidRPr="005F2AFA" w:rsidRDefault="00103C7F" w:rsidP="00B8151D">
            <w:pPr>
              <w:rPr>
                <w:rFonts w:eastAsia="Times New Roman"/>
                <w:sz w:val="20"/>
                <w:szCs w:val="20"/>
              </w:rPr>
            </w:pPr>
            <w:r w:rsidRPr="00602976">
              <w:rPr>
                <w:rFonts w:eastAsia="Times New Roman"/>
                <w:sz w:val="20"/>
                <w:szCs w:val="20"/>
              </w:rPr>
              <w:t xml:space="preserve">The project is expected to bring about the commissioning of at least 11.971 MW in solar photovoltaic (PV) generation capacity and 29.187 MWh of battery storage. The lifetime greenhouse gas (GHG) emissions reduction from project activities, particularly investment in </w:t>
            </w:r>
            <w:proofErr w:type="spellStart"/>
            <w:r w:rsidRPr="00602976">
              <w:rPr>
                <w:rFonts w:eastAsia="Times New Roman"/>
                <w:sz w:val="20"/>
                <w:szCs w:val="20"/>
              </w:rPr>
              <w:t>minigrid</w:t>
            </w:r>
            <w:proofErr w:type="spellEnd"/>
            <w:r w:rsidRPr="00602976">
              <w:rPr>
                <w:rFonts w:eastAsia="Times New Roman"/>
                <w:sz w:val="20"/>
                <w:szCs w:val="20"/>
              </w:rPr>
              <w:t xml:space="preserve"> pilots, is estimated at 665,103 metric tons of carbon dioxide equivalent (tCO2eq) (direct) and 3,195,842 tCO2eq (indirect).</w:t>
            </w:r>
          </w:p>
        </w:tc>
      </w:tr>
      <w:tr w:rsidR="00103C7F" w:rsidRPr="00E067F8" w14:paraId="1596698A" w14:textId="77777777" w:rsidTr="00B8151D">
        <w:trPr>
          <w:trHeight w:val="330"/>
        </w:trPr>
        <w:tc>
          <w:tcPr>
            <w:tcW w:w="1403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6D9F1"/>
          </w:tcPr>
          <w:p w14:paraId="2C92C4D8" w14:textId="77777777" w:rsidR="00103C7F" w:rsidRPr="007C7C5E" w:rsidRDefault="00103C7F" w:rsidP="00B8151D">
            <w:pPr>
              <w:pStyle w:val="TableParagraph"/>
              <w:spacing w:line="201" w:lineRule="exact"/>
              <w:ind w:left="103"/>
              <w:rPr>
                <w:rFonts w:asciiTheme="minorHAnsi" w:eastAsiaTheme="minorEastAsia" w:hAnsiTheme="minorHAnsi" w:cstheme="minorBidi"/>
                <w:b/>
                <w:bCs/>
                <w:i/>
                <w:iCs/>
                <w:sz w:val="20"/>
                <w:szCs w:val="20"/>
              </w:rPr>
            </w:pPr>
            <w:r w:rsidRPr="007C7C5E">
              <w:rPr>
                <w:rFonts w:asciiTheme="minorHAnsi" w:eastAsiaTheme="minorEastAsia" w:hAnsiTheme="minorHAnsi" w:cstheme="minorBidi"/>
                <w:b/>
                <w:bCs/>
                <w:i/>
                <w:iCs/>
                <w:sz w:val="20"/>
                <w:szCs w:val="20"/>
              </w:rPr>
              <w:t>Briefly describe in the space below how the project strengthens accountability to stakeholders</w:t>
            </w:r>
          </w:p>
        </w:tc>
      </w:tr>
      <w:tr w:rsidR="00103C7F" w:rsidRPr="00E067F8" w14:paraId="40A99BF2" w14:textId="77777777" w:rsidTr="00B8151D">
        <w:trPr>
          <w:trHeight w:val="997"/>
        </w:trPr>
        <w:tc>
          <w:tcPr>
            <w:tcW w:w="1403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65B8928" w14:textId="5E446973" w:rsidR="00103C7F" w:rsidRPr="007C7C5E" w:rsidRDefault="00103C7F" w:rsidP="00B8151D">
            <w:pPr>
              <w:pStyle w:val="TableParagraph"/>
              <w:spacing w:before="53"/>
              <w:ind w:left="103" w:right="100"/>
              <w:jc w:val="both"/>
              <w:rPr>
                <w:rFonts w:asciiTheme="minorHAnsi" w:eastAsiaTheme="minorEastAsia" w:hAnsiTheme="minorHAnsi" w:cstheme="minorBidi"/>
                <w:sz w:val="20"/>
                <w:szCs w:val="20"/>
              </w:rPr>
            </w:pPr>
            <w:r w:rsidRPr="007C7C5E">
              <w:rPr>
                <w:rFonts w:asciiTheme="minorHAnsi" w:eastAsiaTheme="minorEastAsia" w:hAnsiTheme="minorHAnsi" w:cstheme="minorBidi"/>
                <w:sz w:val="20"/>
                <w:szCs w:val="20"/>
              </w:rPr>
              <w:t xml:space="preserve">The Stakeholder Engagement Plan, the Grievance Redress Mechanism (GRM) and the Accountability Mechanism will strengthen remarkably the accountability of the Project as related to the most vulnerable groups and individuals affected by the Project. </w:t>
            </w:r>
            <w:r w:rsidRPr="00137894">
              <w:rPr>
                <w:rFonts w:asciiTheme="minorHAnsi" w:eastAsiaTheme="minorEastAsia" w:hAnsiTheme="minorHAnsi" w:cstheme="minorBidi"/>
                <w:sz w:val="20"/>
                <w:szCs w:val="20"/>
              </w:rPr>
              <w:t xml:space="preserve">In addition, a multi-stakeholder platform will be set up which will include government, donors, local authorities, civil society, local media, private sector, rural populations to identify the optimal models for achieving </w:t>
            </w:r>
            <w:proofErr w:type="spellStart"/>
            <w:r w:rsidR="008372A9">
              <w:rPr>
                <w:rFonts w:asciiTheme="minorHAnsi" w:eastAsiaTheme="minorEastAsia" w:hAnsiTheme="minorHAnsi" w:cstheme="minorBidi"/>
                <w:sz w:val="20"/>
                <w:szCs w:val="20"/>
              </w:rPr>
              <w:t>minigrids</w:t>
            </w:r>
            <w:proofErr w:type="spellEnd"/>
            <w:r w:rsidRPr="00137894">
              <w:rPr>
                <w:rFonts w:asciiTheme="minorHAnsi" w:eastAsiaTheme="minorEastAsia" w:hAnsiTheme="minorHAnsi" w:cstheme="minorBidi"/>
                <w:sz w:val="20"/>
                <w:szCs w:val="20"/>
              </w:rPr>
              <w:t xml:space="preserve"> development.</w:t>
            </w:r>
          </w:p>
        </w:tc>
      </w:tr>
    </w:tbl>
    <w:p w14:paraId="45D079A4" w14:textId="77777777" w:rsidR="00103C7F" w:rsidRPr="00E067F8" w:rsidRDefault="00103C7F" w:rsidP="00103C7F">
      <w:pPr>
        <w:pStyle w:val="BodyText"/>
        <w:spacing w:before="5"/>
        <w:rPr>
          <w:b/>
          <w:sz w:val="9"/>
        </w:rPr>
      </w:pPr>
    </w:p>
    <w:p w14:paraId="69D7638A" w14:textId="77777777" w:rsidR="00103C7F" w:rsidRPr="00E067F8" w:rsidRDefault="00103C7F" w:rsidP="00103C7F">
      <w:pPr>
        <w:pStyle w:val="ListParagraph"/>
        <w:widowControl w:val="0"/>
        <w:numPr>
          <w:ilvl w:val="0"/>
          <w:numId w:val="124"/>
        </w:numPr>
        <w:tabs>
          <w:tab w:val="left" w:pos="8799"/>
        </w:tabs>
        <w:autoSpaceDE w:val="0"/>
        <w:autoSpaceDN w:val="0"/>
        <w:spacing w:after="0"/>
        <w:ind w:left="8798" w:hanging="272"/>
        <w:jc w:val="left"/>
        <w:sectPr w:rsidR="00103C7F" w:rsidRPr="00E067F8" w:rsidSect="004550E2">
          <w:headerReference w:type="default" r:id="rId57"/>
          <w:footerReference w:type="default" r:id="rId58"/>
          <w:pgSz w:w="15840" w:h="12240" w:orient="landscape"/>
          <w:pgMar w:top="960" w:right="500" w:bottom="280" w:left="500" w:header="720" w:footer="720" w:gutter="0"/>
          <w:cols w:space="720"/>
          <w:docGrid w:linePitch="299"/>
        </w:sectPr>
      </w:pPr>
    </w:p>
    <w:p w14:paraId="0712929B" w14:textId="77777777" w:rsidR="00103C7F" w:rsidRPr="00557994" w:rsidRDefault="00103C7F" w:rsidP="00CB222A">
      <w:r w:rsidRPr="00CB222A">
        <w:rPr>
          <w:b/>
          <w:bCs/>
        </w:rPr>
        <w:lastRenderedPageBreak/>
        <w:t>Part B. Identifying and Managing Social and Environmental Risks</w:t>
      </w:r>
    </w:p>
    <w:p w14:paraId="6E8F063E" w14:textId="77777777" w:rsidR="00103C7F" w:rsidRDefault="00103C7F" w:rsidP="00103C7F">
      <w:pPr>
        <w:pStyle w:val="BodyText"/>
        <w:ind w:left="142"/>
        <w:rPr>
          <w:rFonts w:asciiTheme="minorHAnsi" w:hAnsiTheme="minorHAnsi" w:cstheme="minorBidi"/>
          <w:sz w:val="18"/>
          <w:szCs w:val="18"/>
        </w:rPr>
      </w:pPr>
    </w:p>
    <w:p w14:paraId="7FEF72BA" w14:textId="77777777" w:rsidR="00103C7F" w:rsidRPr="00E067F8" w:rsidRDefault="00103C7F" w:rsidP="00103C7F">
      <w:pPr>
        <w:pStyle w:val="BodyText"/>
        <w:spacing w:before="9"/>
        <w:rPr>
          <w:b/>
          <w:sz w:val="10"/>
        </w:rPr>
      </w:pPr>
    </w:p>
    <w:tbl>
      <w:tblPr>
        <w:tblStyle w:val="TableGrid"/>
        <w:tblW w:w="13608" w:type="dxa"/>
        <w:tblInd w:w="137" w:type="dxa"/>
        <w:tblLayout w:type="fixed"/>
        <w:tblCellMar>
          <w:top w:w="57" w:type="dxa"/>
          <w:bottom w:w="57" w:type="dxa"/>
        </w:tblCellMar>
        <w:tblLook w:val="04A0" w:firstRow="1" w:lastRow="0" w:firstColumn="1" w:lastColumn="0" w:noHBand="0" w:noVBand="1"/>
      </w:tblPr>
      <w:tblGrid>
        <w:gridCol w:w="3119"/>
        <w:gridCol w:w="992"/>
        <w:gridCol w:w="1134"/>
        <w:gridCol w:w="3969"/>
        <w:gridCol w:w="4394"/>
      </w:tblGrid>
      <w:tr w:rsidR="00103C7F" w:rsidRPr="00E067F8" w14:paraId="057A0055" w14:textId="77777777" w:rsidTr="00B8151D">
        <w:tc>
          <w:tcPr>
            <w:tcW w:w="3119" w:type="dxa"/>
            <w:shd w:val="clear" w:color="auto" w:fill="222A35" w:themeFill="text2" w:themeFillShade="80"/>
          </w:tcPr>
          <w:p w14:paraId="201153AA" w14:textId="77777777" w:rsidR="00103C7F" w:rsidRPr="00E067F8" w:rsidRDefault="00103C7F" w:rsidP="00B8151D">
            <w:pPr>
              <w:rPr>
                <w:rFonts w:asciiTheme="minorHAnsi" w:hAnsiTheme="minorHAnsi" w:cstheme="minorBidi"/>
                <w:b/>
                <w:bCs/>
                <w:sz w:val="18"/>
                <w:szCs w:val="18"/>
              </w:rPr>
            </w:pPr>
            <w:r w:rsidRPr="00E067F8">
              <w:rPr>
                <w:rFonts w:asciiTheme="minorHAnsi" w:hAnsiTheme="minorHAnsi" w:cstheme="minorBidi"/>
                <w:b/>
                <w:bCs/>
                <w:sz w:val="18"/>
                <w:szCs w:val="18"/>
              </w:rPr>
              <w:t>QUESTION 2: What are the Potential Social and Environmental Risks?</w:t>
            </w:r>
          </w:p>
          <w:p w14:paraId="53C3719B" w14:textId="77777777" w:rsidR="00103C7F" w:rsidRPr="00E067F8" w:rsidRDefault="00103C7F" w:rsidP="00B8151D">
            <w:pPr>
              <w:rPr>
                <w:rFonts w:asciiTheme="minorHAnsi" w:hAnsiTheme="minorHAnsi" w:cstheme="minorBidi"/>
                <w:sz w:val="18"/>
                <w:szCs w:val="18"/>
              </w:rPr>
            </w:pPr>
            <w:r w:rsidRPr="00E067F8">
              <w:rPr>
                <w:rFonts w:asciiTheme="minorHAnsi" w:hAnsiTheme="minorHAnsi" w:cstheme="minorBidi"/>
                <w:sz w:val="18"/>
                <w:szCs w:val="18"/>
              </w:rPr>
              <w:t>Note: Complete SESP Attachment 1 before responding to Question 2.</w:t>
            </w:r>
          </w:p>
        </w:tc>
        <w:tc>
          <w:tcPr>
            <w:tcW w:w="6095" w:type="dxa"/>
            <w:gridSpan w:val="3"/>
            <w:shd w:val="clear" w:color="auto" w:fill="222A35" w:themeFill="text2" w:themeFillShade="80"/>
          </w:tcPr>
          <w:p w14:paraId="0BEA20C7" w14:textId="77777777" w:rsidR="00103C7F" w:rsidRPr="00E067F8" w:rsidRDefault="00103C7F" w:rsidP="00B8151D">
            <w:pPr>
              <w:rPr>
                <w:rFonts w:asciiTheme="minorHAnsi" w:hAnsiTheme="minorHAnsi" w:cstheme="minorHAnsi"/>
                <w:b/>
                <w:bCs/>
                <w:sz w:val="18"/>
                <w:szCs w:val="18"/>
              </w:rPr>
            </w:pPr>
            <w:r w:rsidRPr="00E067F8">
              <w:rPr>
                <w:rFonts w:asciiTheme="minorHAnsi" w:hAnsiTheme="minorHAnsi" w:cstheme="minorHAnsi"/>
                <w:b/>
                <w:bCs/>
                <w:sz w:val="18"/>
                <w:szCs w:val="18"/>
              </w:rPr>
              <w:t>QUESTION 3: What is the level of significance of the potential social and environmental risks?</w:t>
            </w:r>
          </w:p>
          <w:p w14:paraId="2FF82120" w14:textId="77777777" w:rsidR="00103C7F" w:rsidRPr="00E067F8" w:rsidRDefault="00103C7F" w:rsidP="00B8151D">
            <w:pPr>
              <w:rPr>
                <w:rFonts w:asciiTheme="minorHAnsi" w:hAnsiTheme="minorHAnsi" w:cstheme="minorHAnsi"/>
                <w:sz w:val="18"/>
                <w:szCs w:val="18"/>
              </w:rPr>
            </w:pPr>
            <w:r w:rsidRPr="00E067F8">
              <w:rPr>
                <w:rFonts w:asciiTheme="minorHAnsi" w:hAnsiTheme="minorHAnsi" w:cstheme="minorHAnsi"/>
                <w:sz w:val="18"/>
                <w:szCs w:val="18"/>
              </w:rPr>
              <w:t>Note: Respond to Questions 4 and 5below before proceeding to Question 5</w:t>
            </w:r>
          </w:p>
        </w:tc>
        <w:tc>
          <w:tcPr>
            <w:tcW w:w="4394" w:type="dxa"/>
            <w:shd w:val="clear" w:color="auto" w:fill="222A35" w:themeFill="text2" w:themeFillShade="80"/>
          </w:tcPr>
          <w:p w14:paraId="5D1B9041" w14:textId="77777777" w:rsidR="00103C7F" w:rsidRPr="00E067F8" w:rsidRDefault="00103C7F" w:rsidP="00B8151D">
            <w:pPr>
              <w:rPr>
                <w:rFonts w:asciiTheme="minorHAnsi" w:hAnsiTheme="minorHAnsi" w:cstheme="minorHAnsi"/>
                <w:b/>
                <w:bCs/>
                <w:sz w:val="18"/>
                <w:szCs w:val="18"/>
              </w:rPr>
            </w:pPr>
            <w:r w:rsidRPr="00E067F8">
              <w:rPr>
                <w:rFonts w:asciiTheme="minorHAnsi" w:hAnsiTheme="minorHAnsi" w:cstheme="minorHAnsi"/>
                <w:b/>
                <w:bCs/>
                <w:sz w:val="18"/>
                <w:szCs w:val="18"/>
              </w:rPr>
              <w:t>QUESTION 6: Describe the assessment and management measures for each risk rated Moderate, Substantial or High</w:t>
            </w:r>
          </w:p>
        </w:tc>
      </w:tr>
      <w:tr w:rsidR="00103C7F" w:rsidRPr="00E067F8" w14:paraId="11B13865" w14:textId="77777777" w:rsidTr="00B8151D">
        <w:tc>
          <w:tcPr>
            <w:tcW w:w="3119" w:type="dxa"/>
            <w:shd w:val="clear" w:color="auto" w:fill="B4C6E7" w:themeFill="accent5" w:themeFillTint="66"/>
          </w:tcPr>
          <w:p w14:paraId="346B73E1" w14:textId="77777777" w:rsidR="00103C7F" w:rsidRPr="00E067F8" w:rsidRDefault="00103C7F" w:rsidP="00B8151D">
            <w:pPr>
              <w:pStyle w:val="TableParagraph"/>
              <w:rPr>
                <w:rFonts w:asciiTheme="minorHAnsi" w:hAnsiTheme="minorHAnsi" w:cstheme="minorHAnsi"/>
                <w:b/>
                <w:bCs/>
                <w:i/>
                <w:iCs/>
                <w:sz w:val="18"/>
                <w:szCs w:val="18"/>
              </w:rPr>
            </w:pPr>
            <w:r w:rsidRPr="00E067F8">
              <w:rPr>
                <w:rFonts w:asciiTheme="minorHAnsi" w:hAnsiTheme="minorHAnsi" w:cstheme="minorHAnsi"/>
                <w:b/>
                <w:bCs/>
                <w:i/>
                <w:iCs/>
                <w:sz w:val="18"/>
                <w:szCs w:val="18"/>
              </w:rPr>
              <w:t>Risk Description</w:t>
            </w:r>
          </w:p>
          <w:p w14:paraId="19493EA8" w14:textId="77777777" w:rsidR="00103C7F" w:rsidRPr="00E067F8" w:rsidRDefault="00103C7F" w:rsidP="00B8151D">
            <w:pPr>
              <w:rPr>
                <w:rFonts w:asciiTheme="minorHAnsi" w:hAnsiTheme="minorHAnsi" w:cstheme="minorBidi"/>
                <w:sz w:val="18"/>
                <w:szCs w:val="18"/>
              </w:rPr>
            </w:pPr>
            <w:r w:rsidRPr="00E067F8">
              <w:rPr>
                <w:rFonts w:asciiTheme="minorHAnsi" w:hAnsiTheme="minorHAnsi" w:cstheme="minorHAnsi"/>
                <w:b/>
                <w:bCs/>
                <w:i/>
                <w:iCs/>
                <w:sz w:val="18"/>
                <w:szCs w:val="18"/>
              </w:rPr>
              <w:t>(</w:t>
            </w:r>
            <w:proofErr w:type="gramStart"/>
            <w:r w:rsidRPr="00E067F8">
              <w:rPr>
                <w:rFonts w:asciiTheme="minorHAnsi" w:hAnsiTheme="minorHAnsi" w:cstheme="minorHAnsi"/>
                <w:b/>
                <w:bCs/>
                <w:i/>
                <w:iCs/>
                <w:sz w:val="18"/>
                <w:szCs w:val="18"/>
              </w:rPr>
              <w:t>broken</w:t>
            </w:r>
            <w:proofErr w:type="gramEnd"/>
            <w:r w:rsidRPr="00E067F8">
              <w:rPr>
                <w:rFonts w:asciiTheme="minorHAnsi" w:hAnsiTheme="minorHAnsi" w:cstheme="minorHAnsi"/>
                <w:b/>
                <w:bCs/>
                <w:i/>
                <w:iCs/>
                <w:sz w:val="18"/>
                <w:szCs w:val="18"/>
              </w:rPr>
              <w:t xml:space="preserve"> down by event, cause, impact)</w:t>
            </w:r>
            <w:r w:rsidRPr="00E067F8">
              <w:rPr>
                <w:rStyle w:val="FootnoteReference"/>
                <w:rFonts w:asciiTheme="minorHAnsi" w:hAnsiTheme="minorHAnsi" w:cstheme="minorHAnsi"/>
                <w:b/>
                <w:bCs/>
                <w:i/>
                <w:iCs/>
                <w:szCs w:val="18"/>
              </w:rPr>
              <w:footnoteReference w:id="42"/>
            </w:r>
          </w:p>
        </w:tc>
        <w:tc>
          <w:tcPr>
            <w:tcW w:w="992" w:type="dxa"/>
            <w:shd w:val="clear" w:color="auto" w:fill="B4C6E7" w:themeFill="accent5" w:themeFillTint="66"/>
          </w:tcPr>
          <w:p w14:paraId="29F56430" w14:textId="77777777" w:rsidR="00103C7F" w:rsidRPr="00E067F8" w:rsidRDefault="00103C7F" w:rsidP="00B8151D">
            <w:pPr>
              <w:rPr>
                <w:rFonts w:asciiTheme="minorHAnsi" w:hAnsiTheme="minorHAnsi" w:cstheme="minorBidi"/>
                <w:sz w:val="18"/>
                <w:szCs w:val="18"/>
              </w:rPr>
            </w:pPr>
            <w:r w:rsidRPr="00E067F8">
              <w:rPr>
                <w:rFonts w:asciiTheme="minorHAnsi" w:hAnsiTheme="minorHAnsi" w:cstheme="minorHAnsi"/>
                <w:b/>
                <w:bCs/>
                <w:i/>
                <w:iCs/>
                <w:sz w:val="18"/>
                <w:szCs w:val="18"/>
              </w:rPr>
              <w:t>Impact and Likelihood (1-5)</w:t>
            </w:r>
          </w:p>
        </w:tc>
        <w:tc>
          <w:tcPr>
            <w:tcW w:w="1134" w:type="dxa"/>
            <w:shd w:val="clear" w:color="auto" w:fill="B4C6E7" w:themeFill="accent5" w:themeFillTint="66"/>
          </w:tcPr>
          <w:p w14:paraId="46113EE8" w14:textId="77777777" w:rsidR="00103C7F" w:rsidRPr="00E067F8" w:rsidRDefault="00103C7F" w:rsidP="00B8151D">
            <w:pPr>
              <w:rPr>
                <w:rFonts w:asciiTheme="minorHAnsi" w:hAnsiTheme="minorHAnsi" w:cstheme="minorBidi"/>
                <w:sz w:val="18"/>
                <w:szCs w:val="18"/>
              </w:rPr>
            </w:pPr>
            <w:r w:rsidRPr="00E067F8">
              <w:rPr>
                <w:rFonts w:asciiTheme="minorHAnsi" w:hAnsiTheme="minorHAnsi" w:cstheme="minorHAnsi"/>
                <w:b/>
                <w:i/>
                <w:sz w:val="18"/>
                <w:szCs w:val="18"/>
              </w:rPr>
              <w:t>Significance (Low, Moderate, Substantial, High)</w:t>
            </w:r>
          </w:p>
        </w:tc>
        <w:tc>
          <w:tcPr>
            <w:tcW w:w="3969" w:type="dxa"/>
            <w:shd w:val="clear" w:color="auto" w:fill="B4C6E7" w:themeFill="accent5" w:themeFillTint="66"/>
          </w:tcPr>
          <w:p w14:paraId="1EA73056" w14:textId="77777777" w:rsidR="00103C7F" w:rsidRPr="00E067F8" w:rsidRDefault="00103C7F" w:rsidP="00B8151D">
            <w:pPr>
              <w:rPr>
                <w:rFonts w:asciiTheme="minorHAnsi" w:hAnsiTheme="minorHAnsi" w:cstheme="minorHAnsi"/>
                <w:sz w:val="18"/>
                <w:szCs w:val="18"/>
              </w:rPr>
            </w:pPr>
            <w:r w:rsidRPr="00E067F8">
              <w:rPr>
                <w:rFonts w:asciiTheme="minorHAnsi" w:hAnsiTheme="minorHAnsi" w:cstheme="minorHAnsi"/>
                <w:b/>
                <w:i/>
                <w:sz w:val="18"/>
                <w:szCs w:val="18"/>
              </w:rPr>
              <w:t>Comments (optional)</w:t>
            </w:r>
          </w:p>
        </w:tc>
        <w:tc>
          <w:tcPr>
            <w:tcW w:w="4394" w:type="dxa"/>
            <w:shd w:val="clear" w:color="auto" w:fill="B4C6E7" w:themeFill="accent5" w:themeFillTint="66"/>
          </w:tcPr>
          <w:p w14:paraId="0EF615DB" w14:textId="77777777" w:rsidR="00103C7F" w:rsidRPr="00E067F8" w:rsidRDefault="00103C7F" w:rsidP="00B8151D">
            <w:pPr>
              <w:rPr>
                <w:rFonts w:asciiTheme="minorHAnsi" w:hAnsiTheme="minorHAnsi" w:cstheme="minorHAnsi"/>
                <w:sz w:val="18"/>
                <w:szCs w:val="18"/>
              </w:rPr>
            </w:pPr>
            <w:r w:rsidRPr="00E067F8">
              <w:rPr>
                <w:rFonts w:asciiTheme="minorHAnsi" w:hAnsiTheme="minorHAnsi" w:cstheme="minorHAnsi"/>
                <w:b/>
                <w:i/>
                <w:sz w:val="18"/>
                <w:szCs w:val="18"/>
              </w:rPr>
              <w:t>Description of assessment and management measures for risks rated as Moderate, Substantial or High</w:t>
            </w:r>
          </w:p>
        </w:tc>
      </w:tr>
      <w:tr w:rsidR="00103C7F" w:rsidRPr="00E067F8" w14:paraId="53C5B939" w14:textId="77777777" w:rsidTr="00B8151D">
        <w:tc>
          <w:tcPr>
            <w:tcW w:w="3119" w:type="dxa"/>
          </w:tcPr>
          <w:p w14:paraId="56CD3941" w14:textId="77777777" w:rsidR="00103C7F" w:rsidRPr="008434C6" w:rsidRDefault="00103C7F" w:rsidP="00B8151D">
            <w:pPr>
              <w:rPr>
                <w:rFonts w:asciiTheme="minorHAnsi" w:hAnsiTheme="minorHAnsi" w:cstheme="minorBidi"/>
                <w:b/>
                <w:bCs/>
                <w:sz w:val="18"/>
                <w:szCs w:val="18"/>
              </w:rPr>
            </w:pPr>
            <w:r w:rsidRPr="008434C6">
              <w:rPr>
                <w:rFonts w:asciiTheme="minorHAnsi" w:hAnsiTheme="minorHAnsi" w:cstheme="minorBidi"/>
                <w:b/>
                <w:bCs/>
                <w:sz w:val="18"/>
                <w:szCs w:val="18"/>
              </w:rPr>
              <w:t xml:space="preserve">Risk </w:t>
            </w:r>
            <w:r>
              <w:rPr>
                <w:rFonts w:asciiTheme="minorHAnsi" w:hAnsiTheme="minorHAnsi" w:cstheme="minorBidi"/>
                <w:b/>
                <w:bCs/>
                <w:sz w:val="18"/>
                <w:szCs w:val="18"/>
              </w:rPr>
              <w:t>1:</w:t>
            </w:r>
            <w:r w:rsidRPr="008434C6">
              <w:rPr>
                <w:rFonts w:asciiTheme="minorHAnsi" w:hAnsiTheme="minorHAnsi" w:cstheme="minorBidi"/>
                <w:b/>
                <w:bCs/>
                <w:sz w:val="18"/>
                <w:szCs w:val="18"/>
              </w:rPr>
              <w:t xml:space="preserve"> Marginalization of vulnerable groups </w:t>
            </w:r>
            <w:r>
              <w:rPr>
                <w:rFonts w:asciiTheme="minorHAnsi" w:hAnsiTheme="minorHAnsi" w:cstheme="minorBidi"/>
                <w:b/>
                <w:bCs/>
                <w:sz w:val="18"/>
                <w:szCs w:val="18"/>
              </w:rPr>
              <w:t xml:space="preserve">during project activities </w:t>
            </w:r>
          </w:p>
          <w:p w14:paraId="1A1A6628" w14:textId="77777777" w:rsidR="00103C7F" w:rsidRPr="00E067F8" w:rsidRDefault="00103C7F" w:rsidP="00B8151D">
            <w:pPr>
              <w:rPr>
                <w:rFonts w:asciiTheme="minorHAnsi" w:hAnsiTheme="minorHAnsi" w:cstheme="minorBidi"/>
                <w:sz w:val="18"/>
                <w:szCs w:val="18"/>
              </w:rPr>
            </w:pPr>
          </w:p>
          <w:p w14:paraId="01CDC375" w14:textId="77777777" w:rsidR="00103C7F" w:rsidRPr="00FF6BA5" w:rsidRDefault="00103C7F" w:rsidP="00B8151D">
            <w:pPr>
              <w:rPr>
                <w:rFonts w:asciiTheme="minorHAnsi" w:hAnsiTheme="minorHAnsi" w:cstheme="minorHAnsi"/>
                <w:bCs/>
                <w:sz w:val="18"/>
                <w:szCs w:val="18"/>
              </w:rPr>
            </w:pPr>
            <w:r w:rsidRPr="00FF6BA5">
              <w:rPr>
                <w:rFonts w:asciiTheme="minorHAnsi" w:hAnsiTheme="minorHAnsi" w:cstheme="minorHAnsi"/>
                <w:bCs/>
                <w:sz w:val="18"/>
                <w:szCs w:val="18"/>
              </w:rPr>
              <w:t>Related to:</w:t>
            </w:r>
          </w:p>
          <w:p w14:paraId="4DD01873" w14:textId="77777777" w:rsidR="00103C7F" w:rsidRDefault="00103C7F" w:rsidP="00103C7F">
            <w:pPr>
              <w:pStyle w:val="ListParagraph"/>
              <w:numPr>
                <w:ilvl w:val="0"/>
                <w:numId w:val="132"/>
              </w:numPr>
              <w:spacing w:after="0"/>
              <w:ind w:left="330" w:hanging="270"/>
              <w:contextualSpacing/>
              <w:jc w:val="left"/>
              <w:rPr>
                <w:rFonts w:asciiTheme="minorHAnsi" w:eastAsia="MS Mincho" w:hAnsiTheme="minorHAnsi" w:cstheme="minorHAnsi"/>
                <w:sz w:val="18"/>
                <w:szCs w:val="18"/>
              </w:rPr>
            </w:pPr>
            <w:r w:rsidRPr="00FF6BA5">
              <w:rPr>
                <w:rFonts w:asciiTheme="minorHAnsi" w:eastAsia="MS Mincho" w:hAnsiTheme="minorHAnsi" w:cstheme="minorHAnsi"/>
                <w:sz w:val="18"/>
                <w:szCs w:val="18"/>
              </w:rPr>
              <w:t>Human Rights; P.</w:t>
            </w:r>
            <w:r>
              <w:rPr>
                <w:rFonts w:asciiTheme="minorHAnsi" w:eastAsia="MS Mincho" w:hAnsiTheme="minorHAnsi" w:cstheme="minorHAnsi"/>
                <w:sz w:val="18"/>
                <w:szCs w:val="18"/>
              </w:rPr>
              <w:t>4, P.5, P.6</w:t>
            </w:r>
          </w:p>
          <w:p w14:paraId="4346CF6B" w14:textId="77777777" w:rsidR="00103C7F" w:rsidRPr="00E067F8" w:rsidRDefault="00103C7F" w:rsidP="00103C7F">
            <w:pPr>
              <w:pStyle w:val="ListParagraph"/>
              <w:numPr>
                <w:ilvl w:val="0"/>
                <w:numId w:val="132"/>
              </w:numPr>
              <w:spacing w:after="0"/>
              <w:ind w:left="330" w:hanging="270"/>
              <w:contextualSpacing/>
              <w:jc w:val="left"/>
              <w:rPr>
                <w:rFonts w:asciiTheme="minorHAnsi" w:hAnsiTheme="minorHAnsi" w:cstheme="minorBidi"/>
                <w:sz w:val="18"/>
                <w:szCs w:val="18"/>
              </w:rPr>
            </w:pPr>
            <w:r w:rsidRPr="00FF6BA5">
              <w:rPr>
                <w:rFonts w:asciiTheme="minorHAnsi" w:eastAsia="MS Mincho" w:hAnsiTheme="minorHAnsi" w:cstheme="minorHAnsi"/>
                <w:sz w:val="18"/>
                <w:szCs w:val="18"/>
              </w:rPr>
              <w:t>Accountability; P.1</w:t>
            </w:r>
            <w:r>
              <w:rPr>
                <w:rFonts w:asciiTheme="minorHAnsi" w:eastAsia="MS Mincho" w:hAnsiTheme="minorHAnsi" w:cstheme="minorHAnsi"/>
                <w:sz w:val="18"/>
                <w:szCs w:val="18"/>
              </w:rPr>
              <w:t>3, P.14</w:t>
            </w:r>
          </w:p>
        </w:tc>
        <w:tc>
          <w:tcPr>
            <w:tcW w:w="992" w:type="dxa"/>
          </w:tcPr>
          <w:p w14:paraId="0E900BF9" w14:textId="77777777" w:rsidR="00103C7F" w:rsidRPr="00E067F8" w:rsidRDefault="00103C7F" w:rsidP="00B8151D">
            <w:pPr>
              <w:rPr>
                <w:rFonts w:asciiTheme="minorHAnsi" w:hAnsiTheme="minorHAnsi" w:cstheme="minorHAnsi"/>
                <w:sz w:val="18"/>
                <w:szCs w:val="18"/>
              </w:rPr>
            </w:pPr>
            <w:r w:rsidRPr="00E067F8">
              <w:rPr>
                <w:rFonts w:asciiTheme="minorHAnsi" w:hAnsiTheme="minorHAnsi" w:cstheme="minorHAnsi"/>
                <w:sz w:val="18"/>
                <w:szCs w:val="18"/>
              </w:rPr>
              <w:t xml:space="preserve">I = </w:t>
            </w:r>
            <w:r>
              <w:rPr>
                <w:rFonts w:asciiTheme="minorHAnsi" w:hAnsiTheme="minorHAnsi" w:cstheme="minorHAnsi"/>
                <w:sz w:val="18"/>
                <w:szCs w:val="18"/>
              </w:rPr>
              <w:t>3</w:t>
            </w:r>
          </w:p>
          <w:p w14:paraId="4728099A" w14:textId="77777777" w:rsidR="00103C7F" w:rsidRPr="00E067F8" w:rsidRDefault="00103C7F" w:rsidP="00B8151D">
            <w:pPr>
              <w:rPr>
                <w:rFonts w:asciiTheme="minorHAnsi" w:hAnsiTheme="minorHAnsi" w:cstheme="minorHAnsi"/>
                <w:sz w:val="18"/>
                <w:szCs w:val="18"/>
              </w:rPr>
            </w:pPr>
            <w:r w:rsidRPr="00E067F8">
              <w:rPr>
                <w:rFonts w:asciiTheme="minorHAnsi" w:hAnsiTheme="minorHAnsi" w:cstheme="minorHAnsi"/>
                <w:sz w:val="18"/>
                <w:szCs w:val="18"/>
              </w:rPr>
              <w:t xml:space="preserve">L = </w:t>
            </w:r>
            <w:r>
              <w:rPr>
                <w:rFonts w:asciiTheme="minorHAnsi" w:hAnsiTheme="minorHAnsi" w:cstheme="minorHAnsi"/>
                <w:sz w:val="18"/>
                <w:szCs w:val="18"/>
              </w:rPr>
              <w:t>2</w:t>
            </w:r>
          </w:p>
        </w:tc>
        <w:tc>
          <w:tcPr>
            <w:tcW w:w="1134" w:type="dxa"/>
          </w:tcPr>
          <w:p w14:paraId="660530FC" w14:textId="77777777" w:rsidR="00103C7F" w:rsidRPr="00E067F8" w:rsidRDefault="00103C7F" w:rsidP="00B8151D">
            <w:pPr>
              <w:rPr>
                <w:rFonts w:asciiTheme="minorHAnsi" w:hAnsiTheme="minorHAnsi" w:cstheme="minorHAnsi"/>
                <w:sz w:val="18"/>
                <w:szCs w:val="18"/>
              </w:rPr>
            </w:pPr>
            <w:r>
              <w:rPr>
                <w:rFonts w:asciiTheme="minorHAnsi" w:hAnsiTheme="minorHAnsi" w:cstheme="minorHAnsi"/>
                <w:sz w:val="18"/>
                <w:szCs w:val="18"/>
              </w:rPr>
              <w:t>Moderate</w:t>
            </w:r>
          </w:p>
        </w:tc>
        <w:tc>
          <w:tcPr>
            <w:tcW w:w="3969" w:type="dxa"/>
          </w:tcPr>
          <w:p w14:paraId="70351DCB" w14:textId="77777777" w:rsidR="00103C7F" w:rsidRPr="0096394B" w:rsidRDefault="00103C7F" w:rsidP="00B8151D">
            <w:pPr>
              <w:pStyle w:val="TableParagraph"/>
              <w:tabs>
                <w:tab w:val="left" w:pos="824"/>
              </w:tabs>
              <w:spacing w:before="1"/>
              <w:contextualSpacing/>
              <w:jc w:val="both"/>
              <w:rPr>
                <w:rFonts w:asciiTheme="minorHAnsi" w:hAnsiTheme="minorHAnsi" w:cstheme="minorBidi"/>
                <w:sz w:val="18"/>
                <w:szCs w:val="18"/>
              </w:rPr>
            </w:pPr>
            <w:r>
              <w:rPr>
                <w:rFonts w:asciiTheme="minorHAnsi" w:hAnsiTheme="minorHAnsi" w:cstheme="minorHAnsi"/>
                <w:sz w:val="18"/>
                <w:szCs w:val="18"/>
              </w:rPr>
              <w:t>This risk is associated with all project activities</w:t>
            </w:r>
            <w:r>
              <w:rPr>
                <w:rFonts w:asciiTheme="minorHAnsi" w:eastAsiaTheme="minorEastAsia" w:hAnsiTheme="minorHAnsi" w:cstheme="minorBidi"/>
                <w:color w:val="000000" w:themeColor="text1"/>
                <w:sz w:val="18"/>
                <w:szCs w:val="18"/>
              </w:rPr>
              <w:t>.</w:t>
            </w:r>
          </w:p>
        </w:tc>
        <w:tc>
          <w:tcPr>
            <w:tcW w:w="4394" w:type="dxa"/>
            <w:shd w:val="clear" w:color="auto" w:fill="auto"/>
          </w:tcPr>
          <w:p w14:paraId="40C4E451" w14:textId="77777777" w:rsidR="00103C7F" w:rsidRDefault="00103C7F" w:rsidP="00B8151D">
            <w:pPr>
              <w:pStyle w:val="TableParagraph"/>
              <w:spacing w:before="5"/>
              <w:rPr>
                <w:rFonts w:asciiTheme="minorHAnsi" w:eastAsiaTheme="minorEastAsia" w:hAnsiTheme="minorHAnsi" w:cstheme="minorBidi"/>
                <w:color w:val="000000" w:themeColor="text1"/>
                <w:sz w:val="18"/>
                <w:szCs w:val="18"/>
              </w:rPr>
            </w:pPr>
            <w:r>
              <w:rPr>
                <w:rFonts w:asciiTheme="minorHAnsi" w:hAnsiTheme="minorHAnsi" w:cstheme="minorHAnsi"/>
                <w:sz w:val="18"/>
                <w:szCs w:val="18"/>
              </w:rPr>
              <w:t xml:space="preserve">Through the Stakeholder Engagement Plan, </w:t>
            </w:r>
            <w:r w:rsidRPr="00C60A47">
              <w:rPr>
                <w:rFonts w:asciiTheme="minorHAnsi" w:eastAsiaTheme="minorEastAsia" w:hAnsiTheme="minorHAnsi" w:cstheme="minorBidi"/>
                <w:color w:val="000000" w:themeColor="text1"/>
                <w:sz w:val="18"/>
                <w:szCs w:val="18"/>
              </w:rPr>
              <w:t>the Project shall give priority to community engagement to ensure that No-on</w:t>
            </w:r>
            <w:r>
              <w:rPr>
                <w:rFonts w:asciiTheme="minorHAnsi" w:eastAsiaTheme="minorEastAsia" w:hAnsiTheme="minorHAnsi" w:cstheme="minorBidi"/>
                <w:color w:val="000000" w:themeColor="text1"/>
                <w:sz w:val="18"/>
                <w:szCs w:val="18"/>
              </w:rPr>
              <w:t>e</w:t>
            </w:r>
            <w:r w:rsidRPr="00C60A47">
              <w:rPr>
                <w:rFonts w:asciiTheme="minorHAnsi" w:eastAsiaTheme="minorEastAsia" w:hAnsiTheme="minorHAnsi" w:cstheme="minorBidi"/>
                <w:color w:val="000000" w:themeColor="text1"/>
                <w:sz w:val="18"/>
                <w:szCs w:val="18"/>
              </w:rPr>
              <w:t xml:space="preserve"> is Left Behind. This will imply a proactive attitude to reach out to vulnerable people and groups and treat people equally.</w:t>
            </w:r>
          </w:p>
          <w:p w14:paraId="5C77BCBC" w14:textId="77777777" w:rsidR="00103C7F" w:rsidRDefault="00103C7F" w:rsidP="00B8151D">
            <w:pPr>
              <w:pStyle w:val="TableParagraph"/>
              <w:spacing w:before="5"/>
              <w:rPr>
                <w:rFonts w:asciiTheme="minorHAnsi" w:hAnsiTheme="minorHAnsi" w:cstheme="minorHAnsi"/>
                <w:sz w:val="18"/>
                <w:szCs w:val="18"/>
              </w:rPr>
            </w:pPr>
          </w:p>
          <w:p w14:paraId="789052CF" w14:textId="77777777" w:rsidR="00103C7F" w:rsidRPr="000C637C" w:rsidRDefault="00103C7F" w:rsidP="00B8151D">
            <w:pPr>
              <w:pStyle w:val="TableParagraph"/>
              <w:spacing w:before="5"/>
              <w:rPr>
                <w:rFonts w:asciiTheme="minorHAnsi" w:hAnsiTheme="minorHAnsi" w:cstheme="minorHAnsi"/>
                <w:sz w:val="18"/>
                <w:szCs w:val="18"/>
              </w:rPr>
            </w:pPr>
            <w:r w:rsidRPr="005377F0">
              <w:rPr>
                <w:rFonts w:asciiTheme="minorHAnsi" w:hAnsiTheme="minorHAnsi" w:cstheme="minorHAnsi"/>
                <w:sz w:val="18"/>
                <w:szCs w:val="18"/>
              </w:rPr>
              <w:t>The project GRM will also help in managing this risk by providing a means for affected stakeholders to raise concerns and/or grievances.</w:t>
            </w:r>
          </w:p>
        </w:tc>
      </w:tr>
      <w:tr w:rsidR="00103C7F" w:rsidRPr="00E067F8" w14:paraId="10CBA63E" w14:textId="77777777" w:rsidTr="00B8151D">
        <w:tc>
          <w:tcPr>
            <w:tcW w:w="3119" w:type="dxa"/>
          </w:tcPr>
          <w:p w14:paraId="635F9A72" w14:textId="77777777" w:rsidR="00103C7F" w:rsidRPr="008434C6" w:rsidRDefault="00103C7F" w:rsidP="00B8151D">
            <w:pPr>
              <w:rPr>
                <w:rFonts w:asciiTheme="minorHAnsi" w:hAnsiTheme="minorHAnsi" w:cstheme="minorBidi"/>
                <w:b/>
                <w:bCs/>
                <w:sz w:val="18"/>
                <w:szCs w:val="18"/>
              </w:rPr>
            </w:pPr>
            <w:r w:rsidRPr="008434C6">
              <w:rPr>
                <w:rFonts w:asciiTheme="minorHAnsi" w:hAnsiTheme="minorHAnsi" w:cstheme="minorBidi"/>
                <w:b/>
                <w:bCs/>
                <w:sz w:val="18"/>
                <w:szCs w:val="18"/>
              </w:rPr>
              <w:t xml:space="preserve">Risk </w:t>
            </w:r>
            <w:r>
              <w:rPr>
                <w:rFonts w:asciiTheme="minorHAnsi" w:hAnsiTheme="minorHAnsi" w:cstheme="minorBidi"/>
                <w:b/>
                <w:bCs/>
                <w:sz w:val="18"/>
                <w:szCs w:val="18"/>
              </w:rPr>
              <w:t>2</w:t>
            </w:r>
            <w:r w:rsidRPr="008434C6">
              <w:rPr>
                <w:rFonts w:asciiTheme="minorHAnsi" w:hAnsiTheme="minorHAnsi" w:cstheme="minorBidi"/>
                <w:b/>
                <w:bCs/>
                <w:sz w:val="18"/>
                <w:szCs w:val="18"/>
              </w:rPr>
              <w:t>: Reproducing existing discriminations against women through excluding them from decision-making on project activities, benefiting from project outputs and capacity building</w:t>
            </w:r>
            <w:r w:rsidRPr="00746A32">
              <w:rPr>
                <w:rFonts w:asciiTheme="minorHAnsi" w:hAnsiTheme="minorHAnsi" w:cstheme="minorBidi"/>
                <w:sz w:val="18"/>
                <w:szCs w:val="18"/>
              </w:rPr>
              <w:t xml:space="preserve"> </w:t>
            </w:r>
            <w:proofErr w:type="gramStart"/>
            <w:r w:rsidRPr="008434C6">
              <w:rPr>
                <w:rFonts w:asciiTheme="minorHAnsi" w:hAnsiTheme="minorHAnsi" w:cstheme="minorBidi"/>
                <w:b/>
                <w:bCs/>
                <w:sz w:val="18"/>
                <w:szCs w:val="18"/>
              </w:rPr>
              <w:t>initiatives</w:t>
            </w:r>
            <w:proofErr w:type="gramEnd"/>
          </w:p>
          <w:p w14:paraId="65B4DFFA" w14:textId="77777777" w:rsidR="00103C7F" w:rsidRPr="00E067F8" w:rsidRDefault="00103C7F" w:rsidP="00B8151D">
            <w:pPr>
              <w:rPr>
                <w:rFonts w:asciiTheme="minorHAnsi" w:hAnsiTheme="minorHAnsi" w:cstheme="minorBidi"/>
                <w:sz w:val="18"/>
                <w:szCs w:val="18"/>
              </w:rPr>
            </w:pPr>
          </w:p>
          <w:p w14:paraId="67016E7B" w14:textId="77777777" w:rsidR="00103C7F" w:rsidRDefault="00103C7F" w:rsidP="00B8151D">
            <w:pPr>
              <w:jc w:val="both"/>
              <w:rPr>
                <w:rFonts w:asciiTheme="minorHAnsi" w:hAnsiTheme="minorHAnsi" w:cstheme="minorBidi"/>
                <w:sz w:val="18"/>
                <w:szCs w:val="18"/>
              </w:rPr>
            </w:pPr>
            <w:r>
              <w:rPr>
                <w:rFonts w:asciiTheme="minorHAnsi" w:hAnsiTheme="minorHAnsi" w:cstheme="minorBidi"/>
                <w:sz w:val="18"/>
                <w:szCs w:val="18"/>
              </w:rPr>
              <w:t>Related to:</w:t>
            </w:r>
          </w:p>
          <w:p w14:paraId="3CF85DC5" w14:textId="77777777" w:rsidR="00103C7F" w:rsidRPr="00E067F8" w:rsidRDefault="00103C7F" w:rsidP="00103C7F">
            <w:pPr>
              <w:pStyle w:val="ListParagraph"/>
              <w:numPr>
                <w:ilvl w:val="0"/>
                <w:numId w:val="132"/>
              </w:numPr>
              <w:spacing w:after="0"/>
              <w:ind w:left="330" w:hanging="270"/>
              <w:contextualSpacing/>
              <w:jc w:val="left"/>
              <w:rPr>
                <w:rFonts w:asciiTheme="minorHAnsi" w:hAnsiTheme="minorHAnsi" w:cstheme="minorBidi"/>
                <w:sz w:val="18"/>
                <w:szCs w:val="18"/>
              </w:rPr>
            </w:pPr>
            <w:r w:rsidRPr="00D91A0F">
              <w:rPr>
                <w:rFonts w:asciiTheme="minorHAnsi" w:hAnsiTheme="minorHAnsi" w:cstheme="minorBidi"/>
                <w:sz w:val="18"/>
                <w:szCs w:val="18"/>
              </w:rPr>
              <w:t xml:space="preserve">Gender </w:t>
            </w:r>
            <w:r w:rsidRPr="00C71D07">
              <w:rPr>
                <w:rFonts w:asciiTheme="minorHAnsi" w:eastAsia="MS Mincho" w:hAnsiTheme="minorHAnsi" w:cstheme="minorHAnsi"/>
                <w:sz w:val="18"/>
                <w:szCs w:val="18"/>
              </w:rPr>
              <w:t>Equality</w:t>
            </w:r>
            <w:r w:rsidRPr="00D91A0F">
              <w:rPr>
                <w:rFonts w:asciiTheme="minorHAnsi" w:hAnsiTheme="minorHAnsi" w:cstheme="minorBidi"/>
                <w:sz w:val="18"/>
                <w:szCs w:val="18"/>
              </w:rPr>
              <w:t xml:space="preserve"> and Women Empowerment; P.10</w:t>
            </w:r>
          </w:p>
        </w:tc>
        <w:tc>
          <w:tcPr>
            <w:tcW w:w="992" w:type="dxa"/>
          </w:tcPr>
          <w:p w14:paraId="1F32166D" w14:textId="77777777" w:rsidR="00103C7F" w:rsidRPr="00E067F8" w:rsidRDefault="00103C7F" w:rsidP="00B8151D">
            <w:pPr>
              <w:rPr>
                <w:rFonts w:asciiTheme="minorHAnsi" w:hAnsiTheme="minorHAnsi" w:cstheme="minorHAnsi"/>
                <w:sz w:val="18"/>
                <w:szCs w:val="18"/>
              </w:rPr>
            </w:pPr>
            <w:r w:rsidRPr="00E067F8">
              <w:rPr>
                <w:rFonts w:asciiTheme="minorHAnsi" w:hAnsiTheme="minorHAnsi" w:cstheme="minorHAnsi"/>
                <w:sz w:val="18"/>
                <w:szCs w:val="18"/>
              </w:rPr>
              <w:t xml:space="preserve">I = </w:t>
            </w:r>
            <w:r>
              <w:rPr>
                <w:rFonts w:asciiTheme="minorHAnsi" w:hAnsiTheme="minorHAnsi" w:cstheme="minorHAnsi"/>
                <w:sz w:val="18"/>
                <w:szCs w:val="18"/>
              </w:rPr>
              <w:t>3</w:t>
            </w:r>
          </w:p>
          <w:p w14:paraId="5F930E7D" w14:textId="77777777" w:rsidR="00103C7F" w:rsidRPr="00E067F8" w:rsidRDefault="00103C7F" w:rsidP="00B8151D">
            <w:pPr>
              <w:rPr>
                <w:rFonts w:asciiTheme="minorHAnsi" w:hAnsiTheme="minorHAnsi" w:cstheme="minorHAnsi"/>
                <w:sz w:val="18"/>
                <w:szCs w:val="18"/>
              </w:rPr>
            </w:pPr>
            <w:r w:rsidRPr="00E067F8">
              <w:rPr>
                <w:rFonts w:asciiTheme="minorHAnsi" w:hAnsiTheme="minorHAnsi" w:cstheme="minorHAnsi"/>
                <w:sz w:val="18"/>
                <w:szCs w:val="18"/>
              </w:rPr>
              <w:t xml:space="preserve">L = </w:t>
            </w:r>
            <w:r>
              <w:rPr>
                <w:rFonts w:asciiTheme="minorHAnsi" w:hAnsiTheme="minorHAnsi" w:cstheme="minorHAnsi"/>
                <w:sz w:val="18"/>
                <w:szCs w:val="18"/>
              </w:rPr>
              <w:t>3</w:t>
            </w:r>
          </w:p>
        </w:tc>
        <w:tc>
          <w:tcPr>
            <w:tcW w:w="1134" w:type="dxa"/>
          </w:tcPr>
          <w:p w14:paraId="279FC8C6" w14:textId="77777777" w:rsidR="00103C7F" w:rsidRPr="00E067F8" w:rsidRDefault="00103C7F" w:rsidP="00B8151D">
            <w:pPr>
              <w:rPr>
                <w:rFonts w:asciiTheme="minorHAnsi" w:hAnsiTheme="minorHAnsi" w:cstheme="minorHAnsi"/>
                <w:sz w:val="18"/>
                <w:szCs w:val="18"/>
              </w:rPr>
            </w:pPr>
            <w:r>
              <w:rPr>
                <w:rFonts w:asciiTheme="minorHAnsi" w:hAnsiTheme="minorHAnsi" w:cstheme="minorHAnsi"/>
                <w:sz w:val="18"/>
                <w:szCs w:val="18"/>
              </w:rPr>
              <w:t>Moderate</w:t>
            </w:r>
          </w:p>
        </w:tc>
        <w:tc>
          <w:tcPr>
            <w:tcW w:w="3969" w:type="dxa"/>
          </w:tcPr>
          <w:p w14:paraId="37E614F8" w14:textId="77777777" w:rsidR="00103C7F" w:rsidRDefault="00103C7F" w:rsidP="00B8151D">
            <w:pPr>
              <w:rPr>
                <w:rFonts w:asciiTheme="minorHAnsi" w:hAnsiTheme="minorHAnsi" w:cstheme="minorBidi"/>
                <w:sz w:val="18"/>
                <w:szCs w:val="18"/>
              </w:rPr>
            </w:pPr>
            <w:r w:rsidRPr="00E3044B">
              <w:rPr>
                <w:rFonts w:asciiTheme="minorHAnsi" w:hAnsiTheme="minorHAnsi" w:cstheme="minorBidi"/>
                <w:sz w:val="18"/>
                <w:szCs w:val="18"/>
              </w:rPr>
              <w:t>This risk is associated wit</w:t>
            </w:r>
            <w:r>
              <w:rPr>
                <w:rFonts w:asciiTheme="minorHAnsi" w:hAnsiTheme="minorHAnsi" w:cstheme="minorBidi"/>
                <w:sz w:val="18"/>
                <w:szCs w:val="18"/>
              </w:rPr>
              <w:t xml:space="preserve">h all project activities. </w:t>
            </w:r>
          </w:p>
          <w:p w14:paraId="10BF3B0C" w14:textId="77777777" w:rsidR="00103C7F" w:rsidRDefault="00103C7F" w:rsidP="00B8151D">
            <w:pPr>
              <w:rPr>
                <w:rFonts w:asciiTheme="minorHAnsi" w:hAnsiTheme="minorHAnsi" w:cstheme="minorBidi"/>
                <w:sz w:val="18"/>
                <w:szCs w:val="18"/>
              </w:rPr>
            </w:pPr>
          </w:p>
          <w:p w14:paraId="134903BE" w14:textId="77777777" w:rsidR="00103C7F" w:rsidRDefault="00103C7F" w:rsidP="00B8151D">
            <w:pPr>
              <w:rPr>
                <w:rFonts w:asciiTheme="minorHAnsi" w:hAnsiTheme="minorHAnsi" w:cstheme="minorBidi"/>
                <w:bCs/>
                <w:sz w:val="18"/>
                <w:szCs w:val="18"/>
              </w:rPr>
            </w:pPr>
            <w:r w:rsidRPr="00374450">
              <w:rPr>
                <w:rFonts w:asciiTheme="minorHAnsi" w:hAnsiTheme="minorHAnsi" w:cstheme="minorBidi"/>
                <w:bCs/>
                <w:sz w:val="18"/>
                <w:szCs w:val="18"/>
              </w:rPr>
              <w:t>In the</w:t>
            </w:r>
            <w:r>
              <w:rPr>
                <w:rFonts w:asciiTheme="minorHAnsi" w:hAnsiTheme="minorHAnsi" w:cstheme="minorBidi"/>
                <w:bCs/>
                <w:sz w:val="18"/>
                <w:szCs w:val="18"/>
              </w:rPr>
              <w:t xml:space="preserve"> DRC</w:t>
            </w:r>
            <w:r w:rsidRPr="00374450">
              <w:rPr>
                <w:rFonts w:asciiTheme="minorHAnsi" w:hAnsiTheme="minorHAnsi" w:cstheme="minorBidi"/>
                <w:bCs/>
                <w:sz w:val="18"/>
                <w:szCs w:val="18"/>
              </w:rPr>
              <w:t>, the labor force participation rate among females is 63.1% and among males is 69.5% for 2022</w:t>
            </w:r>
            <w:r w:rsidRPr="00E922B9">
              <w:rPr>
                <w:rFonts w:asciiTheme="minorHAnsi" w:hAnsiTheme="minorHAnsi" w:cstheme="minorBidi"/>
                <w:bCs/>
                <w:sz w:val="18"/>
                <w:szCs w:val="18"/>
                <w:vertAlign w:val="superscript"/>
              </w:rPr>
              <w:footnoteReference w:id="43"/>
            </w:r>
            <w:r w:rsidRPr="00E922B9">
              <w:rPr>
                <w:rFonts w:asciiTheme="minorHAnsi" w:hAnsiTheme="minorHAnsi" w:cstheme="minorBidi"/>
                <w:bCs/>
                <w:sz w:val="18"/>
                <w:szCs w:val="18"/>
              </w:rPr>
              <w:t>.</w:t>
            </w:r>
          </w:p>
          <w:p w14:paraId="73215554" w14:textId="77777777" w:rsidR="00103C7F" w:rsidRDefault="00103C7F" w:rsidP="00B8151D">
            <w:pPr>
              <w:rPr>
                <w:rFonts w:asciiTheme="minorHAnsi" w:hAnsiTheme="minorHAnsi" w:cstheme="minorBidi"/>
                <w:bCs/>
                <w:sz w:val="18"/>
                <w:szCs w:val="18"/>
              </w:rPr>
            </w:pPr>
          </w:p>
          <w:p w14:paraId="60D37864" w14:textId="77777777" w:rsidR="00103C7F" w:rsidRPr="001A5621" w:rsidRDefault="00103C7F" w:rsidP="00B8151D">
            <w:pPr>
              <w:rPr>
                <w:rFonts w:asciiTheme="minorHAnsi" w:hAnsiTheme="minorHAnsi" w:cstheme="minorBidi"/>
                <w:bCs/>
                <w:sz w:val="18"/>
                <w:szCs w:val="18"/>
              </w:rPr>
            </w:pPr>
            <w:r>
              <w:rPr>
                <w:rFonts w:asciiTheme="minorHAnsi" w:hAnsiTheme="minorHAnsi" w:cstheme="minorBidi"/>
                <w:bCs/>
                <w:sz w:val="18"/>
                <w:szCs w:val="18"/>
              </w:rPr>
              <w:t xml:space="preserve">Therefore, women may face challenges in participating in </w:t>
            </w:r>
            <w:r w:rsidRPr="00B10D4A">
              <w:rPr>
                <w:rFonts w:asciiTheme="minorHAnsi" w:hAnsiTheme="minorHAnsi" w:cstheme="minorBidi"/>
                <w:bCs/>
                <w:sz w:val="18"/>
                <w:szCs w:val="18"/>
              </w:rPr>
              <w:t>decisions-making level</w:t>
            </w:r>
            <w:r>
              <w:rPr>
                <w:rFonts w:asciiTheme="minorHAnsi" w:hAnsiTheme="minorHAnsi" w:cstheme="minorBidi"/>
                <w:bCs/>
                <w:sz w:val="18"/>
                <w:szCs w:val="18"/>
              </w:rPr>
              <w:t xml:space="preserve"> and to benefit from project activities</w:t>
            </w:r>
            <w:r w:rsidRPr="00B10D4A">
              <w:rPr>
                <w:rFonts w:asciiTheme="minorHAnsi" w:hAnsiTheme="minorHAnsi" w:cstheme="minorBidi"/>
                <w:bCs/>
                <w:sz w:val="18"/>
                <w:szCs w:val="18"/>
              </w:rPr>
              <w:t>.</w:t>
            </w:r>
          </w:p>
        </w:tc>
        <w:tc>
          <w:tcPr>
            <w:tcW w:w="4394" w:type="dxa"/>
            <w:shd w:val="clear" w:color="auto" w:fill="auto"/>
          </w:tcPr>
          <w:p w14:paraId="2BBE7E5A" w14:textId="77777777" w:rsidR="00103C7F" w:rsidRDefault="00103C7F" w:rsidP="00B8151D">
            <w:pPr>
              <w:jc w:val="both"/>
              <w:rPr>
                <w:rFonts w:asciiTheme="minorHAnsi" w:hAnsiTheme="minorHAnsi" w:cstheme="minorHAnsi"/>
                <w:sz w:val="18"/>
                <w:szCs w:val="18"/>
              </w:rPr>
            </w:pPr>
            <w:r w:rsidRPr="007A06B4">
              <w:rPr>
                <w:rFonts w:asciiTheme="minorHAnsi" w:hAnsiTheme="minorHAnsi" w:cstheme="minorHAnsi"/>
                <w:sz w:val="18"/>
                <w:szCs w:val="18"/>
              </w:rPr>
              <w:t xml:space="preserve">The </w:t>
            </w:r>
            <w:r>
              <w:rPr>
                <w:rFonts w:asciiTheme="minorHAnsi" w:hAnsiTheme="minorHAnsi" w:cstheme="minorHAnsi"/>
                <w:sz w:val="18"/>
                <w:szCs w:val="18"/>
              </w:rPr>
              <w:t xml:space="preserve">Gender Action Plan (GAP) </w:t>
            </w:r>
            <w:r w:rsidRPr="007A06B4">
              <w:rPr>
                <w:rFonts w:asciiTheme="minorHAnsi" w:hAnsiTheme="minorHAnsi" w:cstheme="minorHAnsi"/>
                <w:sz w:val="18"/>
                <w:szCs w:val="18"/>
              </w:rPr>
              <w:t>ensures that gender aspects are fully included in all project activities in terms of target population, activities, organization, performance indicators and are fully reflected in the project through gender-sensitive indicators. gender.</w:t>
            </w:r>
            <w:r>
              <w:rPr>
                <w:rFonts w:asciiTheme="minorHAnsi" w:hAnsiTheme="minorHAnsi" w:cstheme="minorHAnsi"/>
                <w:sz w:val="18"/>
                <w:szCs w:val="18"/>
              </w:rPr>
              <w:t xml:space="preserve"> </w:t>
            </w:r>
          </w:p>
          <w:p w14:paraId="46021D5C" w14:textId="77777777" w:rsidR="00103C7F" w:rsidRDefault="00103C7F" w:rsidP="00B8151D">
            <w:pPr>
              <w:jc w:val="both"/>
              <w:rPr>
                <w:rFonts w:asciiTheme="minorHAnsi" w:hAnsiTheme="minorHAnsi" w:cstheme="minorHAnsi"/>
                <w:sz w:val="18"/>
                <w:szCs w:val="18"/>
              </w:rPr>
            </w:pPr>
          </w:p>
          <w:p w14:paraId="5A2D2404" w14:textId="77777777" w:rsidR="00103C7F" w:rsidRPr="001A5621" w:rsidRDefault="00103C7F" w:rsidP="00B8151D">
            <w:pPr>
              <w:pStyle w:val="TableParagraph"/>
              <w:spacing w:before="5"/>
              <w:rPr>
                <w:rFonts w:asciiTheme="minorHAnsi" w:hAnsiTheme="minorHAnsi" w:cstheme="minorBidi"/>
                <w:sz w:val="18"/>
                <w:szCs w:val="18"/>
              </w:rPr>
            </w:pPr>
            <w:r w:rsidRPr="3B7F75D4">
              <w:rPr>
                <w:rFonts w:asciiTheme="minorHAnsi" w:hAnsiTheme="minorHAnsi" w:cstheme="minorBidi"/>
                <w:sz w:val="18"/>
                <w:szCs w:val="18"/>
              </w:rPr>
              <w:t xml:space="preserve">Gender mainstreaming is an integral part of the project, from design to implementation phase. The project will ensure that its benefits are equally accessible to women, </w:t>
            </w:r>
            <w:proofErr w:type="gramStart"/>
            <w:r w:rsidRPr="3B7F75D4">
              <w:rPr>
                <w:rFonts w:asciiTheme="minorHAnsi" w:hAnsiTheme="minorHAnsi" w:cstheme="minorBidi"/>
                <w:sz w:val="18"/>
                <w:szCs w:val="18"/>
              </w:rPr>
              <w:t>girls</w:t>
            </w:r>
            <w:proofErr w:type="gramEnd"/>
            <w:r w:rsidRPr="3B7F75D4">
              <w:rPr>
                <w:rFonts w:asciiTheme="minorHAnsi" w:hAnsiTheme="minorHAnsi" w:cstheme="minorBidi"/>
                <w:sz w:val="18"/>
                <w:szCs w:val="18"/>
              </w:rPr>
              <w:t xml:space="preserve"> and all vulnerable groups in the target communities. </w:t>
            </w:r>
          </w:p>
        </w:tc>
      </w:tr>
    </w:tbl>
    <w:p w14:paraId="6FB54481" w14:textId="77777777" w:rsidR="00103C7F" w:rsidRPr="00E067F8" w:rsidRDefault="00103C7F" w:rsidP="00103C7F">
      <w:pPr>
        <w:pStyle w:val="BodyText"/>
      </w:pPr>
    </w:p>
    <w:tbl>
      <w:tblPr>
        <w:tblW w:w="13645" w:type="dxa"/>
        <w:tblInd w:w="13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top w:w="28" w:type="dxa"/>
          <w:left w:w="28" w:type="dxa"/>
          <w:bottom w:w="28" w:type="dxa"/>
          <w:right w:w="28" w:type="dxa"/>
        </w:tblCellMar>
        <w:tblLook w:val="01E0" w:firstRow="1" w:lastRow="1" w:firstColumn="1" w:lastColumn="1" w:noHBand="0" w:noVBand="0"/>
      </w:tblPr>
      <w:tblGrid>
        <w:gridCol w:w="3156"/>
        <w:gridCol w:w="3260"/>
        <w:gridCol w:w="425"/>
        <w:gridCol w:w="6804"/>
      </w:tblGrid>
      <w:tr w:rsidR="00103C7F" w:rsidRPr="00E067F8" w14:paraId="02486354" w14:textId="77777777" w:rsidTr="00B8151D">
        <w:trPr>
          <w:trHeight w:hRule="exact" w:val="604"/>
        </w:trPr>
        <w:tc>
          <w:tcPr>
            <w:tcW w:w="3156" w:type="dxa"/>
            <w:vMerge w:val="restart"/>
          </w:tcPr>
          <w:p w14:paraId="1811FA9B" w14:textId="77777777" w:rsidR="00103C7F" w:rsidRPr="00E067F8" w:rsidRDefault="00103C7F" w:rsidP="00B8151D">
            <w:pPr>
              <w:rPr>
                <w:rFonts w:eastAsiaTheme="minorEastAsia" w:cstheme="minorHAnsi"/>
                <w:sz w:val="16"/>
                <w:szCs w:val="16"/>
              </w:rPr>
            </w:pPr>
          </w:p>
        </w:tc>
        <w:tc>
          <w:tcPr>
            <w:tcW w:w="10489" w:type="dxa"/>
            <w:gridSpan w:val="3"/>
            <w:shd w:val="clear" w:color="auto" w:fill="0E233D"/>
          </w:tcPr>
          <w:p w14:paraId="04C7DBD0" w14:textId="77777777" w:rsidR="00103C7F" w:rsidRPr="00E067F8" w:rsidRDefault="00103C7F" w:rsidP="00B8151D">
            <w:pPr>
              <w:pStyle w:val="TableParagraph"/>
              <w:ind w:left="100"/>
              <w:rPr>
                <w:rFonts w:asciiTheme="minorHAnsi" w:eastAsiaTheme="minorEastAsia" w:hAnsiTheme="minorHAnsi" w:cstheme="minorHAnsi"/>
                <w:b/>
                <w:bCs/>
                <w:sz w:val="18"/>
                <w:szCs w:val="18"/>
              </w:rPr>
            </w:pPr>
            <w:r w:rsidRPr="00E067F8">
              <w:rPr>
                <w:rFonts w:asciiTheme="minorHAnsi" w:eastAsiaTheme="minorEastAsia" w:hAnsiTheme="minorHAnsi" w:cstheme="minorHAnsi"/>
                <w:b/>
                <w:bCs/>
                <w:color w:val="FFFFFF" w:themeColor="background1"/>
                <w:sz w:val="18"/>
                <w:szCs w:val="18"/>
              </w:rPr>
              <w:t>QUESTION 4: What is the overall project risk categorization?</w:t>
            </w:r>
          </w:p>
        </w:tc>
      </w:tr>
      <w:tr w:rsidR="00103C7F" w:rsidRPr="00E067F8" w14:paraId="4A2C7BCD" w14:textId="77777777" w:rsidTr="00B8151D">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hRule="exact" w:val="134"/>
        </w:trPr>
        <w:tc>
          <w:tcPr>
            <w:tcW w:w="3156" w:type="dxa"/>
            <w:vMerge/>
          </w:tcPr>
          <w:p w14:paraId="2E1739CD" w14:textId="77777777" w:rsidR="00103C7F" w:rsidRPr="00E067F8" w:rsidRDefault="00103C7F" w:rsidP="00B8151D">
            <w:pPr>
              <w:rPr>
                <w:rFonts w:cstheme="minorHAnsi"/>
                <w:sz w:val="16"/>
                <w:szCs w:val="16"/>
              </w:rPr>
            </w:pPr>
          </w:p>
        </w:tc>
        <w:tc>
          <w:tcPr>
            <w:tcW w:w="10489"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4C112E5D" w14:textId="77777777" w:rsidR="00103C7F" w:rsidRPr="00E067F8" w:rsidRDefault="00103C7F" w:rsidP="00B8151D">
            <w:pPr>
              <w:rPr>
                <w:rFonts w:eastAsiaTheme="minorEastAsia" w:cstheme="minorHAnsi"/>
                <w:sz w:val="18"/>
                <w:szCs w:val="18"/>
              </w:rPr>
            </w:pPr>
          </w:p>
        </w:tc>
      </w:tr>
      <w:tr w:rsidR="00103C7F" w:rsidRPr="00E067F8" w14:paraId="28A847E7" w14:textId="77777777" w:rsidTr="00B8151D">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276"/>
        </w:trPr>
        <w:tc>
          <w:tcPr>
            <w:tcW w:w="3156" w:type="dxa"/>
            <w:vMerge/>
          </w:tcPr>
          <w:p w14:paraId="27965565" w14:textId="77777777" w:rsidR="00103C7F" w:rsidRPr="00E067F8" w:rsidRDefault="00103C7F" w:rsidP="00B8151D">
            <w:pPr>
              <w:rPr>
                <w:rFonts w:cstheme="minorHAnsi"/>
                <w:sz w:val="16"/>
                <w:szCs w:val="16"/>
              </w:rPr>
            </w:pPr>
          </w:p>
        </w:tc>
        <w:tc>
          <w:tcPr>
            <w:tcW w:w="32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4D56C913" w14:textId="77777777" w:rsidR="00103C7F" w:rsidRPr="005E0E11" w:rsidRDefault="00103C7F" w:rsidP="00B8151D">
            <w:pPr>
              <w:pStyle w:val="TableParagraph"/>
              <w:spacing w:before="1"/>
              <w:ind w:right="101"/>
              <w:jc w:val="right"/>
              <w:rPr>
                <w:rFonts w:asciiTheme="minorHAnsi" w:eastAsiaTheme="minorEastAsia" w:hAnsiTheme="minorHAnsi" w:cstheme="minorHAnsi"/>
                <w:b/>
                <w:bCs/>
                <w:i/>
                <w:iCs/>
                <w:sz w:val="18"/>
                <w:szCs w:val="18"/>
              </w:rPr>
            </w:pPr>
            <w:r w:rsidRPr="005E0E11">
              <w:rPr>
                <w:rFonts w:asciiTheme="minorHAnsi" w:eastAsiaTheme="minorEastAsia" w:hAnsiTheme="minorHAnsi" w:cstheme="minorHAnsi"/>
                <w:b/>
                <w:bCs/>
                <w:i/>
                <w:iCs/>
                <w:sz w:val="18"/>
                <w:szCs w:val="18"/>
              </w:rPr>
              <w:t>Low Risk</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156CBF63" w14:textId="77777777" w:rsidR="00103C7F" w:rsidRPr="005E0E11" w:rsidRDefault="00103C7F" w:rsidP="00B8151D">
            <w:pPr>
              <w:pStyle w:val="TableParagraph"/>
              <w:ind w:left="100"/>
              <w:rPr>
                <w:rFonts w:asciiTheme="minorHAnsi" w:eastAsiaTheme="minorEastAsia" w:hAnsiTheme="minorHAnsi" w:cstheme="minorHAnsi"/>
                <w:b/>
                <w:bCs/>
                <w:sz w:val="18"/>
                <w:szCs w:val="18"/>
              </w:rPr>
            </w:pPr>
            <w:r w:rsidRPr="005E0E11">
              <w:rPr>
                <w:rFonts w:ascii="Segoe UI Symbol" w:eastAsiaTheme="minorEastAsia" w:hAnsi="Segoe UI Symbol" w:cs="Segoe UI Symbol"/>
                <w:b/>
                <w:bCs/>
                <w:sz w:val="18"/>
                <w:szCs w:val="18"/>
              </w:rPr>
              <w:t>☐</w:t>
            </w:r>
          </w:p>
        </w:tc>
        <w:tc>
          <w:tcPr>
            <w:tcW w:w="680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07F6F882" w14:textId="77777777" w:rsidR="00103C7F" w:rsidRPr="005E0E11" w:rsidRDefault="00103C7F" w:rsidP="00B8151D">
            <w:pPr>
              <w:rPr>
                <w:rFonts w:eastAsiaTheme="minorEastAsia"/>
                <w:sz w:val="18"/>
                <w:szCs w:val="18"/>
              </w:rPr>
            </w:pPr>
          </w:p>
        </w:tc>
      </w:tr>
      <w:tr w:rsidR="00103C7F" w:rsidRPr="00E067F8" w14:paraId="5DCDC826" w14:textId="77777777" w:rsidTr="00B8151D">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hRule="exact" w:val="273"/>
        </w:trPr>
        <w:tc>
          <w:tcPr>
            <w:tcW w:w="3156" w:type="dxa"/>
            <w:vMerge/>
          </w:tcPr>
          <w:p w14:paraId="5ADB36FE" w14:textId="77777777" w:rsidR="00103C7F" w:rsidRPr="00E067F8" w:rsidRDefault="00103C7F" w:rsidP="00B8151D">
            <w:pPr>
              <w:rPr>
                <w:rFonts w:cstheme="minorHAnsi"/>
                <w:sz w:val="16"/>
                <w:szCs w:val="16"/>
              </w:rPr>
            </w:pPr>
          </w:p>
        </w:tc>
        <w:tc>
          <w:tcPr>
            <w:tcW w:w="32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26D99274" w14:textId="77777777" w:rsidR="00103C7F" w:rsidRPr="005E0E11" w:rsidRDefault="00103C7F" w:rsidP="00B8151D">
            <w:pPr>
              <w:pStyle w:val="TableParagraph"/>
              <w:spacing w:before="1"/>
              <w:ind w:right="104"/>
              <w:jc w:val="right"/>
              <w:rPr>
                <w:rFonts w:asciiTheme="minorHAnsi" w:eastAsiaTheme="minorEastAsia" w:hAnsiTheme="minorHAnsi" w:cstheme="minorHAnsi"/>
                <w:b/>
                <w:bCs/>
                <w:i/>
                <w:iCs/>
                <w:sz w:val="18"/>
                <w:szCs w:val="18"/>
              </w:rPr>
            </w:pPr>
            <w:r w:rsidRPr="005E0E11">
              <w:rPr>
                <w:rFonts w:asciiTheme="minorHAnsi" w:eastAsiaTheme="minorEastAsia" w:hAnsiTheme="minorHAnsi" w:cstheme="minorHAnsi"/>
                <w:b/>
                <w:bCs/>
                <w:i/>
                <w:iCs/>
                <w:sz w:val="18"/>
                <w:szCs w:val="18"/>
              </w:rPr>
              <w:t>Moderate Risk</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03D4405D" w14:textId="77777777" w:rsidR="00103C7F" w:rsidRPr="005E0E11" w:rsidRDefault="00103C7F" w:rsidP="00B8151D">
            <w:pPr>
              <w:pStyle w:val="TableParagraph"/>
              <w:ind w:left="100"/>
              <w:rPr>
                <w:rFonts w:asciiTheme="minorHAnsi" w:eastAsiaTheme="minorEastAsia" w:hAnsiTheme="minorHAnsi" w:cstheme="minorHAnsi"/>
                <w:b/>
                <w:bCs/>
                <w:sz w:val="18"/>
                <w:szCs w:val="18"/>
              </w:rPr>
            </w:pPr>
            <w:r>
              <w:rPr>
                <w:rFonts w:ascii="Segoe UI Symbol" w:eastAsiaTheme="minorEastAsia" w:hAnsi="Segoe UI Symbol" w:cs="Segoe UI Symbol"/>
                <w:b/>
                <w:bCs/>
                <w:sz w:val="18"/>
                <w:szCs w:val="18"/>
              </w:rPr>
              <w:t>X</w:t>
            </w:r>
          </w:p>
        </w:tc>
        <w:tc>
          <w:tcPr>
            <w:tcW w:w="680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00B5E98F" w14:textId="77777777" w:rsidR="00103C7F" w:rsidRPr="005E0E11" w:rsidRDefault="00103C7F" w:rsidP="00B8151D">
            <w:pPr>
              <w:pStyle w:val="TableParagraph"/>
              <w:spacing w:line="219" w:lineRule="exact"/>
              <w:rPr>
                <w:rFonts w:asciiTheme="minorHAnsi" w:eastAsiaTheme="minorEastAsia" w:hAnsiTheme="minorHAnsi" w:cstheme="minorHAnsi"/>
                <w:sz w:val="18"/>
                <w:szCs w:val="18"/>
              </w:rPr>
            </w:pPr>
          </w:p>
        </w:tc>
      </w:tr>
      <w:tr w:rsidR="00103C7F" w:rsidRPr="00E067F8" w14:paraId="5776A5C9" w14:textId="77777777" w:rsidTr="00B8151D">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hRule="exact" w:val="342"/>
        </w:trPr>
        <w:tc>
          <w:tcPr>
            <w:tcW w:w="3156" w:type="dxa"/>
            <w:vMerge/>
          </w:tcPr>
          <w:p w14:paraId="3A84324C" w14:textId="77777777" w:rsidR="00103C7F" w:rsidRPr="00E067F8" w:rsidRDefault="00103C7F" w:rsidP="00B8151D">
            <w:pPr>
              <w:rPr>
                <w:rFonts w:cstheme="minorHAnsi"/>
                <w:sz w:val="16"/>
                <w:szCs w:val="16"/>
              </w:rPr>
            </w:pPr>
          </w:p>
        </w:tc>
        <w:tc>
          <w:tcPr>
            <w:tcW w:w="32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7C8A6067" w14:textId="77777777" w:rsidR="00103C7F" w:rsidRPr="005E0E11" w:rsidRDefault="00103C7F" w:rsidP="00B8151D">
            <w:pPr>
              <w:pStyle w:val="TableParagraph"/>
              <w:spacing w:before="2"/>
              <w:ind w:right="101"/>
              <w:jc w:val="right"/>
              <w:rPr>
                <w:rFonts w:asciiTheme="minorHAnsi" w:eastAsiaTheme="minorEastAsia" w:hAnsiTheme="minorHAnsi" w:cstheme="minorHAnsi"/>
                <w:b/>
                <w:bCs/>
                <w:i/>
                <w:iCs/>
                <w:sz w:val="18"/>
                <w:szCs w:val="18"/>
              </w:rPr>
            </w:pPr>
            <w:r w:rsidRPr="005E0E11">
              <w:rPr>
                <w:rFonts w:asciiTheme="minorHAnsi" w:eastAsiaTheme="minorEastAsia" w:hAnsiTheme="minorHAnsi" w:cstheme="minorHAnsi"/>
                <w:b/>
                <w:bCs/>
                <w:i/>
                <w:iCs/>
                <w:sz w:val="18"/>
                <w:szCs w:val="18"/>
              </w:rPr>
              <w:t>Substantial Risk</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63A1449B" w14:textId="77777777" w:rsidR="00103C7F" w:rsidRPr="005E0E11" w:rsidRDefault="00103C7F" w:rsidP="00B8151D">
            <w:pPr>
              <w:pStyle w:val="TableParagraph"/>
              <w:ind w:left="100"/>
              <w:rPr>
                <w:rFonts w:asciiTheme="minorHAnsi" w:eastAsiaTheme="minorEastAsia" w:hAnsiTheme="minorHAnsi" w:cstheme="minorHAnsi"/>
                <w:b/>
                <w:bCs/>
                <w:sz w:val="18"/>
                <w:szCs w:val="18"/>
              </w:rPr>
            </w:pPr>
            <w:r w:rsidRPr="005E0E11">
              <w:rPr>
                <w:rFonts w:ascii="Segoe UI Symbol" w:eastAsiaTheme="minorEastAsia" w:hAnsi="Segoe UI Symbol" w:cs="Segoe UI Symbol"/>
                <w:b/>
                <w:bCs/>
                <w:sz w:val="18"/>
                <w:szCs w:val="18"/>
              </w:rPr>
              <w:t>☐</w:t>
            </w:r>
          </w:p>
        </w:tc>
        <w:tc>
          <w:tcPr>
            <w:tcW w:w="680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3CD1CB72" w14:textId="77777777" w:rsidR="00103C7F" w:rsidRPr="005E0E11" w:rsidRDefault="00103C7F" w:rsidP="00B8151D">
            <w:pPr>
              <w:pStyle w:val="TableParagraph"/>
              <w:spacing w:line="219" w:lineRule="exact"/>
              <w:rPr>
                <w:rFonts w:asciiTheme="minorHAnsi" w:eastAsiaTheme="minorEastAsia" w:hAnsiTheme="minorHAnsi" w:cstheme="minorBidi"/>
                <w:sz w:val="18"/>
                <w:szCs w:val="18"/>
              </w:rPr>
            </w:pPr>
          </w:p>
        </w:tc>
      </w:tr>
      <w:tr w:rsidR="00103C7F" w:rsidRPr="00E067F8" w14:paraId="7A3D7AC0" w14:textId="77777777" w:rsidTr="00B8151D">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215"/>
        </w:trPr>
        <w:tc>
          <w:tcPr>
            <w:tcW w:w="3156" w:type="dxa"/>
            <w:vMerge/>
          </w:tcPr>
          <w:p w14:paraId="7DC2F3E5" w14:textId="77777777" w:rsidR="00103C7F" w:rsidRPr="00E067F8" w:rsidRDefault="00103C7F" w:rsidP="00B8151D">
            <w:pPr>
              <w:rPr>
                <w:rFonts w:cstheme="minorHAnsi"/>
                <w:sz w:val="16"/>
                <w:szCs w:val="16"/>
              </w:rPr>
            </w:pPr>
          </w:p>
        </w:tc>
        <w:tc>
          <w:tcPr>
            <w:tcW w:w="32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3B139D44" w14:textId="77777777" w:rsidR="00103C7F" w:rsidRPr="005E0E11" w:rsidRDefault="00103C7F" w:rsidP="00B8151D">
            <w:pPr>
              <w:pStyle w:val="TableParagraph"/>
              <w:spacing w:before="1"/>
              <w:ind w:right="104"/>
              <w:jc w:val="right"/>
              <w:rPr>
                <w:rFonts w:asciiTheme="minorHAnsi" w:eastAsiaTheme="minorEastAsia" w:hAnsiTheme="minorHAnsi" w:cstheme="minorHAnsi"/>
                <w:b/>
                <w:bCs/>
                <w:i/>
                <w:iCs/>
                <w:sz w:val="18"/>
                <w:szCs w:val="18"/>
              </w:rPr>
            </w:pPr>
            <w:r w:rsidRPr="005E0E11">
              <w:rPr>
                <w:rFonts w:asciiTheme="minorHAnsi" w:eastAsiaTheme="minorEastAsia" w:hAnsiTheme="minorHAnsi" w:cstheme="minorHAnsi"/>
                <w:b/>
                <w:bCs/>
                <w:i/>
                <w:iCs/>
                <w:sz w:val="18"/>
                <w:szCs w:val="18"/>
              </w:rPr>
              <w:t>High Risk</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7A8503F4" w14:textId="77777777" w:rsidR="00103C7F" w:rsidRPr="005E0E11" w:rsidRDefault="00103C7F" w:rsidP="00B8151D">
            <w:pPr>
              <w:pStyle w:val="TableParagraph"/>
              <w:ind w:left="100"/>
              <w:rPr>
                <w:rFonts w:asciiTheme="minorHAnsi" w:eastAsiaTheme="minorEastAsia" w:hAnsiTheme="minorHAnsi" w:cstheme="minorHAnsi"/>
                <w:b/>
                <w:bCs/>
                <w:sz w:val="18"/>
                <w:szCs w:val="18"/>
              </w:rPr>
            </w:pPr>
            <w:r w:rsidRPr="005E0E11">
              <w:rPr>
                <w:rFonts w:ascii="Segoe UI Symbol" w:eastAsiaTheme="minorEastAsia" w:hAnsi="Segoe UI Symbol" w:cs="Segoe UI Symbol"/>
                <w:b/>
                <w:bCs/>
                <w:sz w:val="18"/>
                <w:szCs w:val="18"/>
              </w:rPr>
              <w:t>☐</w:t>
            </w:r>
          </w:p>
        </w:tc>
        <w:tc>
          <w:tcPr>
            <w:tcW w:w="680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5BF5A811" w14:textId="77777777" w:rsidR="00103C7F" w:rsidRPr="005E0E11" w:rsidRDefault="00103C7F" w:rsidP="00B8151D">
            <w:pPr>
              <w:pStyle w:val="TableParagraph"/>
              <w:spacing w:line="219" w:lineRule="exact"/>
              <w:rPr>
                <w:rFonts w:asciiTheme="minorHAnsi" w:eastAsiaTheme="minorEastAsia" w:hAnsiTheme="minorHAnsi" w:cstheme="minorHAnsi"/>
                <w:sz w:val="18"/>
                <w:szCs w:val="18"/>
              </w:rPr>
            </w:pPr>
          </w:p>
        </w:tc>
      </w:tr>
    </w:tbl>
    <w:p w14:paraId="239B0B24" w14:textId="77777777" w:rsidR="00103C7F" w:rsidRPr="00E067F8" w:rsidRDefault="00103C7F" w:rsidP="00103C7F"/>
    <w:tbl>
      <w:tblPr>
        <w:tblW w:w="13642"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60"/>
        <w:gridCol w:w="4410"/>
        <w:gridCol w:w="473"/>
        <w:gridCol w:w="427"/>
        <w:gridCol w:w="2970"/>
        <w:gridCol w:w="2102"/>
      </w:tblGrid>
      <w:tr w:rsidR="00103C7F" w:rsidRPr="00DE6E2F" w14:paraId="2D0DC0B2" w14:textId="77777777" w:rsidTr="00B8151D">
        <w:trPr>
          <w:trHeight w:val="338"/>
        </w:trPr>
        <w:tc>
          <w:tcPr>
            <w:tcW w:w="3260" w:type="dxa"/>
            <w:vMerge w:val="restart"/>
            <w:shd w:val="clear" w:color="auto" w:fill="FFFFFF" w:themeFill="background1"/>
          </w:tcPr>
          <w:p w14:paraId="0E07336E" w14:textId="77777777" w:rsidR="00103C7F" w:rsidRPr="002F0728" w:rsidRDefault="00103C7F" w:rsidP="00B8151D">
            <w:pPr>
              <w:ind w:hanging="18"/>
              <w:rPr>
                <w:rFonts w:cstheme="minorHAnsi"/>
                <w:b/>
                <w:sz w:val="18"/>
                <w:szCs w:val="18"/>
              </w:rPr>
            </w:pPr>
          </w:p>
        </w:tc>
        <w:tc>
          <w:tcPr>
            <w:tcW w:w="10382" w:type="dxa"/>
            <w:gridSpan w:val="5"/>
            <w:shd w:val="clear" w:color="auto" w:fill="0F243E"/>
            <w:vAlign w:val="center"/>
          </w:tcPr>
          <w:p w14:paraId="454CC426" w14:textId="77777777" w:rsidR="00103C7F" w:rsidRPr="002F0728" w:rsidRDefault="00103C7F" w:rsidP="00B8151D">
            <w:pPr>
              <w:tabs>
                <w:tab w:val="left" w:pos="360"/>
              </w:tabs>
              <w:rPr>
                <w:rFonts w:cstheme="minorHAnsi"/>
                <w:b/>
                <w:sz w:val="18"/>
                <w:szCs w:val="18"/>
              </w:rPr>
            </w:pPr>
            <w:r w:rsidRPr="002F0728">
              <w:rPr>
                <w:rFonts w:cstheme="minorHAnsi"/>
                <w:b/>
                <w:sz w:val="18"/>
                <w:szCs w:val="18"/>
              </w:rPr>
              <w:t>QUESTION 5: Based on the identified risks and risk categorization, what requirements of the SES are triggered? (</w:t>
            </w:r>
            <w:proofErr w:type="gramStart"/>
            <w:r w:rsidRPr="002F0728">
              <w:rPr>
                <w:rFonts w:cstheme="minorHAnsi"/>
                <w:b/>
                <w:sz w:val="18"/>
                <w:szCs w:val="18"/>
              </w:rPr>
              <w:t>check</w:t>
            </w:r>
            <w:proofErr w:type="gramEnd"/>
            <w:r w:rsidRPr="002F0728">
              <w:rPr>
                <w:rFonts w:cstheme="minorHAnsi"/>
                <w:b/>
                <w:sz w:val="18"/>
                <w:szCs w:val="18"/>
              </w:rPr>
              <w:t xml:space="preserve"> all that apply)</w:t>
            </w:r>
          </w:p>
        </w:tc>
      </w:tr>
      <w:tr w:rsidR="00103C7F" w:rsidRPr="00DE6E2F" w14:paraId="545644A9" w14:textId="77777777" w:rsidTr="00B8151D">
        <w:trPr>
          <w:trHeight w:val="188"/>
        </w:trPr>
        <w:tc>
          <w:tcPr>
            <w:tcW w:w="3260" w:type="dxa"/>
            <w:vMerge/>
          </w:tcPr>
          <w:p w14:paraId="03A62CCF" w14:textId="77777777" w:rsidR="00103C7F" w:rsidRPr="002F0728" w:rsidRDefault="00103C7F" w:rsidP="00B8151D">
            <w:pPr>
              <w:rPr>
                <w:rFonts w:cstheme="minorHAnsi"/>
                <w:sz w:val="18"/>
                <w:szCs w:val="18"/>
                <w:u w:val="single"/>
              </w:rPr>
            </w:pPr>
          </w:p>
        </w:tc>
        <w:tc>
          <w:tcPr>
            <w:tcW w:w="10382" w:type="dxa"/>
            <w:gridSpan w:val="5"/>
          </w:tcPr>
          <w:p w14:paraId="1911A0E6" w14:textId="77777777" w:rsidR="00103C7F" w:rsidRPr="002F0728" w:rsidRDefault="00103C7F" w:rsidP="00B8151D">
            <w:pPr>
              <w:tabs>
                <w:tab w:val="left" w:pos="360"/>
              </w:tabs>
              <w:rPr>
                <w:rFonts w:cstheme="minorHAnsi"/>
                <w:b/>
                <w:sz w:val="18"/>
                <w:szCs w:val="18"/>
              </w:rPr>
            </w:pPr>
            <w:r w:rsidRPr="002F0728">
              <w:rPr>
                <w:rFonts w:cstheme="minorHAnsi"/>
                <w:sz w:val="18"/>
                <w:szCs w:val="18"/>
              </w:rPr>
              <w:t xml:space="preserve">Question only required for Moderate, Substantial and </w:t>
            </w:r>
            <w:proofErr w:type="gramStart"/>
            <w:r w:rsidRPr="002F0728">
              <w:rPr>
                <w:rFonts w:cstheme="minorHAnsi"/>
                <w:sz w:val="18"/>
                <w:szCs w:val="18"/>
              </w:rPr>
              <w:t>High Risk</w:t>
            </w:r>
            <w:proofErr w:type="gramEnd"/>
            <w:r w:rsidRPr="002F0728">
              <w:rPr>
                <w:rFonts w:cstheme="minorHAnsi"/>
                <w:sz w:val="18"/>
                <w:szCs w:val="18"/>
              </w:rPr>
              <w:t xml:space="preserve"> projects </w:t>
            </w:r>
          </w:p>
        </w:tc>
      </w:tr>
      <w:tr w:rsidR="00103C7F" w:rsidRPr="00DE6E2F" w14:paraId="45F76299" w14:textId="77777777" w:rsidTr="00B8151D">
        <w:trPr>
          <w:trHeight w:val="98"/>
        </w:trPr>
        <w:tc>
          <w:tcPr>
            <w:tcW w:w="3260" w:type="dxa"/>
            <w:vMerge/>
          </w:tcPr>
          <w:p w14:paraId="0C94EE93" w14:textId="77777777" w:rsidR="00103C7F" w:rsidRPr="002F0728" w:rsidRDefault="00103C7F" w:rsidP="00B8151D">
            <w:pPr>
              <w:rPr>
                <w:rFonts w:cstheme="minorHAnsi"/>
                <w:sz w:val="18"/>
                <w:szCs w:val="18"/>
                <w:u w:val="single"/>
              </w:rPr>
            </w:pPr>
          </w:p>
        </w:tc>
        <w:tc>
          <w:tcPr>
            <w:tcW w:w="4410" w:type="dxa"/>
            <w:vAlign w:val="center"/>
          </w:tcPr>
          <w:p w14:paraId="48913573" w14:textId="77777777" w:rsidR="00103C7F" w:rsidRPr="002F0728" w:rsidRDefault="00103C7F" w:rsidP="00B8151D">
            <w:pPr>
              <w:tabs>
                <w:tab w:val="left" w:pos="360"/>
              </w:tabs>
              <w:rPr>
                <w:rFonts w:cstheme="minorHAnsi"/>
                <w:b/>
                <w:i/>
                <w:sz w:val="18"/>
                <w:szCs w:val="18"/>
                <w:u w:val="single"/>
              </w:rPr>
            </w:pPr>
            <w:r w:rsidRPr="002F0728">
              <w:rPr>
                <w:rFonts w:cstheme="minorHAnsi"/>
                <w:b/>
                <w:i/>
                <w:sz w:val="18"/>
                <w:szCs w:val="18"/>
                <w:u w:val="single"/>
              </w:rPr>
              <w:t>Is assessment required? (</w:t>
            </w:r>
            <w:proofErr w:type="gramStart"/>
            <w:r w:rsidRPr="002F0728">
              <w:rPr>
                <w:rFonts w:cstheme="minorHAnsi"/>
                <w:b/>
                <w:i/>
                <w:sz w:val="18"/>
                <w:szCs w:val="18"/>
                <w:u w:val="single"/>
              </w:rPr>
              <w:t>check</w:t>
            </w:r>
            <w:proofErr w:type="gramEnd"/>
            <w:r w:rsidRPr="002F0728">
              <w:rPr>
                <w:rFonts w:cstheme="minorHAnsi"/>
                <w:b/>
                <w:i/>
                <w:sz w:val="18"/>
                <w:szCs w:val="18"/>
                <w:u w:val="single"/>
              </w:rPr>
              <w:t xml:space="preserve"> if “yes”)</w:t>
            </w:r>
          </w:p>
        </w:tc>
        <w:tc>
          <w:tcPr>
            <w:tcW w:w="473" w:type="dxa"/>
            <w:vAlign w:val="center"/>
          </w:tcPr>
          <w:p w14:paraId="05BC5186" w14:textId="77777777" w:rsidR="00103C7F" w:rsidRPr="002F0728" w:rsidRDefault="00103C7F" w:rsidP="00B8151D">
            <w:pPr>
              <w:tabs>
                <w:tab w:val="left" w:pos="360"/>
              </w:tabs>
              <w:rPr>
                <w:rFonts w:cstheme="minorHAnsi"/>
                <w:sz w:val="18"/>
                <w:szCs w:val="18"/>
                <w:u w:val="single"/>
              </w:rPr>
            </w:pPr>
            <w:r w:rsidRPr="002F0728">
              <w:rPr>
                <w:rFonts w:cstheme="minorHAnsi"/>
                <w:b/>
                <w:sz w:val="18"/>
                <w:szCs w:val="18"/>
              </w:rPr>
              <w:t>X</w:t>
            </w:r>
          </w:p>
        </w:tc>
        <w:tc>
          <w:tcPr>
            <w:tcW w:w="427" w:type="dxa"/>
          </w:tcPr>
          <w:p w14:paraId="249045DE" w14:textId="77777777" w:rsidR="00103C7F" w:rsidRPr="002F0728" w:rsidRDefault="00103C7F" w:rsidP="00B8151D">
            <w:pPr>
              <w:tabs>
                <w:tab w:val="left" w:pos="360"/>
              </w:tabs>
              <w:rPr>
                <w:rFonts w:cstheme="minorHAnsi"/>
                <w:b/>
                <w:i/>
                <w:sz w:val="18"/>
                <w:szCs w:val="18"/>
              </w:rPr>
            </w:pPr>
          </w:p>
        </w:tc>
        <w:tc>
          <w:tcPr>
            <w:tcW w:w="2970" w:type="dxa"/>
          </w:tcPr>
          <w:p w14:paraId="4DD5145D" w14:textId="77777777" w:rsidR="00103C7F" w:rsidRPr="002F0728" w:rsidRDefault="00103C7F" w:rsidP="00B8151D">
            <w:pPr>
              <w:tabs>
                <w:tab w:val="left" w:pos="360"/>
              </w:tabs>
              <w:rPr>
                <w:rFonts w:cstheme="minorHAnsi"/>
                <w:b/>
                <w:i/>
                <w:sz w:val="18"/>
                <w:szCs w:val="18"/>
              </w:rPr>
            </w:pPr>
          </w:p>
        </w:tc>
        <w:tc>
          <w:tcPr>
            <w:tcW w:w="2102" w:type="dxa"/>
          </w:tcPr>
          <w:p w14:paraId="027B0EE7" w14:textId="77777777" w:rsidR="00103C7F" w:rsidRPr="002F0728" w:rsidRDefault="00103C7F" w:rsidP="00B8151D">
            <w:pPr>
              <w:tabs>
                <w:tab w:val="left" w:pos="360"/>
              </w:tabs>
              <w:rPr>
                <w:rFonts w:cstheme="minorHAnsi"/>
                <w:b/>
                <w:i/>
                <w:sz w:val="18"/>
                <w:szCs w:val="18"/>
              </w:rPr>
            </w:pPr>
            <w:r w:rsidRPr="002F0728">
              <w:rPr>
                <w:rFonts w:cstheme="minorHAnsi"/>
                <w:b/>
                <w:i/>
                <w:sz w:val="18"/>
                <w:szCs w:val="18"/>
              </w:rPr>
              <w:t>Status? (</w:t>
            </w:r>
            <w:proofErr w:type="gramStart"/>
            <w:r w:rsidRPr="002F0728">
              <w:rPr>
                <w:rFonts w:cstheme="minorHAnsi"/>
                <w:b/>
                <w:i/>
                <w:sz w:val="18"/>
                <w:szCs w:val="18"/>
              </w:rPr>
              <w:t>completed</w:t>
            </w:r>
            <w:proofErr w:type="gramEnd"/>
            <w:r w:rsidRPr="002F0728">
              <w:rPr>
                <w:rFonts w:cstheme="minorHAnsi"/>
                <w:b/>
                <w:i/>
                <w:sz w:val="18"/>
                <w:szCs w:val="18"/>
              </w:rPr>
              <w:t>, planned)</w:t>
            </w:r>
          </w:p>
        </w:tc>
      </w:tr>
      <w:tr w:rsidR="00103C7F" w:rsidRPr="00DE6E2F" w14:paraId="61A72517" w14:textId="77777777" w:rsidTr="00CB222A">
        <w:trPr>
          <w:trHeight w:val="711"/>
        </w:trPr>
        <w:tc>
          <w:tcPr>
            <w:tcW w:w="3260" w:type="dxa"/>
            <w:vMerge/>
          </w:tcPr>
          <w:p w14:paraId="3E8E67A5" w14:textId="77777777" w:rsidR="00103C7F" w:rsidRPr="002F0728" w:rsidRDefault="00103C7F" w:rsidP="00B8151D">
            <w:pPr>
              <w:tabs>
                <w:tab w:val="left" w:pos="270"/>
              </w:tabs>
              <w:ind w:left="270" w:hanging="270"/>
              <w:rPr>
                <w:rFonts w:cstheme="minorHAnsi"/>
                <w:sz w:val="18"/>
                <w:szCs w:val="18"/>
              </w:rPr>
            </w:pPr>
          </w:p>
        </w:tc>
        <w:tc>
          <w:tcPr>
            <w:tcW w:w="4410" w:type="dxa"/>
            <w:vMerge w:val="restart"/>
            <w:shd w:val="clear" w:color="auto" w:fill="auto"/>
          </w:tcPr>
          <w:p w14:paraId="782AEA2C" w14:textId="77777777" w:rsidR="00103C7F" w:rsidRPr="002F0728" w:rsidRDefault="00103C7F" w:rsidP="00B8151D">
            <w:pPr>
              <w:tabs>
                <w:tab w:val="left" w:pos="270"/>
              </w:tabs>
              <w:jc w:val="right"/>
              <w:rPr>
                <w:rFonts w:cstheme="minorHAnsi"/>
                <w:i/>
                <w:color w:val="000000"/>
                <w:sz w:val="18"/>
                <w:szCs w:val="18"/>
              </w:rPr>
            </w:pPr>
            <w:r w:rsidRPr="002F0728">
              <w:rPr>
                <w:rFonts w:cstheme="minorHAnsi"/>
                <w:i/>
                <w:color w:val="000000"/>
                <w:sz w:val="18"/>
                <w:szCs w:val="18"/>
              </w:rPr>
              <w:t>if yes, indicate overall type and status</w:t>
            </w:r>
          </w:p>
        </w:tc>
        <w:tc>
          <w:tcPr>
            <w:tcW w:w="473" w:type="dxa"/>
            <w:vAlign w:val="center"/>
          </w:tcPr>
          <w:p w14:paraId="216693E5" w14:textId="77777777" w:rsidR="00103C7F" w:rsidRPr="002F0728" w:rsidDel="00E47BCB" w:rsidRDefault="00103C7F" w:rsidP="00B8151D">
            <w:pPr>
              <w:tabs>
                <w:tab w:val="left" w:pos="360"/>
              </w:tabs>
              <w:rPr>
                <w:rFonts w:cstheme="minorHAnsi"/>
                <w:b/>
                <w:sz w:val="18"/>
                <w:szCs w:val="18"/>
              </w:rPr>
            </w:pPr>
          </w:p>
        </w:tc>
        <w:tc>
          <w:tcPr>
            <w:tcW w:w="427" w:type="dxa"/>
          </w:tcPr>
          <w:p w14:paraId="7744800B" w14:textId="77777777" w:rsidR="00103C7F" w:rsidRPr="002F0728" w:rsidRDefault="00103C7F" w:rsidP="00B8151D">
            <w:pPr>
              <w:tabs>
                <w:tab w:val="left" w:pos="360"/>
              </w:tabs>
              <w:rPr>
                <w:rFonts w:cstheme="minorHAnsi"/>
                <w:sz w:val="18"/>
                <w:szCs w:val="18"/>
              </w:rPr>
            </w:pPr>
            <w:r w:rsidRPr="002F0728">
              <w:rPr>
                <w:rFonts w:ascii="Segoe UI Symbol" w:hAnsi="Segoe UI Symbol" w:cs="Segoe UI Symbol"/>
                <w:b/>
                <w:sz w:val="18"/>
                <w:szCs w:val="18"/>
              </w:rPr>
              <w:t>X</w:t>
            </w:r>
          </w:p>
        </w:tc>
        <w:tc>
          <w:tcPr>
            <w:tcW w:w="2970" w:type="dxa"/>
          </w:tcPr>
          <w:p w14:paraId="19F12D9E" w14:textId="77777777" w:rsidR="00103C7F" w:rsidRPr="002F0728" w:rsidRDefault="00103C7F" w:rsidP="00B8151D">
            <w:pPr>
              <w:tabs>
                <w:tab w:val="left" w:pos="360"/>
              </w:tabs>
              <w:rPr>
                <w:rFonts w:cstheme="minorHAnsi"/>
                <w:sz w:val="18"/>
                <w:szCs w:val="18"/>
              </w:rPr>
            </w:pPr>
            <w:r w:rsidRPr="002F0728">
              <w:rPr>
                <w:rFonts w:cstheme="minorHAnsi"/>
                <w:sz w:val="18"/>
                <w:szCs w:val="18"/>
              </w:rPr>
              <w:t>Targeted assessment(s)</w:t>
            </w:r>
            <w:r w:rsidRPr="002F0728" w:rsidDel="00ED7190">
              <w:rPr>
                <w:rFonts w:cstheme="minorHAnsi"/>
                <w:sz w:val="18"/>
                <w:szCs w:val="18"/>
              </w:rPr>
              <w:t xml:space="preserve"> </w:t>
            </w:r>
          </w:p>
        </w:tc>
        <w:tc>
          <w:tcPr>
            <w:tcW w:w="2102" w:type="dxa"/>
          </w:tcPr>
          <w:p w14:paraId="546FD765" w14:textId="77777777" w:rsidR="00103C7F" w:rsidRPr="002F0728" w:rsidRDefault="00103C7F" w:rsidP="00B8151D">
            <w:pPr>
              <w:tabs>
                <w:tab w:val="left" w:pos="360"/>
              </w:tabs>
              <w:rPr>
                <w:rFonts w:cstheme="minorHAnsi"/>
                <w:sz w:val="18"/>
                <w:szCs w:val="18"/>
              </w:rPr>
            </w:pPr>
            <w:r w:rsidRPr="002F0728">
              <w:rPr>
                <w:rFonts w:cstheme="minorHAnsi"/>
                <w:sz w:val="18"/>
                <w:szCs w:val="18"/>
              </w:rPr>
              <w:t>Completed during PPG: gender analysis, stakeholder analysis</w:t>
            </w:r>
          </w:p>
        </w:tc>
      </w:tr>
      <w:tr w:rsidR="00103C7F" w:rsidRPr="00DE6E2F" w14:paraId="0AFD56A6" w14:textId="77777777" w:rsidTr="00B8151D">
        <w:tc>
          <w:tcPr>
            <w:tcW w:w="3260" w:type="dxa"/>
            <w:vMerge/>
          </w:tcPr>
          <w:p w14:paraId="6446D6AB" w14:textId="77777777" w:rsidR="00103C7F" w:rsidRPr="002F0728" w:rsidRDefault="00103C7F" w:rsidP="00B8151D">
            <w:pPr>
              <w:tabs>
                <w:tab w:val="left" w:pos="270"/>
              </w:tabs>
              <w:ind w:left="270" w:hanging="270"/>
              <w:rPr>
                <w:rFonts w:cstheme="minorHAnsi"/>
                <w:sz w:val="18"/>
                <w:szCs w:val="18"/>
              </w:rPr>
            </w:pPr>
          </w:p>
        </w:tc>
        <w:tc>
          <w:tcPr>
            <w:tcW w:w="4410" w:type="dxa"/>
            <w:vMerge/>
          </w:tcPr>
          <w:p w14:paraId="0CA64CDE" w14:textId="77777777" w:rsidR="00103C7F" w:rsidRPr="002F0728" w:rsidRDefault="00103C7F" w:rsidP="00B8151D">
            <w:pPr>
              <w:tabs>
                <w:tab w:val="left" w:pos="270"/>
              </w:tabs>
              <w:ind w:left="270" w:hanging="270"/>
              <w:rPr>
                <w:rFonts w:cstheme="minorHAnsi"/>
                <w:b/>
                <w:i/>
                <w:color w:val="000000"/>
                <w:sz w:val="18"/>
                <w:szCs w:val="18"/>
              </w:rPr>
            </w:pPr>
          </w:p>
        </w:tc>
        <w:tc>
          <w:tcPr>
            <w:tcW w:w="473" w:type="dxa"/>
            <w:vAlign w:val="center"/>
          </w:tcPr>
          <w:p w14:paraId="62DFA5F5" w14:textId="77777777" w:rsidR="00103C7F" w:rsidRPr="002F0728" w:rsidDel="00E47BCB" w:rsidRDefault="00103C7F" w:rsidP="00B8151D">
            <w:pPr>
              <w:tabs>
                <w:tab w:val="left" w:pos="360"/>
              </w:tabs>
              <w:rPr>
                <w:rFonts w:cstheme="minorHAnsi"/>
                <w:b/>
                <w:sz w:val="18"/>
                <w:szCs w:val="18"/>
              </w:rPr>
            </w:pPr>
          </w:p>
        </w:tc>
        <w:tc>
          <w:tcPr>
            <w:tcW w:w="427" w:type="dxa"/>
          </w:tcPr>
          <w:p w14:paraId="38EE8285" w14:textId="77777777" w:rsidR="00103C7F" w:rsidRPr="002F0728" w:rsidRDefault="00103C7F" w:rsidP="00B8151D">
            <w:pPr>
              <w:tabs>
                <w:tab w:val="left" w:pos="360"/>
              </w:tabs>
              <w:rPr>
                <w:rFonts w:cstheme="minorHAnsi"/>
                <w:sz w:val="18"/>
                <w:szCs w:val="18"/>
              </w:rPr>
            </w:pPr>
            <w:r w:rsidRPr="002F0728">
              <w:rPr>
                <w:rFonts w:ascii="Wingdings" w:eastAsia="Wingdings" w:hAnsi="Wingdings" w:cs="Wingdings"/>
                <w:b/>
                <w:sz w:val="18"/>
                <w:szCs w:val="18"/>
              </w:rPr>
              <w:t></w:t>
            </w:r>
          </w:p>
        </w:tc>
        <w:tc>
          <w:tcPr>
            <w:tcW w:w="2970" w:type="dxa"/>
          </w:tcPr>
          <w:p w14:paraId="3111EBFA" w14:textId="77777777" w:rsidR="00103C7F" w:rsidRPr="002F0728" w:rsidRDefault="00103C7F" w:rsidP="00B8151D">
            <w:pPr>
              <w:tabs>
                <w:tab w:val="left" w:pos="360"/>
              </w:tabs>
              <w:rPr>
                <w:rFonts w:cstheme="minorHAnsi"/>
                <w:sz w:val="18"/>
                <w:szCs w:val="18"/>
              </w:rPr>
            </w:pPr>
            <w:r w:rsidRPr="002F0728">
              <w:rPr>
                <w:rFonts w:cstheme="minorHAnsi"/>
                <w:sz w:val="18"/>
                <w:szCs w:val="18"/>
              </w:rPr>
              <w:t>ESIA (Environmental and Social Impact Assessment)</w:t>
            </w:r>
          </w:p>
        </w:tc>
        <w:tc>
          <w:tcPr>
            <w:tcW w:w="2102" w:type="dxa"/>
          </w:tcPr>
          <w:p w14:paraId="1796B07D" w14:textId="77777777" w:rsidR="00103C7F" w:rsidRPr="002F0728" w:rsidRDefault="00103C7F" w:rsidP="00B8151D">
            <w:pPr>
              <w:tabs>
                <w:tab w:val="left" w:pos="360"/>
              </w:tabs>
              <w:rPr>
                <w:rFonts w:cstheme="minorHAnsi"/>
                <w:sz w:val="18"/>
                <w:szCs w:val="18"/>
              </w:rPr>
            </w:pPr>
            <w:r>
              <w:rPr>
                <w:rFonts w:cstheme="minorHAnsi"/>
                <w:sz w:val="18"/>
                <w:szCs w:val="18"/>
              </w:rPr>
              <w:t>-</w:t>
            </w:r>
          </w:p>
        </w:tc>
      </w:tr>
      <w:tr w:rsidR="00103C7F" w:rsidRPr="00DE6E2F" w14:paraId="6B0B1F60" w14:textId="77777777" w:rsidTr="00B8151D">
        <w:tc>
          <w:tcPr>
            <w:tcW w:w="3260" w:type="dxa"/>
            <w:vMerge/>
          </w:tcPr>
          <w:p w14:paraId="33F1CA5D" w14:textId="77777777" w:rsidR="00103C7F" w:rsidRPr="002F0728" w:rsidRDefault="00103C7F" w:rsidP="00B8151D">
            <w:pPr>
              <w:tabs>
                <w:tab w:val="left" w:pos="270"/>
              </w:tabs>
              <w:ind w:left="270" w:hanging="270"/>
              <w:rPr>
                <w:rFonts w:cstheme="minorHAnsi"/>
                <w:sz w:val="18"/>
                <w:szCs w:val="18"/>
              </w:rPr>
            </w:pPr>
          </w:p>
        </w:tc>
        <w:tc>
          <w:tcPr>
            <w:tcW w:w="4410" w:type="dxa"/>
            <w:vMerge/>
          </w:tcPr>
          <w:p w14:paraId="5DED2421" w14:textId="77777777" w:rsidR="00103C7F" w:rsidRPr="002F0728" w:rsidRDefault="00103C7F" w:rsidP="00B8151D">
            <w:pPr>
              <w:tabs>
                <w:tab w:val="left" w:pos="270"/>
              </w:tabs>
              <w:ind w:left="270" w:hanging="270"/>
              <w:rPr>
                <w:rFonts w:cstheme="minorHAnsi"/>
                <w:b/>
                <w:i/>
                <w:color w:val="000000"/>
                <w:sz w:val="18"/>
                <w:szCs w:val="18"/>
              </w:rPr>
            </w:pPr>
          </w:p>
        </w:tc>
        <w:tc>
          <w:tcPr>
            <w:tcW w:w="473" w:type="dxa"/>
            <w:vAlign w:val="center"/>
          </w:tcPr>
          <w:p w14:paraId="6D8FF7BA" w14:textId="77777777" w:rsidR="00103C7F" w:rsidRPr="002F0728" w:rsidDel="00E47BCB" w:rsidRDefault="00103C7F" w:rsidP="00B8151D">
            <w:pPr>
              <w:tabs>
                <w:tab w:val="left" w:pos="360"/>
              </w:tabs>
              <w:rPr>
                <w:rFonts w:cstheme="minorHAnsi"/>
                <w:b/>
                <w:sz w:val="18"/>
                <w:szCs w:val="18"/>
              </w:rPr>
            </w:pPr>
          </w:p>
        </w:tc>
        <w:tc>
          <w:tcPr>
            <w:tcW w:w="427" w:type="dxa"/>
          </w:tcPr>
          <w:p w14:paraId="471F906F" w14:textId="77777777" w:rsidR="00103C7F" w:rsidRPr="002F0728" w:rsidRDefault="00103C7F" w:rsidP="00B8151D">
            <w:pPr>
              <w:tabs>
                <w:tab w:val="left" w:pos="360"/>
              </w:tabs>
              <w:rPr>
                <w:rFonts w:cstheme="minorHAnsi"/>
                <w:b/>
                <w:sz w:val="18"/>
                <w:szCs w:val="18"/>
              </w:rPr>
            </w:pPr>
            <w:r w:rsidRPr="002F0728">
              <w:rPr>
                <w:rFonts w:ascii="Wingdings" w:eastAsia="Wingdings" w:hAnsi="Wingdings" w:cs="Wingdings"/>
                <w:b/>
                <w:sz w:val="18"/>
                <w:szCs w:val="18"/>
              </w:rPr>
              <w:t></w:t>
            </w:r>
          </w:p>
        </w:tc>
        <w:tc>
          <w:tcPr>
            <w:tcW w:w="2970" w:type="dxa"/>
          </w:tcPr>
          <w:p w14:paraId="20F4C187" w14:textId="77777777" w:rsidR="00103C7F" w:rsidRPr="002F0728" w:rsidRDefault="00103C7F" w:rsidP="00B8151D">
            <w:pPr>
              <w:tabs>
                <w:tab w:val="left" w:pos="360"/>
              </w:tabs>
              <w:rPr>
                <w:rFonts w:cstheme="minorHAnsi"/>
                <w:sz w:val="18"/>
                <w:szCs w:val="18"/>
              </w:rPr>
            </w:pPr>
            <w:r w:rsidRPr="002F0728">
              <w:rPr>
                <w:rFonts w:cstheme="minorHAnsi"/>
                <w:sz w:val="18"/>
                <w:szCs w:val="18"/>
              </w:rPr>
              <w:t xml:space="preserve">SESA (Strategic Environmental and Social Assessment) </w:t>
            </w:r>
          </w:p>
        </w:tc>
        <w:tc>
          <w:tcPr>
            <w:tcW w:w="2102" w:type="dxa"/>
          </w:tcPr>
          <w:p w14:paraId="68B10B4B" w14:textId="77777777" w:rsidR="00103C7F" w:rsidRPr="002F0728" w:rsidRDefault="00103C7F" w:rsidP="00B8151D">
            <w:pPr>
              <w:tabs>
                <w:tab w:val="left" w:pos="360"/>
              </w:tabs>
              <w:rPr>
                <w:rFonts w:cstheme="minorHAnsi"/>
                <w:sz w:val="18"/>
                <w:szCs w:val="18"/>
              </w:rPr>
            </w:pPr>
            <w:r>
              <w:rPr>
                <w:rFonts w:cstheme="minorHAnsi"/>
                <w:sz w:val="18"/>
                <w:szCs w:val="18"/>
              </w:rPr>
              <w:t>-</w:t>
            </w:r>
          </w:p>
        </w:tc>
      </w:tr>
      <w:tr w:rsidR="00103C7F" w:rsidRPr="00DE6E2F" w14:paraId="4158036B" w14:textId="77777777" w:rsidTr="00B8151D">
        <w:tc>
          <w:tcPr>
            <w:tcW w:w="3260" w:type="dxa"/>
            <w:vMerge/>
          </w:tcPr>
          <w:p w14:paraId="24BF8BA1" w14:textId="77777777" w:rsidR="00103C7F" w:rsidRPr="002F0728" w:rsidRDefault="00103C7F" w:rsidP="00B8151D">
            <w:pPr>
              <w:tabs>
                <w:tab w:val="left" w:pos="270"/>
              </w:tabs>
              <w:ind w:left="270" w:hanging="270"/>
              <w:rPr>
                <w:rFonts w:cstheme="minorHAnsi"/>
                <w:sz w:val="18"/>
                <w:szCs w:val="18"/>
              </w:rPr>
            </w:pPr>
          </w:p>
        </w:tc>
        <w:tc>
          <w:tcPr>
            <w:tcW w:w="4410" w:type="dxa"/>
            <w:shd w:val="clear" w:color="auto" w:fill="auto"/>
            <w:vAlign w:val="center"/>
          </w:tcPr>
          <w:p w14:paraId="635C6C96" w14:textId="77777777" w:rsidR="00103C7F" w:rsidRPr="002F0728" w:rsidRDefault="00103C7F" w:rsidP="00B8151D">
            <w:pPr>
              <w:tabs>
                <w:tab w:val="left" w:pos="270"/>
              </w:tabs>
              <w:ind w:left="270" w:hanging="270"/>
              <w:rPr>
                <w:rFonts w:cstheme="minorHAnsi"/>
                <w:b/>
                <w:i/>
                <w:color w:val="000000"/>
                <w:sz w:val="18"/>
                <w:szCs w:val="18"/>
              </w:rPr>
            </w:pPr>
            <w:r w:rsidRPr="002F0728">
              <w:rPr>
                <w:rFonts w:cstheme="minorHAnsi"/>
                <w:b/>
                <w:i/>
                <w:color w:val="000000"/>
                <w:sz w:val="18"/>
                <w:szCs w:val="18"/>
              </w:rPr>
              <w:t>Are management plans required? (</w:t>
            </w:r>
            <w:proofErr w:type="gramStart"/>
            <w:r w:rsidRPr="002F0728">
              <w:rPr>
                <w:rFonts w:cstheme="minorHAnsi"/>
                <w:b/>
                <w:i/>
                <w:color w:val="000000"/>
                <w:sz w:val="18"/>
                <w:szCs w:val="18"/>
              </w:rPr>
              <w:t>check</w:t>
            </w:r>
            <w:proofErr w:type="gramEnd"/>
            <w:r w:rsidRPr="002F0728">
              <w:rPr>
                <w:rFonts w:cstheme="minorHAnsi"/>
                <w:b/>
                <w:i/>
                <w:color w:val="000000"/>
                <w:sz w:val="18"/>
                <w:szCs w:val="18"/>
              </w:rPr>
              <w:t xml:space="preserve"> if “yes)</w:t>
            </w:r>
          </w:p>
        </w:tc>
        <w:tc>
          <w:tcPr>
            <w:tcW w:w="473" w:type="dxa"/>
            <w:vAlign w:val="center"/>
          </w:tcPr>
          <w:p w14:paraId="6BBEB32C" w14:textId="77777777" w:rsidR="00103C7F" w:rsidRPr="002F0728" w:rsidRDefault="00103C7F" w:rsidP="00B8151D">
            <w:pPr>
              <w:tabs>
                <w:tab w:val="left" w:pos="360"/>
              </w:tabs>
              <w:rPr>
                <w:rFonts w:cstheme="minorHAnsi"/>
                <w:b/>
                <w:sz w:val="18"/>
                <w:szCs w:val="18"/>
              </w:rPr>
            </w:pPr>
            <w:r w:rsidRPr="002F0728">
              <w:rPr>
                <w:rFonts w:cstheme="minorHAnsi"/>
                <w:b/>
                <w:sz w:val="18"/>
                <w:szCs w:val="18"/>
              </w:rPr>
              <w:t>X</w:t>
            </w:r>
          </w:p>
        </w:tc>
        <w:tc>
          <w:tcPr>
            <w:tcW w:w="427" w:type="dxa"/>
          </w:tcPr>
          <w:p w14:paraId="0DEC826B" w14:textId="77777777" w:rsidR="00103C7F" w:rsidRPr="002F0728" w:rsidRDefault="00103C7F" w:rsidP="00B8151D">
            <w:pPr>
              <w:tabs>
                <w:tab w:val="left" w:pos="360"/>
              </w:tabs>
              <w:rPr>
                <w:rFonts w:cstheme="minorHAnsi"/>
                <w:b/>
                <w:sz w:val="18"/>
                <w:szCs w:val="18"/>
              </w:rPr>
            </w:pPr>
          </w:p>
        </w:tc>
        <w:tc>
          <w:tcPr>
            <w:tcW w:w="5072" w:type="dxa"/>
            <w:gridSpan w:val="2"/>
          </w:tcPr>
          <w:p w14:paraId="4553F7D8" w14:textId="77777777" w:rsidR="00103C7F" w:rsidRPr="002F0728" w:rsidRDefault="00103C7F" w:rsidP="00B8151D">
            <w:pPr>
              <w:tabs>
                <w:tab w:val="left" w:pos="360"/>
              </w:tabs>
              <w:rPr>
                <w:rFonts w:cstheme="minorHAnsi"/>
                <w:sz w:val="18"/>
                <w:szCs w:val="18"/>
              </w:rPr>
            </w:pPr>
          </w:p>
        </w:tc>
      </w:tr>
      <w:tr w:rsidR="00103C7F" w:rsidRPr="00DE6E2F" w14:paraId="32E6BE5B" w14:textId="77777777" w:rsidTr="00B8151D">
        <w:tc>
          <w:tcPr>
            <w:tcW w:w="3260" w:type="dxa"/>
            <w:vMerge/>
          </w:tcPr>
          <w:p w14:paraId="6887F390" w14:textId="77777777" w:rsidR="00103C7F" w:rsidRPr="002F0728" w:rsidRDefault="00103C7F" w:rsidP="00B8151D">
            <w:pPr>
              <w:tabs>
                <w:tab w:val="left" w:pos="270"/>
              </w:tabs>
              <w:ind w:left="270" w:hanging="270"/>
              <w:rPr>
                <w:rFonts w:cstheme="minorHAnsi"/>
                <w:sz w:val="18"/>
                <w:szCs w:val="18"/>
              </w:rPr>
            </w:pPr>
          </w:p>
        </w:tc>
        <w:tc>
          <w:tcPr>
            <w:tcW w:w="4410" w:type="dxa"/>
            <w:vMerge w:val="restart"/>
            <w:shd w:val="clear" w:color="auto" w:fill="auto"/>
          </w:tcPr>
          <w:p w14:paraId="4297D765" w14:textId="77777777" w:rsidR="00103C7F" w:rsidRPr="002F0728" w:rsidRDefault="00103C7F" w:rsidP="00B8151D">
            <w:pPr>
              <w:tabs>
                <w:tab w:val="left" w:pos="270"/>
              </w:tabs>
              <w:ind w:left="270" w:hanging="270"/>
              <w:jc w:val="right"/>
              <w:rPr>
                <w:rFonts w:cstheme="minorHAnsi"/>
                <w:i/>
                <w:color w:val="000000"/>
                <w:sz w:val="18"/>
                <w:szCs w:val="18"/>
              </w:rPr>
            </w:pPr>
            <w:r w:rsidRPr="002F0728">
              <w:rPr>
                <w:rFonts w:cstheme="minorHAnsi"/>
                <w:i/>
                <w:color w:val="000000"/>
                <w:sz w:val="18"/>
                <w:szCs w:val="18"/>
              </w:rPr>
              <w:t>If yes, indicate overall type</w:t>
            </w:r>
          </w:p>
        </w:tc>
        <w:tc>
          <w:tcPr>
            <w:tcW w:w="473" w:type="dxa"/>
            <w:vAlign w:val="center"/>
          </w:tcPr>
          <w:p w14:paraId="562F0FBD" w14:textId="77777777" w:rsidR="00103C7F" w:rsidRPr="002F0728" w:rsidDel="00E47BCB" w:rsidRDefault="00103C7F" w:rsidP="00B8151D">
            <w:pPr>
              <w:tabs>
                <w:tab w:val="left" w:pos="360"/>
              </w:tabs>
              <w:rPr>
                <w:rFonts w:cstheme="minorHAnsi"/>
                <w:b/>
                <w:sz w:val="18"/>
                <w:szCs w:val="18"/>
              </w:rPr>
            </w:pPr>
          </w:p>
        </w:tc>
        <w:tc>
          <w:tcPr>
            <w:tcW w:w="427" w:type="dxa"/>
          </w:tcPr>
          <w:p w14:paraId="667B9B87" w14:textId="77777777" w:rsidR="00103C7F" w:rsidRPr="002F0728" w:rsidRDefault="00103C7F" w:rsidP="00B8151D">
            <w:pPr>
              <w:tabs>
                <w:tab w:val="left" w:pos="360"/>
              </w:tabs>
              <w:rPr>
                <w:rFonts w:cstheme="minorHAnsi"/>
                <w:sz w:val="18"/>
                <w:szCs w:val="18"/>
              </w:rPr>
            </w:pPr>
            <w:r w:rsidRPr="002F0728">
              <w:rPr>
                <w:rFonts w:cstheme="minorHAnsi"/>
                <w:b/>
                <w:sz w:val="18"/>
                <w:szCs w:val="18"/>
              </w:rPr>
              <w:t>X</w:t>
            </w:r>
          </w:p>
        </w:tc>
        <w:tc>
          <w:tcPr>
            <w:tcW w:w="2970" w:type="dxa"/>
          </w:tcPr>
          <w:p w14:paraId="2F0A6A07" w14:textId="77777777" w:rsidR="00103C7F" w:rsidRPr="002F0728" w:rsidRDefault="00103C7F" w:rsidP="00B8151D">
            <w:pPr>
              <w:tabs>
                <w:tab w:val="left" w:pos="360"/>
              </w:tabs>
              <w:rPr>
                <w:rFonts w:cstheme="minorHAnsi"/>
                <w:sz w:val="18"/>
                <w:szCs w:val="18"/>
              </w:rPr>
            </w:pPr>
            <w:r w:rsidRPr="002F0728">
              <w:rPr>
                <w:rFonts w:cstheme="minorHAnsi"/>
                <w:sz w:val="18"/>
                <w:szCs w:val="18"/>
              </w:rPr>
              <w:t>Targeted management plans (</w:t>
            </w:r>
            <w:proofErr w:type="gramStart"/>
            <w:r w:rsidRPr="002F0728">
              <w:rPr>
                <w:rFonts w:cstheme="minorHAnsi"/>
                <w:sz w:val="18"/>
                <w:szCs w:val="18"/>
              </w:rPr>
              <w:t>e.g.</w:t>
            </w:r>
            <w:proofErr w:type="gramEnd"/>
            <w:r w:rsidRPr="002F0728">
              <w:rPr>
                <w:rFonts w:cstheme="minorHAnsi"/>
                <w:sz w:val="18"/>
                <w:szCs w:val="18"/>
              </w:rPr>
              <w:t xml:space="preserve"> Gender Action Plan, Emergency Response Plan, Waste Management Plan, others) </w:t>
            </w:r>
          </w:p>
        </w:tc>
        <w:tc>
          <w:tcPr>
            <w:tcW w:w="2102" w:type="dxa"/>
          </w:tcPr>
          <w:p w14:paraId="3D925C2B" w14:textId="77777777" w:rsidR="00103C7F" w:rsidRPr="002F0728" w:rsidRDefault="00103C7F" w:rsidP="00B8151D">
            <w:pPr>
              <w:tabs>
                <w:tab w:val="left" w:pos="360"/>
              </w:tabs>
              <w:rPr>
                <w:rFonts w:cstheme="minorHAnsi"/>
                <w:sz w:val="18"/>
                <w:szCs w:val="18"/>
              </w:rPr>
            </w:pPr>
            <w:r w:rsidRPr="002F0728">
              <w:rPr>
                <w:rFonts w:cstheme="minorHAnsi"/>
                <w:sz w:val="18"/>
                <w:szCs w:val="18"/>
              </w:rPr>
              <w:t>Completed during PPG: Gender Action Plan, Stakeholder Engagement Plan</w:t>
            </w:r>
          </w:p>
        </w:tc>
      </w:tr>
      <w:tr w:rsidR="00103C7F" w:rsidRPr="00DE6E2F" w14:paraId="578F414F" w14:textId="77777777" w:rsidTr="00B8151D">
        <w:tc>
          <w:tcPr>
            <w:tcW w:w="3260" w:type="dxa"/>
            <w:vMerge/>
          </w:tcPr>
          <w:p w14:paraId="59216FA4" w14:textId="77777777" w:rsidR="00103C7F" w:rsidRPr="002F0728" w:rsidRDefault="00103C7F" w:rsidP="00B8151D">
            <w:pPr>
              <w:tabs>
                <w:tab w:val="left" w:pos="270"/>
              </w:tabs>
              <w:ind w:left="270" w:hanging="270"/>
              <w:rPr>
                <w:rFonts w:cstheme="minorHAnsi"/>
                <w:sz w:val="18"/>
                <w:szCs w:val="18"/>
              </w:rPr>
            </w:pPr>
          </w:p>
        </w:tc>
        <w:tc>
          <w:tcPr>
            <w:tcW w:w="4410" w:type="dxa"/>
            <w:vMerge/>
          </w:tcPr>
          <w:p w14:paraId="72C4C476" w14:textId="77777777" w:rsidR="00103C7F" w:rsidRPr="002F0728" w:rsidRDefault="00103C7F" w:rsidP="00B8151D">
            <w:pPr>
              <w:tabs>
                <w:tab w:val="left" w:pos="270"/>
              </w:tabs>
              <w:ind w:left="270" w:hanging="270"/>
              <w:rPr>
                <w:rFonts w:cstheme="minorHAnsi"/>
                <w:b/>
                <w:i/>
                <w:color w:val="000000"/>
                <w:sz w:val="18"/>
                <w:szCs w:val="18"/>
              </w:rPr>
            </w:pPr>
          </w:p>
        </w:tc>
        <w:tc>
          <w:tcPr>
            <w:tcW w:w="473" w:type="dxa"/>
            <w:vAlign w:val="center"/>
          </w:tcPr>
          <w:p w14:paraId="01B1D390" w14:textId="77777777" w:rsidR="00103C7F" w:rsidRPr="002F0728" w:rsidDel="00E47BCB" w:rsidRDefault="00103C7F" w:rsidP="00B8151D">
            <w:pPr>
              <w:tabs>
                <w:tab w:val="left" w:pos="360"/>
              </w:tabs>
              <w:rPr>
                <w:rFonts w:cstheme="minorHAnsi"/>
                <w:b/>
                <w:sz w:val="18"/>
                <w:szCs w:val="18"/>
              </w:rPr>
            </w:pPr>
          </w:p>
        </w:tc>
        <w:tc>
          <w:tcPr>
            <w:tcW w:w="427" w:type="dxa"/>
          </w:tcPr>
          <w:p w14:paraId="1E0DF5FC" w14:textId="77777777" w:rsidR="00103C7F" w:rsidRPr="002F0728" w:rsidRDefault="00103C7F" w:rsidP="00B8151D">
            <w:pPr>
              <w:tabs>
                <w:tab w:val="left" w:pos="360"/>
              </w:tabs>
              <w:rPr>
                <w:rFonts w:cstheme="minorHAnsi"/>
                <w:sz w:val="18"/>
                <w:szCs w:val="18"/>
              </w:rPr>
            </w:pPr>
            <w:r w:rsidRPr="002F0728">
              <w:rPr>
                <w:rFonts w:ascii="Wingdings" w:eastAsia="Wingdings" w:hAnsi="Wingdings" w:cs="Wingdings"/>
                <w:b/>
                <w:sz w:val="18"/>
                <w:szCs w:val="18"/>
              </w:rPr>
              <w:t></w:t>
            </w:r>
          </w:p>
        </w:tc>
        <w:tc>
          <w:tcPr>
            <w:tcW w:w="2970" w:type="dxa"/>
          </w:tcPr>
          <w:p w14:paraId="18A280A5" w14:textId="77777777" w:rsidR="00103C7F" w:rsidRPr="002F0728" w:rsidRDefault="00103C7F" w:rsidP="00B8151D">
            <w:pPr>
              <w:tabs>
                <w:tab w:val="left" w:pos="360"/>
              </w:tabs>
              <w:rPr>
                <w:rFonts w:cstheme="minorHAnsi"/>
                <w:sz w:val="18"/>
                <w:szCs w:val="18"/>
              </w:rPr>
            </w:pPr>
            <w:r w:rsidRPr="002F0728">
              <w:rPr>
                <w:rFonts w:cstheme="minorHAnsi"/>
                <w:sz w:val="18"/>
                <w:szCs w:val="18"/>
              </w:rPr>
              <w:t>ESMP (Environmental and Social Management Plan which may include range of targeted plans)</w:t>
            </w:r>
          </w:p>
        </w:tc>
        <w:tc>
          <w:tcPr>
            <w:tcW w:w="2102" w:type="dxa"/>
          </w:tcPr>
          <w:p w14:paraId="2D2DF7FC" w14:textId="77777777" w:rsidR="00103C7F" w:rsidRPr="002F0728" w:rsidRDefault="00103C7F" w:rsidP="00B8151D">
            <w:pPr>
              <w:tabs>
                <w:tab w:val="left" w:pos="360"/>
              </w:tabs>
              <w:rPr>
                <w:rFonts w:cstheme="minorHAnsi"/>
                <w:sz w:val="18"/>
                <w:szCs w:val="18"/>
              </w:rPr>
            </w:pPr>
            <w:r>
              <w:rPr>
                <w:rFonts w:cstheme="minorHAnsi"/>
                <w:sz w:val="18"/>
                <w:szCs w:val="18"/>
              </w:rPr>
              <w:t>-</w:t>
            </w:r>
          </w:p>
        </w:tc>
      </w:tr>
      <w:tr w:rsidR="00103C7F" w:rsidRPr="00DE6E2F" w14:paraId="029CEE37" w14:textId="77777777" w:rsidTr="00B8151D">
        <w:trPr>
          <w:trHeight w:val="345"/>
        </w:trPr>
        <w:tc>
          <w:tcPr>
            <w:tcW w:w="3260" w:type="dxa"/>
            <w:vMerge/>
          </w:tcPr>
          <w:p w14:paraId="2DC94778" w14:textId="77777777" w:rsidR="00103C7F" w:rsidRPr="002F0728" w:rsidRDefault="00103C7F" w:rsidP="00B8151D">
            <w:pPr>
              <w:tabs>
                <w:tab w:val="left" w:pos="270"/>
              </w:tabs>
              <w:ind w:left="270" w:hanging="270"/>
              <w:rPr>
                <w:rFonts w:cstheme="minorHAnsi"/>
                <w:sz w:val="18"/>
                <w:szCs w:val="18"/>
              </w:rPr>
            </w:pPr>
          </w:p>
        </w:tc>
        <w:tc>
          <w:tcPr>
            <w:tcW w:w="4410" w:type="dxa"/>
            <w:vMerge/>
          </w:tcPr>
          <w:p w14:paraId="1DC7A348" w14:textId="77777777" w:rsidR="00103C7F" w:rsidRPr="002F0728" w:rsidRDefault="00103C7F" w:rsidP="00B8151D">
            <w:pPr>
              <w:tabs>
                <w:tab w:val="left" w:pos="270"/>
              </w:tabs>
              <w:ind w:left="270" w:hanging="270"/>
              <w:rPr>
                <w:rFonts w:cstheme="minorHAnsi"/>
                <w:b/>
                <w:i/>
                <w:color w:val="000000"/>
                <w:sz w:val="18"/>
                <w:szCs w:val="18"/>
              </w:rPr>
            </w:pPr>
          </w:p>
        </w:tc>
        <w:tc>
          <w:tcPr>
            <w:tcW w:w="473" w:type="dxa"/>
            <w:vAlign w:val="center"/>
          </w:tcPr>
          <w:p w14:paraId="0ECFCF16" w14:textId="77777777" w:rsidR="00103C7F" w:rsidRPr="002F0728" w:rsidDel="00E47BCB" w:rsidRDefault="00103C7F" w:rsidP="00B8151D">
            <w:pPr>
              <w:tabs>
                <w:tab w:val="left" w:pos="360"/>
              </w:tabs>
              <w:rPr>
                <w:rFonts w:cstheme="minorHAnsi"/>
                <w:b/>
                <w:sz w:val="18"/>
                <w:szCs w:val="18"/>
              </w:rPr>
            </w:pPr>
          </w:p>
        </w:tc>
        <w:tc>
          <w:tcPr>
            <w:tcW w:w="427" w:type="dxa"/>
          </w:tcPr>
          <w:p w14:paraId="55482EDF" w14:textId="77777777" w:rsidR="00103C7F" w:rsidRPr="002F0728" w:rsidRDefault="00103C7F" w:rsidP="00B8151D">
            <w:pPr>
              <w:tabs>
                <w:tab w:val="left" w:pos="360"/>
              </w:tabs>
              <w:rPr>
                <w:rFonts w:cstheme="minorHAnsi"/>
                <w:sz w:val="18"/>
                <w:szCs w:val="18"/>
              </w:rPr>
            </w:pPr>
            <w:r w:rsidRPr="002F0728">
              <w:rPr>
                <w:rFonts w:ascii="Wingdings" w:eastAsia="Wingdings" w:hAnsi="Wingdings" w:cs="Wingdings"/>
                <w:b/>
                <w:sz w:val="18"/>
                <w:szCs w:val="18"/>
              </w:rPr>
              <w:t></w:t>
            </w:r>
          </w:p>
        </w:tc>
        <w:tc>
          <w:tcPr>
            <w:tcW w:w="2970" w:type="dxa"/>
          </w:tcPr>
          <w:p w14:paraId="4D3AFD79" w14:textId="77777777" w:rsidR="00103C7F" w:rsidRPr="002F0728" w:rsidRDefault="00103C7F" w:rsidP="00B8151D">
            <w:pPr>
              <w:tabs>
                <w:tab w:val="left" w:pos="360"/>
              </w:tabs>
              <w:rPr>
                <w:rFonts w:cstheme="minorHAnsi"/>
                <w:sz w:val="18"/>
                <w:szCs w:val="18"/>
              </w:rPr>
            </w:pPr>
            <w:r w:rsidRPr="002F0728">
              <w:rPr>
                <w:rFonts w:cstheme="minorHAnsi"/>
                <w:sz w:val="18"/>
                <w:szCs w:val="18"/>
              </w:rPr>
              <w:t>ESMF (Environmental and Social Management Framework)</w:t>
            </w:r>
          </w:p>
        </w:tc>
        <w:tc>
          <w:tcPr>
            <w:tcW w:w="2102" w:type="dxa"/>
          </w:tcPr>
          <w:p w14:paraId="6B1AEA57" w14:textId="77777777" w:rsidR="00103C7F" w:rsidRPr="002F0728" w:rsidRDefault="00103C7F" w:rsidP="00B8151D">
            <w:pPr>
              <w:tabs>
                <w:tab w:val="left" w:pos="360"/>
              </w:tabs>
              <w:rPr>
                <w:rFonts w:cstheme="minorHAnsi"/>
                <w:sz w:val="18"/>
                <w:szCs w:val="18"/>
              </w:rPr>
            </w:pPr>
            <w:r>
              <w:rPr>
                <w:rFonts w:cstheme="minorHAnsi"/>
                <w:sz w:val="18"/>
                <w:szCs w:val="18"/>
              </w:rPr>
              <w:t>-</w:t>
            </w:r>
          </w:p>
        </w:tc>
      </w:tr>
      <w:tr w:rsidR="00103C7F" w:rsidRPr="00DE6E2F" w14:paraId="3BC5A81B" w14:textId="77777777" w:rsidTr="00B8151D">
        <w:trPr>
          <w:trHeight w:val="381"/>
        </w:trPr>
        <w:tc>
          <w:tcPr>
            <w:tcW w:w="3260" w:type="dxa"/>
            <w:vMerge/>
          </w:tcPr>
          <w:p w14:paraId="596B68F4" w14:textId="77777777" w:rsidR="00103C7F" w:rsidRPr="002F0728" w:rsidRDefault="00103C7F" w:rsidP="00B8151D">
            <w:pPr>
              <w:tabs>
                <w:tab w:val="left" w:pos="270"/>
              </w:tabs>
              <w:ind w:left="270" w:hanging="270"/>
              <w:rPr>
                <w:rFonts w:cstheme="minorHAnsi"/>
                <w:sz w:val="18"/>
                <w:szCs w:val="18"/>
              </w:rPr>
            </w:pPr>
          </w:p>
        </w:tc>
        <w:tc>
          <w:tcPr>
            <w:tcW w:w="4410" w:type="dxa"/>
            <w:shd w:val="clear" w:color="auto" w:fill="auto"/>
          </w:tcPr>
          <w:p w14:paraId="08A64298" w14:textId="77777777" w:rsidR="00103C7F" w:rsidRPr="002F0728" w:rsidRDefault="00103C7F" w:rsidP="00B8151D">
            <w:pPr>
              <w:tabs>
                <w:tab w:val="left" w:pos="270"/>
              </w:tabs>
              <w:rPr>
                <w:rFonts w:cstheme="minorHAnsi"/>
                <w:b/>
                <w:i/>
                <w:color w:val="000000"/>
                <w:sz w:val="18"/>
                <w:szCs w:val="18"/>
              </w:rPr>
            </w:pPr>
            <w:r w:rsidRPr="002F0728">
              <w:rPr>
                <w:rFonts w:cstheme="minorHAnsi"/>
                <w:b/>
                <w:i/>
                <w:color w:val="000000"/>
                <w:sz w:val="18"/>
                <w:szCs w:val="18"/>
              </w:rPr>
              <w:t xml:space="preserve">Based on identified </w:t>
            </w:r>
            <w:r w:rsidRPr="002F0728">
              <w:rPr>
                <w:rFonts w:cstheme="minorHAnsi"/>
                <w:b/>
                <w:i/>
                <w:color w:val="000000"/>
                <w:sz w:val="18"/>
                <w:szCs w:val="18"/>
                <w:u w:val="single"/>
              </w:rPr>
              <w:t>risks</w:t>
            </w:r>
            <w:r w:rsidRPr="002F0728">
              <w:rPr>
                <w:rFonts w:cstheme="minorHAnsi"/>
                <w:b/>
                <w:i/>
                <w:color w:val="000000"/>
                <w:sz w:val="18"/>
                <w:szCs w:val="18"/>
              </w:rPr>
              <w:t>, which Principles/Project-level Standards triggered?</w:t>
            </w:r>
          </w:p>
        </w:tc>
        <w:tc>
          <w:tcPr>
            <w:tcW w:w="473" w:type="dxa"/>
            <w:vAlign w:val="center"/>
          </w:tcPr>
          <w:p w14:paraId="6D55858D" w14:textId="77777777" w:rsidR="00103C7F" w:rsidRPr="002F0728" w:rsidDel="00E47BCB" w:rsidRDefault="00103C7F" w:rsidP="00B8151D">
            <w:pPr>
              <w:tabs>
                <w:tab w:val="left" w:pos="360"/>
              </w:tabs>
              <w:rPr>
                <w:rFonts w:cstheme="minorHAnsi"/>
                <w:b/>
                <w:sz w:val="18"/>
                <w:szCs w:val="18"/>
              </w:rPr>
            </w:pPr>
          </w:p>
        </w:tc>
        <w:tc>
          <w:tcPr>
            <w:tcW w:w="5499" w:type="dxa"/>
            <w:gridSpan w:val="3"/>
            <w:vAlign w:val="center"/>
          </w:tcPr>
          <w:p w14:paraId="04F1653E" w14:textId="77777777" w:rsidR="00103C7F" w:rsidRPr="002F0728" w:rsidRDefault="00103C7F" w:rsidP="00B8151D">
            <w:pPr>
              <w:tabs>
                <w:tab w:val="left" w:pos="360"/>
              </w:tabs>
              <w:jc w:val="center"/>
              <w:rPr>
                <w:rFonts w:cstheme="minorHAnsi"/>
                <w:b/>
                <w:i/>
                <w:sz w:val="18"/>
                <w:szCs w:val="18"/>
              </w:rPr>
            </w:pPr>
            <w:r w:rsidRPr="002F0728">
              <w:rPr>
                <w:rFonts w:cstheme="minorHAnsi"/>
                <w:b/>
                <w:sz w:val="18"/>
                <w:szCs w:val="18"/>
              </w:rPr>
              <w:t>Comments (not required)</w:t>
            </w:r>
          </w:p>
        </w:tc>
      </w:tr>
      <w:tr w:rsidR="00103C7F" w:rsidRPr="00DE6E2F" w14:paraId="4D22ECB0" w14:textId="77777777" w:rsidTr="00B8151D">
        <w:tc>
          <w:tcPr>
            <w:tcW w:w="3260" w:type="dxa"/>
            <w:vMerge/>
          </w:tcPr>
          <w:p w14:paraId="28CEF092" w14:textId="77777777" w:rsidR="00103C7F" w:rsidRPr="002F0728" w:rsidRDefault="00103C7F" w:rsidP="00B8151D">
            <w:pPr>
              <w:tabs>
                <w:tab w:val="left" w:pos="270"/>
              </w:tabs>
              <w:ind w:left="270" w:hanging="270"/>
              <w:rPr>
                <w:rFonts w:cstheme="minorHAnsi"/>
                <w:sz w:val="18"/>
                <w:szCs w:val="18"/>
              </w:rPr>
            </w:pPr>
          </w:p>
        </w:tc>
        <w:tc>
          <w:tcPr>
            <w:tcW w:w="4410" w:type="dxa"/>
            <w:shd w:val="clear" w:color="auto" w:fill="auto"/>
            <w:vAlign w:val="center"/>
          </w:tcPr>
          <w:p w14:paraId="25EFE5EF" w14:textId="77777777" w:rsidR="00103C7F" w:rsidRPr="002F0728" w:rsidRDefault="00103C7F" w:rsidP="00B8151D">
            <w:pPr>
              <w:tabs>
                <w:tab w:val="left" w:pos="270"/>
              </w:tabs>
              <w:ind w:left="270" w:hanging="270"/>
              <w:rPr>
                <w:rFonts w:cstheme="minorHAnsi"/>
                <w:b/>
                <w:i/>
                <w:sz w:val="18"/>
                <w:szCs w:val="18"/>
              </w:rPr>
            </w:pPr>
            <w:r w:rsidRPr="002F0728">
              <w:rPr>
                <w:rFonts w:cstheme="minorHAnsi"/>
                <w:b/>
                <w:i/>
                <w:sz w:val="18"/>
                <w:szCs w:val="18"/>
              </w:rPr>
              <w:t xml:space="preserve">Overarching Principle: Leave No One Behind </w:t>
            </w:r>
          </w:p>
        </w:tc>
        <w:tc>
          <w:tcPr>
            <w:tcW w:w="473" w:type="dxa"/>
            <w:vAlign w:val="center"/>
          </w:tcPr>
          <w:p w14:paraId="7F54D3F1" w14:textId="77777777" w:rsidR="00103C7F" w:rsidRPr="002F0728" w:rsidRDefault="00103C7F" w:rsidP="00B8151D">
            <w:pPr>
              <w:tabs>
                <w:tab w:val="left" w:pos="360"/>
              </w:tabs>
              <w:rPr>
                <w:rFonts w:cstheme="minorHAnsi"/>
                <w:sz w:val="18"/>
                <w:szCs w:val="18"/>
              </w:rPr>
            </w:pPr>
          </w:p>
        </w:tc>
        <w:tc>
          <w:tcPr>
            <w:tcW w:w="5499" w:type="dxa"/>
            <w:gridSpan w:val="3"/>
          </w:tcPr>
          <w:p w14:paraId="7453C7BF" w14:textId="77777777" w:rsidR="00103C7F" w:rsidRPr="002F0728" w:rsidRDefault="00103C7F" w:rsidP="00B8151D">
            <w:pPr>
              <w:tabs>
                <w:tab w:val="left" w:pos="360"/>
              </w:tabs>
              <w:rPr>
                <w:rFonts w:cstheme="minorHAnsi"/>
                <w:sz w:val="18"/>
                <w:szCs w:val="18"/>
              </w:rPr>
            </w:pPr>
          </w:p>
        </w:tc>
      </w:tr>
      <w:tr w:rsidR="00103C7F" w:rsidRPr="00DE6E2F" w14:paraId="26682F8C" w14:textId="77777777" w:rsidTr="00B8151D">
        <w:trPr>
          <w:trHeight w:val="191"/>
        </w:trPr>
        <w:tc>
          <w:tcPr>
            <w:tcW w:w="3260" w:type="dxa"/>
            <w:vMerge/>
          </w:tcPr>
          <w:p w14:paraId="4FDEF0FB" w14:textId="77777777" w:rsidR="00103C7F" w:rsidRPr="002F0728" w:rsidRDefault="00103C7F" w:rsidP="00B8151D">
            <w:pPr>
              <w:tabs>
                <w:tab w:val="left" w:pos="270"/>
              </w:tabs>
              <w:ind w:left="270" w:hanging="270"/>
              <w:rPr>
                <w:rFonts w:cstheme="minorHAnsi"/>
                <w:sz w:val="18"/>
                <w:szCs w:val="18"/>
              </w:rPr>
            </w:pPr>
          </w:p>
        </w:tc>
        <w:tc>
          <w:tcPr>
            <w:tcW w:w="4410" w:type="dxa"/>
            <w:shd w:val="clear" w:color="auto" w:fill="auto"/>
            <w:vAlign w:val="center"/>
          </w:tcPr>
          <w:p w14:paraId="36CFAD3E" w14:textId="77777777" w:rsidR="00103C7F" w:rsidRPr="002F0728" w:rsidRDefault="00103C7F" w:rsidP="00B8151D">
            <w:pPr>
              <w:tabs>
                <w:tab w:val="left" w:pos="270"/>
              </w:tabs>
              <w:ind w:left="640" w:hanging="270"/>
              <w:rPr>
                <w:rFonts w:cstheme="minorHAnsi"/>
                <w:b/>
                <w:i/>
                <w:sz w:val="18"/>
                <w:szCs w:val="18"/>
              </w:rPr>
            </w:pPr>
            <w:r w:rsidRPr="002F0728">
              <w:rPr>
                <w:rFonts w:cstheme="minorHAnsi"/>
                <w:b/>
                <w:i/>
                <w:sz w:val="18"/>
                <w:szCs w:val="18"/>
              </w:rPr>
              <w:t>Human Rights</w:t>
            </w:r>
          </w:p>
        </w:tc>
        <w:tc>
          <w:tcPr>
            <w:tcW w:w="473" w:type="dxa"/>
            <w:vAlign w:val="center"/>
          </w:tcPr>
          <w:p w14:paraId="5835F81E" w14:textId="77777777" w:rsidR="00103C7F" w:rsidRPr="002F0728" w:rsidRDefault="00103C7F" w:rsidP="00B8151D">
            <w:pPr>
              <w:tabs>
                <w:tab w:val="left" w:pos="360"/>
              </w:tabs>
              <w:rPr>
                <w:rFonts w:cstheme="minorHAnsi"/>
                <w:b/>
                <w:sz w:val="18"/>
                <w:szCs w:val="18"/>
              </w:rPr>
            </w:pPr>
            <w:r w:rsidRPr="002F0728">
              <w:rPr>
                <w:rFonts w:cstheme="minorHAnsi"/>
                <w:b/>
                <w:sz w:val="18"/>
                <w:szCs w:val="18"/>
              </w:rPr>
              <w:t>X</w:t>
            </w:r>
          </w:p>
        </w:tc>
        <w:tc>
          <w:tcPr>
            <w:tcW w:w="5499" w:type="dxa"/>
            <w:gridSpan w:val="3"/>
          </w:tcPr>
          <w:p w14:paraId="297C7383" w14:textId="77777777" w:rsidR="00103C7F" w:rsidRPr="002F0728" w:rsidRDefault="00103C7F" w:rsidP="00B8151D">
            <w:pPr>
              <w:tabs>
                <w:tab w:val="left" w:pos="360"/>
              </w:tabs>
              <w:rPr>
                <w:rFonts w:cstheme="minorHAnsi"/>
                <w:sz w:val="18"/>
                <w:szCs w:val="18"/>
              </w:rPr>
            </w:pPr>
          </w:p>
        </w:tc>
      </w:tr>
      <w:tr w:rsidR="00103C7F" w:rsidRPr="00DE6E2F" w14:paraId="4CC4606B" w14:textId="77777777" w:rsidTr="00B8151D">
        <w:trPr>
          <w:trHeight w:val="260"/>
        </w:trPr>
        <w:tc>
          <w:tcPr>
            <w:tcW w:w="3260" w:type="dxa"/>
            <w:vMerge/>
          </w:tcPr>
          <w:p w14:paraId="05F4E83A" w14:textId="77777777" w:rsidR="00103C7F" w:rsidRPr="002F0728" w:rsidRDefault="00103C7F" w:rsidP="00B8151D">
            <w:pPr>
              <w:tabs>
                <w:tab w:val="left" w:pos="270"/>
              </w:tabs>
              <w:ind w:left="270" w:hanging="270"/>
              <w:rPr>
                <w:rFonts w:cstheme="minorHAnsi"/>
                <w:sz w:val="18"/>
                <w:szCs w:val="18"/>
              </w:rPr>
            </w:pPr>
          </w:p>
        </w:tc>
        <w:tc>
          <w:tcPr>
            <w:tcW w:w="4410" w:type="dxa"/>
            <w:shd w:val="clear" w:color="auto" w:fill="auto"/>
            <w:vAlign w:val="center"/>
          </w:tcPr>
          <w:p w14:paraId="1F7DAECC" w14:textId="77777777" w:rsidR="00103C7F" w:rsidRPr="002F0728" w:rsidRDefault="00103C7F" w:rsidP="00B8151D">
            <w:pPr>
              <w:tabs>
                <w:tab w:val="left" w:pos="270"/>
              </w:tabs>
              <w:ind w:left="640" w:hanging="270"/>
              <w:rPr>
                <w:rFonts w:cstheme="minorHAnsi"/>
                <w:b/>
                <w:i/>
                <w:sz w:val="18"/>
                <w:szCs w:val="18"/>
              </w:rPr>
            </w:pPr>
            <w:r w:rsidRPr="002F0728">
              <w:rPr>
                <w:rFonts w:cstheme="minorHAnsi"/>
                <w:b/>
                <w:i/>
                <w:sz w:val="18"/>
                <w:szCs w:val="18"/>
              </w:rPr>
              <w:t>Gender Equality and Women’s Empowerment</w:t>
            </w:r>
          </w:p>
        </w:tc>
        <w:tc>
          <w:tcPr>
            <w:tcW w:w="473" w:type="dxa"/>
            <w:vAlign w:val="center"/>
          </w:tcPr>
          <w:p w14:paraId="33A784A7" w14:textId="77777777" w:rsidR="00103C7F" w:rsidRPr="002F0728" w:rsidRDefault="00103C7F" w:rsidP="00B8151D">
            <w:pPr>
              <w:tabs>
                <w:tab w:val="left" w:pos="360"/>
              </w:tabs>
              <w:rPr>
                <w:rFonts w:cstheme="minorHAnsi"/>
                <w:sz w:val="18"/>
                <w:szCs w:val="18"/>
              </w:rPr>
            </w:pPr>
            <w:r w:rsidRPr="002F0728">
              <w:rPr>
                <w:rFonts w:cstheme="minorHAnsi"/>
                <w:b/>
                <w:sz w:val="18"/>
                <w:szCs w:val="18"/>
              </w:rPr>
              <w:t>X</w:t>
            </w:r>
          </w:p>
        </w:tc>
        <w:tc>
          <w:tcPr>
            <w:tcW w:w="5499" w:type="dxa"/>
            <w:gridSpan w:val="3"/>
          </w:tcPr>
          <w:p w14:paraId="3C98CB84" w14:textId="77777777" w:rsidR="00103C7F" w:rsidRPr="002F0728" w:rsidRDefault="00103C7F" w:rsidP="00B8151D">
            <w:pPr>
              <w:tabs>
                <w:tab w:val="left" w:pos="360"/>
              </w:tabs>
              <w:rPr>
                <w:rFonts w:cstheme="minorHAnsi"/>
                <w:sz w:val="18"/>
                <w:szCs w:val="18"/>
              </w:rPr>
            </w:pPr>
          </w:p>
        </w:tc>
      </w:tr>
      <w:tr w:rsidR="00103C7F" w:rsidRPr="00DE6E2F" w14:paraId="11395669" w14:textId="77777777" w:rsidTr="00B8151D">
        <w:trPr>
          <w:trHeight w:val="214"/>
        </w:trPr>
        <w:tc>
          <w:tcPr>
            <w:tcW w:w="3260" w:type="dxa"/>
            <w:vMerge/>
          </w:tcPr>
          <w:p w14:paraId="24B3BE11" w14:textId="77777777" w:rsidR="00103C7F" w:rsidRPr="002F0728" w:rsidRDefault="00103C7F" w:rsidP="00B8151D">
            <w:pPr>
              <w:tabs>
                <w:tab w:val="left" w:pos="270"/>
              </w:tabs>
              <w:ind w:left="270" w:hanging="270"/>
              <w:rPr>
                <w:rFonts w:cstheme="minorHAnsi"/>
                <w:sz w:val="18"/>
                <w:szCs w:val="18"/>
              </w:rPr>
            </w:pPr>
          </w:p>
        </w:tc>
        <w:tc>
          <w:tcPr>
            <w:tcW w:w="4410" w:type="dxa"/>
            <w:shd w:val="clear" w:color="auto" w:fill="auto"/>
            <w:vAlign w:val="center"/>
          </w:tcPr>
          <w:p w14:paraId="1E8F59CF" w14:textId="77777777" w:rsidR="00103C7F" w:rsidRPr="002F0728" w:rsidRDefault="00103C7F" w:rsidP="00B8151D">
            <w:pPr>
              <w:tabs>
                <w:tab w:val="left" w:pos="270"/>
              </w:tabs>
              <w:ind w:left="640" w:hanging="270"/>
              <w:rPr>
                <w:rFonts w:cstheme="minorHAnsi"/>
                <w:b/>
                <w:i/>
                <w:sz w:val="18"/>
                <w:szCs w:val="18"/>
              </w:rPr>
            </w:pPr>
            <w:r w:rsidRPr="002F0728">
              <w:rPr>
                <w:rFonts w:cstheme="minorHAnsi"/>
                <w:b/>
                <w:i/>
                <w:sz w:val="18"/>
                <w:szCs w:val="18"/>
              </w:rPr>
              <w:t>Accountability</w:t>
            </w:r>
          </w:p>
        </w:tc>
        <w:tc>
          <w:tcPr>
            <w:tcW w:w="473" w:type="dxa"/>
            <w:vAlign w:val="center"/>
          </w:tcPr>
          <w:p w14:paraId="7C75268C" w14:textId="77777777" w:rsidR="00103C7F" w:rsidRPr="002F0728" w:rsidRDefault="00103C7F" w:rsidP="00B8151D">
            <w:pPr>
              <w:tabs>
                <w:tab w:val="left" w:pos="360"/>
              </w:tabs>
              <w:rPr>
                <w:rFonts w:cstheme="minorHAnsi"/>
                <w:b/>
                <w:sz w:val="18"/>
                <w:szCs w:val="18"/>
              </w:rPr>
            </w:pPr>
            <w:r w:rsidRPr="002F0728">
              <w:rPr>
                <w:rFonts w:cstheme="minorHAnsi"/>
                <w:b/>
                <w:sz w:val="18"/>
                <w:szCs w:val="18"/>
              </w:rPr>
              <w:t>X</w:t>
            </w:r>
          </w:p>
        </w:tc>
        <w:tc>
          <w:tcPr>
            <w:tcW w:w="5499" w:type="dxa"/>
            <w:gridSpan w:val="3"/>
          </w:tcPr>
          <w:p w14:paraId="3554CC96" w14:textId="77777777" w:rsidR="00103C7F" w:rsidRPr="002F0728" w:rsidRDefault="00103C7F" w:rsidP="00B8151D">
            <w:pPr>
              <w:tabs>
                <w:tab w:val="left" w:pos="360"/>
              </w:tabs>
              <w:rPr>
                <w:rFonts w:cstheme="minorHAnsi"/>
                <w:sz w:val="18"/>
                <w:szCs w:val="18"/>
              </w:rPr>
            </w:pPr>
          </w:p>
        </w:tc>
      </w:tr>
      <w:tr w:rsidR="00103C7F" w:rsidRPr="00DE6E2F" w14:paraId="1296F212" w14:textId="77777777" w:rsidTr="00B8151D">
        <w:trPr>
          <w:trHeight w:val="360"/>
        </w:trPr>
        <w:tc>
          <w:tcPr>
            <w:tcW w:w="3260" w:type="dxa"/>
            <w:vMerge/>
          </w:tcPr>
          <w:p w14:paraId="5FB4AB4C" w14:textId="77777777" w:rsidR="00103C7F" w:rsidRPr="002F0728" w:rsidRDefault="00103C7F" w:rsidP="00B8151D">
            <w:pPr>
              <w:tabs>
                <w:tab w:val="left" w:pos="270"/>
              </w:tabs>
              <w:ind w:left="270" w:hanging="270"/>
              <w:rPr>
                <w:rFonts w:cstheme="minorHAnsi"/>
                <w:sz w:val="18"/>
                <w:szCs w:val="18"/>
              </w:rPr>
            </w:pPr>
          </w:p>
        </w:tc>
        <w:tc>
          <w:tcPr>
            <w:tcW w:w="4410" w:type="dxa"/>
            <w:shd w:val="clear" w:color="auto" w:fill="auto"/>
            <w:vAlign w:val="center"/>
          </w:tcPr>
          <w:p w14:paraId="311C6272" w14:textId="77777777" w:rsidR="00103C7F" w:rsidRPr="002F0728" w:rsidRDefault="00103C7F" w:rsidP="00B8151D">
            <w:pPr>
              <w:tabs>
                <w:tab w:val="left" w:pos="270"/>
              </w:tabs>
              <w:ind w:left="270" w:hanging="270"/>
              <w:rPr>
                <w:b/>
                <w:bCs/>
                <w:i/>
                <w:iCs/>
                <w:sz w:val="18"/>
                <w:szCs w:val="18"/>
              </w:rPr>
            </w:pPr>
            <w:r w:rsidRPr="6127705C">
              <w:rPr>
                <w:b/>
                <w:bCs/>
                <w:i/>
                <w:iCs/>
                <w:sz w:val="18"/>
                <w:szCs w:val="18"/>
              </w:rPr>
              <w:t>1.</w:t>
            </w:r>
            <w:r>
              <w:tab/>
            </w:r>
            <w:r w:rsidRPr="6127705C">
              <w:rPr>
                <w:b/>
                <w:bCs/>
                <w:i/>
                <w:iCs/>
                <w:sz w:val="18"/>
                <w:szCs w:val="18"/>
              </w:rPr>
              <w:t>Biodiversity Conservation and Sustainable Natural Resource Management</w:t>
            </w:r>
          </w:p>
        </w:tc>
        <w:tc>
          <w:tcPr>
            <w:tcW w:w="473" w:type="dxa"/>
            <w:vAlign w:val="center"/>
          </w:tcPr>
          <w:p w14:paraId="28F96F1B" w14:textId="77777777" w:rsidR="00103C7F" w:rsidRPr="002F0728" w:rsidRDefault="00103C7F" w:rsidP="00B8151D">
            <w:pPr>
              <w:tabs>
                <w:tab w:val="left" w:pos="360"/>
              </w:tabs>
              <w:rPr>
                <w:rFonts w:cstheme="minorHAnsi"/>
                <w:sz w:val="18"/>
                <w:szCs w:val="18"/>
              </w:rPr>
            </w:pPr>
            <w:r w:rsidRPr="002F0728">
              <w:rPr>
                <w:rFonts w:ascii="Wingdings" w:eastAsia="Wingdings" w:hAnsi="Wingdings" w:cs="Wingdings"/>
                <w:b/>
                <w:sz w:val="18"/>
                <w:szCs w:val="18"/>
              </w:rPr>
              <w:t></w:t>
            </w:r>
          </w:p>
        </w:tc>
        <w:tc>
          <w:tcPr>
            <w:tcW w:w="5499" w:type="dxa"/>
            <w:gridSpan w:val="3"/>
          </w:tcPr>
          <w:p w14:paraId="0428216C" w14:textId="77777777" w:rsidR="00103C7F" w:rsidRPr="002F0728" w:rsidRDefault="00103C7F" w:rsidP="00B8151D">
            <w:pPr>
              <w:tabs>
                <w:tab w:val="left" w:pos="360"/>
              </w:tabs>
              <w:rPr>
                <w:rFonts w:cstheme="minorHAnsi"/>
                <w:sz w:val="18"/>
                <w:szCs w:val="18"/>
              </w:rPr>
            </w:pPr>
          </w:p>
        </w:tc>
      </w:tr>
      <w:tr w:rsidR="00103C7F" w:rsidRPr="00DE6E2F" w14:paraId="6CE4C093" w14:textId="77777777" w:rsidTr="00B8151D">
        <w:trPr>
          <w:trHeight w:val="310"/>
        </w:trPr>
        <w:tc>
          <w:tcPr>
            <w:tcW w:w="3260" w:type="dxa"/>
            <w:vMerge/>
          </w:tcPr>
          <w:p w14:paraId="43D15B1B" w14:textId="77777777" w:rsidR="00103C7F" w:rsidRPr="002F0728" w:rsidRDefault="00103C7F" w:rsidP="00B8151D">
            <w:pPr>
              <w:tabs>
                <w:tab w:val="left" w:pos="270"/>
              </w:tabs>
              <w:ind w:left="270" w:hanging="270"/>
              <w:rPr>
                <w:rFonts w:cstheme="minorHAnsi"/>
                <w:sz w:val="18"/>
                <w:szCs w:val="18"/>
              </w:rPr>
            </w:pPr>
          </w:p>
        </w:tc>
        <w:tc>
          <w:tcPr>
            <w:tcW w:w="4410" w:type="dxa"/>
            <w:shd w:val="clear" w:color="auto" w:fill="auto"/>
            <w:vAlign w:val="center"/>
          </w:tcPr>
          <w:p w14:paraId="51A0E7FC" w14:textId="77777777" w:rsidR="00103C7F" w:rsidRPr="002F0728" w:rsidRDefault="00103C7F" w:rsidP="00B8151D">
            <w:pPr>
              <w:tabs>
                <w:tab w:val="left" w:pos="270"/>
              </w:tabs>
              <w:ind w:left="270" w:hanging="270"/>
              <w:rPr>
                <w:rFonts w:cstheme="minorHAnsi"/>
                <w:b/>
                <w:i/>
                <w:sz w:val="18"/>
                <w:szCs w:val="18"/>
              </w:rPr>
            </w:pPr>
            <w:r w:rsidRPr="002F0728">
              <w:rPr>
                <w:rFonts w:cstheme="minorHAnsi"/>
                <w:b/>
                <w:i/>
                <w:sz w:val="18"/>
                <w:szCs w:val="18"/>
              </w:rPr>
              <w:t>2.</w:t>
            </w:r>
            <w:r w:rsidRPr="002F0728">
              <w:rPr>
                <w:rFonts w:cstheme="minorHAnsi"/>
                <w:b/>
                <w:i/>
                <w:sz w:val="18"/>
                <w:szCs w:val="18"/>
              </w:rPr>
              <w:tab/>
              <w:t>Climate Change and Disaster Risks</w:t>
            </w:r>
          </w:p>
        </w:tc>
        <w:tc>
          <w:tcPr>
            <w:tcW w:w="473" w:type="dxa"/>
            <w:vAlign w:val="center"/>
          </w:tcPr>
          <w:p w14:paraId="24F08BD6" w14:textId="77777777" w:rsidR="00103C7F" w:rsidRPr="002F0728" w:rsidRDefault="00103C7F" w:rsidP="00B8151D">
            <w:pPr>
              <w:tabs>
                <w:tab w:val="left" w:pos="360"/>
              </w:tabs>
              <w:rPr>
                <w:rFonts w:cstheme="minorHAnsi"/>
                <w:sz w:val="18"/>
                <w:szCs w:val="18"/>
              </w:rPr>
            </w:pPr>
            <w:r w:rsidRPr="002F0728">
              <w:rPr>
                <w:rFonts w:ascii="Wingdings" w:eastAsia="Wingdings" w:hAnsi="Wingdings" w:cs="Wingdings"/>
                <w:b/>
                <w:sz w:val="18"/>
                <w:szCs w:val="18"/>
              </w:rPr>
              <w:t></w:t>
            </w:r>
          </w:p>
        </w:tc>
        <w:tc>
          <w:tcPr>
            <w:tcW w:w="5499" w:type="dxa"/>
            <w:gridSpan w:val="3"/>
          </w:tcPr>
          <w:p w14:paraId="3B3149B0" w14:textId="77777777" w:rsidR="00103C7F" w:rsidRPr="002F0728" w:rsidRDefault="00103C7F" w:rsidP="00B8151D">
            <w:pPr>
              <w:tabs>
                <w:tab w:val="left" w:pos="360"/>
              </w:tabs>
              <w:rPr>
                <w:rFonts w:cstheme="minorHAnsi"/>
                <w:sz w:val="18"/>
                <w:szCs w:val="18"/>
              </w:rPr>
            </w:pPr>
          </w:p>
        </w:tc>
      </w:tr>
      <w:tr w:rsidR="00103C7F" w:rsidRPr="00DE6E2F" w14:paraId="2512FCFE" w14:textId="77777777" w:rsidTr="00B8151D">
        <w:trPr>
          <w:trHeight w:val="271"/>
        </w:trPr>
        <w:tc>
          <w:tcPr>
            <w:tcW w:w="3260" w:type="dxa"/>
            <w:vMerge/>
          </w:tcPr>
          <w:p w14:paraId="1EBCA6DD" w14:textId="77777777" w:rsidR="00103C7F" w:rsidRPr="002F0728" w:rsidRDefault="00103C7F" w:rsidP="00B8151D">
            <w:pPr>
              <w:tabs>
                <w:tab w:val="left" w:pos="270"/>
              </w:tabs>
              <w:ind w:left="270" w:hanging="270"/>
              <w:rPr>
                <w:rFonts w:cstheme="minorHAnsi"/>
                <w:sz w:val="18"/>
                <w:szCs w:val="18"/>
              </w:rPr>
            </w:pPr>
          </w:p>
        </w:tc>
        <w:tc>
          <w:tcPr>
            <w:tcW w:w="4410" w:type="dxa"/>
            <w:shd w:val="clear" w:color="auto" w:fill="auto"/>
            <w:vAlign w:val="center"/>
          </w:tcPr>
          <w:p w14:paraId="465A2F7F" w14:textId="77777777" w:rsidR="00103C7F" w:rsidRPr="002F0728" w:rsidRDefault="00103C7F" w:rsidP="00B8151D">
            <w:pPr>
              <w:tabs>
                <w:tab w:val="left" w:pos="270"/>
              </w:tabs>
              <w:ind w:left="270" w:hanging="270"/>
              <w:rPr>
                <w:rFonts w:cstheme="minorHAnsi"/>
                <w:b/>
                <w:i/>
                <w:sz w:val="18"/>
                <w:szCs w:val="18"/>
              </w:rPr>
            </w:pPr>
            <w:r w:rsidRPr="002F0728">
              <w:rPr>
                <w:rFonts w:cstheme="minorHAnsi"/>
                <w:b/>
                <w:i/>
                <w:sz w:val="18"/>
                <w:szCs w:val="18"/>
              </w:rPr>
              <w:t>3.</w:t>
            </w:r>
            <w:r w:rsidRPr="002F0728">
              <w:rPr>
                <w:rFonts w:cstheme="minorHAnsi"/>
                <w:b/>
                <w:i/>
                <w:sz w:val="18"/>
                <w:szCs w:val="18"/>
              </w:rPr>
              <w:tab/>
              <w:t>Community Health, Safety and Security</w:t>
            </w:r>
          </w:p>
        </w:tc>
        <w:tc>
          <w:tcPr>
            <w:tcW w:w="473" w:type="dxa"/>
            <w:vAlign w:val="center"/>
          </w:tcPr>
          <w:p w14:paraId="0CDCF25B" w14:textId="77777777" w:rsidR="00103C7F" w:rsidRPr="002F0728" w:rsidRDefault="00103C7F" w:rsidP="00B8151D">
            <w:pPr>
              <w:tabs>
                <w:tab w:val="left" w:pos="360"/>
              </w:tabs>
              <w:rPr>
                <w:rFonts w:cstheme="minorHAnsi"/>
                <w:b/>
                <w:sz w:val="18"/>
                <w:szCs w:val="18"/>
              </w:rPr>
            </w:pPr>
            <w:r w:rsidRPr="002F0728">
              <w:rPr>
                <w:rFonts w:ascii="Wingdings" w:eastAsia="Wingdings" w:hAnsi="Wingdings" w:cs="Wingdings"/>
                <w:b/>
                <w:sz w:val="18"/>
                <w:szCs w:val="18"/>
              </w:rPr>
              <w:t></w:t>
            </w:r>
          </w:p>
        </w:tc>
        <w:tc>
          <w:tcPr>
            <w:tcW w:w="5499" w:type="dxa"/>
            <w:gridSpan w:val="3"/>
          </w:tcPr>
          <w:p w14:paraId="134A5106" w14:textId="77777777" w:rsidR="00103C7F" w:rsidRPr="002F0728" w:rsidRDefault="00103C7F" w:rsidP="00B8151D">
            <w:pPr>
              <w:tabs>
                <w:tab w:val="left" w:pos="360"/>
              </w:tabs>
              <w:rPr>
                <w:rFonts w:cstheme="minorHAnsi"/>
                <w:sz w:val="18"/>
                <w:szCs w:val="18"/>
              </w:rPr>
            </w:pPr>
          </w:p>
        </w:tc>
      </w:tr>
      <w:tr w:rsidR="00103C7F" w:rsidRPr="00DE6E2F" w14:paraId="5B84C79B" w14:textId="77777777" w:rsidTr="00B8151D">
        <w:trPr>
          <w:trHeight w:val="242"/>
        </w:trPr>
        <w:tc>
          <w:tcPr>
            <w:tcW w:w="3260" w:type="dxa"/>
            <w:vMerge/>
          </w:tcPr>
          <w:p w14:paraId="64805D62" w14:textId="77777777" w:rsidR="00103C7F" w:rsidRPr="002F0728" w:rsidRDefault="00103C7F" w:rsidP="00B8151D">
            <w:pPr>
              <w:tabs>
                <w:tab w:val="left" w:pos="270"/>
              </w:tabs>
              <w:ind w:left="270" w:hanging="270"/>
              <w:rPr>
                <w:rFonts w:cstheme="minorHAnsi"/>
                <w:sz w:val="18"/>
                <w:szCs w:val="18"/>
              </w:rPr>
            </w:pPr>
          </w:p>
        </w:tc>
        <w:tc>
          <w:tcPr>
            <w:tcW w:w="4410" w:type="dxa"/>
            <w:shd w:val="clear" w:color="auto" w:fill="auto"/>
            <w:vAlign w:val="center"/>
          </w:tcPr>
          <w:p w14:paraId="2B8B72E3" w14:textId="77777777" w:rsidR="00103C7F" w:rsidRPr="002F0728" w:rsidRDefault="00103C7F" w:rsidP="00B8151D">
            <w:pPr>
              <w:tabs>
                <w:tab w:val="left" w:pos="270"/>
              </w:tabs>
              <w:ind w:left="270" w:hanging="270"/>
              <w:rPr>
                <w:rFonts w:cstheme="minorHAnsi"/>
                <w:b/>
                <w:i/>
                <w:sz w:val="18"/>
                <w:szCs w:val="18"/>
              </w:rPr>
            </w:pPr>
            <w:r w:rsidRPr="002F0728">
              <w:rPr>
                <w:rFonts w:cstheme="minorHAnsi"/>
                <w:b/>
                <w:i/>
                <w:sz w:val="18"/>
                <w:szCs w:val="18"/>
              </w:rPr>
              <w:t>4.</w:t>
            </w:r>
            <w:r w:rsidRPr="002F0728">
              <w:rPr>
                <w:rFonts w:cstheme="minorHAnsi"/>
                <w:b/>
                <w:i/>
                <w:sz w:val="18"/>
                <w:szCs w:val="18"/>
              </w:rPr>
              <w:tab/>
              <w:t>Cultural Heritage</w:t>
            </w:r>
          </w:p>
        </w:tc>
        <w:tc>
          <w:tcPr>
            <w:tcW w:w="473" w:type="dxa"/>
            <w:vAlign w:val="center"/>
          </w:tcPr>
          <w:p w14:paraId="1FC332BA" w14:textId="77777777" w:rsidR="00103C7F" w:rsidRPr="00691207" w:rsidRDefault="00103C7F" w:rsidP="00B8151D">
            <w:pPr>
              <w:tabs>
                <w:tab w:val="left" w:pos="360"/>
              </w:tabs>
              <w:rPr>
                <w:rFonts w:cstheme="minorHAnsi"/>
                <w:sz w:val="18"/>
                <w:szCs w:val="18"/>
              </w:rPr>
            </w:pPr>
            <w:r w:rsidRPr="002F0728">
              <w:rPr>
                <w:rFonts w:ascii="Wingdings" w:eastAsia="Wingdings" w:hAnsi="Wingdings" w:cs="Wingdings"/>
                <w:b/>
                <w:sz w:val="18"/>
                <w:szCs w:val="18"/>
              </w:rPr>
              <w:t></w:t>
            </w:r>
          </w:p>
        </w:tc>
        <w:tc>
          <w:tcPr>
            <w:tcW w:w="5499" w:type="dxa"/>
            <w:gridSpan w:val="3"/>
          </w:tcPr>
          <w:p w14:paraId="1E7DCF42" w14:textId="77777777" w:rsidR="00103C7F" w:rsidRPr="002F0728" w:rsidRDefault="00103C7F" w:rsidP="00B8151D">
            <w:pPr>
              <w:tabs>
                <w:tab w:val="left" w:pos="360"/>
              </w:tabs>
              <w:rPr>
                <w:rFonts w:cstheme="minorHAnsi"/>
                <w:sz w:val="18"/>
                <w:szCs w:val="18"/>
              </w:rPr>
            </w:pPr>
          </w:p>
        </w:tc>
      </w:tr>
      <w:tr w:rsidR="00103C7F" w:rsidRPr="00DE6E2F" w14:paraId="6BA2A3F3" w14:textId="77777777" w:rsidTr="00B8151D">
        <w:trPr>
          <w:trHeight w:val="360"/>
        </w:trPr>
        <w:tc>
          <w:tcPr>
            <w:tcW w:w="3260" w:type="dxa"/>
            <w:vMerge/>
          </w:tcPr>
          <w:p w14:paraId="0FEA5ABB" w14:textId="77777777" w:rsidR="00103C7F" w:rsidRPr="002F0728" w:rsidRDefault="00103C7F" w:rsidP="00B8151D">
            <w:pPr>
              <w:tabs>
                <w:tab w:val="left" w:pos="270"/>
              </w:tabs>
              <w:ind w:left="270" w:hanging="270"/>
              <w:rPr>
                <w:rFonts w:cstheme="minorHAnsi"/>
                <w:sz w:val="18"/>
                <w:szCs w:val="18"/>
              </w:rPr>
            </w:pPr>
          </w:p>
        </w:tc>
        <w:tc>
          <w:tcPr>
            <w:tcW w:w="4410" w:type="dxa"/>
            <w:shd w:val="clear" w:color="auto" w:fill="auto"/>
            <w:vAlign w:val="center"/>
          </w:tcPr>
          <w:p w14:paraId="2CA76E1C" w14:textId="77777777" w:rsidR="00103C7F" w:rsidRPr="002F0728" w:rsidRDefault="00103C7F" w:rsidP="00B8151D">
            <w:pPr>
              <w:tabs>
                <w:tab w:val="left" w:pos="270"/>
              </w:tabs>
              <w:ind w:left="270" w:hanging="270"/>
              <w:rPr>
                <w:rFonts w:cstheme="minorHAnsi"/>
                <w:b/>
                <w:i/>
                <w:sz w:val="18"/>
                <w:szCs w:val="18"/>
              </w:rPr>
            </w:pPr>
            <w:r w:rsidRPr="002F0728">
              <w:rPr>
                <w:rFonts w:cstheme="minorHAnsi"/>
                <w:b/>
                <w:i/>
                <w:sz w:val="18"/>
                <w:szCs w:val="18"/>
              </w:rPr>
              <w:t>5.</w:t>
            </w:r>
            <w:r w:rsidRPr="002F0728">
              <w:rPr>
                <w:rFonts w:cstheme="minorHAnsi"/>
                <w:b/>
                <w:i/>
                <w:sz w:val="18"/>
                <w:szCs w:val="18"/>
              </w:rPr>
              <w:tab/>
              <w:t>Displacement and Resettlement</w:t>
            </w:r>
          </w:p>
        </w:tc>
        <w:tc>
          <w:tcPr>
            <w:tcW w:w="473" w:type="dxa"/>
            <w:vAlign w:val="center"/>
          </w:tcPr>
          <w:p w14:paraId="2E37E829" w14:textId="77777777" w:rsidR="00103C7F" w:rsidRPr="00E6024D" w:rsidRDefault="00103C7F" w:rsidP="00B8151D">
            <w:pPr>
              <w:tabs>
                <w:tab w:val="left" w:pos="360"/>
              </w:tabs>
              <w:rPr>
                <w:rFonts w:cstheme="minorHAnsi"/>
                <w:b/>
                <w:bCs/>
                <w:sz w:val="18"/>
                <w:szCs w:val="18"/>
              </w:rPr>
            </w:pPr>
            <w:r w:rsidRPr="002F0728">
              <w:rPr>
                <w:rFonts w:ascii="Wingdings" w:eastAsia="Wingdings" w:hAnsi="Wingdings" w:cs="Wingdings"/>
                <w:b/>
                <w:sz w:val="18"/>
                <w:szCs w:val="18"/>
              </w:rPr>
              <w:t></w:t>
            </w:r>
          </w:p>
        </w:tc>
        <w:tc>
          <w:tcPr>
            <w:tcW w:w="5499" w:type="dxa"/>
            <w:gridSpan w:val="3"/>
          </w:tcPr>
          <w:p w14:paraId="31D24B61" w14:textId="77777777" w:rsidR="00103C7F" w:rsidRPr="002F0728" w:rsidRDefault="00103C7F" w:rsidP="00B8151D">
            <w:pPr>
              <w:tabs>
                <w:tab w:val="left" w:pos="360"/>
              </w:tabs>
              <w:rPr>
                <w:rFonts w:cstheme="minorHAnsi"/>
                <w:sz w:val="18"/>
                <w:szCs w:val="18"/>
              </w:rPr>
            </w:pPr>
          </w:p>
        </w:tc>
      </w:tr>
      <w:tr w:rsidR="00103C7F" w:rsidRPr="00DE6E2F" w14:paraId="44D38A62" w14:textId="77777777" w:rsidTr="00B8151D">
        <w:trPr>
          <w:trHeight w:val="360"/>
        </w:trPr>
        <w:tc>
          <w:tcPr>
            <w:tcW w:w="3260" w:type="dxa"/>
            <w:vMerge/>
          </w:tcPr>
          <w:p w14:paraId="597887B4" w14:textId="77777777" w:rsidR="00103C7F" w:rsidRPr="002F0728" w:rsidRDefault="00103C7F" w:rsidP="00B8151D">
            <w:pPr>
              <w:tabs>
                <w:tab w:val="left" w:pos="270"/>
              </w:tabs>
              <w:ind w:left="270" w:hanging="270"/>
              <w:rPr>
                <w:rFonts w:cstheme="minorHAnsi"/>
                <w:sz w:val="18"/>
                <w:szCs w:val="18"/>
              </w:rPr>
            </w:pPr>
          </w:p>
        </w:tc>
        <w:tc>
          <w:tcPr>
            <w:tcW w:w="4410" w:type="dxa"/>
            <w:shd w:val="clear" w:color="auto" w:fill="auto"/>
            <w:vAlign w:val="center"/>
          </w:tcPr>
          <w:p w14:paraId="7FFAE9EA" w14:textId="77777777" w:rsidR="00103C7F" w:rsidRPr="002F0728" w:rsidRDefault="00103C7F" w:rsidP="00B8151D">
            <w:pPr>
              <w:tabs>
                <w:tab w:val="left" w:pos="270"/>
              </w:tabs>
              <w:ind w:left="270" w:hanging="270"/>
              <w:rPr>
                <w:rFonts w:cstheme="minorHAnsi"/>
                <w:b/>
                <w:i/>
                <w:sz w:val="18"/>
                <w:szCs w:val="18"/>
              </w:rPr>
            </w:pPr>
            <w:r w:rsidRPr="002F0728">
              <w:rPr>
                <w:rFonts w:cstheme="minorHAnsi"/>
                <w:b/>
                <w:i/>
                <w:sz w:val="18"/>
                <w:szCs w:val="18"/>
              </w:rPr>
              <w:t>6.</w:t>
            </w:r>
            <w:r w:rsidRPr="002F0728">
              <w:rPr>
                <w:rFonts w:cstheme="minorHAnsi"/>
                <w:b/>
                <w:i/>
                <w:sz w:val="18"/>
                <w:szCs w:val="18"/>
              </w:rPr>
              <w:tab/>
              <w:t>Indigenous Peoples</w:t>
            </w:r>
          </w:p>
        </w:tc>
        <w:tc>
          <w:tcPr>
            <w:tcW w:w="473" w:type="dxa"/>
            <w:vAlign w:val="center"/>
          </w:tcPr>
          <w:p w14:paraId="57ECBAEE" w14:textId="77777777" w:rsidR="00103C7F" w:rsidRPr="002F0728" w:rsidRDefault="00103C7F" w:rsidP="00B8151D">
            <w:pPr>
              <w:tabs>
                <w:tab w:val="left" w:pos="360"/>
              </w:tabs>
              <w:rPr>
                <w:rFonts w:cstheme="minorHAnsi"/>
                <w:sz w:val="18"/>
                <w:szCs w:val="18"/>
              </w:rPr>
            </w:pPr>
            <w:r w:rsidRPr="002F0728">
              <w:rPr>
                <w:rFonts w:ascii="Wingdings" w:eastAsia="Wingdings" w:hAnsi="Wingdings" w:cs="Wingdings"/>
                <w:b/>
                <w:sz w:val="18"/>
                <w:szCs w:val="18"/>
              </w:rPr>
              <w:t></w:t>
            </w:r>
          </w:p>
        </w:tc>
        <w:tc>
          <w:tcPr>
            <w:tcW w:w="5499" w:type="dxa"/>
            <w:gridSpan w:val="3"/>
          </w:tcPr>
          <w:p w14:paraId="2FCC1F25" w14:textId="77777777" w:rsidR="00103C7F" w:rsidRPr="002F0728" w:rsidRDefault="00103C7F" w:rsidP="00B8151D">
            <w:pPr>
              <w:tabs>
                <w:tab w:val="left" w:pos="360"/>
              </w:tabs>
              <w:rPr>
                <w:rFonts w:cstheme="minorHAnsi"/>
                <w:sz w:val="18"/>
                <w:szCs w:val="18"/>
              </w:rPr>
            </w:pPr>
          </w:p>
        </w:tc>
      </w:tr>
      <w:tr w:rsidR="00103C7F" w:rsidRPr="00DE6E2F" w14:paraId="59E3D05D" w14:textId="77777777" w:rsidTr="00B8151D">
        <w:trPr>
          <w:trHeight w:val="360"/>
        </w:trPr>
        <w:tc>
          <w:tcPr>
            <w:tcW w:w="3260" w:type="dxa"/>
            <w:vMerge/>
          </w:tcPr>
          <w:p w14:paraId="0270B76F" w14:textId="77777777" w:rsidR="00103C7F" w:rsidRPr="002F0728" w:rsidRDefault="00103C7F" w:rsidP="00B8151D">
            <w:pPr>
              <w:tabs>
                <w:tab w:val="left" w:pos="270"/>
              </w:tabs>
              <w:ind w:left="270" w:hanging="270"/>
              <w:rPr>
                <w:rFonts w:cstheme="minorHAnsi"/>
                <w:sz w:val="18"/>
                <w:szCs w:val="18"/>
              </w:rPr>
            </w:pPr>
          </w:p>
        </w:tc>
        <w:tc>
          <w:tcPr>
            <w:tcW w:w="4410" w:type="dxa"/>
            <w:shd w:val="clear" w:color="auto" w:fill="auto"/>
            <w:vAlign w:val="center"/>
          </w:tcPr>
          <w:p w14:paraId="3939CB08" w14:textId="77777777" w:rsidR="00103C7F" w:rsidRPr="002F0728" w:rsidRDefault="00103C7F" w:rsidP="00B8151D">
            <w:pPr>
              <w:tabs>
                <w:tab w:val="left" w:pos="270"/>
              </w:tabs>
              <w:ind w:left="270" w:hanging="270"/>
              <w:rPr>
                <w:rFonts w:cstheme="minorHAnsi"/>
                <w:b/>
                <w:i/>
                <w:sz w:val="18"/>
                <w:szCs w:val="18"/>
              </w:rPr>
            </w:pPr>
            <w:r w:rsidRPr="002F0728">
              <w:rPr>
                <w:rFonts w:cstheme="minorHAnsi"/>
                <w:b/>
                <w:i/>
                <w:sz w:val="18"/>
                <w:szCs w:val="18"/>
              </w:rPr>
              <w:t>7.</w:t>
            </w:r>
            <w:r w:rsidRPr="002F0728">
              <w:rPr>
                <w:rFonts w:cstheme="minorHAnsi"/>
                <w:b/>
                <w:i/>
                <w:sz w:val="18"/>
                <w:szCs w:val="18"/>
              </w:rPr>
              <w:tab/>
            </w:r>
            <w:proofErr w:type="spellStart"/>
            <w:r w:rsidRPr="002F0728">
              <w:rPr>
                <w:rFonts w:cstheme="minorHAnsi"/>
                <w:b/>
                <w:i/>
                <w:sz w:val="18"/>
                <w:szCs w:val="18"/>
              </w:rPr>
              <w:t>Labour</w:t>
            </w:r>
            <w:proofErr w:type="spellEnd"/>
            <w:r w:rsidRPr="002F0728">
              <w:rPr>
                <w:rFonts w:cstheme="minorHAnsi"/>
                <w:b/>
                <w:i/>
                <w:sz w:val="18"/>
                <w:szCs w:val="18"/>
              </w:rPr>
              <w:t xml:space="preserve"> and Working Conditions</w:t>
            </w:r>
          </w:p>
        </w:tc>
        <w:tc>
          <w:tcPr>
            <w:tcW w:w="473" w:type="dxa"/>
            <w:vAlign w:val="center"/>
          </w:tcPr>
          <w:p w14:paraId="792EC41A" w14:textId="77777777" w:rsidR="00103C7F" w:rsidRPr="002F0728" w:rsidRDefault="00103C7F" w:rsidP="00B8151D">
            <w:pPr>
              <w:tabs>
                <w:tab w:val="left" w:pos="360"/>
              </w:tabs>
              <w:rPr>
                <w:rFonts w:cstheme="minorHAnsi"/>
                <w:b/>
                <w:sz w:val="18"/>
                <w:szCs w:val="18"/>
              </w:rPr>
            </w:pPr>
            <w:r w:rsidRPr="002F0728">
              <w:rPr>
                <w:rFonts w:ascii="Wingdings" w:eastAsia="Wingdings" w:hAnsi="Wingdings" w:cs="Wingdings"/>
                <w:b/>
                <w:sz w:val="18"/>
                <w:szCs w:val="18"/>
              </w:rPr>
              <w:t></w:t>
            </w:r>
          </w:p>
        </w:tc>
        <w:tc>
          <w:tcPr>
            <w:tcW w:w="5499" w:type="dxa"/>
            <w:gridSpan w:val="3"/>
          </w:tcPr>
          <w:p w14:paraId="12261442" w14:textId="77777777" w:rsidR="00103C7F" w:rsidRPr="002F0728" w:rsidRDefault="00103C7F" w:rsidP="00B8151D">
            <w:pPr>
              <w:tabs>
                <w:tab w:val="left" w:pos="360"/>
              </w:tabs>
              <w:rPr>
                <w:rFonts w:cstheme="minorHAnsi"/>
                <w:sz w:val="18"/>
                <w:szCs w:val="18"/>
              </w:rPr>
            </w:pPr>
          </w:p>
        </w:tc>
      </w:tr>
      <w:tr w:rsidR="00103C7F" w:rsidRPr="00DE6E2F" w14:paraId="2C30A13E" w14:textId="77777777" w:rsidTr="00B8151D">
        <w:trPr>
          <w:trHeight w:val="287"/>
        </w:trPr>
        <w:tc>
          <w:tcPr>
            <w:tcW w:w="3260" w:type="dxa"/>
            <w:vMerge/>
          </w:tcPr>
          <w:p w14:paraId="13BD55F5" w14:textId="77777777" w:rsidR="00103C7F" w:rsidRPr="002F0728" w:rsidRDefault="00103C7F" w:rsidP="00B8151D">
            <w:pPr>
              <w:tabs>
                <w:tab w:val="left" w:pos="270"/>
              </w:tabs>
              <w:ind w:left="270" w:hanging="270"/>
              <w:rPr>
                <w:rFonts w:cstheme="minorHAnsi"/>
                <w:sz w:val="18"/>
                <w:szCs w:val="18"/>
              </w:rPr>
            </w:pPr>
          </w:p>
        </w:tc>
        <w:tc>
          <w:tcPr>
            <w:tcW w:w="4410" w:type="dxa"/>
            <w:shd w:val="clear" w:color="auto" w:fill="auto"/>
            <w:vAlign w:val="center"/>
          </w:tcPr>
          <w:p w14:paraId="61974722" w14:textId="77777777" w:rsidR="00103C7F" w:rsidRPr="002F0728" w:rsidRDefault="00103C7F" w:rsidP="00B8151D">
            <w:pPr>
              <w:tabs>
                <w:tab w:val="left" w:pos="270"/>
              </w:tabs>
              <w:ind w:left="270" w:hanging="270"/>
              <w:rPr>
                <w:rFonts w:cstheme="minorHAnsi"/>
                <w:b/>
                <w:i/>
                <w:sz w:val="18"/>
                <w:szCs w:val="18"/>
              </w:rPr>
            </w:pPr>
            <w:r w:rsidRPr="002F0728">
              <w:rPr>
                <w:rFonts w:cstheme="minorHAnsi"/>
                <w:b/>
                <w:i/>
                <w:sz w:val="18"/>
                <w:szCs w:val="18"/>
              </w:rPr>
              <w:t>8.</w:t>
            </w:r>
            <w:r w:rsidRPr="002F0728">
              <w:rPr>
                <w:rFonts w:cstheme="minorHAnsi"/>
                <w:b/>
                <w:i/>
                <w:sz w:val="18"/>
                <w:szCs w:val="18"/>
              </w:rPr>
              <w:tab/>
              <w:t>Pollution Prevention and Resource Efficiency</w:t>
            </w:r>
          </w:p>
        </w:tc>
        <w:tc>
          <w:tcPr>
            <w:tcW w:w="473" w:type="dxa"/>
            <w:vAlign w:val="center"/>
          </w:tcPr>
          <w:p w14:paraId="0390C6DC" w14:textId="77777777" w:rsidR="00103C7F" w:rsidRPr="002F0728" w:rsidRDefault="00103C7F" w:rsidP="00B8151D">
            <w:pPr>
              <w:tabs>
                <w:tab w:val="left" w:pos="360"/>
              </w:tabs>
              <w:rPr>
                <w:rFonts w:cstheme="minorHAnsi"/>
                <w:sz w:val="18"/>
                <w:szCs w:val="18"/>
              </w:rPr>
            </w:pPr>
            <w:r w:rsidRPr="002F0728">
              <w:rPr>
                <w:rFonts w:ascii="Wingdings" w:eastAsia="Wingdings" w:hAnsi="Wingdings" w:cs="Wingdings"/>
                <w:b/>
                <w:sz w:val="18"/>
                <w:szCs w:val="18"/>
              </w:rPr>
              <w:t></w:t>
            </w:r>
          </w:p>
        </w:tc>
        <w:tc>
          <w:tcPr>
            <w:tcW w:w="5499" w:type="dxa"/>
            <w:gridSpan w:val="3"/>
          </w:tcPr>
          <w:p w14:paraId="6429A1CA" w14:textId="77777777" w:rsidR="00103C7F" w:rsidRPr="002F0728" w:rsidRDefault="00103C7F" w:rsidP="00B8151D">
            <w:pPr>
              <w:tabs>
                <w:tab w:val="left" w:pos="360"/>
              </w:tabs>
              <w:rPr>
                <w:rFonts w:cstheme="minorHAnsi"/>
                <w:sz w:val="18"/>
                <w:szCs w:val="18"/>
              </w:rPr>
            </w:pPr>
          </w:p>
        </w:tc>
      </w:tr>
    </w:tbl>
    <w:p w14:paraId="60A69FB6" w14:textId="77777777" w:rsidR="00103C7F" w:rsidRDefault="00103C7F" w:rsidP="00103C7F">
      <w:pPr>
        <w:pStyle w:val="BodyText"/>
        <w:spacing w:before="12"/>
        <w:rPr>
          <w:sz w:val="24"/>
        </w:rPr>
      </w:pPr>
    </w:p>
    <w:p w14:paraId="7920CE4C" w14:textId="300EA25D" w:rsidR="00103C7F" w:rsidRPr="00CB222A" w:rsidRDefault="00103C7F" w:rsidP="00CB222A">
      <w:pPr>
        <w:rPr>
          <w:b/>
          <w:bCs/>
        </w:rPr>
      </w:pPr>
      <w:r w:rsidRPr="00CB222A">
        <w:rPr>
          <w:b/>
          <w:bCs/>
        </w:rPr>
        <w:t>Final Sign Off</w:t>
      </w:r>
    </w:p>
    <w:tbl>
      <w:tblPr>
        <w:tblW w:w="0" w:type="auto"/>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15"/>
        <w:gridCol w:w="1523"/>
        <w:gridCol w:w="9012"/>
      </w:tblGrid>
      <w:tr w:rsidR="00103C7F" w:rsidRPr="00E067F8" w14:paraId="4E5270E5" w14:textId="77777777" w:rsidTr="00B8151D">
        <w:trPr>
          <w:trHeight w:hRule="exact" w:val="218"/>
        </w:trPr>
        <w:tc>
          <w:tcPr>
            <w:tcW w:w="3215" w:type="dxa"/>
            <w:shd w:val="clear" w:color="auto" w:fill="C6D9F1"/>
          </w:tcPr>
          <w:p w14:paraId="7A972607" w14:textId="77777777" w:rsidR="00103C7F" w:rsidRPr="00E067F8" w:rsidRDefault="00103C7F" w:rsidP="00B8151D">
            <w:pPr>
              <w:pStyle w:val="TableParagraph"/>
              <w:spacing w:line="201" w:lineRule="exact"/>
              <w:ind w:left="103"/>
              <w:rPr>
                <w:rFonts w:ascii="Trebuchet MS"/>
                <w:b/>
                <w:i/>
                <w:sz w:val="18"/>
              </w:rPr>
            </w:pPr>
            <w:r w:rsidRPr="00E067F8">
              <w:rPr>
                <w:rFonts w:ascii="Trebuchet MS"/>
                <w:b/>
                <w:i/>
                <w:sz w:val="18"/>
              </w:rPr>
              <w:t>Signature</w:t>
            </w:r>
          </w:p>
        </w:tc>
        <w:tc>
          <w:tcPr>
            <w:tcW w:w="1523" w:type="dxa"/>
            <w:shd w:val="clear" w:color="auto" w:fill="C6D9F1"/>
          </w:tcPr>
          <w:p w14:paraId="139AD474" w14:textId="77777777" w:rsidR="00103C7F" w:rsidRPr="00E067F8" w:rsidRDefault="00103C7F" w:rsidP="00B8151D">
            <w:pPr>
              <w:pStyle w:val="TableParagraph"/>
              <w:spacing w:line="201" w:lineRule="exact"/>
              <w:ind w:left="103"/>
              <w:rPr>
                <w:rFonts w:ascii="Trebuchet MS"/>
                <w:b/>
                <w:i/>
                <w:sz w:val="18"/>
              </w:rPr>
            </w:pPr>
            <w:r w:rsidRPr="00E067F8">
              <w:rPr>
                <w:rFonts w:ascii="Trebuchet MS"/>
                <w:b/>
                <w:i/>
                <w:sz w:val="18"/>
              </w:rPr>
              <w:t>Date</w:t>
            </w:r>
          </w:p>
        </w:tc>
        <w:tc>
          <w:tcPr>
            <w:tcW w:w="9012" w:type="dxa"/>
            <w:shd w:val="clear" w:color="auto" w:fill="C6D9F1"/>
          </w:tcPr>
          <w:p w14:paraId="35D52DFF" w14:textId="77777777" w:rsidR="00103C7F" w:rsidRPr="00E067F8" w:rsidRDefault="00103C7F" w:rsidP="00B8151D">
            <w:pPr>
              <w:pStyle w:val="TableParagraph"/>
              <w:spacing w:line="201" w:lineRule="exact"/>
              <w:ind w:left="103"/>
              <w:rPr>
                <w:rFonts w:ascii="Trebuchet MS"/>
                <w:b/>
                <w:i/>
                <w:sz w:val="18"/>
              </w:rPr>
            </w:pPr>
            <w:r w:rsidRPr="00E067F8">
              <w:rPr>
                <w:rFonts w:ascii="Trebuchet MS"/>
                <w:b/>
                <w:i/>
                <w:sz w:val="18"/>
              </w:rPr>
              <w:t>Description</w:t>
            </w:r>
          </w:p>
        </w:tc>
      </w:tr>
      <w:tr w:rsidR="00103C7F" w:rsidRPr="00E067F8" w14:paraId="267FCAD5" w14:textId="77777777" w:rsidTr="00B8151D">
        <w:trPr>
          <w:trHeight w:hRule="exact" w:val="640"/>
        </w:trPr>
        <w:tc>
          <w:tcPr>
            <w:tcW w:w="3215" w:type="dxa"/>
          </w:tcPr>
          <w:p w14:paraId="4BC1D230" w14:textId="77777777" w:rsidR="00103C7F" w:rsidRPr="00E067F8" w:rsidRDefault="00103C7F" w:rsidP="00B8151D">
            <w:pPr>
              <w:pStyle w:val="TableParagraph"/>
              <w:spacing w:line="246" w:lineRule="exact"/>
              <w:ind w:left="103"/>
              <w:rPr>
                <w:rFonts w:asciiTheme="minorHAnsi" w:eastAsiaTheme="minorEastAsia" w:hAnsiTheme="minorHAnsi" w:cstheme="minorBidi"/>
                <w:sz w:val="18"/>
                <w:szCs w:val="18"/>
              </w:rPr>
            </w:pPr>
            <w:r w:rsidRPr="00E067F8">
              <w:rPr>
                <w:rFonts w:asciiTheme="minorHAnsi" w:eastAsiaTheme="minorEastAsia" w:hAnsiTheme="minorHAnsi" w:cstheme="minorBidi"/>
                <w:sz w:val="18"/>
                <w:szCs w:val="18"/>
              </w:rPr>
              <w:t>QA Assessor</w:t>
            </w:r>
          </w:p>
        </w:tc>
        <w:tc>
          <w:tcPr>
            <w:tcW w:w="1523" w:type="dxa"/>
          </w:tcPr>
          <w:p w14:paraId="65A962D6" w14:textId="77777777" w:rsidR="00103C7F" w:rsidRPr="00E067F8" w:rsidRDefault="00103C7F" w:rsidP="00B8151D">
            <w:pPr>
              <w:rPr>
                <w:rFonts w:eastAsiaTheme="minorEastAsia"/>
                <w:sz w:val="18"/>
                <w:szCs w:val="18"/>
              </w:rPr>
            </w:pPr>
          </w:p>
        </w:tc>
        <w:tc>
          <w:tcPr>
            <w:tcW w:w="9012" w:type="dxa"/>
          </w:tcPr>
          <w:p w14:paraId="2E419F0F" w14:textId="77777777" w:rsidR="00103C7F" w:rsidRPr="00E067F8" w:rsidRDefault="00103C7F" w:rsidP="00B8151D">
            <w:pPr>
              <w:pStyle w:val="TableParagraph"/>
              <w:spacing w:line="264" w:lineRule="auto"/>
              <w:ind w:left="103"/>
              <w:rPr>
                <w:rFonts w:asciiTheme="minorHAnsi" w:eastAsiaTheme="minorEastAsia" w:hAnsiTheme="minorHAnsi" w:cstheme="minorBidi"/>
                <w:sz w:val="18"/>
                <w:szCs w:val="18"/>
              </w:rPr>
            </w:pPr>
            <w:r w:rsidRPr="00E067F8">
              <w:rPr>
                <w:rFonts w:asciiTheme="minorHAnsi" w:eastAsiaTheme="minorEastAsia" w:hAnsiTheme="minorHAnsi" w:cstheme="minorBidi"/>
                <w:sz w:val="18"/>
                <w:szCs w:val="18"/>
              </w:rPr>
              <w:t xml:space="preserve">UNDP staff member responsible for the Project, typically a UNDP </w:t>
            </w:r>
            <w:proofErr w:type="spellStart"/>
            <w:r w:rsidRPr="00E067F8">
              <w:rPr>
                <w:rFonts w:asciiTheme="minorHAnsi" w:eastAsiaTheme="minorEastAsia" w:hAnsiTheme="minorHAnsi" w:cstheme="minorBidi"/>
                <w:sz w:val="18"/>
                <w:szCs w:val="18"/>
              </w:rPr>
              <w:t>Programme</w:t>
            </w:r>
            <w:proofErr w:type="spellEnd"/>
            <w:r w:rsidRPr="00E067F8">
              <w:rPr>
                <w:rFonts w:asciiTheme="minorHAnsi" w:eastAsiaTheme="minorEastAsia" w:hAnsiTheme="minorHAnsi" w:cstheme="minorBidi"/>
                <w:sz w:val="18"/>
                <w:szCs w:val="18"/>
              </w:rPr>
              <w:t xml:space="preserve"> Officer. Final signature confirms they have “checked” to ensure that the SESP is adequately conducted.</w:t>
            </w:r>
          </w:p>
        </w:tc>
      </w:tr>
      <w:tr w:rsidR="00103C7F" w:rsidRPr="00E067F8" w14:paraId="1634E824" w14:textId="77777777" w:rsidTr="00B8151D">
        <w:trPr>
          <w:trHeight w:hRule="exact" w:val="884"/>
        </w:trPr>
        <w:tc>
          <w:tcPr>
            <w:tcW w:w="3215" w:type="dxa"/>
          </w:tcPr>
          <w:p w14:paraId="0F9512B1" w14:textId="77777777" w:rsidR="00103C7F" w:rsidRPr="00E067F8" w:rsidRDefault="00103C7F" w:rsidP="00B8151D">
            <w:pPr>
              <w:pStyle w:val="TableParagraph"/>
              <w:spacing w:line="244" w:lineRule="exact"/>
              <w:ind w:left="103"/>
              <w:rPr>
                <w:rFonts w:asciiTheme="minorHAnsi" w:eastAsiaTheme="minorEastAsia" w:hAnsiTheme="minorHAnsi" w:cstheme="minorBidi"/>
                <w:sz w:val="18"/>
                <w:szCs w:val="18"/>
              </w:rPr>
            </w:pPr>
            <w:r w:rsidRPr="00E067F8">
              <w:rPr>
                <w:rFonts w:asciiTheme="minorHAnsi" w:eastAsiaTheme="minorEastAsia" w:hAnsiTheme="minorHAnsi" w:cstheme="minorBidi"/>
                <w:sz w:val="18"/>
                <w:szCs w:val="18"/>
              </w:rPr>
              <w:t>QA Approver</w:t>
            </w:r>
          </w:p>
        </w:tc>
        <w:tc>
          <w:tcPr>
            <w:tcW w:w="1523" w:type="dxa"/>
          </w:tcPr>
          <w:p w14:paraId="64FAC473" w14:textId="77777777" w:rsidR="00103C7F" w:rsidRPr="00E067F8" w:rsidRDefault="00103C7F" w:rsidP="00B8151D">
            <w:pPr>
              <w:rPr>
                <w:rFonts w:eastAsiaTheme="minorEastAsia"/>
                <w:sz w:val="18"/>
                <w:szCs w:val="18"/>
              </w:rPr>
            </w:pPr>
          </w:p>
        </w:tc>
        <w:tc>
          <w:tcPr>
            <w:tcW w:w="9012" w:type="dxa"/>
          </w:tcPr>
          <w:p w14:paraId="034F59CE" w14:textId="77777777" w:rsidR="00103C7F" w:rsidRPr="00E067F8" w:rsidRDefault="00103C7F" w:rsidP="00B8151D">
            <w:pPr>
              <w:pStyle w:val="TableParagraph"/>
              <w:ind w:left="103" w:right="101" w:hanging="1"/>
              <w:jc w:val="both"/>
              <w:rPr>
                <w:rFonts w:asciiTheme="minorHAnsi" w:eastAsiaTheme="minorEastAsia" w:hAnsiTheme="minorHAnsi" w:cstheme="minorBidi"/>
                <w:sz w:val="18"/>
                <w:szCs w:val="18"/>
              </w:rPr>
            </w:pPr>
            <w:r w:rsidRPr="00E067F8">
              <w:rPr>
                <w:rFonts w:asciiTheme="minorHAnsi" w:eastAsiaTheme="minorEastAsia" w:hAnsiTheme="minorHAnsi" w:cstheme="minorBidi"/>
                <w:sz w:val="18"/>
                <w:szCs w:val="18"/>
              </w:rPr>
              <w:t>UNDP senior manager, typically the UNDP Deputy Country Director (DCD), Country Director (CD)</w:t>
            </w:r>
            <w:r w:rsidRPr="00E067F8">
              <w:rPr>
                <w:rFonts w:asciiTheme="minorHAnsi" w:eastAsiaTheme="minorEastAsia" w:hAnsiTheme="minorHAnsi" w:cstheme="minorBidi"/>
                <w:b/>
                <w:bCs/>
                <w:sz w:val="18"/>
                <w:szCs w:val="18"/>
              </w:rPr>
              <w:t xml:space="preserve">, </w:t>
            </w:r>
            <w:r w:rsidRPr="00E067F8">
              <w:rPr>
                <w:rFonts w:asciiTheme="minorHAnsi" w:eastAsiaTheme="minorEastAsia" w:hAnsiTheme="minorHAnsi" w:cstheme="minorBidi"/>
                <w:sz w:val="18"/>
                <w:szCs w:val="18"/>
              </w:rPr>
              <w:t>Deputy Resident Representative (DRR), or Resident Representative (RR). The QA Approver cannot also be the QA Assessor. Final signature confirms they have “cleared” the SESP prior to submittal to the PAC.</w:t>
            </w:r>
          </w:p>
        </w:tc>
      </w:tr>
      <w:tr w:rsidR="00103C7F" w:rsidRPr="00E067F8" w14:paraId="23F09481" w14:textId="77777777" w:rsidTr="00B8151D">
        <w:trPr>
          <w:trHeight w:hRule="exact" w:val="776"/>
        </w:trPr>
        <w:tc>
          <w:tcPr>
            <w:tcW w:w="3215" w:type="dxa"/>
          </w:tcPr>
          <w:p w14:paraId="06BA5851" w14:textId="77777777" w:rsidR="00103C7F" w:rsidRPr="00E067F8" w:rsidRDefault="00103C7F" w:rsidP="00B8151D">
            <w:pPr>
              <w:pStyle w:val="TableParagraph"/>
              <w:spacing w:line="244" w:lineRule="exact"/>
              <w:ind w:left="103"/>
              <w:rPr>
                <w:rFonts w:asciiTheme="minorHAnsi" w:eastAsiaTheme="minorEastAsia" w:hAnsiTheme="minorHAnsi" w:cstheme="minorBidi"/>
                <w:sz w:val="18"/>
                <w:szCs w:val="18"/>
              </w:rPr>
            </w:pPr>
            <w:r w:rsidRPr="00E067F8">
              <w:rPr>
                <w:rFonts w:asciiTheme="minorHAnsi" w:eastAsiaTheme="minorEastAsia" w:hAnsiTheme="minorHAnsi" w:cstheme="minorBidi"/>
                <w:sz w:val="18"/>
                <w:szCs w:val="18"/>
              </w:rPr>
              <w:t>PAC Chair</w:t>
            </w:r>
          </w:p>
        </w:tc>
        <w:tc>
          <w:tcPr>
            <w:tcW w:w="1523" w:type="dxa"/>
          </w:tcPr>
          <w:p w14:paraId="35DADE7D" w14:textId="77777777" w:rsidR="00103C7F" w:rsidRPr="00E067F8" w:rsidRDefault="00103C7F" w:rsidP="00B8151D">
            <w:pPr>
              <w:rPr>
                <w:rFonts w:eastAsiaTheme="minorEastAsia"/>
                <w:sz w:val="18"/>
                <w:szCs w:val="18"/>
              </w:rPr>
            </w:pPr>
          </w:p>
        </w:tc>
        <w:tc>
          <w:tcPr>
            <w:tcW w:w="9012" w:type="dxa"/>
          </w:tcPr>
          <w:p w14:paraId="28962AB1" w14:textId="77777777" w:rsidR="00103C7F" w:rsidRPr="00E067F8" w:rsidRDefault="00103C7F" w:rsidP="00B8151D">
            <w:pPr>
              <w:pStyle w:val="TableParagraph"/>
              <w:ind w:left="103" w:right="100"/>
              <w:jc w:val="both"/>
              <w:rPr>
                <w:rFonts w:asciiTheme="minorHAnsi" w:eastAsiaTheme="minorEastAsia" w:hAnsiTheme="minorHAnsi" w:cstheme="minorBidi"/>
                <w:sz w:val="18"/>
                <w:szCs w:val="18"/>
              </w:rPr>
            </w:pPr>
            <w:r w:rsidRPr="00E067F8">
              <w:rPr>
                <w:rFonts w:asciiTheme="minorHAnsi" w:eastAsiaTheme="minorEastAsia" w:hAnsiTheme="minorHAnsi" w:cstheme="minorBidi"/>
                <w:sz w:val="18"/>
                <w:szCs w:val="18"/>
              </w:rPr>
              <w:t>UNDP chair of the PAC. In some cases, PAC Chair may also be the QA Approver. Final signature confirms that the SESP was considered as part of the Project appraisal and considered in recommendations of the PAC.</w:t>
            </w:r>
          </w:p>
        </w:tc>
      </w:tr>
    </w:tbl>
    <w:p w14:paraId="5F7DE849" w14:textId="77777777" w:rsidR="00103C7F" w:rsidRPr="00E067F8" w:rsidRDefault="00103C7F" w:rsidP="00103C7F">
      <w:pPr>
        <w:pStyle w:val="BodyText"/>
        <w:rPr>
          <w:rFonts w:ascii="Trebuchet MS"/>
          <w:b/>
        </w:rPr>
      </w:pPr>
    </w:p>
    <w:p w14:paraId="381FC63D" w14:textId="77777777" w:rsidR="00771F74" w:rsidRDefault="00771F74" w:rsidP="000A019E">
      <w:pPr>
        <w:ind w:right="440"/>
        <w:jc w:val="right"/>
      </w:pPr>
    </w:p>
    <w:p w14:paraId="10E70FFD" w14:textId="77777777" w:rsidR="000A019E" w:rsidRDefault="000A019E" w:rsidP="000A019E">
      <w:pPr>
        <w:ind w:right="440"/>
        <w:jc w:val="right"/>
      </w:pPr>
    </w:p>
    <w:p w14:paraId="298985C8" w14:textId="3B9D13D6" w:rsidR="000A019E" w:rsidRPr="00FB77D8" w:rsidRDefault="000A019E" w:rsidP="000A019E">
      <w:pPr>
        <w:pStyle w:val="BodyText0"/>
        <w:rPr>
          <w:color w:val="2E74B5" w:themeColor="accent1" w:themeShade="BF"/>
          <w:sz w:val="24"/>
        </w:rPr>
      </w:pPr>
      <w:r w:rsidRPr="00FB77D8">
        <w:rPr>
          <w:b/>
          <w:bCs/>
          <w:color w:val="2E74B5" w:themeColor="accent1" w:themeShade="BF"/>
          <w:sz w:val="24"/>
          <w:szCs w:val="24"/>
        </w:rPr>
        <w:t>Final Sign Off</w:t>
      </w:r>
    </w:p>
    <w:p w14:paraId="1BDE1736" w14:textId="77777777" w:rsidR="000A019E" w:rsidRPr="00E067F8" w:rsidRDefault="000A019E" w:rsidP="000A019E">
      <w:pPr>
        <w:pStyle w:val="BodyText"/>
        <w:rPr>
          <w:rFonts w:ascii="Trebuchet MS"/>
          <w:b/>
          <w:sz w:val="19"/>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467"/>
        <w:gridCol w:w="1643"/>
        <w:gridCol w:w="9720"/>
      </w:tblGrid>
      <w:tr w:rsidR="000A019E" w:rsidRPr="00E067F8" w14:paraId="194D69DE" w14:textId="77777777" w:rsidTr="00CB222A">
        <w:trPr>
          <w:trHeight w:hRule="exact" w:val="218"/>
        </w:trPr>
        <w:tc>
          <w:tcPr>
            <w:tcW w:w="1169" w:type="pct"/>
            <w:shd w:val="clear" w:color="auto" w:fill="C6D9F1"/>
          </w:tcPr>
          <w:p w14:paraId="322D2605" w14:textId="77777777" w:rsidR="000A019E" w:rsidRPr="00E067F8" w:rsidRDefault="000A019E" w:rsidP="00B8151D">
            <w:pPr>
              <w:pStyle w:val="TableParagraph"/>
              <w:spacing w:line="201" w:lineRule="exact"/>
              <w:ind w:left="103"/>
              <w:rPr>
                <w:rFonts w:ascii="Trebuchet MS"/>
                <w:b/>
                <w:i/>
                <w:sz w:val="18"/>
              </w:rPr>
            </w:pPr>
            <w:r w:rsidRPr="00E067F8">
              <w:rPr>
                <w:rFonts w:ascii="Trebuchet MS"/>
                <w:b/>
                <w:i/>
                <w:sz w:val="18"/>
              </w:rPr>
              <w:t>Signature</w:t>
            </w:r>
          </w:p>
        </w:tc>
        <w:tc>
          <w:tcPr>
            <w:tcW w:w="554" w:type="pct"/>
            <w:shd w:val="clear" w:color="auto" w:fill="C6D9F1"/>
          </w:tcPr>
          <w:p w14:paraId="09185886" w14:textId="77777777" w:rsidR="000A019E" w:rsidRPr="00E067F8" w:rsidRDefault="000A019E" w:rsidP="00B8151D">
            <w:pPr>
              <w:pStyle w:val="TableParagraph"/>
              <w:spacing w:line="201" w:lineRule="exact"/>
              <w:ind w:left="103"/>
              <w:rPr>
                <w:rFonts w:ascii="Trebuchet MS"/>
                <w:b/>
                <w:i/>
                <w:sz w:val="18"/>
              </w:rPr>
            </w:pPr>
            <w:r w:rsidRPr="00E067F8">
              <w:rPr>
                <w:rFonts w:ascii="Trebuchet MS"/>
                <w:b/>
                <w:i/>
                <w:sz w:val="18"/>
              </w:rPr>
              <w:t>Date</w:t>
            </w:r>
          </w:p>
        </w:tc>
        <w:tc>
          <w:tcPr>
            <w:tcW w:w="3277" w:type="pct"/>
            <w:shd w:val="clear" w:color="auto" w:fill="C6D9F1"/>
          </w:tcPr>
          <w:p w14:paraId="0608C3D5" w14:textId="77777777" w:rsidR="000A019E" w:rsidRPr="00E067F8" w:rsidRDefault="000A019E" w:rsidP="00B8151D">
            <w:pPr>
              <w:pStyle w:val="TableParagraph"/>
              <w:spacing w:line="201" w:lineRule="exact"/>
              <w:ind w:left="103"/>
              <w:rPr>
                <w:rFonts w:ascii="Trebuchet MS"/>
                <w:b/>
                <w:i/>
                <w:sz w:val="18"/>
              </w:rPr>
            </w:pPr>
            <w:r w:rsidRPr="00E067F8">
              <w:rPr>
                <w:rFonts w:ascii="Trebuchet MS"/>
                <w:b/>
                <w:i/>
                <w:sz w:val="18"/>
              </w:rPr>
              <w:t>Description</w:t>
            </w:r>
          </w:p>
        </w:tc>
      </w:tr>
      <w:tr w:rsidR="000A019E" w:rsidRPr="00E067F8" w14:paraId="7F560873" w14:textId="77777777" w:rsidTr="00CB222A">
        <w:trPr>
          <w:trHeight w:hRule="exact" w:val="640"/>
        </w:trPr>
        <w:tc>
          <w:tcPr>
            <w:tcW w:w="1169" w:type="pct"/>
          </w:tcPr>
          <w:p w14:paraId="49E338EC" w14:textId="77777777" w:rsidR="000A019E" w:rsidRPr="00E067F8" w:rsidRDefault="000A019E" w:rsidP="00B8151D">
            <w:pPr>
              <w:pStyle w:val="TableParagraph"/>
              <w:spacing w:line="246" w:lineRule="exact"/>
              <w:ind w:left="103"/>
              <w:rPr>
                <w:rFonts w:asciiTheme="minorHAnsi" w:eastAsiaTheme="minorEastAsia" w:hAnsiTheme="minorHAnsi" w:cstheme="minorBidi"/>
                <w:sz w:val="18"/>
                <w:szCs w:val="18"/>
              </w:rPr>
            </w:pPr>
            <w:r w:rsidRPr="00E067F8">
              <w:rPr>
                <w:rFonts w:asciiTheme="minorHAnsi" w:eastAsiaTheme="minorEastAsia" w:hAnsiTheme="minorHAnsi" w:cstheme="minorBidi"/>
                <w:sz w:val="18"/>
                <w:szCs w:val="18"/>
              </w:rPr>
              <w:t>QA Assessor</w:t>
            </w:r>
          </w:p>
        </w:tc>
        <w:tc>
          <w:tcPr>
            <w:tcW w:w="554" w:type="pct"/>
          </w:tcPr>
          <w:p w14:paraId="2D0B9652" w14:textId="77777777" w:rsidR="000A019E" w:rsidRPr="00E067F8" w:rsidRDefault="000A019E" w:rsidP="00B8151D">
            <w:pPr>
              <w:rPr>
                <w:rFonts w:eastAsiaTheme="minorEastAsia"/>
                <w:sz w:val="18"/>
                <w:szCs w:val="18"/>
              </w:rPr>
            </w:pPr>
          </w:p>
        </w:tc>
        <w:tc>
          <w:tcPr>
            <w:tcW w:w="3277" w:type="pct"/>
          </w:tcPr>
          <w:p w14:paraId="30928070" w14:textId="77777777" w:rsidR="000A019E" w:rsidRPr="00E067F8" w:rsidRDefault="000A019E" w:rsidP="00B8151D">
            <w:pPr>
              <w:pStyle w:val="TableParagraph"/>
              <w:spacing w:line="264" w:lineRule="auto"/>
              <w:ind w:left="103"/>
              <w:rPr>
                <w:rFonts w:asciiTheme="minorHAnsi" w:eastAsiaTheme="minorEastAsia" w:hAnsiTheme="minorHAnsi" w:cstheme="minorBidi"/>
                <w:sz w:val="18"/>
                <w:szCs w:val="18"/>
              </w:rPr>
            </w:pPr>
            <w:r w:rsidRPr="00E067F8">
              <w:rPr>
                <w:rFonts w:asciiTheme="minorHAnsi" w:eastAsiaTheme="minorEastAsia" w:hAnsiTheme="minorHAnsi" w:cstheme="minorBidi"/>
                <w:sz w:val="18"/>
                <w:szCs w:val="18"/>
              </w:rPr>
              <w:t xml:space="preserve">UNDP staff member responsible for the Project, typically a UNDP </w:t>
            </w:r>
            <w:proofErr w:type="spellStart"/>
            <w:r w:rsidRPr="00E067F8">
              <w:rPr>
                <w:rFonts w:asciiTheme="minorHAnsi" w:eastAsiaTheme="minorEastAsia" w:hAnsiTheme="minorHAnsi" w:cstheme="minorBidi"/>
                <w:sz w:val="18"/>
                <w:szCs w:val="18"/>
              </w:rPr>
              <w:t>Programme</w:t>
            </w:r>
            <w:proofErr w:type="spellEnd"/>
            <w:r w:rsidRPr="00E067F8">
              <w:rPr>
                <w:rFonts w:asciiTheme="minorHAnsi" w:eastAsiaTheme="minorEastAsia" w:hAnsiTheme="minorHAnsi" w:cstheme="minorBidi"/>
                <w:sz w:val="18"/>
                <w:szCs w:val="18"/>
              </w:rPr>
              <w:t xml:space="preserve"> Officer. Final signature confirms they have “checked” to ensure that the SESP is adequately conducted.</w:t>
            </w:r>
          </w:p>
        </w:tc>
      </w:tr>
      <w:tr w:rsidR="000A019E" w:rsidRPr="00E067F8" w14:paraId="77460B80" w14:textId="77777777" w:rsidTr="00CB222A">
        <w:trPr>
          <w:trHeight w:hRule="exact" w:val="884"/>
        </w:trPr>
        <w:tc>
          <w:tcPr>
            <w:tcW w:w="1169" w:type="pct"/>
          </w:tcPr>
          <w:p w14:paraId="228F13B9" w14:textId="77777777" w:rsidR="000A019E" w:rsidRPr="00E067F8" w:rsidRDefault="000A019E" w:rsidP="00B8151D">
            <w:pPr>
              <w:pStyle w:val="TableParagraph"/>
              <w:spacing w:line="244" w:lineRule="exact"/>
              <w:ind w:left="103"/>
              <w:rPr>
                <w:rFonts w:asciiTheme="minorHAnsi" w:eastAsiaTheme="minorEastAsia" w:hAnsiTheme="minorHAnsi" w:cstheme="minorBidi"/>
                <w:sz w:val="18"/>
                <w:szCs w:val="18"/>
              </w:rPr>
            </w:pPr>
            <w:r w:rsidRPr="00E067F8">
              <w:rPr>
                <w:rFonts w:asciiTheme="minorHAnsi" w:eastAsiaTheme="minorEastAsia" w:hAnsiTheme="minorHAnsi" w:cstheme="minorBidi"/>
                <w:sz w:val="18"/>
                <w:szCs w:val="18"/>
              </w:rPr>
              <w:t>QA Approver</w:t>
            </w:r>
          </w:p>
        </w:tc>
        <w:tc>
          <w:tcPr>
            <w:tcW w:w="554" w:type="pct"/>
          </w:tcPr>
          <w:p w14:paraId="65F461EB" w14:textId="77777777" w:rsidR="000A019E" w:rsidRPr="00E067F8" w:rsidRDefault="000A019E" w:rsidP="00B8151D">
            <w:pPr>
              <w:rPr>
                <w:rFonts w:eastAsiaTheme="minorEastAsia"/>
                <w:sz w:val="18"/>
                <w:szCs w:val="18"/>
              </w:rPr>
            </w:pPr>
          </w:p>
        </w:tc>
        <w:tc>
          <w:tcPr>
            <w:tcW w:w="3277" w:type="pct"/>
          </w:tcPr>
          <w:p w14:paraId="6B5D59AC" w14:textId="77777777" w:rsidR="000A019E" w:rsidRPr="00E067F8" w:rsidRDefault="000A019E" w:rsidP="00B8151D">
            <w:pPr>
              <w:pStyle w:val="TableParagraph"/>
              <w:ind w:left="103" w:right="101" w:hanging="1"/>
              <w:jc w:val="both"/>
              <w:rPr>
                <w:rFonts w:asciiTheme="minorHAnsi" w:eastAsiaTheme="minorEastAsia" w:hAnsiTheme="minorHAnsi" w:cstheme="minorBidi"/>
                <w:sz w:val="18"/>
                <w:szCs w:val="18"/>
              </w:rPr>
            </w:pPr>
            <w:r w:rsidRPr="00E067F8">
              <w:rPr>
                <w:rFonts w:asciiTheme="minorHAnsi" w:eastAsiaTheme="minorEastAsia" w:hAnsiTheme="minorHAnsi" w:cstheme="minorBidi"/>
                <w:sz w:val="18"/>
                <w:szCs w:val="18"/>
              </w:rPr>
              <w:t>UNDP senior manager, typically the UNDP Deputy Country Director (DCD), Country Director (CD)</w:t>
            </w:r>
            <w:r w:rsidRPr="00E067F8">
              <w:rPr>
                <w:rFonts w:asciiTheme="minorHAnsi" w:eastAsiaTheme="minorEastAsia" w:hAnsiTheme="minorHAnsi" w:cstheme="minorBidi"/>
                <w:b/>
                <w:bCs/>
                <w:sz w:val="18"/>
                <w:szCs w:val="18"/>
              </w:rPr>
              <w:t xml:space="preserve">, </w:t>
            </w:r>
            <w:r w:rsidRPr="00E067F8">
              <w:rPr>
                <w:rFonts w:asciiTheme="minorHAnsi" w:eastAsiaTheme="minorEastAsia" w:hAnsiTheme="minorHAnsi" w:cstheme="minorBidi"/>
                <w:sz w:val="18"/>
                <w:szCs w:val="18"/>
              </w:rPr>
              <w:t>Deputy Resident Representative (DRR), or Resident Representative (RR). The QA Approver cannot also be the QA Assessor. Final signature confirms they have “cleared” the SESP prior to submittal to the PAC.</w:t>
            </w:r>
          </w:p>
        </w:tc>
      </w:tr>
      <w:tr w:rsidR="000A019E" w:rsidRPr="00E067F8" w14:paraId="5D91BBC6" w14:textId="77777777" w:rsidTr="00CB222A">
        <w:trPr>
          <w:trHeight w:hRule="exact" w:val="776"/>
        </w:trPr>
        <w:tc>
          <w:tcPr>
            <w:tcW w:w="1169" w:type="pct"/>
          </w:tcPr>
          <w:p w14:paraId="55341C9E" w14:textId="77777777" w:rsidR="000A019E" w:rsidRPr="00E067F8" w:rsidRDefault="000A019E" w:rsidP="00B8151D">
            <w:pPr>
              <w:pStyle w:val="TableParagraph"/>
              <w:spacing w:line="244" w:lineRule="exact"/>
              <w:ind w:left="103"/>
              <w:rPr>
                <w:rFonts w:asciiTheme="minorHAnsi" w:eastAsiaTheme="minorEastAsia" w:hAnsiTheme="minorHAnsi" w:cstheme="minorBidi"/>
                <w:sz w:val="18"/>
                <w:szCs w:val="18"/>
              </w:rPr>
            </w:pPr>
            <w:r w:rsidRPr="00E067F8">
              <w:rPr>
                <w:rFonts w:asciiTheme="minorHAnsi" w:eastAsiaTheme="minorEastAsia" w:hAnsiTheme="minorHAnsi" w:cstheme="minorBidi"/>
                <w:sz w:val="18"/>
                <w:szCs w:val="18"/>
              </w:rPr>
              <w:t>PAC Chair</w:t>
            </w:r>
          </w:p>
        </w:tc>
        <w:tc>
          <w:tcPr>
            <w:tcW w:w="554" w:type="pct"/>
          </w:tcPr>
          <w:p w14:paraId="4B3AC1A0" w14:textId="77777777" w:rsidR="000A019E" w:rsidRPr="00E067F8" w:rsidRDefault="000A019E" w:rsidP="00B8151D">
            <w:pPr>
              <w:rPr>
                <w:rFonts w:eastAsiaTheme="minorEastAsia"/>
                <w:sz w:val="18"/>
                <w:szCs w:val="18"/>
              </w:rPr>
            </w:pPr>
          </w:p>
        </w:tc>
        <w:tc>
          <w:tcPr>
            <w:tcW w:w="3277" w:type="pct"/>
          </w:tcPr>
          <w:p w14:paraId="2822E401" w14:textId="77777777" w:rsidR="000A019E" w:rsidRPr="00E067F8" w:rsidRDefault="000A019E" w:rsidP="00B8151D">
            <w:pPr>
              <w:pStyle w:val="TableParagraph"/>
              <w:ind w:left="103" w:right="100"/>
              <w:jc w:val="both"/>
              <w:rPr>
                <w:rFonts w:asciiTheme="minorHAnsi" w:eastAsiaTheme="minorEastAsia" w:hAnsiTheme="minorHAnsi" w:cstheme="minorBidi"/>
                <w:sz w:val="18"/>
                <w:szCs w:val="18"/>
              </w:rPr>
            </w:pPr>
            <w:r w:rsidRPr="00E067F8">
              <w:rPr>
                <w:rFonts w:asciiTheme="minorHAnsi" w:eastAsiaTheme="minorEastAsia" w:hAnsiTheme="minorHAnsi" w:cstheme="minorBidi"/>
                <w:sz w:val="18"/>
                <w:szCs w:val="18"/>
              </w:rPr>
              <w:t>UNDP chair of the PAC. In some cases, PAC Chair may also be the QA Approver. Final signature confirms that the SESP was considered as part of the Project appraisal and considered in recommendations of the PAC.</w:t>
            </w:r>
          </w:p>
        </w:tc>
      </w:tr>
    </w:tbl>
    <w:p w14:paraId="1408CD72" w14:textId="77777777" w:rsidR="000A019E" w:rsidRDefault="000A019E" w:rsidP="000016C6">
      <w:pPr>
        <w:ind w:right="440"/>
        <w:jc w:val="right"/>
        <w:sectPr w:rsidR="000A019E">
          <w:headerReference w:type="default" r:id="rId59"/>
          <w:footerReference w:type="default" r:id="rId60"/>
          <w:pgSz w:w="15840" w:h="12240" w:orient="landscape"/>
          <w:pgMar w:top="980" w:right="500" w:bottom="280" w:left="500" w:header="720" w:footer="720" w:gutter="0"/>
          <w:cols w:space="720"/>
        </w:sectPr>
      </w:pPr>
    </w:p>
    <w:p w14:paraId="492C0CEE" w14:textId="77777777" w:rsidR="00103C7F" w:rsidRPr="00DE6E2F" w:rsidRDefault="00103C7F" w:rsidP="00103C7F">
      <w:pPr>
        <w:rPr>
          <w:rFonts w:cstheme="minorHAnsi"/>
          <w:sz w:val="20"/>
          <w:szCs w:val="20"/>
        </w:rPr>
      </w:pPr>
    </w:p>
    <w:p w14:paraId="6A19C46A" w14:textId="17BDA807" w:rsidR="00BE213C" w:rsidRPr="000A019E" w:rsidRDefault="00BE213C" w:rsidP="000A019E">
      <w:pPr>
        <w:pStyle w:val="BodyText0"/>
        <w:rPr>
          <w:b/>
          <w:bCs/>
          <w:color w:val="2E74B5" w:themeColor="accent1" w:themeShade="BF"/>
          <w:sz w:val="24"/>
          <w:szCs w:val="24"/>
        </w:rPr>
      </w:pPr>
      <w:bookmarkStart w:id="115" w:name="_Toc26282758"/>
      <w:r w:rsidRPr="000A019E">
        <w:rPr>
          <w:b/>
          <w:bCs/>
          <w:color w:val="2E74B5" w:themeColor="accent1" w:themeShade="BF"/>
          <w:sz w:val="24"/>
          <w:szCs w:val="24"/>
        </w:rPr>
        <w:t>SESP Attachment 1. Social and Environmental Risk Screening Checklist</w:t>
      </w:r>
      <w:bookmarkEnd w:id="115"/>
    </w:p>
    <w:tbl>
      <w:tblPr>
        <w:tblW w:w="99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071"/>
        <w:gridCol w:w="900"/>
      </w:tblGrid>
      <w:tr w:rsidR="005D421D" w:rsidRPr="00DE6E2F" w14:paraId="3C1D9D5F" w14:textId="77777777" w:rsidTr="00B8151D">
        <w:trPr>
          <w:jc w:val="center"/>
        </w:trPr>
        <w:tc>
          <w:tcPr>
            <w:tcW w:w="9071" w:type="dxa"/>
            <w:tcBorders>
              <w:bottom w:val="single" w:sz="4" w:space="0" w:color="auto"/>
            </w:tcBorders>
            <w:shd w:val="clear" w:color="auto" w:fill="8DB3E2"/>
          </w:tcPr>
          <w:p w14:paraId="6CB1EB7F" w14:textId="77777777" w:rsidR="005D421D" w:rsidRPr="00DE6E2F" w:rsidRDefault="005D421D" w:rsidP="00B8151D">
            <w:pPr>
              <w:tabs>
                <w:tab w:val="left" w:pos="810"/>
              </w:tabs>
              <w:rPr>
                <w:rFonts w:cstheme="minorHAnsi"/>
                <w:sz w:val="20"/>
                <w:szCs w:val="20"/>
                <w:u w:val="single"/>
              </w:rPr>
            </w:pPr>
            <w:r w:rsidRPr="00DE6E2F">
              <w:rPr>
                <w:rFonts w:cstheme="minorHAnsi"/>
                <w:b/>
                <w:sz w:val="20"/>
                <w:szCs w:val="20"/>
              </w:rPr>
              <w:t xml:space="preserve">Checklist Potential Social and Environmental </w:t>
            </w:r>
            <w:r w:rsidRPr="00DE6E2F">
              <w:rPr>
                <w:rFonts w:cstheme="minorHAnsi"/>
                <w:b/>
                <w:sz w:val="20"/>
                <w:szCs w:val="20"/>
                <w:u w:val="single"/>
              </w:rPr>
              <w:t>Risks</w:t>
            </w:r>
          </w:p>
        </w:tc>
        <w:tc>
          <w:tcPr>
            <w:tcW w:w="900" w:type="dxa"/>
            <w:tcBorders>
              <w:bottom w:val="single" w:sz="4" w:space="0" w:color="auto"/>
            </w:tcBorders>
            <w:shd w:val="clear" w:color="auto" w:fill="8DB3E2"/>
          </w:tcPr>
          <w:p w14:paraId="00A45A02" w14:textId="77777777" w:rsidR="005D421D" w:rsidRPr="00DE6E2F" w:rsidRDefault="005D421D" w:rsidP="00B8151D">
            <w:pPr>
              <w:tabs>
                <w:tab w:val="left" w:pos="810"/>
              </w:tabs>
              <w:rPr>
                <w:rFonts w:cstheme="minorHAnsi"/>
                <w:sz w:val="20"/>
                <w:szCs w:val="20"/>
              </w:rPr>
            </w:pPr>
          </w:p>
        </w:tc>
      </w:tr>
      <w:tr w:rsidR="005D421D" w:rsidRPr="00DE6E2F" w14:paraId="73AF0A75" w14:textId="77777777" w:rsidTr="00B8151D">
        <w:trPr>
          <w:jc w:val="center"/>
        </w:trPr>
        <w:tc>
          <w:tcPr>
            <w:tcW w:w="9071" w:type="dxa"/>
            <w:tcBorders>
              <w:bottom w:val="single" w:sz="4" w:space="0" w:color="auto"/>
            </w:tcBorders>
            <w:shd w:val="clear" w:color="auto" w:fill="auto"/>
          </w:tcPr>
          <w:p w14:paraId="572B2A84" w14:textId="77777777" w:rsidR="005D421D" w:rsidRPr="00DE6E2F" w:rsidRDefault="005D421D" w:rsidP="00B8151D">
            <w:pPr>
              <w:tabs>
                <w:tab w:val="left" w:pos="810"/>
              </w:tabs>
              <w:jc w:val="both"/>
              <w:rPr>
                <w:rFonts w:cstheme="minorHAnsi"/>
                <w:sz w:val="20"/>
                <w:szCs w:val="20"/>
              </w:rPr>
            </w:pPr>
            <w:r w:rsidRPr="00DE6E2F">
              <w:rPr>
                <w:rFonts w:cstheme="minorHAnsi"/>
                <w:sz w:val="20"/>
                <w:szCs w:val="20"/>
                <w:u w:val="single"/>
              </w:rPr>
              <w:t>INSTRUCTIONS</w:t>
            </w:r>
            <w:r w:rsidRPr="00DE6E2F">
              <w:rPr>
                <w:rFonts w:cstheme="minorHAnsi"/>
                <w:sz w:val="20"/>
                <w:szCs w:val="20"/>
              </w:rPr>
              <w:t>: The risk screening checklist will assist in answering Questions 2-6 of the Screening Template. Answers to the checklist questions help to (1) identify potential risks, (2) determine the overall risk categorization of the project, and (3) determine required level of assessment and management measures. Refer to the</w:t>
            </w:r>
            <w:r w:rsidRPr="00DE6E2F">
              <w:rPr>
                <w:rFonts w:cstheme="minorHAnsi"/>
                <w:bCs/>
                <w:sz w:val="20"/>
                <w:szCs w:val="20"/>
              </w:rPr>
              <w:t xml:space="preserve"> </w:t>
            </w:r>
            <w:hyperlink r:id="rId61" w:history="1">
              <w:r w:rsidRPr="00DE6E2F">
                <w:rPr>
                  <w:rStyle w:val="Hyperlink"/>
                  <w:rFonts w:cstheme="minorHAnsi"/>
                  <w:sz w:val="20"/>
                  <w:szCs w:val="20"/>
                </w:rPr>
                <w:t>SES toolkit</w:t>
              </w:r>
            </w:hyperlink>
            <w:r w:rsidRPr="00DE6E2F">
              <w:rPr>
                <w:rFonts w:cstheme="minorHAnsi"/>
                <w:sz w:val="20"/>
                <w:szCs w:val="20"/>
              </w:rPr>
              <w:t xml:space="preserve"> for further guidance on addressing screening questions.</w:t>
            </w:r>
          </w:p>
        </w:tc>
        <w:tc>
          <w:tcPr>
            <w:tcW w:w="900" w:type="dxa"/>
            <w:tcBorders>
              <w:bottom w:val="single" w:sz="4" w:space="0" w:color="auto"/>
            </w:tcBorders>
            <w:shd w:val="clear" w:color="auto" w:fill="auto"/>
          </w:tcPr>
          <w:p w14:paraId="2E0AE990" w14:textId="77777777" w:rsidR="005D421D" w:rsidRPr="00DE6E2F" w:rsidRDefault="005D421D" w:rsidP="00B8151D">
            <w:pPr>
              <w:tabs>
                <w:tab w:val="left" w:pos="810"/>
              </w:tabs>
              <w:rPr>
                <w:rFonts w:cstheme="minorHAnsi"/>
                <w:sz w:val="20"/>
                <w:szCs w:val="20"/>
              </w:rPr>
            </w:pPr>
          </w:p>
        </w:tc>
      </w:tr>
      <w:tr w:rsidR="005D421D" w:rsidRPr="00DE6E2F" w14:paraId="22760BBD" w14:textId="77777777" w:rsidTr="00B8151D">
        <w:trPr>
          <w:jc w:val="center"/>
        </w:trPr>
        <w:tc>
          <w:tcPr>
            <w:tcW w:w="9071" w:type="dxa"/>
            <w:tcBorders>
              <w:bottom w:val="single" w:sz="4" w:space="0" w:color="auto"/>
            </w:tcBorders>
            <w:shd w:val="clear" w:color="auto" w:fill="DBE5F1"/>
          </w:tcPr>
          <w:p w14:paraId="1D311FD8" w14:textId="77777777" w:rsidR="005D421D" w:rsidRPr="00DE6E2F" w:rsidRDefault="005D421D" w:rsidP="00B8151D">
            <w:pPr>
              <w:tabs>
                <w:tab w:val="left" w:pos="810"/>
              </w:tabs>
              <w:spacing w:before="120" w:after="120"/>
              <w:rPr>
                <w:rFonts w:cstheme="minorHAnsi"/>
                <w:b/>
                <w:sz w:val="20"/>
                <w:szCs w:val="20"/>
              </w:rPr>
            </w:pPr>
            <w:r w:rsidRPr="00DE6E2F">
              <w:rPr>
                <w:rFonts w:cstheme="minorHAnsi"/>
                <w:b/>
                <w:sz w:val="20"/>
                <w:szCs w:val="20"/>
              </w:rPr>
              <w:t>Overarching Principle: Leave No One Behind</w:t>
            </w:r>
          </w:p>
          <w:p w14:paraId="009F662F" w14:textId="77777777" w:rsidR="005D421D" w:rsidRPr="00DE6E2F" w:rsidRDefault="005D421D" w:rsidP="00B8151D">
            <w:pPr>
              <w:tabs>
                <w:tab w:val="left" w:pos="810"/>
              </w:tabs>
              <w:spacing w:before="120" w:after="120"/>
              <w:rPr>
                <w:rFonts w:cstheme="minorHAnsi"/>
                <w:b/>
                <w:sz w:val="20"/>
                <w:szCs w:val="20"/>
              </w:rPr>
            </w:pPr>
            <w:r w:rsidRPr="00DE6E2F">
              <w:rPr>
                <w:rFonts w:cstheme="minorHAnsi"/>
                <w:b/>
                <w:sz w:val="20"/>
                <w:szCs w:val="20"/>
              </w:rPr>
              <w:t>Human Rights</w:t>
            </w:r>
          </w:p>
        </w:tc>
        <w:tc>
          <w:tcPr>
            <w:tcW w:w="900" w:type="dxa"/>
            <w:tcBorders>
              <w:bottom w:val="single" w:sz="4" w:space="0" w:color="auto"/>
            </w:tcBorders>
            <w:shd w:val="clear" w:color="auto" w:fill="DBE5F1"/>
          </w:tcPr>
          <w:p w14:paraId="7E1FBBD6" w14:textId="77777777" w:rsidR="005D421D" w:rsidRPr="00DE6E2F" w:rsidRDefault="005D421D" w:rsidP="00B8151D">
            <w:pPr>
              <w:tabs>
                <w:tab w:val="left" w:pos="810"/>
              </w:tabs>
              <w:jc w:val="center"/>
              <w:rPr>
                <w:rFonts w:cstheme="minorHAnsi"/>
                <w:b/>
                <w:sz w:val="20"/>
                <w:szCs w:val="20"/>
              </w:rPr>
            </w:pPr>
            <w:r w:rsidRPr="00DE6E2F">
              <w:rPr>
                <w:rFonts w:cstheme="minorHAnsi"/>
                <w:b/>
                <w:sz w:val="20"/>
                <w:szCs w:val="20"/>
              </w:rPr>
              <w:t xml:space="preserve">Answer </w:t>
            </w:r>
            <w:r w:rsidRPr="00DE6E2F">
              <w:rPr>
                <w:rFonts w:cstheme="minorHAnsi"/>
                <w:b/>
                <w:sz w:val="20"/>
                <w:szCs w:val="20"/>
              </w:rPr>
              <w:br/>
              <w:t>(Yes/No)</w:t>
            </w:r>
          </w:p>
        </w:tc>
      </w:tr>
      <w:tr w:rsidR="005D421D" w:rsidRPr="00DE6E2F" w14:paraId="15B0B6CD" w14:textId="77777777" w:rsidTr="00B8151D">
        <w:trPr>
          <w:jc w:val="center"/>
        </w:trPr>
        <w:tc>
          <w:tcPr>
            <w:tcW w:w="9071" w:type="dxa"/>
            <w:tcBorders>
              <w:bottom w:val="single" w:sz="4" w:space="0" w:color="auto"/>
            </w:tcBorders>
            <w:shd w:val="clear" w:color="auto" w:fill="auto"/>
          </w:tcPr>
          <w:p w14:paraId="25AD0E6E" w14:textId="77777777" w:rsidR="005D421D" w:rsidRPr="00DE6E2F" w:rsidRDefault="005D421D" w:rsidP="00B8151D">
            <w:pPr>
              <w:tabs>
                <w:tab w:val="left" w:pos="900"/>
              </w:tabs>
              <w:spacing w:before="60" w:after="60"/>
              <w:ind w:left="567" w:hanging="567"/>
              <w:rPr>
                <w:rFonts w:cstheme="minorHAnsi"/>
                <w:i/>
                <w:sz w:val="20"/>
                <w:szCs w:val="20"/>
              </w:rPr>
            </w:pPr>
            <w:r w:rsidRPr="00DE6E2F">
              <w:rPr>
                <w:rFonts w:cstheme="minorHAnsi"/>
                <w:sz w:val="20"/>
                <w:szCs w:val="20"/>
              </w:rPr>
              <w:t>P.1</w:t>
            </w:r>
            <w:r w:rsidRPr="00DE6E2F">
              <w:rPr>
                <w:rFonts w:cstheme="minorHAnsi"/>
                <w:sz w:val="20"/>
                <w:szCs w:val="20"/>
              </w:rPr>
              <w:tab/>
              <w:t>Have local communities or individuals raised human rights concerns regarding the project (</w:t>
            </w:r>
            <w:proofErr w:type="gramStart"/>
            <w:r w:rsidRPr="00DE6E2F">
              <w:rPr>
                <w:rFonts w:cstheme="minorHAnsi"/>
                <w:sz w:val="20"/>
                <w:szCs w:val="20"/>
              </w:rPr>
              <w:t>e.g.</w:t>
            </w:r>
            <w:proofErr w:type="gramEnd"/>
            <w:r w:rsidRPr="00DE6E2F">
              <w:rPr>
                <w:rFonts w:cstheme="minorHAnsi"/>
                <w:sz w:val="20"/>
                <w:szCs w:val="20"/>
              </w:rPr>
              <w:t xml:space="preserve"> during the stakeholder engagement process, grievance processes, public statements)?</w:t>
            </w:r>
          </w:p>
        </w:tc>
        <w:tc>
          <w:tcPr>
            <w:tcW w:w="900" w:type="dxa"/>
            <w:tcBorders>
              <w:bottom w:val="single" w:sz="4" w:space="0" w:color="auto"/>
            </w:tcBorders>
            <w:shd w:val="clear" w:color="auto" w:fill="auto"/>
          </w:tcPr>
          <w:p w14:paraId="7B0F5159" w14:textId="77777777" w:rsidR="005D421D" w:rsidRPr="00DE6E2F" w:rsidRDefault="005D421D" w:rsidP="00B8151D">
            <w:pPr>
              <w:tabs>
                <w:tab w:val="left" w:pos="810"/>
              </w:tabs>
              <w:rPr>
                <w:rFonts w:cstheme="minorHAnsi"/>
                <w:i/>
                <w:sz w:val="20"/>
                <w:szCs w:val="20"/>
              </w:rPr>
            </w:pPr>
            <w:r w:rsidRPr="00DE6E2F">
              <w:rPr>
                <w:rFonts w:cstheme="minorHAnsi"/>
                <w:i/>
                <w:sz w:val="20"/>
                <w:szCs w:val="20"/>
              </w:rPr>
              <w:t>No</w:t>
            </w:r>
          </w:p>
        </w:tc>
      </w:tr>
      <w:tr w:rsidR="005D421D" w:rsidRPr="00DE6E2F" w14:paraId="2EE83CB3" w14:textId="77777777" w:rsidTr="00B8151D">
        <w:trPr>
          <w:jc w:val="center"/>
        </w:trPr>
        <w:tc>
          <w:tcPr>
            <w:tcW w:w="9071" w:type="dxa"/>
            <w:tcBorders>
              <w:bottom w:val="single" w:sz="4" w:space="0" w:color="auto"/>
            </w:tcBorders>
            <w:shd w:val="clear" w:color="auto" w:fill="auto"/>
          </w:tcPr>
          <w:p w14:paraId="37618681" w14:textId="77777777" w:rsidR="005D421D" w:rsidRPr="00DE6E2F" w:rsidRDefault="005D421D" w:rsidP="00B8151D">
            <w:pPr>
              <w:tabs>
                <w:tab w:val="left" w:pos="900"/>
              </w:tabs>
              <w:spacing w:before="60" w:after="60"/>
              <w:ind w:left="567" w:hanging="567"/>
              <w:rPr>
                <w:rFonts w:cstheme="minorHAnsi"/>
                <w:sz w:val="20"/>
                <w:szCs w:val="20"/>
              </w:rPr>
            </w:pPr>
            <w:r w:rsidRPr="00DE6E2F">
              <w:rPr>
                <w:rFonts w:cstheme="minorHAnsi"/>
                <w:sz w:val="20"/>
                <w:szCs w:val="20"/>
              </w:rPr>
              <w:t>P.2</w:t>
            </w:r>
            <w:r w:rsidRPr="00DE6E2F">
              <w:rPr>
                <w:rFonts w:cstheme="minorHAnsi"/>
                <w:sz w:val="20"/>
                <w:szCs w:val="20"/>
              </w:rPr>
              <w:tab/>
              <w:t>Is there a risk that duty-bearers (</w:t>
            </w:r>
            <w:proofErr w:type="gramStart"/>
            <w:r w:rsidRPr="00DE6E2F">
              <w:rPr>
                <w:rFonts w:cstheme="minorHAnsi"/>
                <w:sz w:val="20"/>
                <w:szCs w:val="20"/>
              </w:rPr>
              <w:t>e.g.</w:t>
            </w:r>
            <w:proofErr w:type="gramEnd"/>
            <w:r w:rsidRPr="00DE6E2F">
              <w:rPr>
                <w:rFonts w:cstheme="minorHAnsi"/>
                <w:sz w:val="20"/>
                <w:szCs w:val="20"/>
              </w:rPr>
              <w:t xml:space="preserve"> government agencies) do not have the capacity to meet their obligations in the project?</w:t>
            </w:r>
          </w:p>
        </w:tc>
        <w:tc>
          <w:tcPr>
            <w:tcW w:w="900" w:type="dxa"/>
            <w:tcBorders>
              <w:bottom w:val="single" w:sz="4" w:space="0" w:color="auto"/>
            </w:tcBorders>
            <w:shd w:val="clear" w:color="auto" w:fill="auto"/>
          </w:tcPr>
          <w:p w14:paraId="3371C6E6" w14:textId="77777777" w:rsidR="005D421D" w:rsidRPr="00DE6E2F" w:rsidRDefault="005D421D" w:rsidP="00B8151D">
            <w:pPr>
              <w:tabs>
                <w:tab w:val="left" w:pos="810"/>
              </w:tabs>
              <w:rPr>
                <w:rFonts w:cstheme="minorHAnsi"/>
                <w:i/>
                <w:sz w:val="20"/>
                <w:szCs w:val="20"/>
              </w:rPr>
            </w:pPr>
            <w:r w:rsidRPr="00FD18AF">
              <w:rPr>
                <w:rFonts w:cstheme="minorHAnsi"/>
                <w:i/>
                <w:sz w:val="20"/>
                <w:szCs w:val="20"/>
              </w:rPr>
              <w:t>No</w:t>
            </w:r>
          </w:p>
        </w:tc>
      </w:tr>
      <w:tr w:rsidR="005D421D" w:rsidRPr="00DE6E2F" w14:paraId="37C11946" w14:textId="77777777" w:rsidTr="00B8151D">
        <w:trPr>
          <w:jc w:val="center"/>
        </w:trPr>
        <w:tc>
          <w:tcPr>
            <w:tcW w:w="9071" w:type="dxa"/>
            <w:tcBorders>
              <w:bottom w:val="single" w:sz="4" w:space="0" w:color="auto"/>
            </w:tcBorders>
            <w:shd w:val="clear" w:color="auto" w:fill="auto"/>
          </w:tcPr>
          <w:p w14:paraId="1E6D5C05" w14:textId="77777777" w:rsidR="005D421D" w:rsidRPr="00DE6E2F" w:rsidRDefault="005D421D" w:rsidP="00B8151D">
            <w:pPr>
              <w:tabs>
                <w:tab w:val="left" w:pos="900"/>
              </w:tabs>
              <w:spacing w:before="60" w:after="60"/>
              <w:ind w:left="567" w:hanging="567"/>
              <w:rPr>
                <w:rFonts w:cstheme="minorHAnsi"/>
                <w:sz w:val="20"/>
                <w:szCs w:val="20"/>
              </w:rPr>
            </w:pPr>
            <w:r w:rsidRPr="00DE6E2F">
              <w:rPr>
                <w:rFonts w:cstheme="minorHAnsi"/>
                <w:sz w:val="20"/>
                <w:szCs w:val="20"/>
              </w:rPr>
              <w:t>P.3</w:t>
            </w:r>
            <w:r w:rsidRPr="00DE6E2F">
              <w:rPr>
                <w:rFonts w:cstheme="minorHAnsi"/>
                <w:sz w:val="20"/>
                <w:szCs w:val="20"/>
              </w:rPr>
              <w:tab/>
              <w:t>Is there a risk that rights-holders (</w:t>
            </w:r>
            <w:proofErr w:type="gramStart"/>
            <w:r w:rsidRPr="00DE6E2F">
              <w:rPr>
                <w:rFonts w:cstheme="minorHAnsi"/>
                <w:sz w:val="20"/>
                <w:szCs w:val="20"/>
              </w:rPr>
              <w:t>e.g.</w:t>
            </w:r>
            <w:proofErr w:type="gramEnd"/>
            <w:r w:rsidRPr="00DE6E2F">
              <w:rPr>
                <w:rFonts w:cstheme="minorHAnsi"/>
                <w:sz w:val="20"/>
                <w:szCs w:val="20"/>
              </w:rPr>
              <w:t xml:space="preserve"> project-affected persons) do not have the capacity to claim their rights?</w:t>
            </w:r>
          </w:p>
        </w:tc>
        <w:tc>
          <w:tcPr>
            <w:tcW w:w="900" w:type="dxa"/>
            <w:tcBorders>
              <w:bottom w:val="single" w:sz="4" w:space="0" w:color="auto"/>
            </w:tcBorders>
            <w:shd w:val="clear" w:color="auto" w:fill="auto"/>
          </w:tcPr>
          <w:p w14:paraId="6470001C" w14:textId="77777777" w:rsidR="005D421D" w:rsidRPr="00DE6E2F" w:rsidRDefault="005D421D" w:rsidP="00B8151D">
            <w:pPr>
              <w:tabs>
                <w:tab w:val="left" w:pos="810"/>
              </w:tabs>
              <w:rPr>
                <w:rFonts w:cstheme="minorHAnsi"/>
                <w:i/>
                <w:sz w:val="20"/>
                <w:szCs w:val="20"/>
              </w:rPr>
            </w:pPr>
            <w:r w:rsidRPr="00FD18AF">
              <w:rPr>
                <w:rFonts w:cstheme="minorHAnsi"/>
                <w:i/>
                <w:sz w:val="20"/>
                <w:szCs w:val="20"/>
              </w:rPr>
              <w:t>No</w:t>
            </w:r>
          </w:p>
        </w:tc>
      </w:tr>
      <w:tr w:rsidR="005D421D" w:rsidRPr="00DE6E2F" w14:paraId="1091438D" w14:textId="77777777" w:rsidTr="00B8151D">
        <w:trPr>
          <w:jc w:val="center"/>
        </w:trPr>
        <w:tc>
          <w:tcPr>
            <w:tcW w:w="9071" w:type="dxa"/>
            <w:tcBorders>
              <w:bottom w:val="single" w:sz="4" w:space="0" w:color="auto"/>
            </w:tcBorders>
            <w:shd w:val="clear" w:color="auto" w:fill="auto"/>
          </w:tcPr>
          <w:p w14:paraId="05F369E0" w14:textId="77777777" w:rsidR="005D421D" w:rsidRPr="00DE6E2F" w:rsidDel="00855BCB" w:rsidRDefault="005D421D" w:rsidP="00B8151D">
            <w:pPr>
              <w:tabs>
                <w:tab w:val="left" w:pos="900"/>
              </w:tabs>
              <w:spacing w:before="60" w:after="60"/>
              <w:ind w:left="567" w:hanging="567"/>
              <w:rPr>
                <w:rFonts w:cstheme="minorHAnsi"/>
                <w:i/>
                <w:sz w:val="20"/>
                <w:szCs w:val="20"/>
              </w:rPr>
            </w:pPr>
            <w:r w:rsidRPr="00DE6E2F">
              <w:rPr>
                <w:rFonts w:cstheme="minorHAnsi"/>
                <w:i/>
                <w:sz w:val="20"/>
                <w:szCs w:val="20"/>
              </w:rPr>
              <w:t>Would the project potentially involve or lead to:</w:t>
            </w:r>
          </w:p>
        </w:tc>
        <w:tc>
          <w:tcPr>
            <w:tcW w:w="900" w:type="dxa"/>
            <w:tcBorders>
              <w:bottom w:val="single" w:sz="4" w:space="0" w:color="auto"/>
            </w:tcBorders>
            <w:shd w:val="clear" w:color="auto" w:fill="auto"/>
          </w:tcPr>
          <w:p w14:paraId="663168E0" w14:textId="77777777" w:rsidR="005D421D" w:rsidRPr="00DE6E2F" w:rsidRDefault="005D421D" w:rsidP="00B8151D">
            <w:pPr>
              <w:tabs>
                <w:tab w:val="left" w:pos="810"/>
              </w:tabs>
              <w:rPr>
                <w:rFonts w:cstheme="minorHAnsi"/>
                <w:i/>
                <w:sz w:val="20"/>
                <w:szCs w:val="20"/>
              </w:rPr>
            </w:pPr>
          </w:p>
        </w:tc>
      </w:tr>
      <w:tr w:rsidR="005D421D" w:rsidRPr="00DE6E2F" w14:paraId="32577FE1" w14:textId="77777777" w:rsidTr="00B8151D">
        <w:trPr>
          <w:jc w:val="center"/>
        </w:trPr>
        <w:tc>
          <w:tcPr>
            <w:tcW w:w="9071" w:type="dxa"/>
            <w:tcBorders>
              <w:bottom w:val="single" w:sz="4" w:space="0" w:color="auto"/>
            </w:tcBorders>
            <w:shd w:val="clear" w:color="auto" w:fill="auto"/>
          </w:tcPr>
          <w:p w14:paraId="2FD93A76" w14:textId="77777777" w:rsidR="005D421D" w:rsidRPr="00DE6E2F" w:rsidRDefault="005D421D" w:rsidP="00B8151D">
            <w:pPr>
              <w:tabs>
                <w:tab w:val="left" w:pos="900"/>
              </w:tabs>
              <w:spacing w:before="60" w:after="60"/>
              <w:ind w:left="567" w:hanging="567"/>
              <w:rPr>
                <w:rFonts w:cstheme="minorHAnsi"/>
                <w:sz w:val="20"/>
                <w:szCs w:val="20"/>
              </w:rPr>
            </w:pPr>
            <w:r w:rsidRPr="00DE6E2F">
              <w:rPr>
                <w:rFonts w:cstheme="minorHAnsi"/>
                <w:sz w:val="20"/>
                <w:szCs w:val="20"/>
              </w:rPr>
              <w:t>P.4</w:t>
            </w:r>
            <w:r w:rsidRPr="00DE6E2F">
              <w:rPr>
                <w:rFonts w:cstheme="minorHAnsi"/>
                <w:sz w:val="20"/>
                <w:szCs w:val="20"/>
              </w:rPr>
              <w:tab/>
              <w:t xml:space="preserve">adverse impacts on enjoyment of the human rights (civil, political, economic, </w:t>
            </w:r>
            <w:proofErr w:type="gramStart"/>
            <w:r w:rsidRPr="00DE6E2F">
              <w:rPr>
                <w:rFonts w:cstheme="minorHAnsi"/>
                <w:sz w:val="20"/>
                <w:szCs w:val="20"/>
              </w:rPr>
              <w:t>social</w:t>
            </w:r>
            <w:proofErr w:type="gramEnd"/>
            <w:r w:rsidRPr="00DE6E2F">
              <w:rPr>
                <w:rFonts w:cstheme="minorHAnsi"/>
                <w:sz w:val="20"/>
                <w:szCs w:val="20"/>
              </w:rPr>
              <w:t xml:space="preserve"> or cultural) of the affected population and particularly of marginalized groups?</w:t>
            </w:r>
          </w:p>
        </w:tc>
        <w:tc>
          <w:tcPr>
            <w:tcW w:w="900" w:type="dxa"/>
            <w:tcBorders>
              <w:bottom w:val="single" w:sz="4" w:space="0" w:color="auto"/>
            </w:tcBorders>
            <w:shd w:val="clear" w:color="auto" w:fill="auto"/>
          </w:tcPr>
          <w:p w14:paraId="3BA48A39" w14:textId="77777777" w:rsidR="005D421D" w:rsidRPr="00DE6E2F" w:rsidRDefault="005D421D" w:rsidP="00B8151D">
            <w:pPr>
              <w:tabs>
                <w:tab w:val="left" w:pos="810"/>
              </w:tabs>
              <w:rPr>
                <w:rFonts w:cstheme="minorHAnsi"/>
                <w:sz w:val="20"/>
                <w:szCs w:val="20"/>
              </w:rPr>
            </w:pPr>
            <w:r>
              <w:rPr>
                <w:rFonts w:cstheme="minorHAnsi"/>
                <w:sz w:val="20"/>
                <w:szCs w:val="20"/>
              </w:rPr>
              <w:t>Yes</w:t>
            </w:r>
          </w:p>
        </w:tc>
      </w:tr>
      <w:tr w:rsidR="005D421D" w:rsidRPr="00DE6E2F" w14:paraId="02DC5A4B" w14:textId="77777777" w:rsidTr="00B8151D">
        <w:trPr>
          <w:jc w:val="center"/>
        </w:trPr>
        <w:tc>
          <w:tcPr>
            <w:tcW w:w="9071" w:type="dxa"/>
            <w:tcBorders>
              <w:bottom w:val="single" w:sz="4" w:space="0" w:color="auto"/>
            </w:tcBorders>
            <w:shd w:val="clear" w:color="auto" w:fill="auto"/>
          </w:tcPr>
          <w:p w14:paraId="61D1A60A" w14:textId="77777777" w:rsidR="005D421D" w:rsidRPr="00DE6E2F" w:rsidRDefault="005D421D" w:rsidP="00B8151D">
            <w:pPr>
              <w:tabs>
                <w:tab w:val="left" w:pos="900"/>
              </w:tabs>
              <w:spacing w:before="60" w:after="60"/>
              <w:ind w:left="567" w:hanging="567"/>
              <w:rPr>
                <w:rFonts w:cstheme="minorHAnsi"/>
                <w:sz w:val="20"/>
                <w:szCs w:val="20"/>
              </w:rPr>
            </w:pPr>
            <w:r w:rsidRPr="00DE6E2F">
              <w:rPr>
                <w:rFonts w:cstheme="minorHAnsi"/>
                <w:sz w:val="20"/>
                <w:szCs w:val="20"/>
              </w:rPr>
              <w:t xml:space="preserve">P.5 </w:t>
            </w:r>
            <w:r w:rsidRPr="00DE6E2F">
              <w:rPr>
                <w:rFonts w:cstheme="minorHAnsi"/>
                <w:sz w:val="20"/>
                <w:szCs w:val="20"/>
              </w:rPr>
              <w:tab/>
              <w:t>inequitable or discriminatory impacts on affected populations, particularly people living in poverty or marginalized or excluded individuals or groups, including persons with disabilities?</w:t>
            </w:r>
            <w:r w:rsidRPr="00DE6E2F">
              <w:rPr>
                <w:rStyle w:val="FootnoteReference"/>
                <w:rFonts w:cstheme="minorHAnsi"/>
                <w:sz w:val="20"/>
                <w:szCs w:val="20"/>
              </w:rPr>
              <w:t xml:space="preserve"> </w:t>
            </w:r>
            <w:r w:rsidRPr="00DE6E2F">
              <w:rPr>
                <w:rStyle w:val="FootnoteReference"/>
                <w:rFonts w:cstheme="minorHAnsi"/>
                <w:sz w:val="20"/>
                <w:szCs w:val="20"/>
              </w:rPr>
              <w:footnoteReference w:id="44"/>
            </w:r>
            <w:r w:rsidRPr="00DE6E2F">
              <w:rPr>
                <w:rFonts w:cstheme="minorHAnsi"/>
                <w:sz w:val="20"/>
                <w:szCs w:val="20"/>
              </w:rPr>
              <w:t xml:space="preserve"> </w:t>
            </w:r>
          </w:p>
        </w:tc>
        <w:tc>
          <w:tcPr>
            <w:tcW w:w="900" w:type="dxa"/>
            <w:tcBorders>
              <w:bottom w:val="single" w:sz="4" w:space="0" w:color="auto"/>
            </w:tcBorders>
            <w:shd w:val="clear" w:color="auto" w:fill="auto"/>
          </w:tcPr>
          <w:p w14:paraId="42DBBC87" w14:textId="77777777" w:rsidR="005D421D" w:rsidRPr="00DE6E2F" w:rsidRDefault="005D421D" w:rsidP="00B8151D">
            <w:pPr>
              <w:tabs>
                <w:tab w:val="left" w:pos="810"/>
              </w:tabs>
              <w:rPr>
                <w:sz w:val="20"/>
                <w:szCs w:val="20"/>
              </w:rPr>
            </w:pPr>
            <w:r w:rsidRPr="00DE6E2F">
              <w:rPr>
                <w:rFonts w:cstheme="minorHAnsi"/>
                <w:sz w:val="20"/>
                <w:szCs w:val="20"/>
              </w:rPr>
              <w:t>Yes</w:t>
            </w:r>
          </w:p>
        </w:tc>
      </w:tr>
      <w:tr w:rsidR="005D421D" w:rsidRPr="00DE6E2F" w14:paraId="6036352C" w14:textId="77777777" w:rsidTr="00B8151D">
        <w:trPr>
          <w:jc w:val="center"/>
        </w:trPr>
        <w:tc>
          <w:tcPr>
            <w:tcW w:w="9071" w:type="dxa"/>
            <w:tcBorders>
              <w:bottom w:val="single" w:sz="4" w:space="0" w:color="auto"/>
            </w:tcBorders>
            <w:shd w:val="clear" w:color="auto" w:fill="auto"/>
          </w:tcPr>
          <w:p w14:paraId="5A809B27" w14:textId="77777777" w:rsidR="005D421D" w:rsidRPr="00DE6E2F" w:rsidRDefault="005D421D" w:rsidP="00B8151D">
            <w:pPr>
              <w:tabs>
                <w:tab w:val="left" w:pos="900"/>
              </w:tabs>
              <w:spacing w:before="60" w:after="60"/>
              <w:ind w:left="567" w:hanging="567"/>
              <w:rPr>
                <w:rFonts w:cstheme="minorHAnsi"/>
                <w:sz w:val="20"/>
                <w:szCs w:val="20"/>
              </w:rPr>
            </w:pPr>
            <w:r w:rsidRPr="00DE6E2F">
              <w:rPr>
                <w:rFonts w:cstheme="minorHAnsi"/>
                <w:sz w:val="20"/>
                <w:szCs w:val="20"/>
              </w:rPr>
              <w:t>P.6</w:t>
            </w:r>
            <w:r w:rsidRPr="00DE6E2F">
              <w:rPr>
                <w:rFonts w:cstheme="minorHAnsi"/>
                <w:sz w:val="20"/>
                <w:szCs w:val="20"/>
              </w:rPr>
              <w:tab/>
              <w:t xml:space="preserve">restrictions in availability, quality of and/or access to resources or basic services, </w:t>
            </w:r>
            <w:proofErr w:type="gramStart"/>
            <w:r w:rsidRPr="00DE6E2F">
              <w:rPr>
                <w:rFonts w:cstheme="minorHAnsi"/>
                <w:sz w:val="20"/>
                <w:szCs w:val="20"/>
              </w:rPr>
              <w:t>in particular to</w:t>
            </w:r>
            <w:proofErr w:type="gramEnd"/>
            <w:r w:rsidRPr="00DE6E2F">
              <w:rPr>
                <w:rFonts w:cstheme="minorHAnsi"/>
                <w:sz w:val="20"/>
                <w:szCs w:val="20"/>
              </w:rPr>
              <w:t xml:space="preserve"> marginalized individuals or groups, including persons with disabilities?</w:t>
            </w:r>
          </w:p>
        </w:tc>
        <w:tc>
          <w:tcPr>
            <w:tcW w:w="900" w:type="dxa"/>
            <w:tcBorders>
              <w:bottom w:val="single" w:sz="4" w:space="0" w:color="auto"/>
            </w:tcBorders>
            <w:shd w:val="clear" w:color="auto" w:fill="auto"/>
          </w:tcPr>
          <w:p w14:paraId="12CD11F2" w14:textId="77777777" w:rsidR="005D421D" w:rsidRPr="00400EB8" w:rsidRDefault="005D421D" w:rsidP="00B8151D">
            <w:pPr>
              <w:tabs>
                <w:tab w:val="left" w:pos="810"/>
              </w:tabs>
              <w:rPr>
                <w:rFonts w:cstheme="minorHAnsi"/>
                <w:sz w:val="20"/>
                <w:szCs w:val="20"/>
              </w:rPr>
            </w:pPr>
            <w:r>
              <w:rPr>
                <w:rFonts w:cstheme="minorHAnsi"/>
                <w:sz w:val="20"/>
                <w:szCs w:val="20"/>
              </w:rPr>
              <w:t>Yes</w:t>
            </w:r>
          </w:p>
        </w:tc>
      </w:tr>
      <w:tr w:rsidR="005D421D" w:rsidRPr="00DE6E2F" w14:paraId="14DC3EFA" w14:textId="77777777" w:rsidTr="00B8151D">
        <w:trPr>
          <w:jc w:val="center"/>
        </w:trPr>
        <w:tc>
          <w:tcPr>
            <w:tcW w:w="9071" w:type="dxa"/>
            <w:tcBorders>
              <w:bottom w:val="single" w:sz="4" w:space="0" w:color="auto"/>
            </w:tcBorders>
            <w:shd w:val="clear" w:color="auto" w:fill="auto"/>
          </w:tcPr>
          <w:p w14:paraId="1AA2C509" w14:textId="77777777" w:rsidR="005D421D" w:rsidRPr="00DE6E2F" w:rsidRDefault="005D421D" w:rsidP="00B8151D">
            <w:pPr>
              <w:tabs>
                <w:tab w:val="left" w:pos="900"/>
              </w:tabs>
              <w:spacing w:before="60" w:after="60"/>
              <w:ind w:left="567" w:hanging="567"/>
              <w:rPr>
                <w:rFonts w:cstheme="minorHAnsi"/>
                <w:sz w:val="20"/>
                <w:szCs w:val="20"/>
              </w:rPr>
            </w:pPr>
            <w:r w:rsidRPr="00DE6E2F">
              <w:rPr>
                <w:rFonts w:cstheme="minorHAnsi"/>
                <w:sz w:val="20"/>
                <w:szCs w:val="20"/>
              </w:rPr>
              <w:t>P.7</w:t>
            </w:r>
            <w:r w:rsidRPr="00DE6E2F">
              <w:rPr>
                <w:rFonts w:cstheme="minorHAnsi"/>
                <w:sz w:val="20"/>
                <w:szCs w:val="20"/>
              </w:rPr>
              <w:tab/>
              <w:t>exacerbation of conflicts among and/or the risk of violence to project-affected communities and individuals?</w:t>
            </w:r>
          </w:p>
        </w:tc>
        <w:tc>
          <w:tcPr>
            <w:tcW w:w="900" w:type="dxa"/>
            <w:tcBorders>
              <w:bottom w:val="single" w:sz="4" w:space="0" w:color="auto"/>
            </w:tcBorders>
            <w:shd w:val="clear" w:color="auto" w:fill="auto"/>
          </w:tcPr>
          <w:p w14:paraId="716D9AE5" w14:textId="77777777" w:rsidR="005D421D" w:rsidRPr="00DE6E2F" w:rsidRDefault="005D421D" w:rsidP="00B8151D">
            <w:pPr>
              <w:tabs>
                <w:tab w:val="left" w:pos="810"/>
              </w:tabs>
              <w:rPr>
                <w:rFonts w:cstheme="minorHAnsi"/>
                <w:sz w:val="20"/>
                <w:szCs w:val="20"/>
              </w:rPr>
            </w:pPr>
            <w:r w:rsidRPr="00DE6E2F">
              <w:rPr>
                <w:rFonts w:cstheme="minorHAnsi"/>
                <w:sz w:val="20"/>
                <w:szCs w:val="20"/>
              </w:rPr>
              <w:t>No</w:t>
            </w:r>
          </w:p>
        </w:tc>
      </w:tr>
      <w:tr w:rsidR="005D421D" w:rsidRPr="00DE6E2F" w14:paraId="58C9F89C" w14:textId="77777777" w:rsidTr="00B8151D">
        <w:trPr>
          <w:jc w:val="center"/>
        </w:trPr>
        <w:tc>
          <w:tcPr>
            <w:tcW w:w="9071" w:type="dxa"/>
            <w:tcBorders>
              <w:bottom w:val="single" w:sz="4" w:space="0" w:color="auto"/>
            </w:tcBorders>
            <w:shd w:val="clear" w:color="auto" w:fill="DBE5F1"/>
          </w:tcPr>
          <w:p w14:paraId="6068B2FE" w14:textId="77777777" w:rsidR="005D421D" w:rsidRPr="00DE6E2F" w:rsidRDefault="005D421D" w:rsidP="00B8151D">
            <w:pPr>
              <w:tabs>
                <w:tab w:val="left" w:pos="810"/>
              </w:tabs>
              <w:spacing w:before="120" w:after="120"/>
              <w:rPr>
                <w:rFonts w:cstheme="minorHAnsi"/>
                <w:b/>
                <w:sz w:val="20"/>
                <w:szCs w:val="20"/>
              </w:rPr>
            </w:pPr>
            <w:r w:rsidRPr="00DE6E2F">
              <w:rPr>
                <w:rFonts w:cstheme="minorHAnsi"/>
                <w:b/>
                <w:sz w:val="20"/>
                <w:szCs w:val="20"/>
              </w:rPr>
              <w:t>Gender Equality and Women’s Empowerment</w:t>
            </w:r>
          </w:p>
        </w:tc>
        <w:tc>
          <w:tcPr>
            <w:tcW w:w="900" w:type="dxa"/>
            <w:tcBorders>
              <w:bottom w:val="single" w:sz="4" w:space="0" w:color="auto"/>
            </w:tcBorders>
            <w:shd w:val="clear" w:color="auto" w:fill="DBE5F1"/>
          </w:tcPr>
          <w:p w14:paraId="2BA7A0A1" w14:textId="77777777" w:rsidR="005D421D" w:rsidRPr="00DE6E2F" w:rsidRDefault="005D421D" w:rsidP="00B8151D">
            <w:pPr>
              <w:tabs>
                <w:tab w:val="left" w:pos="810"/>
              </w:tabs>
              <w:spacing w:before="120" w:after="120"/>
              <w:rPr>
                <w:rFonts w:cstheme="minorHAnsi"/>
                <w:b/>
                <w:sz w:val="20"/>
                <w:szCs w:val="20"/>
              </w:rPr>
            </w:pPr>
          </w:p>
        </w:tc>
      </w:tr>
      <w:tr w:rsidR="005D421D" w:rsidRPr="00DE6E2F" w14:paraId="4DC863FF" w14:textId="77777777" w:rsidTr="00B8151D">
        <w:trPr>
          <w:jc w:val="center"/>
        </w:trPr>
        <w:tc>
          <w:tcPr>
            <w:tcW w:w="9071" w:type="dxa"/>
            <w:tcBorders>
              <w:bottom w:val="single" w:sz="4" w:space="0" w:color="auto"/>
            </w:tcBorders>
            <w:shd w:val="clear" w:color="auto" w:fill="auto"/>
          </w:tcPr>
          <w:p w14:paraId="57535462" w14:textId="77777777" w:rsidR="005D421D" w:rsidRPr="00DE6E2F" w:rsidRDefault="005D421D" w:rsidP="00B8151D">
            <w:pPr>
              <w:tabs>
                <w:tab w:val="left" w:pos="900"/>
              </w:tabs>
              <w:spacing w:before="60" w:after="60"/>
              <w:ind w:left="567" w:hanging="567"/>
              <w:rPr>
                <w:rFonts w:cstheme="minorHAnsi"/>
                <w:sz w:val="20"/>
                <w:szCs w:val="20"/>
              </w:rPr>
            </w:pPr>
            <w:r w:rsidRPr="00DE6E2F">
              <w:rPr>
                <w:rFonts w:cstheme="minorHAnsi"/>
                <w:sz w:val="20"/>
                <w:szCs w:val="20"/>
              </w:rPr>
              <w:t>P.8</w:t>
            </w:r>
            <w:r w:rsidRPr="00DE6E2F">
              <w:rPr>
                <w:rFonts w:cstheme="minorHAnsi"/>
                <w:sz w:val="20"/>
                <w:szCs w:val="20"/>
              </w:rPr>
              <w:tab/>
              <w:t>Have women’s groups/leaders raised gender equality concerns regarding the project, (</w:t>
            </w:r>
            <w:proofErr w:type="gramStart"/>
            <w:r w:rsidRPr="00DE6E2F">
              <w:rPr>
                <w:rFonts w:cstheme="minorHAnsi"/>
                <w:sz w:val="20"/>
                <w:szCs w:val="20"/>
              </w:rPr>
              <w:t>e.g.</w:t>
            </w:r>
            <w:proofErr w:type="gramEnd"/>
            <w:r w:rsidRPr="00DE6E2F">
              <w:rPr>
                <w:rFonts w:cstheme="minorHAnsi"/>
                <w:sz w:val="20"/>
                <w:szCs w:val="20"/>
              </w:rPr>
              <w:t xml:space="preserve"> during the stakeholder engagement process, grievance processes, public statements)?</w:t>
            </w:r>
          </w:p>
        </w:tc>
        <w:tc>
          <w:tcPr>
            <w:tcW w:w="900" w:type="dxa"/>
            <w:tcBorders>
              <w:bottom w:val="single" w:sz="4" w:space="0" w:color="auto"/>
            </w:tcBorders>
            <w:shd w:val="clear" w:color="auto" w:fill="auto"/>
          </w:tcPr>
          <w:p w14:paraId="32D91A08" w14:textId="77777777" w:rsidR="005D421D" w:rsidRPr="00DE6E2F" w:rsidRDefault="005D421D" w:rsidP="00B8151D">
            <w:pPr>
              <w:tabs>
                <w:tab w:val="left" w:pos="810"/>
              </w:tabs>
              <w:rPr>
                <w:rFonts w:cstheme="minorHAnsi"/>
                <w:sz w:val="20"/>
                <w:szCs w:val="20"/>
              </w:rPr>
            </w:pPr>
            <w:r w:rsidRPr="00DE6E2F">
              <w:rPr>
                <w:rFonts w:cstheme="minorHAnsi"/>
                <w:sz w:val="20"/>
                <w:szCs w:val="20"/>
              </w:rPr>
              <w:t>No</w:t>
            </w:r>
          </w:p>
        </w:tc>
      </w:tr>
      <w:tr w:rsidR="005D421D" w:rsidRPr="00DE6E2F" w14:paraId="501E14F1" w14:textId="77777777" w:rsidTr="00B8151D">
        <w:trPr>
          <w:jc w:val="center"/>
        </w:trPr>
        <w:tc>
          <w:tcPr>
            <w:tcW w:w="9071" w:type="dxa"/>
            <w:tcBorders>
              <w:bottom w:val="single" w:sz="4" w:space="0" w:color="auto"/>
            </w:tcBorders>
            <w:shd w:val="clear" w:color="auto" w:fill="auto"/>
          </w:tcPr>
          <w:p w14:paraId="1BB1053B" w14:textId="77777777" w:rsidR="005D421D" w:rsidRPr="00DE6E2F" w:rsidRDefault="005D421D" w:rsidP="00B8151D">
            <w:pPr>
              <w:tabs>
                <w:tab w:val="left" w:pos="900"/>
              </w:tabs>
              <w:spacing w:before="60" w:after="60"/>
              <w:ind w:left="567" w:hanging="567"/>
              <w:rPr>
                <w:rFonts w:cstheme="minorHAnsi"/>
                <w:i/>
                <w:sz w:val="20"/>
                <w:szCs w:val="20"/>
              </w:rPr>
            </w:pPr>
            <w:r w:rsidRPr="00DE6E2F">
              <w:rPr>
                <w:rFonts w:cstheme="minorHAnsi"/>
                <w:i/>
                <w:sz w:val="20"/>
                <w:szCs w:val="20"/>
              </w:rPr>
              <w:t>Would the project potentially involve or lead to:</w:t>
            </w:r>
          </w:p>
        </w:tc>
        <w:tc>
          <w:tcPr>
            <w:tcW w:w="900" w:type="dxa"/>
            <w:tcBorders>
              <w:bottom w:val="single" w:sz="4" w:space="0" w:color="auto"/>
            </w:tcBorders>
            <w:shd w:val="clear" w:color="auto" w:fill="auto"/>
          </w:tcPr>
          <w:p w14:paraId="712268DF" w14:textId="77777777" w:rsidR="005D421D" w:rsidRPr="00DE6E2F" w:rsidRDefault="005D421D" w:rsidP="00B8151D">
            <w:pPr>
              <w:tabs>
                <w:tab w:val="left" w:pos="810"/>
              </w:tabs>
              <w:rPr>
                <w:rFonts w:cstheme="minorHAnsi"/>
                <w:i/>
                <w:sz w:val="20"/>
                <w:szCs w:val="20"/>
              </w:rPr>
            </w:pPr>
          </w:p>
        </w:tc>
      </w:tr>
      <w:tr w:rsidR="005D421D" w:rsidRPr="00DE6E2F" w14:paraId="02F40BA7" w14:textId="77777777" w:rsidTr="00B8151D">
        <w:trPr>
          <w:jc w:val="center"/>
        </w:trPr>
        <w:tc>
          <w:tcPr>
            <w:tcW w:w="9071" w:type="dxa"/>
            <w:tcBorders>
              <w:bottom w:val="single" w:sz="4" w:space="0" w:color="auto"/>
            </w:tcBorders>
            <w:shd w:val="clear" w:color="auto" w:fill="auto"/>
          </w:tcPr>
          <w:p w14:paraId="2D164AFA" w14:textId="77777777" w:rsidR="005D421D" w:rsidRPr="00DE6E2F" w:rsidRDefault="005D421D" w:rsidP="00B8151D">
            <w:pPr>
              <w:tabs>
                <w:tab w:val="left" w:pos="900"/>
              </w:tabs>
              <w:spacing w:before="60" w:after="60"/>
              <w:ind w:left="567" w:hanging="567"/>
              <w:rPr>
                <w:rFonts w:cstheme="minorHAnsi"/>
                <w:i/>
                <w:sz w:val="20"/>
                <w:szCs w:val="20"/>
              </w:rPr>
            </w:pPr>
            <w:r w:rsidRPr="00DE6E2F">
              <w:rPr>
                <w:rFonts w:cstheme="minorHAnsi"/>
                <w:sz w:val="20"/>
                <w:szCs w:val="20"/>
              </w:rPr>
              <w:t>P.9</w:t>
            </w:r>
            <w:r w:rsidRPr="00DE6E2F">
              <w:rPr>
                <w:rFonts w:cstheme="minorHAnsi"/>
                <w:sz w:val="20"/>
                <w:szCs w:val="20"/>
              </w:rPr>
              <w:tab/>
              <w:t xml:space="preserve">adverse impacts on gender equality and/or the situation of women and girls? </w:t>
            </w:r>
          </w:p>
        </w:tc>
        <w:tc>
          <w:tcPr>
            <w:tcW w:w="900" w:type="dxa"/>
            <w:tcBorders>
              <w:bottom w:val="single" w:sz="4" w:space="0" w:color="auto"/>
            </w:tcBorders>
            <w:shd w:val="clear" w:color="auto" w:fill="auto"/>
          </w:tcPr>
          <w:p w14:paraId="4B47221A" w14:textId="77777777" w:rsidR="005D421D" w:rsidRPr="00DE6E2F" w:rsidRDefault="005D421D" w:rsidP="00B8151D">
            <w:pPr>
              <w:tabs>
                <w:tab w:val="left" w:pos="810"/>
              </w:tabs>
              <w:rPr>
                <w:rFonts w:cstheme="minorHAnsi"/>
                <w:iCs/>
                <w:sz w:val="20"/>
                <w:szCs w:val="20"/>
              </w:rPr>
            </w:pPr>
            <w:r>
              <w:rPr>
                <w:rFonts w:cstheme="minorHAnsi"/>
                <w:iCs/>
                <w:sz w:val="20"/>
                <w:szCs w:val="20"/>
              </w:rPr>
              <w:t>No</w:t>
            </w:r>
          </w:p>
        </w:tc>
      </w:tr>
      <w:tr w:rsidR="005D421D" w:rsidRPr="00DE6E2F" w14:paraId="039CD421" w14:textId="77777777" w:rsidTr="00B8151D">
        <w:trPr>
          <w:jc w:val="center"/>
        </w:trPr>
        <w:tc>
          <w:tcPr>
            <w:tcW w:w="9071" w:type="dxa"/>
            <w:tcBorders>
              <w:bottom w:val="single" w:sz="4" w:space="0" w:color="auto"/>
            </w:tcBorders>
            <w:shd w:val="clear" w:color="auto" w:fill="auto"/>
          </w:tcPr>
          <w:p w14:paraId="676FAEBA" w14:textId="77777777" w:rsidR="005D421D" w:rsidRPr="00DE6E2F" w:rsidRDefault="005D421D" w:rsidP="00B8151D">
            <w:pPr>
              <w:tabs>
                <w:tab w:val="left" w:pos="900"/>
              </w:tabs>
              <w:spacing w:before="60" w:after="60"/>
              <w:ind w:left="567" w:hanging="567"/>
              <w:rPr>
                <w:rFonts w:cstheme="minorHAnsi"/>
                <w:sz w:val="20"/>
                <w:szCs w:val="20"/>
              </w:rPr>
            </w:pPr>
            <w:r w:rsidRPr="00DE6E2F">
              <w:rPr>
                <w:rFonts w:cstheme="minorHAnsi"/>
                <w:sz w:val="20"/>
                <w:szCs w:val="20"/>
              </w:rPr>
              <w:t>P.10</w:t>
            </w:r>
            <w:r w:rsidRPr="00DE6E2F">
              <w:rPr>
                <w:rFonts w:cstheme="minorHAnsi"/>
                <w:sz w:val="20"/>
                <w:szCs w:val="20"/>
              </w:rPr>
              <w:tab/>
              <w:t>reproducing discriminations against women based on gender, especially regarding participation in design and implementation or access to opportunities and benefits?</w:t>
            </w:r>
          </w:p>
        </w:tc>
        <w:tc>
          <w:tcPr>
            <w:tcW w:w="900" w:type="dxa"/>
            <w:tcBorders>
              <w:bottom w:val="single" w:sz="4" w:space="0" w:color="auto"/>
            </w:tcBorders>
            <w:shd w:val="clear" w:color="auto" w:fill="auto"/>
          </w:tcPr>
          <w:p w14:paraId="428F0418" w14:textId="77777777" w:rsidR="005D421D" w:rsidRPr="00DE6E2F" w:rsidRDefault="005D421D" w:rsidP="00B8151D">
            <w:pPr>
              <w:tabs>
                <w:tab w:val="left" w:pos="810"/>
              </w:tabs>
              <w:rPr>
                <w:sz w:val="20"/>
                <w:szCs w:val="20"/>
              </w:rPr>
            </w:pPr>
            <w:r w:rsidRPr="00DE6E2F">
              <w:rPr>
                <w:rFonts w:cstheme="minorHAnsi"/>
                <w:sz w:val="20"/>
                <w:szCs w:val="20"/>
              </w:rPr>
              <w:t>Yes</w:t>
            </w:r>
          </w:p>
        </w:tc>
      </w:tr>
      <w:tr w:rsidR="005D421D" w:rsidRPr="00DE6E2F" w14:paraId="57011DAB" w14:textId="77777777" w:rsidTr="00B8151D">
        <w:trPr>
          <w:jc w:val="center"/>
        </w:trPr>
        <w:tc>
          <w:tcPr>
            <w:tcW w:w="9071" w:type="dxa"/>
            <w:tcBorders>
              <w:bottom w:val="single" w:sz="4" w:space="0" w:color="auto"/>
            </w:tcBorders>
            <w:shd w:val="clear" w:color="auto" w:fill="auto"/>
          </w:tcPr>
          <w:p w14:paraId="3282AD70" w14:textId="77777777" w:rsidR="005D421D" w:rsidRPr="00DE6E2F" w:rsidRDefault="005D421D" w:rsidP="00B8151D">
            <w:pPr>
              <w:tabs>
                <w:tab w:val="left" w:pos="900"/>
              </w:tabs>
              <w:spacing w:before="60" w:after="60"/>
              <w:ind w:left="567" w:hanging="567"/>
              <w:rPr>
                <w:rFonts w:cstheme="minorHAnsi"/>
                <w:sz w:val="20"/>
                <w:szCs w:val="20"/>
              </w:rPr>
            </w:pPr>
            <w:r w:rsidRPr="00DE6E2F">
              <w:rPr>
                <w:rFonts w:cstheme="minorHAnsi"/>
                <w:sz w:val="20"/>
                <w:szCs w:val="20"/>
              </w:rPr>
              <w:lastRenderedPageBreak/>
              <w:t>P.11</w:t>
            </w:r>
            <w:r w:rsidRPr="00DE6E2F">
              <w:rPr>
                <w:rFonts w:cstheme="minorHAnsi"/>
                <w:sz w:val="20"/>
                <w:szCs w:val="20"/>
              </w:rPr>
              <w:tab/>
              <w:t xml:space="preserve">limitations on women’s ability to use, develop and protect natural resources, </w:t>
            </w:r>
            <w:proofErr w:type="gramStart"/>
            <w:r w:rsidRPr="00DE6E2F">
              <w:rPr>
                <w:rFonts w:cstheme="minorHAnsi"/>
                <w:sz w:val="20"/>
                <w:szCs w:val="20"/>
              </w:rPr>
              <w:t>taking into account</w:t>
            </w:r>
            <w:proofErr w:type="gramEnd"/>
            <w:r w:rsidRPr="00DE6E2F">
              <w:rPr>
                <w:rFonts w:cstheme="minorHAnsi"/>
                <w:sz w:val="20"/>
                <w:szCs w:val="20"/>
              </w:rPr>
              <w:t xml:space="preserve"> different roles and positions of women and men in accessing environmental goods and services?</w:t>
            </w:r>
          </w:p>
          <w:p w14:paraId="5A44650C" w14:textId="77777777" w:rsidR="005D421D" w:rsidRPr="00DE6E2F" w:rsidRDefault="005D421D" w:rsidP="00B8151D">
            <w:pPr>
              <w:tabs>
                <w:tab w:val="left" w:pos="900"/>
              </w:tabs>
              <w:spacing w:before="60" w:after="60"/>
              <w:ind w:left="567" w:hanging="567"/>
              <w:rPr>
                <w:rFonts w:cstheme="minorHAnsi"/>
                <w:sz w:val="20"/>
                <w:szCs w:val="20"/>
              </w:rPr>
            </w:pPr>
            <w:r w:rsidRPr="00DE6E2F">
              <w:rPr>
                <w:rFonts w:cstheme="minorHAnsi"/>
                <w:sz w:val="20"/>
                <w:szCs w:val="20"/>
              </w:rPr>
              <w:tab/>
            </w:r>
            <w:r w:rsidRPr="00DE6E2F">
              <w:rPr>
                <w:rFonts w:cstheme="minorHAnsi"/>
                <w:i/>
                <w:sz w:val="20"/>
                <w:szCs w:val="20"/>
              </w:rPr>
              <w:t>For example, activities that could lead to natural resources degradation or depletion in communities who depend on these resources for their livelihoods and well being</w:t>
            </w:r>
          </w:p>
        </w:tc>
        <w:tc>
          <w:tcPr>
            <w:tcW w:w="900" w:type="dxa"/>
            <w:tcBorders>
              <w:bottom w:val="single" w:sz="4" w:space="0" w:color="auto"/>
            </w:tcBorders>
            <w:shd w:val="clear" w:color="auto" w:fill="auto"/>
          </w:tcPr>
          <w:p w14:paraId="0CE56284" w14:textId="77777777" w:rsidR="005D421D" w:rsidRPr="00DE6E2F" w:rsidRDefault="005D421D" w:rsidP="00B8151D">
            <w:pPr>
              <w:tabs>
                <w:tab w:val="left" w:pos="810"/>
              </w:tabs>
              <w:rPr>
                <w:rFonts w:cstheme="minorHAnsi"/>
                <w:sz w:val="20"/>
                <w:szCs w:val="20"/>
              </w:rPr>
            </w:pPr>
            <w:r w:rsidRPr="00DE6E2F">
              <w:rPr>
                <w:rFonts w:cstheme="minorHAnsi"/>
                <w:sz w:val="20"/>
                <w:szCs w:val="20"/>
              </w:rPr>
              <w:t>No</w:t>
            </w:r>
          </w:p>
        </w:tc>
      </w:tr>
      <w:tr w:rsidR="005D421D" w:rsidRPr="00DE6E2F" w14:paraId="25B29A18" w14:textId="77777777" w:rsidTr="00B8151D">
        <w:trPr>
          <w:jc w:val="center"/>
        </w:trPr>
        <w:tc>
          <w:tcPr>
            <w:tcW w:w="9071" w:type="dxa"/>
            <w:tcBorders>
              <w:bottom w:val="single" w:sz="4" w:space="0" w:color="auto"/>
            </w:tcBorders>
            <w:shd w:val="clear" w:color="auto" w:fill="auto"/>
          </w:tcPr>
          <w:p w14:paraId="60DC2068" w14:textId="77777777" w:rsidR="005D421D" w:rsidRPr="00DE6E2F" w:rsidRDefault="005D421D" w:rsidP="00B8151D">
            <w:pPr>
              <w:tabs>
                <w:tab w:val="left" w:pos="900"/>
              </w:tabs>
              <w:spacing w:before="60" w:after="60"/>
              <w:ind w:left="567" w:hanging="567"/>
              <w:rPr>
                <w:rFonts w:cstheme="minorHAnsi"/>
                <w:sz w:val="20"/>
                <w:szCs w:val="20"/>
              </w:rPr>
            </w:pPr>
            <w:r w:rsidRPr="00DE6E2F">
              <w:rPr>
                <w:rFonts w:cstheme="minorHAnsi"/>
                <w:sz w:val="20"/>
                <w:szCs w:val="20"/>
              </w:rPr>
              <w:t>P.12</w:t>
            </w:r>
            <w:r w:rsidRPr="00DE6E2F">
              <w:rPr>
                <w:rFonts w:cstheme="minorHAnsi"/>
                <w:sz w:val="20"/>
                <w:szCs w:val="20"/>
              </w:rPr>
              <w:tab/>
              <w:t>exacerbation of risks of gender-based violence?</w:t>
            </w:r>
          </w:p>
          <w:p w14:paraId="77D41636" w14:textId="77777777" w:rsidR="005D421D" w:rsidRPr="00DE6E2F" w:rsidRDefault="005D421D" w:rsidP="00B8151D">
            <w:pPr>
              <w:tabs>
                <w:tab w:val="left" w:pos="900"/>
              </w:tabs>
              <w:spacing w:before="60" w:after="60"/>
              <w:ind w:left="567" w:hanging="567"/>
              <w:rPr>
                <w:rFonts w:cstheme="minorHAnsi"/>
                <w:sz w:val="20"/>
                <w:szCs w:val="20"/>
              </w:rPr>
            </w:pPr>
            <w:r w:rsidRPr="00DE6E2F">
              <w:rPr>
                <w:rFonts w:cstheme="minorHAnsi"/>
                <w:sz w:val="20"/>
                <w:szCs w:val="20"/>
              </w:rPr>
              <w:tab/>
            </w:r>
            <w:r w:rsidRPr="00DE6E2F">
              <w:rPr>
                <w:rFonts w:cstheme="minorHAnsi"/>
                <w:i/>
                <w:sz w:val="20"/>
                <w:szCs w:val="20"/>
              </w:rPr>
              <w:t>For example, through the influx of workers to a community, changes in community and household power dynamics, increased exposure to unsafe public places and/or transport, etc</w:t>
            </w:r>
            <w:r w:rsidRPr="00DE6E2F">
              <w:rPr>
                <w:rFonts w:cstheme="minorHAnsi"/>
                <w:sz w:val="20"/>
                <w:szCs w:val="20"/>
              </w:rPr>
              <w:t>.</w:t>
            </w:r>
          </w:p>
        </w:tc>
        <w:tc>
          <w:tcPr>
            <w:tcW w:w="900" w:type="dxa"/>
            <w:tcBorders>
              <w:bottom w:val="single" w:sz="4" w:space="0" w:color="auto"/>
            </w:tcBorders>
            <w:shd w:val="clear" w:color="auto" w:fill="auto"/>
          </w:tcPr>
          <w:p w14:paraId="1E650D0E" w14:textId="77777777" w:rsidR="005D421D" w:rsidRPr="00DE6E2F" w:rsidRDefault="005D421D" w:rsidP="00B8151D">
            <w:pPr>
              <w:tabs>
                <w:tab w:val="left" w:pos="810"/>
              </w:tabs>
              <w:rPr>
                <w:rFonts w:cstheme="minorHAnsi"/>
                <w:sz w:val="20"/>
                <w:szCs w:val="20"/>
              </w:rPr>
            </w:pPr>
            <w:r w:rsidRPr="00DE6E2F">
              <w:rPr>
                <w:rFonts w:cstheme="minorHAnsi"/>
                <w:sz w:val="20"/>
                <w:szCs w:val="20"/>
              </w:rPr>
              <w:t>No</w:t>
            </w:r>
          </w:p>
        </w:tc>
      </w:tr>
      <w:tr w:rsidR="005D421D" w:rsidRPr="00DE6E2F" w14:paraId="68602EF8" w14:textId="77777777" w:rsidTr="00B8151D">
        <w:trPr>
          <w:jc w:val="center"/>
        </w:trPr>
        <w:tc>
          <w:tcPr>
            <w:tcW w:w="9071" w:type="dxa"/>
            <w:tcBorders>
              <w:bottom w:val="single" w:sz="4" w:space="0" w:color="auto"/>
            </w:tcBorders>
            <w:shd w:val="clear" w:color="auto" w:fill="DBE5F1"/>
          </w:tcPr>
          <w:p w14:paraId="4FCE538C" w14:textId="77777777" w:rsidR="005D421D" w:rsidRPr="00DE6E2F" w:rsidDel="008B0622" w:rsidRDefault="005D421D" w:rsidP="00B8151D">
            <w:pPr>
              <w:tabs>
                <w:tab w:val="left" w:pos="810"/>
              </w:tabs>
              <w:spacing w:before="120" w:after="120"/>
              <w:rPr>
                <w:rFonts w:cstheme="minorHAnsi"/>
                <w:b/>
                <w:sz w:val="20"/>
                <w:szCs w:val="20"/>
              </w:rPr>
            </w:pPr>
            <w:r w:rsidRPr="00DE6E2F">
              <w:rPr>
                <w:rFonts w:cstheme="minorHAnsi"/>
                <w:b/>
                <w:sz w:val="20"/>
                <w:szCs w:val="20"/>
              </w:rPr>
              <w:t xml:space="preserve">Sustainability and Resilience: </w:t>
            </w:r>
            <w:r w:rsidRPr="00DE6E2F">
              <w:rPr>
                <w:rFonts w:cstheme="minorHAnsi"/>
                <w:sz w:val="20"/>
                <w:szCs w:val="20"/>
              </w:rPr>
              <w:t>Screening</w:t>
            </w:r>
            <w:r w:rsidRPr="00DE6E2F">
              <w:rPr>
                <w:rFonts w:cstheme="minorHAnsi"/>
                <w:b/>
                <w:sz w:val="20"/>
                <w:szCs w:val="20"/>
              </w:rPr>
              <w:t xml:space="preserve"> </w:t>
            </w:r>
            <w:r w:rsidRPr="00DE6E2F">
              <w:rPr>
                <w:rFonts w:cstheme="minorHAnsi"/>
                <w:sz w:val="20"/>
                <w:szCs w:val="20"/>
              </w:rPr>
              <w:t>questions regarding risks associated with sustainability and resilience are encompassed by the Standard-specific questions below</w:t>
            </w:r>
          </w:p>
        </w:tc>
        <w:tc>
          <w:tcPr>
            <w:tcW w:w="900" w:type="dxa"/>
            <w:tcBorders>
              <w:bottom w:val="single" w:sz="4" w:space="0" w:color="auto"/>
            </w:tcBorders>
            <w:shd w:val="clear" w:color="auto" w:fill="DBE5F1"/>
          </w:tcPr>
          <w:p w14:paraId="396810FB" w14:textId="77777777" w:rsidR="005D421D" w:rsidRPr="00DE6E2F" w:rsidRDefault="005D421D" w:rsidP="00B8151D">
            <w:pPr>
              <w:tabs>
                <w:tab w:val="left" w:pos="810"/>
              </w:tabs>
              <w:rPr>
                <w:rFonts w:cstheme="minorHAnsi"/>
                <w:sz w:val="20"/>
                <w:szCs w:val="20"/>
              </w:rPr>
            </w:pPr>
          </w:p>
        </w:tc>
      </w:tr>
      <w:tr w:rsidR="005D421D" w:rsidRPr="00DE6E2F" w14:paraId="46CCBDA1" w14:textId="77777777" w:rsidTr="00B8151D">
        <w:trPr>
          <w:jc w:val="center"/>
        </w:trPr>
        <w:tc>
          <w:tcPr>
            <w:tcW w:w="9071" w:type="dxa"/>
            <w:tcBorders>
              <w:bottom w:val="single" w:sz="4" w:space="0" w:color="auto"/>
            </w:tcBorders>
            <w:shd w:val="clear" w:color="auto" w:fill="DBE5F1"/>
          </w:tcPr>
          <w:p w14:paraId="4CF6CC5D" w14:textId="77777777" w:rsidR="005D421D" w:rsidRPr="00DE6E2F" w:rsidDel="002666A6" w:rsidRDefault="005D421D" w:rsidP="00B8151D">
            <w:pPr>
              <w:tabs>
                <w:tab w:val="left" w:pos="810"/>
              </w:tabs>
              <w:spacing w:before="120" w:after="120"/>
              <w:rPr>
                <w:rFonts w:cstheme="minorHAnsi"/>
                <w:b/>
                <w:sz w:val="20"/>
                <w:szCs w:val="20"/>
              </w:rPr>
            </w:pPr>
            <w:r w:rsidRPr="00DE6E2F">
              <w:rPr>
                <w:rFonts w:cstheme="minorHAnsi"/>
                <w:b/>
                <w:sz w:val="20"/>
                <w:szCs w:val="20"/>
              </w:rPr>
              <w:t xml:space="preserve">Accountability </w:t>
            </w:r>
          </w:p>
        </w:tc>
        <w:tc>
          <w:tcPr>
            <w:tcW w:w="900" w:type="dxa"/>
            <w:tcBorders>
              <w:bottom w:val="single" w:sz="4" w:space="0" w:color="auto"/>
            </w:tcBorders>
            <w:shd w:val="clear" w:color="auto" w:fill="DBE5F1"/>
          </w:tcPr>
          <w:p w14:paraId="330AF7AF" w14:textId="77777777" w:rsidR="005D421D" w:rsidRPr="00DE6E2F" w:rsidRDefault="005D421D" w:rsidP="00B8151D">
            <w:pPr>
              <w:tabs>
                <w:tab w:val="left" w:pos="810"/>
              </w:tabs>
              <w:rPr>
                <w:rFonts w:cstheme="minorHAnsi"/>
                <w:sz w:val="20"/>
                <w:szCs w:val="20"/>
              </w:rPr>
            </w:pPr>
          </w:p>
        </w:tc>
      </w:tr>
      <w:tr w:rsidR="005D421D" w:rsidRPr="00DE6E2F" w14:paraId="7007E640" w14:textId="77777777" w:rsidTr="00B8151D">
        <w:trPr>
          <w:jc w:val="center"/>
        </w:trPr>
        <w:tc>
          <w:tcPr>
            <w:tcW w:w="9071" w:type="dxa"/>
            <w:tcBorders>
              <w:bottom w:val="single" w:sz="4" w:space="0" w:color="auto"/>
            </w:tcBorders>
            <w:shd w:val="clear" w:color="auto" w:fill="auto"/>
          </w:tcPr>
          <w:p w14:paraId="3793A726" w14:textId="77777777" w:rsidR="005D421D" w:rsidRPr="00DE6E2F" w:rsidDel="008B0622" w:rsidRDefault="005D421D" w:rsidP="00B8151D">
            <w:pPr>
              <w:tabs>
                <w:tab w:val="left" w:pos="900"/>
              </w:tabs>
              <w:spacing w:before="60" w:after="60"/>
              <w:ind w:left="567" w:hanging="567"/>
              <w:rPr>
                <w:rFonts w:cstheme="minorHAnsi"/>
                <w:i/>
                <w:sz w:val="20"/>
                <w:szCs w:val="20"/>
              </w:rPr>
            </w:pPr>
            <w:r w:rsidRPr="00DE6E2F">
              <w:rPr>
                <w:rFonts w:cstheme="minorHAnsi"/>
                <w:i/>
                <w:sz w:val="20"/>
                <w:szCs w:val="20"/>
              </w:rPr>
              <w:t>Would the project potentially involve or lead to:</w:t>
            </w:r>
          </w:p>
        </w:tc>
        <w:tc>
          <w:tcPr>
            <w:tcW w:w="900" w:type="dxa"/>
            <w:tcBorders>
              <w:bottom w:val="single" w:sz="4" w:space="0" w:color="auto"/>
            </w:tcBorders>
            <w:shd w:val="clear" w:color="auto" w:fill="auto"/>
          </w:tcPr>
          <w:p w14:paraId="36803898" w14:textId="77777777" w:rsidR="005D421D" w:rsidRPr="00DE6E2F" w:rsidRDefault="005D421D" w:rsidP="00B8151D">
            <w:pPr>
              <w:tabs>
                <w:tab w:val="left" w:pos="810"/>
              </w:tabs>
              <w:rPr>
                <w:rFonts w:cstheme="minorHAnsi"/>
                <w:i/>
                <w:sz w:val="20"/>
                <w:szCs w:val="20"/>
              </w:rPr>
            </w:pPr>
          </w:p>
        </w:tc>
      </w:tr>
      <w:tr w:rsidR="005D421D" w:rsidRPr="00DE6E2F" w14:paraId="00760DF3" w14:textId="77777777" w:rsidTr="00B8151D">
        <w:trPr>
          <w:jc w:val="center"/>
        </w:trPr>
        <w:tc>
          <w:tcPr>
            <w:tcW w:w="9071" w:type="dxa"/>
            <w:tcBorders>
              <w:bottom w:val="single" w:sz="4" w:space="0" w:color="auto"/>
            </w:tcBorders>
            <w:shd w:val="clear" w:color="auto" w:fill="auto"/>
          </w:tcPr>
          <w:p w14:paraId="7A190694" w14:textId="77777777" w:rsidR="005D421D" w:rsidRPr="00DE6E2F" w:rsidDel="002666A6" w:rsidRDefault="005D421D" w:rsidP="00B8151D">
            <w:pPr>
              <w:tabs>
                <w:tab w:val="left" w:pos="900"/>
              </w:tabs>
              <w:spacing w:before="60" w:after="60"/>
              <w:ind w:left="567" w:hanging="567"/>
              <w:rPr>
                <w:rFonts w:cstheme="minorHAnsi"/>
                <w:b/>
                <w:sz w:val="20"/>
                <w:szCs w:val="20"/>
              </w:rPr>
            </w:pPr>
            <w:r w:rsidRPr="00DE6E2F">
              <w:rPr>
                <w:rFonts w:cstheme="minorHAnsi"/>
                <w:sz w:val="20"/>
                <w:szCs w:val="20"/>
              </w:rPr>
              <w:t>P.13</w:t>
            </w:r>
            <w:r w:rsidRPr="00DE6E2F">
              <w:rPr>
                <w:rFonts w:cstheme="minorHAnsi"/>
                <w:sz w:val="20"/>
                <w:szCs w:val="20"/>
              </w:rPr>
              <w:tab/>
              <w:t>exclusion of any potentially affected stakeholders, in particular marginalized groups and excluded individuals (including persons with disabilities), from fully participating in decisions that may affect them?</w:t>
            </w:r>
          </w:p>
        </w:tc>
        <w:tc>
          <w:tcPr>
            <w:tcW w:w="900" w:type="dxa"/>
            <w:tcBorders>
              <w:bottom w:val="single" w:sz="4" w:space="0" w:color="auto"/>
            </w:tcBorders>
            <w:shd w:val="clear" w:color="auto" w:fill="auto"/>
          </w:tcPr>
          <w:p w14:paraId="2D1E5A2C" w14:textId="77777777" w:rsidR="005D421D" w:rsidRPr="00DE6E2F" w:rsidRDefault="005D421D" w:rsidP="00B8151D">
            <w:pPr>
              <w:tabs>
                <w:tab w:val="left" w:pos="810"/>
              </w:tabs>
              <w:rPr>
                <w:sz w:val="20"/>
                <w:szCs w:val="20"/>
              </w:rPr>
            </w:pPr>
            <w:r w:rsidRPr="00DE6E2F">
              <w:rPr>
                <w:rFonts w:cstheme="minorHAnsi"/>
                <w:sz w:val="20"/>
                <w:szCs w:val="20"/>
              </w:rPr>
              <w:t>Yes</w:t>
            </w:r>
          </w:p>
        </w:tc>
      </w:tr>
      <w:tr w:rsidR="005D421D" w:rsidRPr="00DE6E2F" w14:paraId="4C5656FA" w14:textId="77777777" w:rsidTr="00B8151D">
        <w:trPr>
          <w:jc w:val="center"/>
        </w:trPr>
        <w:tc>
          <w:tcPr>
            <w:tcW w:w="9071" w:type="dxa"/>
            <w:tcBorders>
              <w:bottom w:val="single" w:sz="4" w:space="0" w:color="auto"/>
            </w:tcBorders>
            <w:shd w:val="clear" w:color="auto" w:fill="auto"/>
          </w:tcPr>
          <w:p w14:paraId="4C01CD16" w14:textId="77777777" w:rsidR="005D421D" w:rsidRPr="00DE6E2F" w:rsidRDefault="005D421D" w:rsidP="00B8151D">
            <w:pPr>
              <w:tabs>
                <w:tab w:val="left" w:pos="900"/>
              </w:tabs>
              <w:spacing w:before="60" w:after="60"/>
              <w:ind w:left="567" w:hanging="567"/>
              <w:rPr>
                <w:rFonts w:cstheme="minorHAnsi"/>
                <w:sz w:val="20"/>
                <w:szCs w:val="20"/>
              </w:rPr>
            </w:pPr>
            <w:r w:rsidRPr="00DE6E2F">
              <w:rPr>
                <w:rFonts w:cstheme="minorHAnsi"/>
                <w:sz w:val="20"/>
                <w:szCs w:val="20"/>
              </w:rPr>
              <w:t xml:space="preserve">P.14 </w:t>
            </w:r>
            <w:r w:rsidRPr="00DE6E2F">
              <w:rPr>
                <w:rFonts w:cstheme="minorHAnsi"/>
                <w:sz w:val="20"/>
                <w:szCs w:val="20"/>
              </w:rPr>
              <w:tab/>
              <w:t>grievances or objections from potentially affected stakeholders?</w:t>
            </w:r>
          </w:p>
        </w:tc>
        <w:tc>
          <w:tcPr>
            <w:tcW w:w="900" w:type="dxa"/>
            <w:tcBorders>
              <w:bottom w:val="single" w:sz="4" w:space="0" w:color="auto"/>
            </w:tcBorders>
            <w:shd w:val="clear" w:color="auto" w:fill="auto"/>
          </w:tcPr>
          <w:p w14:paraId="7C25AC77" w14:textId="77777777" w:rsidR="005D421D" w:rsidRPr="00DE6E2F" w:rsidRDefault="005D421D" w:rsidP="00B8151D">
            <w:pPr>
              <w:tabs>
                <w:tab w:val="left" w:pos="810"/>
              </w:tabs>
              <w:rPr>
                <w:rFonts w:cstheme="minorHAnsi"/>
                <w:sz w:val="20"/>
                <w:szCs w:val="20"/>
              </w:rPr>
            </w:pPr>
            <w:r w:rsidRPr="00DE6E2F">
              <w:rPr>
                <w:rFonts w:cstheme="minorHAnsi"/>
                <w:sz w:val="20"/>
                <w:szCs w:val="20"/>
              </w:rPr>
              <w:t>Yes</w:t>
            </w:r>
          </w:p>
        </w:tc>
      </w:tr>
      <w:tr w:rsidR="005D421D" w:rsidRPr="00DE6E2F" w14:paraId="784E23A9" w14:textId="77777777" w:rsidTr="00B8151D">
        <w:trPr>
          <w:jc w:val="center"/>
        </w:trPr>
        <w:tc>
          <w:tcPr>
            <w:tcW w:w="9071" w:type="dxa"/>
            <w:tcBorders>
              <w:bottom w:val="single" w:sz="4" w:space="0" w:color="auto"/>
            </w:tcBorders>
            <w:shd w:val="clear" w:color="auto" w:fill="auto"/>
          </w:tcPr>
          <w:p w14:paraId="27539781" w14:textId="77777777" w:rsidR="005D421D" w:rsidRPr="00DE6E2F" w:rsidRDefault="005D421D" w:rsidP="00B8151D">
            <w:pPr>
              <w:tabs>
                <w:tab w:val="left" w:pos="900"/>
              </w:tabs>
              <w:spacing w:before="60" w:after="60"/>
              <w:ind w:left="567" w:hanging="567"/>
              <w:rPr>
                <w:rFonts w:cstheme="minorHAnsi"/>
                <w:sz w:val="20"/>
                <w:szCs w:val="20"/>
              </w:rPr>
            </w:pPr>
            <w:r w:rsidRPr="00DE6E2F">
              <w:rPr>
                <w:rFonts w:cstheme="minorHAnsi"/>
                <w:sz w:val="20"/>
                <w:szCs w:val="20"/>
              </w:rPr>
              <w:t>P.15</w:t>
            </w:r>
            <w:r w:rsidRPr="00DE6E2F">
              <w:rPr>
                <w:rFonts w:cstheme="minorHAnsi"/>
                <w:sz w:val="20"/>
                <w:szCs w:val="20"/>
              </w:rPr>
              <w:tab/>
              <w:t>risks of retaliation or reprisals against stakeholders who express concerns or grievances, or who seek to participate in or to obtain information on the project?</w:t>
            </w:r>
          </w:p>
        </w:tc>
        <w:tc>
          <w:tcPr>
            <w:tcW w:w="900" w:type="dxa"/>
            <w:tcBorders>
              <w:bottom w:val="single" w:sz="4" w:space="0" w:color="auto"/>
            </w:tcBorders>
            <w:shd w:val="clear" w:color="auto" w:fill="auto"/>
          </w:tcPr>
          <w:p w14:paraId="4CE7EBCE" w14:textId="77777777" w:rsidR="005D421D" w:rsidRPr="00DE6E2F" w:rsidRDefault="005D421D" w:rsidP="00B8151D">
            <w:pPr>
              <w:tabs>
                <w:tab w:val="left" w:pos="810"/>
              </w:tabs>
              <w:rPr>
                <w:rFonts w:cstheme="minorHAnsi"/>
                <w:sz w:val="20"/>
                <w:szCs w:val="20"/>
              </w:rPr>
            </w:pPr>
            <w:r w:rsidRPr="00DE6E2F">
              <w:rPr>
                <w:rFonts w:cstheme="minorHAnsi"/>
                <w:sz w:val="20"/>
                <w:szCs w:val="20"/>
              </w:rPr>
              <w:t>No</w:t>
            </w:r>
          </w:p>
        </w:tc>
      </w:tr>
      <w:tr w:rsidR="005D421D" w:rsidRPr="00DE6E2F" w14:paraId="617BFA6C" w14:textId="77777777" w:rsidTr="00B8151D">
        <w:trPr>
          <w:jc w:val="center"/>
        </w:trPr>
        <w:tc>
          <w:tcPr>
            <w:tcW w:w="9071" w:type="dxa"/>
            <w:tcBorders>
              <w:bottom w:val="single" w:sz="4" w:space="0" w:color="auto"/>
            </w:tcBorders>
            <w:shd w:val="clear" w:color="auto" w:fill="DBE5F1"/>
            <w:vAlign w:val="center"/>
          </w:tcPr>
          <w:p w14:paraId="68BB04D3" w14:textId="77777777" w:rsidR="005D421D" w:rsidRPr="00DE6E2F" w:rsidRDefault="005D421D" w:rsidP="00B8151D">
            <w:pPr>
              <w:tabs>
                <w:tab w:val="left" w:pos="570"/>
              </w:tabs>
              <w:spacing w:before="120" w:after="120"/>
              <w:rPr>
                <w:rFonts w:cstheme="minorHAnsi"/>
                <w:b/>
                <w:sz w:val="20"/>
                <w:szCs w:val="20"/>
              </w:rPr>
            </w:pPr>
            <w:r w:rsidRPr="00DE6E2F">
              <w:rPr>
                <w:rFonts w:cstheme="minorHAnsi"/>
                <w:b/>
                <w:sz w:val="20"/>
                <w:szCs w:val="20"/>
              </w:rPr>
              <w:t>Project-Level Standards</w:t>
            </w:r>
          </w:p>
        </w:tc>
        <w:tc>
          <w:tcPr>
            <w:tcW w:w="900" w:type="dxa"/>
            <w:tcBorders>
              <w:bottom w:val="single" w:sz="4" w:space="0" w:color="auto"/>
            </w:tcBorders>
            <w:shd w:val="clear" w:color="auto" w:fill="DBE5F1"/>
          </w:tcPr>
          <w:p w14:paraId="69B50B36" w14:textId="77777777" w:rsidR="005D421D" w:rsidRPr="00DE6E2F" w:rsidRDefault="005D421D" w:rsidP="00B8151D">
            <w:pPr>
              <w:rPr>
                <w:rFonts w:cstheme="minorHAnsi"/>
                <w:b/>
                <w:sz w:val="20"/>
                <w:szCs w:val="20"/>
              </w:rPr>
            </w:pPr>
          </w:p>
        </w:tc>
      </w:tr>
      <w:tr w:rsidR="005D421D" w:rsidRPr="00DE6E2F" w14:paraId="748900DA" w14:textId="77777777" w:rsidTr="00B8151D">
        <w:trPr>
          <w:jc w:val="center"/>
        </w:trPr>
        <w:tc>
          <w:tcPr>
            <w:tcW w:w="9071" w:type="dxa"/>
            <w:tcBorders>
              <w:bottom w:val="single" w:sz="4" w:space="0" w:color="auto"/>
            </w:tcBorders>
            <w:shd w:val="clear" w:color="auto" w:fill="DBE5F1"/>
            <w:vAlign w:val="center"/>
          </w:tcPr>
          <w:p w14:paraId="6C42D8F9" w14:textId="77777777" w:rsidR="005D421D" w:rsidRPr="00DE6E2F" w:rsidRDefault="005D421D" w:rsidP="00B8151D">
            <w:pPr>
              <w:tabs>
                <w:tab w:val="left" w:pos="570"/>
              </w:tabs>
              <w:spacing w:before="120" w:after="120"/>
              <w:rPr>
                <w:rFonts w:cstheme="minorHAnsi"/>
                <w:b/>
                <w:sz w:val="20"/>
                <w:szCs w:val="20"/>
              </w:rPr>
            </w:pPr>
            <w:r w:rsidRPr="00DE6E2F">
              <w:rPr>
                <w:rFonts w:cstheme="minorHAnsi"/>
                <w:b/>
                <w:sz w:val="20"/>
                <w:szCs w:val="20"/>
              </w:rPr>
              <w:t xml:space="preserve">Standard 1: Biodiversity Conservation and Sustainable </w:t>
            </w:r>
            <w:hyperlink w:anchor="SustNatResManGlossary" w:history="1">
              <w:r w:rsidRPr="00DE6E2F">
                <w:rPr>
                  <w:rFonts w:cstheme="minorHAnsi"/>
                  <w:b/>
                  <w:sz w:val="20"/>
                  <w:szCs w:val="20"/>
                </w:rPr>
                <w:t>Natural</w:t>
              </w:r>
            </w:hyperlink>
            <w:r w:rsidRPr="00DE6E2F">
              <w:rPr>
                <w:rFonts w:cstheme="minorHAnsi"/>
                <w:b/>
                <w:sz w:val="20"/>
                <w:szCs w:val="20"/>
              </w:rPr>
              <w:t xml:space="preserve"> Resource Management</w:t>
            </w:r>
          </w:p>
        </w:tc>
        <w:tc>
          <w:tcPr>
            <w:tcW w:w="900" w:type="dxa"/>
            <w:tcBorders>
              <w:bottom w:val="single" w:sz="4" w:space="0" w:color="auto"/>
            </w:tcBorders>
            <w:shd w:val="clear" w:color="auto" w:fill="DBE5F1"/>
          </w:tcPr>
          <w:p w14:paraId="5B8ABD32" w14:textId="77777777" w:rsidR="005D421D" w:rsidRPr="00DE6E2F" w:rsidRDefault="005D421D" w:rsidP="00B8151D">
            <w:pPr>
              <w:rPr>
                <w:rFonts w:cstheme="minorHAnsi"/>
                <w:b/>
                <w:sz w:val="20"/>
                <w:szCs w:val="20"/>
              </w:rPr>
            </w:pPr>
          </w:p>
        </w:tc>
      </w:tr>
      <w:tr w:rsidR="005D421D" w:rsidRPr="00DE6E2F" w14:paraId="7EDD6836" w14:textId="77777777" w:rsidTr="00B8151D">
        <w:trPr>
          <w:jc w:val="center"/>
        </w:trPr>
        <w:tc>
          <w:tcPr>
            <w:tcW w:w="9071" w:type="dxa"/>
            <w:shd w:val="clear" w:color="auto" w:fill="auto"/>
          </w:tcPr>
          <w:p w14:paraId="46F2954B" w14:textId="77777777" w:rsidR="005D421D" w:rsidRPr="00DE6E2F" w:rsidRDefault="005D421D" w:rsidP="00B8151D">
            <w:pPr>
              <w:tabs>
                <w:tab w:val="left" w:pos="900"/>
              </w:tabs>
              <w:spacing w:before="60" w:after="60"/>
              <w:ind w:left="567" w:hanging="567"/>
              <w:rPr>
                <w:rFonts w:cstheme="minorHAnsi"/>
                <w:i/>
                <w:sz w:val="20"/>
                <w:szCs w:val="20"/>
              </w:rPr>
            </w:pPr>
            <w:r w:rsidRPr="00DE6E2F">
              <w:rPr>
                <w:rFonts w:cstheme="minorHAnsi"/>
                <w:i/>
                <w:sz w:val="20"/>
                <w:szCs w:val="20"/>
              </w:rPr>
              <w:t>Would the project potentially involve or lead to:</w:t>
            </w:r>
          </w:p>
        </w:tc>
        <w:tc>
          <w:tcPr>
            <w:tcW w:w="900" w:type="dxa"/>
            <w:shd w:val="clear" w:color="auto" w:fill="auto"/>
          </w:tcPr>
          <w:p w14:paraId="63563FE0" w14:textId="77777777" w:rsidR="005D421D" w:rsidRPr="00DE6E2F" w:rsidRDefault="005D421D" w:rsidP="00B8151D">
            <w:pPr>
              <w:rPr>
                <w:rFonts w:cstheme="minorHAnsi"/>
                <w:sz w:val="20"/>
                <w:szCs w:val="20"/>
              </w:rPr>
            </w:pPr>
          </w:p>
        </w:tc>
      </w:tr>
      <w:tr w:rsidR="005D421D" w:rsidRPr="00DE6E2F" w14:paraId="3223A189" w14:textId="77777777" w:rsidTr="00B8151D">
        <w:trPr>
          <w:jc w:val="center"/>
        </w:trPr>
        <w:tc>
          <w:tcPr>
            <w:tcW w:w="9071" w:type="dxa"/>
            <w:shd w:val="clear" w:color="auto" w:fill="auto"/>
          </w:tcPr>
          <w:p w14:paraId="0EF3D8C8" w14:textId="77777777" w:rsidR="005D421D" w:rsidRPr="00DE6E2F" w:rsidRDefault="005D421D" w:rsidP="00B8151D">
            <w:pPr>
              <w:tabs>
                <w:tab w:val="left" w:pos="900"/>
              </w:tabs>
              <w:spacing w:before="60" w:after="60"/>
              <w:ind w:left="567" w:hanging="567"/>
              <w:rPr>
                <w:rFonts w:cstheme="minorHAnsi"/>
                <w:sz w:val="20"/>
                <w:szCs w:val="20"/>
              </w:rPr>
            </w:pPr>
            <w:r w:rsidRPr="00DE6E2F">
              <w:rPr>
                <w:rFonts w:cstheme="minorHAnsi"/>
                <w:sz w:val="20"/>
                <w:szCs w:val="20"/>
              </w:rPr>
              <w:t xml:space="preserve">1.1 </w:t>
            </w:r>
            <w:r w:rsidRPr="00DE6E2F">
              <w:rPr>
                <w:rFonts w:cstheme="minorHAnsi"/>
                <w:sz w:val="20"/>
                <w:szCs w:val="20"/>
              </w:rPr>
              <w:tab/>
              <w:t>adverse impacts to habitats (</w:t>
            </w:r>
            <w:proofErr w:type="gramStart"/>
            <w:r w:rsidRPr="00DE6E2F">
              <w:rPr>
                <w:rFonts w:cstheme="minorHAnsi"/>
                <w:sz w:val="20"/>
                <w:szCs w:val="20"/>
              </w:rPr>
              <w:t>e.g.</w:t>
            </w:r>
            <w:proofErr w:type="gramEnd"/>
            <w:r w:rsidRPr="00DE6E2F">
              <w:rPr>
                <w:rFonts w:cstheme="minorHAnsi"/>
                <w:sz w:val="20"/>
                <w:szCs w:val="20"/>
              </w:rPr>
              <w:t xml:space="preserve"> modified, natural, and critical habitats) and/or ecosystems and ecosystem services?</w:t>
            </w:r>
          </w:p>
          <w:p w14:paraId="3BD01931" w14:textId="77777777" w:rsidR="005D421D" w:rsidRPr="00DE6E2F" w:rsidRDefault="005D421D" w:rsidP="00B8151D">
            <w:pPr>
              <w:tabs>
                <w:tab w:val="left" w:pos="900"/>
              </w:tabs>
              <w:spacing w:before="60" w:after="60"/>
              <w:ind w:left="567" w:hanging="567"/>
              <w:rPr>
                <w:rFonts w:cstheme="minorHAnsi"/>
                <w:sz w:val="20"/>
                <w:szCs w:val="20"/>
              </w:rPr>
            </w:pPr>
            <w:r w:rsidRPr="00DE6E2F">
              <w:rPr>
                <w:rFonts w:cstheme="minorHAnsi"/>
                <w:sz w:val="20"/>
                <w:szCs w:val="20"/>
              </w:rPr>
              <w:tab/>
            </w:r>
            <w:r w:rsidRPr="00DE6E2F">
              <w:rPr>
                <w:rFonts w:cstheme="minorHAnsi"/>
                <w:i/>
                <w:sz w:val="20"/>
                <w:szCs w:val="20"/>
              </w:rPr>
              <w:t>For example, through habitat loss, conversion or degradation, fragmentation, hydrological changes</w:t>
            </w:r>
          </w:p>
        </w:tc>
        <w:tc>
          <w:tcPr>
            <w:tcW w:w="900" w:type="dxa"/>
            <w:shd w:val="clear" w:color="auto" w:fill="auto"/>
          </w:tcPr>
          <w:p w14:paraId="396350E8" w14:textId="77777777" w:rsidR="005D421D" w:rsidRPr="004F102E" w:rsidRDefault="005D421D" w:rsidP="00B8151D">
            <w:pPr>
              <w:rPr>
                <w:iCs/>
                <w:sz w:val="20"/>
                <w:szCs w:val="20"/>
              </w:rPr>
            </w:pPr>
            <w:r w:rsidRPr="004F102E">
              <w:rPr>
                <w:rFonts w:cstheme="minorHAnsi"/>
                <w:iCs/>
                <w:sz w:val="20"/>
                <w:szCs w:val="20"/>
              </w:rPr>
              <w:t>No</w:t>
            </w:r>
          </w:p>
        </w:tc>
      </w:tr>
      <w:tr w:rsidR="005D421D" w:rsidRPr="00DE6E2F" w14:paraId="7E603823" w14:textId="77777777" w:rsidTr="00B8151D">
        <w:trPr>
          <w:jc w:val="center"/>
        </w:trPr>
        <w:tc>
          <w:tcPr>
            <w:tcW w:w="9071" w:type="dxa"/>
            <w:tcBorders>
              <w:bottom w:val="single" w:sz="4" w:space="0" w:color="auto"/>
            </w:tcBorders>
            <w:shd w:val="clear" w:color="auto" w:fill="auto"/>
          </w:tcPr>
          <w:p w14:paraId="1BF8C2AA" w14:textId="77777777" w:rsidR="005D421D" w:rsidRPr="00DE6E2F" w:rsidRDefault="005D421D" w:rsidP="00B8151D">
            <w:pPr>
              <w:tabs>
                <w:tab w:val="left" w:pos="900"/>
              </w:tabs>
              <w:spacing w:before="60" w:after="60"/>
              <w:ind w:left="567" w:hanging="567"/>
              <w:rPr>
                <w:rFonts w:cstheme="minorHAnsi"/>
                <w:sz w:val="20"/>
                <w:szCs w:val="20"/>
              </w:rPr>
            </w:pPr>
            <w:r w:rsidRPr="00DE6E2F">
              <w:rPr>
                <w:rFonts w:cstheme="minorHAnsi"/>
                <w:bCs/>
                <w:color w:val="000000"/>
                <w:sz w:val="20"/>
                <w:szCs w:val="20"/>
              </w:rPr>
              <w:t>1.2</w:t>
            </w:r>
            <w:r w:rsidRPr="00DE6E2F">
              <w:rPr>
                <w:rFonts w:cstheme="minorHAnsi"/>
                <w:bCs/>
                <w:color w:val="000000"/>
                <w:sz w:val="20"/>
                <w:szCs w:val="20"/>
              </w:rPr>
              <w:tab/>
              <w:t>activities within or adjacent to critical habitats and/or environmentally sensitive areas, including (but not limited to) legally protected areas (</w:t>
            </w:r>
            <w:proofErr w:type="gramStart"/>
            <w:r w:rsidRPr="00DE6E2F">
              <w:rPr>
                <w:rFonts w:cstheme="minorHAnsi"/>
                <w:bCs/>
                <w:color w:val="000000"/>
                <w:sz w:val="20"/>
                <w:szCs w:val="20"/>
              </w:rPr>
              <w:t>e.g.</w:t>
            </w:r>
            <w:proofErr w:type="gramEnd"/>
            <w:r w:rsidRPr="00DE6E2F">
              <w:rPr>
                <w:rFonts w:cstheme="minorHAnsi"/>
                <w:bCs/>
                <w:color w:val="000000"/>
                <w:sz w:val="20"/>
                <w:szCs w:val="20"/>
              </w:rPr>
              <w:t xml:space="preserve"> nature reserve, national park), areas proposed for protection, or recognized as such by authoritative sources and/or indigenous peoples or local communities?</w:t>
            </w:r>
          </w:p>
        </w:tc>
        <w:tc>
          <w:tcPr>
            <w:tcW w:w="900" w:type="dxa"/>
            <w:tcBorders>
              <w:bottom w:val="single" w:sz="4" w:space="0" w:color="auto"/>
            </w:tcBorders>
            <w:shd w:val="clear" w:color="auto" w:fill="auto"/>
          </w:tcPr>
          <w:p w14:paraId="3150A895" w14:textId="77777777" w:rsidR="005D421D" w:rsidRPr="004F102E" w:rsidRDefault="005D421D" w:rsidP="00B8151D">
            <w:pPr>
              <w:rPr>
                <w:iCs/>
                <w:sz w:val="20"/>
                <w:szCs w:val="20"/>
              </w:rPr>
            </w:pPr>
            <w:r w:rsidRPr="004F102E">
              <w:rPr>
                <w:rFonts w:cstheme="minorHAnsi"/>
                <w:iCs/>
                <w:sz w:val="20"/>
                <w:szCs w:val="20"/>
              </w:rPr>
              <w:t>No</w:t>
            </w:r>
          </w:p>
        </w:tc>
      </w:tr>
      <w:tr w:rsidR="005D421D" w:rsidRPr="00DE6E2F" w14:paraId="7347FF31" w14:textId="77777777" w:rsidTr="00B8151D">
        <w:trPr>
          <w:jc w:val="center"/>
        </w:trPr>
        <w:tc>
          <w:tcPr>
            <w:tcW w:w="9071" w:type="dxa"/>
            <w:tcBorders>
              <w:bottom w:val="single" w:sz="4" w:space="0" w:color="auto"/>
            </w:tcBorders>
            <w:shd w:val="clear" w:color="auto" w:fill="auto"/>
          </w:tcPr>
          <w:p w14:paraId="4C569904" w14:textId="77777777" w:rsidR="005D421D" w:rsidRPr="00DE6E2F" w:rsidRDefault="005D421D" w:rsidP="00B8151D">
            <w:pPr>
              <w:tabs>
                <w:tab w:val="left" w:pos="900"/>
              </w:tabs>
              <w:spacing w:before="60" w:after="60"/>
              <w:ind w:left="567" w:hanging="567"/>
              <w:rPr>
                <w:rFonts w:cstheme="minorHAnsi"/>
                <w:sz w:val="20"/>
                <w:szCs w:val="20"/>
              </w:rPr>
            </w:pPr>
            <w:r w:rsidRPr="00DE6E2F">
              <w:rPr>
                <w:rFonts w:cstheme="minorHAnsi"/>
                <w:sz w:val="20"/>
                <w:szCs w:val="20"/>
              </w:rPr>
              <w:t>1.3</w:t>
            </w:r>
            <w:r w:rsidRPr="00DE6E2F">
              <w:rPr>
                <w:rFonts w:cstheme="minorHAnsi"/>
                <w:sz w:val="20"/>
                <w:szCs w:val="20"/>
              </w:rPr>
              <w:tab/>
              <w:t>changes to the use of lands and resources that may have adverse impacts on habitats, ecosystems, and/or livelihoods? (Note: if restrictions and/or limitations of access to lands would apply, refer to Standard 5)</w:t>
            </w:r>
          </w:p>
        </w:tc>
        <w:tc>
          <w:tcPr>
            <w:tcW w:w="900" w:type="dxa"/>
            <w:tcBorders>
              <w:bottom w:val="single" w:sz="4" w:space="0" w:color="auto"/>
            </w:tcBorders>
            <w:shd w:val="clear" w:color="auto" w:fill="auto"/>
          </w:tcPr>
          <w:p w14:paraId="3139037F" w14:textId="77777777" w:rsidR="005D421D" w:rsidRPr="004F102E" w:rsidRDefault="005D421D" w:rsidP="00B8151D">
            <w:pPr>
              <w:rPr>
                <w:iCs/>
                <w:sz w:val="20"/>
                <w:szCs w:val="20"/>
              </w:rPr>
            </w:pPr>
            <w:r w:rsidRPr="004F102E">
              <w:rPr>
                <w:rFonts w:cstheme="minorHAnsi"/>
                <w:iCs/>
                <w:sz w:val="20"/>
                <w:szCs w:val="20"/>
              </w:rPr>
              <w:t>No</w:t>
            </w:r>
          </w:p>
        </w:tc>
      </w:tr>
      <w:tr w:rsidR="005D421D" w:rsidRPr="00DE6E2F" w14:paraId="50E7492F" w14:textId="77777777" w:rsidTr="00B8151D">
        <w:trPr>
          <w:trHeight w:val="368"/>
          <w:jc w:val="center"/>
        </w:trPr>
        <w:tc>
          <w:tcPr>
            <w:tcW w:w="9071" w:type="dxa"/>
            <w:tcBorders>
              <w:bottom w:val="single" w:sz="4" w:space="0" w:color="auto"/>
            </w:tcBorders>
            <w:shd w:val="clear" w:color="auto" w:fill="auto"/>
          </w:tcPr>
          <w:p w14:paraId="2C15F5C2" w14:textId="77777777" w:rsidR="005D421D" w:rsidRPr="00DE6E2F" w:rsidRDefault="005D421D" w:rsidP="00B8151D">
            <w:pPr>
              <w:tabs>
                <w:tab w:val="left" w:pos="900"/>
              </w:tabs>
              <w:spacing w:before="60" w:after="60"/>
              <w:ind w:left="567" w:hanging="567"/>
              <w:rPr>
                <w:rFonts w:cstheme="minorHAnsi"/>
                <w:sz w:val="20"/>
                <w:szCs w:val="20"/>
              </w:rPr>
            </w:pPr>
            <w:r w:rsidRPr="00DE6E2F">
              <w:rPr>
                <w:rFonts w:cstheme="minorHAnsi"/>
                <w:sz w:val="20"/>
                <w:szCs w:val="20"/>
              </w:rPr>
              <w:t>1.4</w:t>
            </w:r>
            <w:r w:rsidRPr="00DE6E2F">
              <w:rPr>
                <w:rFonts w:cstheme="minorHAnsi"/>
                <w:sz w:val="20"/>
                <w:szCs w:val="20"/>
              </w:rPr>
              <w:tab/>
              <w:t>risks to endangered species (</w:t>
            </w:r>
            <w:proofErr w:type="gramStart"/>
            <w:r w:rsidRPr="00DE6E2F">
              <w:rPr>
                <w:rFonts w:cstheme="minorHAnsi"/>
                <w:sz w:val="20"/>
                <w:szCs w:val="20"/>
              </w:rPr>
              <w:t>e.g.</w:t>
            </w:r>
            <w:proofErr w:type="gramEnd"/>
            <w:r w:rsidRPr="00DE6E2F">
              <w:rPr>
                <w:rFonts w:cstheme="minorHAnsi"/>
                <w:sz w:val="20"/>
                <w:szCs w:val="20"/>
              </w:rPr>
              <w:t xml:space="preserve"> reduction, encroachment on habitat)?</w:t>
            </w:r>
          </w:p>
        </w:tc>
        <w:tc>
          <w:tcPr>
            <w:tcW w:w="900" w:type="dxa"/>
            <w:tcBorders>
              <w:bottom w:val="single" w:sz="4" w:space="0" w:color="auto"/>
            </w:tcBorders>
            <w:shd w:val="clear" w:color="auto" w:fill="auto"/>
          </w:tcPr>
          <w:p w14:paraId="6181F029" w14:textId="77777777" w:rsidR="005D421D" w:rsidRPr="004F102E" w:rsidRDefault="005D421D" w:rsidP="00B8151D">
            <w:pPr>
              <w:rPr>
                <w:iCs/>
                <w:sz w:val="20"/>
                <w:szCs w:val="20"/>
              </w:rPr>
            </w:pPr>
            <w:r w:rsidRPr="004F102E">
              <w:rPr>
                <w:rFonts w:cstheme="minorHAnsi"/>
                <w:iCs/>
                <w:sz w:val="20"/>
                <w:szCs w:val="20"/>
              </w:rPr>
              <w:t>No</w:t>
            </w:r>
          </w:p>
        </w:tc>
      </w:tr>
      <w:tr w:rsidR="005D421D" w:rsidRPr="00DE6E2F" w14:paraId="68629CD9" w14:textId="77777777" w:rsidTr="00B8151D">
        <w:trPr>
          <w:jc w:val="center"/>
        </w:trPr>
        <w:tc>
          <w:tcPr>
            <w:tcW w:w="9071" w:type="dxa"/>
            <w:tcBorders>
              <w:bottom w:val="single" w:sz="4" w:space="0" w:color="auto"/>
            </w:tcBorders>
            <w:shd w:val="clear" w:color="auto" w:fill="auto"/>
          </w:tcPr>
          <w:p w14:paraId="53EF6651" w14:textId="77777777" w:rsidR="005D421D" w:rsidRPr="00DE6E2F" w:rsidRDefault="005D421D" w:rsidP="00B8151D">
            <w:pPr>
              <w:tabs>
                <w:tab w:val="left" w:pos="900"/>
              </w:tabs>
              <w:spacing w:before="60" w:after="60"/>
              <w:ind w:left="567" w:hanging="567"/>
              <w:rPr>
                <w:rFonts w:cstheme="minorHAnsi"/>
                <w:sz w:val="20"/>
                <w:szCs w:val="20"/>
              </w:rPr>
            </w:pPr>
            <w:r w:rsidRPr="00DE6E2F">
              <w:rPr>
                <w:rFonts w:cstheme="minorHAnsi"/>
                <w:sz w:val="20"/>
                <w:szCs w:val="20"/>
              </w:rPr>
              <w:t>1.5</w:t>
            </w:r>
            <w:r w:rsidRPr="00DE6E2F">
              <w:rPr>
                <w:rFonts w:cstheme="minorHAnsi"/>
                <w:sz w:val="20"/>
                <w:szCs w:val="20"/>
              </w:rPr>
              <w:tab/>
              <w:t>exacerbation of illegal wildlife trade?</w:t>
            </w:r>
          </w:p>
        </w:tc>
        <w:tc>
          <w:tcPr>
            <w:tcW w:w="900" w:type="dxa"/>
            <w:tcBorders>
              <w:bottom w:val="single" w:sz="4" w:space="0" w:color="auto"/>
            </w:tcBorders>
            <w:shd w:val="clear" w:color="auto" w:fill="auto"/>
          </w:tcPr>
          <w:p w14:paraId="22350DE4" w14:textId="77777777" w:rsidR="005D421D" w:rsidRPr="004F102E" w:rsidRDefault="005D421D" w:rsidP="00B8151D">
            <w:pPr>
              <w:rPr>
                <w:rFonts w:cstheme="minorHAnsi"/>
                <w:iCs/>
                <w:sz w:val="20"/>
                <w:szCs w:val="20"/>
              </w:rPr>
            </w:pPr>
            <w:r w:rsidRPr="004F102E">
              <w:rPr>
                <w:rFonts w:cstheme="minorHAnsi"/>
                <w:iCs/>
                <w:sz w:val="20"/>
                <w:szCs w:val="20"/>
              </w:rPr>
              <w:t>No</w:t>
            </w:r>
          </w:p>
        </w:tc>
      </w:tr>
      <w:tr w:rsidR="005D421D" w:rsidRPr="00DE6E2F" w14:paraId="37A84F21" w14:textId="77777777" w:rsidTr="00B8151D">
        <w:trPr>
          <w:jc w:val="center"/>
        </w:trPr>
        <w:tc>
          <w:tcPr>
            <w:tcW w:w="9071" w:type="dxa"/>
            <w:tcBorders>
              <w:bottom w:val="single" w:sz="4" w:space="0" w:color="auto"/>
            </w:tcBorders>
            <w:shd w:val="clear" w:color="auto" w:fill="auto"/>
          </w:tcPr>
          <w:p w14:paraId="2A281370" w14:textId="77777777" w:rsidR="005D421D" w:rsidRPr="00DE6E2F" w:rsidRDefault="005D421D" w:rsidP="00B8151D">
            <w:pPr>
              <w:tabs>
                <w:tab w:val="left" w:pos="900"/>
              </w:tabs>
              <w:spacing w:before="60" w:after="60"/>
              <w:ind w:left="567" w:hanging="567"/>
              <w:rPr>
                <w:rFonts w:cstheme="minorHAnsi"/>
                <w:sz w:val="20"/>
                <w:szCs w:val="20"/>
              </w:rPr>
            </w:pPr>
            <w:r w:rsidRPr="00DE6E2F">
              <w:rPr>
                <w:rFonts w:cstheme="minorHAnsi"/>
                <w:sz w:val="20"/>
                <w:szCs w:val="20"/>
              </w:rPr>
              <w:t xml:space="preserve">1.6 </w:t>
            </w:r>
            <w:r w:rsidRPr="00DE6E2F">
              <w:rPr>
                <w:rFonts w:cstheme="minorHAnsi"/>
                <w:sz w:val="20"/>
                <w:szCs w:val="20"/>
              </w:rPr>
              <w:tab/>
              <w:t xml:space="preserve">introduction of invasive alien species? </w:t>
            </w:r>
          </w:p>
        </w:tc>
        <w:tc>
          <w:tcPr>
            <w:tcW w:w="900" w:type="dxa"/>
            <w:tcBorders>
              <w:bottom w:val="single" w:sz="4" w:space="0" w:color="auto"/>
            </w:tcBorders>
            <w:shd w:val="clear" w:color="auto" w:fill="auto"/>
          </w:tcPr>
          <w:p w14:paraId="5E7E8B06" w14:textId="77777777" w:rsidR="005D421D" w:rsidRPr="004F102E" w:rsidRDefault="005D421D" w:rsidP="00B8151D">
            <w:pPr>
              <w:rPr>
                <w:rFonts w:cstheme="minorHAnsi"/>
                <w:iCs/>
                <w:sz w:val="20"/>
                <w:szCs w:val="20"/>
              </w:rPr>
            </w:pPr>
            <w:r w:rsidRPr="004F102E">
              <w:rPr>
                <w:rFonts w:cstheme="minorHAnsi"/>
                <w:iCs/>
                <w:sz w:val="20"/>
                <w:szCs w:val="20"/>
              </w:rPr>
              <w:t>No</w:t>
            </w:r>
          </w:p>
        </w:tc>
      </w:tr>
      <w:tr w:rsidR="005D421D" w:rsidRPr="00DE6E2F" w14:paraId="4FE8BA4B" w14:textId="77777777" w:rsidTr="00B8151D">
        <w:trPr>
          <w:jc w:val="center"/>
        </w:trPr>
        <w:tc>
          <w:tcPr>
            <w:tcW w:w="9071" w:type="dxa"/>
            <w:tcBorders>
              <w:bottom w:val="single" w:sz="4" w:space="0" w:color="auto"/>
            </w:tcBorders>
            <w:shd w:val="clear" w:color="auto" w:fill="auto"/>
          </w:tcPr>
          <w:p w14:paraId="4EF078AF" w14:textId="77777777" w:rsidR="005D421D" w:rsidRPr="00DE6E2F" w:rsidRDefault="005D421D" w:rsidP="00B8151D">
            <w:pPr>
              <w:tabs>
                <w:tab w:val="left" w:pos="900"/>
              </w:tabs>
              <w:spacing w:before="60" w:after="60"/>
              <w:ind w:left="567" w:hanging="567"/>
              <w:rPr>
                <w:rFonts w:cstheme="minorHAnsi"/>
                <w:sz w:val="20"/>
                <w:szCs w:val="20"/>
              </w:rPr>
            </w:pPr>
            <w:r w:rsidRPr="00DE6E2F">
              <w:rPr>
                <w:rFonts w:cstheme="minorHAnsi"/>
                <w:sz w:val="20"/>
                <w:szCs w:val="20"/>
              </w:rPr>
              <w:t>1.7</w:t>
            </w:r>
            <w:r w:rsidRPr="00DE6E2F">
              <w:rPr>
                <w:rFonts w:cstheme="minorHAnsi"/>
                <w:sz w:val="20"/>
                <w:szCs w:val="20"/>
              </w:rPr>
              <w:tab/>
              <w:t>adverse impacts on soils?</w:t>
            </w:r>
          </w:p>
        </w:tc>
        <w:tc>
          <w:tcPr>
            <w:tcW w:w="900" w:type="dxa"/>
            <w:tcBorders>
              <w:bottom w:val="single" w:sz="4" w:space="0" w:color="auto"/>
            </w:tcBorders>
            <w:shd w:val="clear" w:color="auto" w:fill="auto"/>
          </w:tcPr>
          <w:p w14:paraId="7A52A74A" w14:textId="77777777" w:rsidR="005D421D" w:rsidRPr="00DE6E2F" w:rsidRDefault="005D421D" w:rsidP="00B8151D">
            <w:pPr>
              <w:rPr>
                <w:rFonts w:cstheme="minorHAnsi"/>
                <w:sz w:val="20"/>
                <w:szCs w:val="20"/>
              </w:rPr>
            </w:pPr>
            <w:r w:rsidRPr="004F102E">
              <w:rPr>
                <w:rFonts w:cstheme="minorHAnsi"/>
                <w:iCs/>
                <w:sz w:val="20"/>
                <w:szCs w:val="20"/>
              </w:rPr>
              <w:t>No</w:t>
            </w:r>
          </w:p>
        </w:tc>
      </w:tr>
      <w:tr w:rsidR="005D421D" w:rsidRPr="00DE6E2F" w14:paraId="54C20AD5" w14:textId="77777777" w:rsidTr="00B8151D">
        <w:trPr>
          <w:jc w:val="center"/>
        </w:trPr>
        <w:tc>
          <w:tcPr>
            <w:tcW w:w="9071" w:type="dxa"/>
            <w:tcBorders>
              <w:bottom w:val="single" w:sz="4" w:space="0" w:color="auto"/>
            </w:tcBorders>
            <w:shd w:val="clear" w:color="auto" w:fill="auto"/>
          </w:tcPr>
          <w:p w14:paraId="2E3FA531" w14:textId="77777777" w:rsidR="005D421D" w:rsidRPr="00DE6E2F" w:rsidRDefault="005D421D" w:rsidP="00B8151D">
            <w:pPr>
              <w:tabs>
                <w:tab w:val="left" w:pos="900"/>
              </w:tabs>
              <w:spacing w:before="60" w:after="60"/>
              <w:ind w:left="567" w:hanging="567"/>
              <w:rPr>
                <w:rFonts w:cstheme="minorHAnsi"/>
                <w:sz w:val="20"/>
                <w:szCs w:val="20"/>
              </w:rPr>
            </w:pPr>
            <w:r w:rsidRPr="00DE6E2F">
              <w:rPr>
                <w:rFonts w:cstheme="minorHAnsi"/>
                <w:sz w:val="20"/>
                <w:szCs w:val="20"/>
              </w:rPr>
              <w:t>1.8</w:t>
            </w:r>
            <w:r w:rsidRPr="00DE6E2F">
              <w:rPr>
                <w:rFonts w:cstheme="minorHAnsi"/>
                <w:sz w:val="20"/>
                <w:szCs w:val="20"/>
              </w:rPr>
              <w:tab/>
              <w:t>harvesting of natural forests, plantation development, or reforestation?</w:t>
            </w:r>
          </w:p>
        </w:tc>
        <w:tc>
          <w:tcPr>
            <w:tcW w:w="900" w:type="dxa"/>
            <w:tcBorders>
              <w:bottom w:val="single" w:sz="4" w:space="0" w:color="auto"/>
            </w:tcBorders>
            <w:shd w:val="clear" w:color="auto" w:fill="auto"/>
          </w:tcPr>
          <w:p w14:paraId="5AB10963" w14:textId="77777777" w:rsidR="005D421D" w:rsidRPr="00DE6E2F" w:rsidRDefault="005D421D" w:rsidP="00B8151D">
            <w:pPr>
              <w:rPr>
                <w:sz w:val="20"/>
                <w:szCs w:val="20"/>
              </w:rPr>
            </w:pPr>
            <w:r w:rsidRPr="004F102E">
              <w:rPr>
                <w:rFonts w:cstheme="minorHAnsi"/>
                <w:iCs/>
                <w:sz w:val="20"/>
                <w:szCs w:val="20"/>
              </w:rPr>
              <w:t>No</w:t>
            </w:r>
          </w:p>
        </w:tc>
      </w:tr>
      <w:tr w:rsidR="005D421D" w:rsidRPr="00DE6E2F" w14:paraId="3CA60F3D" w14:textId="77777777" w:rsidTr="00B8151D">
        <w:trPr>
          <w:jc w:val="center"/>
        </w:trPr>
        <w:tc>
          <w:tcPr>
            <w:tcW w:w="9071" w:type="dxa"/>
            <w:tcBorders>
              <w:bottom w:val="single" w:sz="4" w:space="0" w:color="auto"/>
            </w:tcBorders>
            <w:shd w:val="clear" w:color="auto" w:fill="auto"/>
          </w:tcPr>
          <w:p w14:paraId="33266E7D" w14:textId="77777777" w:rsidR="005D421D" w:rsidRPr="00DE6E2F" w:rsidRDefault="005D421D" w:rsidP="00B8151D">
            <w:pPr>
              <w:tabs>
                <w:tab w:val="left" w:pos="900"/>
              </w:tabs>
              <w:spacing w:before="60" w:after="60"/>
              <w:ind w:left="567" w:hanging="567"/>
              <w:rPr>
                <w:rFonts w:cstheme="minorHAnsi"/>
                <w:sz w:val="20"/>
                <w:szCs w:val="20"/>
              </w:rPr>
            </w:pPr>
            <w:r w:rsidRPr="00DE6E2F">
              <w:rPr>
                <w:rFonts w:cstheme="minorHAnsi"/>
                <w:sz w:val="20"/>
                <w:szCs w:val="20"/>
              </w:rPr>
              <w:t>1.9</w:t>
            </w:r>
            <w:r w:rsidRPr="00DE6E2F">
              <w:rPr>
                <w:rFonts w:cstheme="minorHAnsi"/>
                <w:sz w:val="20"/>
                <w:szCs w:val="20"/>
              </w:rPr>
              <w:tab/>
              <w:t xml:space="preserve">significant agricultural production? </w:t>
            </w:r>
          </w:p>
        </w:tc>
        <w:tc>
          <w:tcPr>
            <w:tcW w:w="900" w:type="dxa"/>
            <w:tcBorders>
              <w:bottom w:val="single" w:sz="4" w:space="0" w:color="auto"/>
            </w:tcBorders>
            <w:shd w:val="clear" w:color="auto" w:fill="auto"/>
          </w:tcPr>
          <w:p w14:paraId="64697478" w14:textId="77777777" w:rsidR="005D421D" w:rsidRPr="00DE6E2F" w:rsidRDefault="005D421D" w:rsidP="00B8151D">
            <w:pPr>
              <w:rPr>
                <w:rFonts w:cstheme="minorHAnsi"/>
                <w:sz w:val="20"/>
                <w:szCs w:val="20"/>
              </w:rPr>
            </w:pPr>
            <w:r w:rsidRPr="004F102E">
              <w:rPr>
                <w:rFonts w:cstheme="minorHAnsi"/>
                <w:iCs/>
                <w:sz w:val="20"/>
                <w:szCs w:val="20"/>
              </w:rPr>
              <w:t>No</w:t>
            </w:r>
          </w:p>
        </w:tc>
      </w:tr>
      <w:tr w:rsidR="005D421D" w:rsidRPr="00DE6E2F" w14:paraId="3A85FDC6" w14:textId="77777777" w:rsidTr="00B8151D">
        <w:trPr>
          <w:jc w:val="center"/>
        </w:trPr>
        <w:tc>
          <w:tcPr>
            <w:tcW w:w="9071" w:type="dxa"/>
            <w:tcBorders>
              <w:bottom w:val="single" w:sz="4" w:space="0" w:color="auto"/>
            </w:tcBorders>
            <w:shd w:val="clear" w:color="auto" w:fill="auto"/>
          </w:tcPr>
          <w:p w14:paraId="49A3635D" w14:textId="77777777" w:rsidR="005D421D" w:rsidRPr="00DE6E2F" w:rsidRDefault="005D421D" w:rsidP="00B8151D">
            <w:pPr>
              <w:tabs>
                <w:tab w:val="left" w:pos="900"/>
              </w:tabs>
              <w:spacing w:before="60" w:after="60"/>
              <w:ind w:left="567" w:hanging="567"/>
              <w:rPr>
                <w:rFonts w:cstheme="minorHAnsi"/>
                <w:sz w:val="20"/>
                <w:szCs w:val="20"/>
              </w:rPr>
            </w:pPr>
            <w:r w:rsidRPr="00DE6E2F">
              <w:rPr>
                <w:rFonts w:cstheme="minorHAnsi"/>
                <w:sz w:val="20"/>
                <w:szCs w:val="20"/>
              </w:rPr>
              <w:lastRenderedPageBreak/>
              <w:t>1.10</w:t>
            </w:r>
            <w:r w:rsidRPr="00DE6E2F">
              <w:rPr>
                <w:rFonts w:cstheme="minorHAnsi"/>
                <w:sz w:val="20"/>
                <w:szCs w:val="20"/>
              </w:rPr>
              <w:tab/>
              <w:t>animal husbandry or harvesting of fish populations or other aquatic species?</w:t>
            </w:r>
          </w:p>
        </w:tc>
        <w:tc>
          <w:tcPr>
            <w:tcW w:w="900" w:type="dxa"/>
            <w:tcBorders>
              <w:bottom w:val="single" w:sz="4" w:space="0" w:color="auto"/>
            </w:tcBorders>
            <w:shd w:val="clear" w:color="auto" w:fill="auto"/>
          </w:tcPr>
          <w:p w14:paraId="1C27B636" w14:textId="77777777" w:rsidR="005D421D" w:rsidRPr="00DE6E2F" w:rsidRDefault="005D421D" w:rsidP="00B8151D">
            <w:pPr>
              <w:rPr>
                <w:rFonts w:cstheme="minorHAnsi"/>
                <w:sz w:val="20"/>
                <w:szCs w:val="20"/>
              </w:rPr>
            </w:pPr>
            <w:r w:rsidRPr="004F102E">
              <w:rPr>
                <w:rFonts w:cstheme="minorHAnsi"/>
                <w:iCs/>
                <w:sz w:val="20"/>
                <w:szCs w:val="20"/>
              </w:rPr>
              <w:t>No</w:t>
            </w:r>
          </w:p>
        </w:tc>
      </w:tr>
      <w:tr w:rsidR="005D421D" w:rsidRPr="00DE6E2F" w14:paraId="5CD87522" w14:textId="77777777" w:rsidTr="00B8151D">
        <w:trPr>
          <w:jc w:val="center"/>
        </w:trPr>
        <w:tc>
          <w:tcPr>
            <w:tcW w:w="9071" w:type="dxa"/>
            <w:tcBorders>
              <w:bottom w:val="single" w:sz="4" w:space="0" w:color="auto"/>
            </w:tcBorders>
            <w:shd w:val="clear" w:color="auto" w:fill="auto"/>
          </w:tcPr>
          <w:p w14:paraId="41656BB2" w14:textId="77777777" w:rsidR="005D421D" w:rsidRPr="00DE6E2F" w:rsidRDefault="005D421D" w:rsidP="00B8151D">
            <w:pPr>
              <w:tabs>
                <w:tab w:val="left" w:pos="900"/>
              </w:tabs>
              <w:spacing w:before="60" w:after="60"/>
              <w:ind w:left="567" w:hanging="567"/>
              <w:rPr>
                <w:rFonts w:cstheme="minorHAnsi"/>
                <w:sz w:val="20"/>
                <w:szCs w:val="20"/>
              </w:rPr>
            </w:pPr>
            <w:r w:rsidRPr="00DE6E2F">
              <w:rPr>
                <w:rFonts w:cstheme="minorHAnsi"/>
                <w:sz w:val="20"/>
                <w:szCs w:val="20"/>
              </w:rPr>
              <w:t xml:space="preserve">1.11 </w:t>
            </w:r>
            <w:r w:rsidRPr="00DE6E2F">
              <w:rPr>
                <w:rFonts w:cstheme="minorHAnsi"/>
                <w:sz w:val="20"/>
                <w:szCs w:val="20"/>
              </w:rPr>
              <w:tab/>
              <w:t>significant extraction, diversion or containment of surface or ground water?</w:t>
            </w:r>
          </w:p>
          <w:p w14:paraId="6AE1728A" w14:textId="77777777" w:rsidR="005D421D" w:rsidRPr="00DE6E2F" w:rsidRDefault="005D421D" w:rsidP="00B8151D">
            <w:pPr>
              <w:tabs>
                <w:tab w:val="left" w:pos="900"/>
              </w:tabs>
              <w:spacing w:before="60" w:after="60"/>
              <w:ind w:left="567" w:hanging="567"/>
              <w:rPr>
                <w:rFonts w:cstheme="minorHAnsi"/>
                <w:i/>
                <w:sz w:val="20"/>
                <w:szCs w:val="20"/>
              </w:rPr>
            </w:pPr>
            <w:r w:rsidRPr="00DE6E2F">
              <w:rPr>
                <w:rFonts w:cstheme="minorHAnsi"/>
                <w:sz w:val="20"/>
                <w:szCs w:val="20"/>
              </w:rPr>
              <w:tab/>
            </w:r>
            <w:r w:rsidRPr="00DE6E2F">
              <w:rPr>
                <w:rFonts w:cstheme="minorHAnsi"/>
                <w:i/>
                <w:sz w:val="20"/>
                <w:szCs w:val="20"/>
              </w:rPr>
              <w:t>For example, construction of dams, reservoirs, river basin developments, groundwater extraction</w:t>
            </w:r>
          </w:p>
        </w:tc>
        <w:tc>
          <w:tcPr>
            <w:tcW w:w="900" w:type="dxa"/>
            <w:tcBorders>
              <w:bottom w:val="single" w:sz="4" w:space="0" w:color="auto"/>
            </w:tcBorders>
            <w:shd w:val="clear" w:color="auto" w:fill="auto"/>
          </w:tcPr>
          <w:p w14:paraId="65F40108" w14:textId="77777777" w:rsidR="005D421D" w:rsidRPr="00DE6E2F" w:rsidRDefault="005D421D" w:rsidP="00B8151D">
            <w:pPr>
              <w:rPr>
                <w:rFonts w:cstheme="minorHAnsi"/>
                <w:sz w:val="20"/>
                <w:szCs w:val="20"/>
              </w:rPr>
            </w:pPr>
            <w:r w:rsidRPr="004F102E">
              <w:rPr>
                <w:rFonts w:cstheme="minorHAnsi"/>
                <w:iCs/>
                <w:sz w:val="20"/>
                <w:szCs w:val="20"/>
              </w:rPr>
              <w:t>No</w:t>
            </w:r>
          </w:p>
        </w:tc>
      </w:tr>
      <w:tr w:rsidR="005D421D" w:rsidRPr="00DE6E2F" w14:paraId="4AC1233A" w14:textId="77777777" w:rsidTr="00B8151D">
        <w:trPr>
          <w:jc w:val="center"/>
        </w:trPr>
        <w:tc>
          <w:tcPr>
            <w:tcW w:w="9071" w:type="dxa"/>
            <w:tcBorders>
              <w:bottom w:val="single" w:sz="4" w:space="0" w:color="auto"/>
            </w:tcBorders>
            <w:shd w:val="clear" w:color="auto" w:fill="auto"/>
          </w:tcPr>
          <w:p w14:paraId="77128266" w14:textId="77777777" w:rsidR="005D421D" w:rsidRPr="00DE6E2F" w:rsidRDefault="005D421D" w:rsidP="00B8151D">
            <w:pPr>
              <w:tabs>
                <w:tab w:val="left" w:pos="900"/>
              </w:tabs>
              <w:spacing w:before="60" w:after="60"/>
              <w:ind w:left="567" w:hanging="567"/>
              <w:rPr>
                <w:rFonts w:cstheme="minorHAnsi"/>
                <w:sz w:val="20"/>
                <w:szCs w:val="20"/>
              </w:rPr>
            </w:pPr>
            <w:r w:rsidRPr="00DE6E2F">
              <w:rPr>
                <w:rFonts w:cstheme="minorHAnsi"/>
                <w:sz w:val="20"/>
                <w:szCs w:val="20"/>
              </w:rPr>
              <w:t>1.12</w:t>
            </w:r>
            <w:r w:rsidRPr="00DE6E2F">
              <w:rPr>
                <w:rFonts w:cstheme="minorHAnsi"/>
                <w:sz w:val="20"/>
                <w:szCs w:val="20"/>
              </w:rPr>
              <w:tab/>
              <w:t>handling or utilization of genetically modified organisms/living modified organisms?</w:t>
            </w:r>
            <w:r w:rsidRPr="00DE6E2F">
              <w:rPr>
                <w:rStyle w:val="FootnoteReference"/>
                <w:rFonts w:cstheme="minorHAnsi"/>
                <w:sz w:val="20"/>
                <w:szCs w:val="20"/>
              </w:rPr>
              <w:footnoteReference w:id="45"/>
            </w:r>
          </w:p>
        </w:tc>
        <w:tc>
          <w:tcPr>
            <w:tcW w:w="900" w:type="dxa"/>
            <w:tcBorders>
              <w:bottom w:val="single" w:sz="4" w:space="0" w:color="auto"/>
            </w:tcBorders>
            <w:shd w:val="clear" w:color="auto" w:fill="auto"/>
          </w:tcPr>
          <w:p w14:paraId="1C217639" w14:textId="77777777" w:rsidR="005D421D" w:rsidRPr="00DE6E2F" w:rsidRDefault="005D421D" w:rsidP="00B8151D">
            <w:pPr>
              <w:tabs>
                <w:tab w:val="left" w:pos="585"/>
              </w:tabs>
              <w:spacing w:before="60" w:after="60"/>
              <w:ind w:left="567" w:hanging="567"/>
              <w:rPr>
                <w:rFonts w:cstheme="minorHAnsi"/>
                <w:sz w:val="20"/>
                <w:szCs w:val="20"/>
              </w:rPr>
            </w:pPr>
            <w:r w:rsidRPr="004F102E">
              <w:rPr>
                <w:rFonts w:cstheme="minorHAnsi"/>
                <w:iCs/>
                <w:sz w:val="20"/>
                <w:szCs w:val="20"/>
              </w:rPr>
              <w:t>No</w:t>
            </w:r>
          </w:p>
        </w:tc>
      </w:tr>
      <w:tr w:rsidR="005D421D" w:rsidRPr="00DE6E2F" w14:paraId="4EB9F3A7" w14:textId="77777777" w:rsidTr="00B8151D">
        <w:trPr>
          <w:jc w:val="center"/>
        </w:trPr>
        <w:tc>
          <w:tcPr>
            <w:tcW w:w="9071" w:type="dxa"/>
            <w:tcBorders>
              <w:bottom w:val="single" w:sz="4" w:space="0" w:color="auto"/>
            </w:tcBorders>
            <w:shd w:val="clear" w:color="auto" w:fill="auto"/>
          </w:tcPr>
          <w:p w14:paraId="6E713C96" w14:textId="77777777" w:rsidR="005D421D" w:rsidRPr="00DE6E2F" w:rsidRDefault="005D421D" w:rsidP="00B8151D">
            <w:pPr>
              <w:tabs>
                <w:tab w:val="left" w:pos="900"/>
              </w:tabs>
              <w:spacing w:before="60" w:after="60"/>
              <w:ind w:left="567" w:hanging="567"/>
              <w:rPr>
                <w:rFonts w:cstheme="minorHAnsi"/>
                <w:sz w:val="20"/>
                <w:szCs w:val="20"/>
              </w:rPr>
            </w:pPr>
            <w:r w:rsidRPr="00DE6E2F">
              <w:rPr>
                <w:rFonts w:cstheme="minorHAnsi"/>
                <w:sz w:val="20"/>
                <w:szCs w:val="20"/>
              </w:rPr>
              <w:t>1.13</w:t>
            </w:r>
            <w:r w:rsidRPr="00DE6E2F">
              <w:rPr>
                <w:rFonts w:cstheme="minorHAnsi"/>
                <w:sz w:val="20"/>
                <w:szCs w:val="20"/>
              </w:rPr>
              <w:tab/>
              <w:t>utilization of genetic resources? (</w:t>
            </w:r>
            <w:proofErr w:type="gramStart"/>
            <w:r w:rsidRPr="00DE6E2F">
              <w:rPr>
                <w:rFonts w:cstheme="minorHAnsi"/>
                <w:sz w:val="20"/>
                <w:szCs w:val="20"/>
              </w:rPr>
              <w:t>e.g.</w:t>
            </w:r>
            <w:proofErr w:type="gramEnd"/>
            <w:r w:rsidRPr="00DE6E2F">
              <w:rPr>
                <w:rFonts w:cstheme="minorHAnsi"/>
                <w:sz w:val="20"/>
                <w:szCs w:val="20"/>
              </w:rPr>
              <w:t xml:space="preserve"> collection and/or harvesting, commercial development)</w:t>
            </w:r>
            <w:r w:rsidRPr="00DE6E2F">
              <w:rPr>
                <w:rStyle w:val="FootnoteReference"/>
                <w:rFonts w:cstheme="minorHAnsi"/>
                <w:sz w:val="20"/>
                <w:szCs w:val="20"/>
              </w:rPr>
              <w:footnoteReference w:id="46"/>
            </w:r>
            <w:r w:rsidRPr="00DE6E2F">
              <w:rPr>
                <w:rFonts w:cstheme="minorHAnsi"/>
                <w:sz w:val="20"/>
                <w:szCs w:val="20"/>
              </w:rPr>
              <w:t xml:space="preserve"> </w:t>
            </w:r>
          </w:p>
        </w:tc>
        <w:tc>
          <w:tcPr>
            <w:tcW w:w="900" w:type="dxa"/>
            <w:tcBorders>
              <w:bottom w:val="single" w:sz="4" w:space="0" w:color="auto"/>
            </w:tcBorders>
            <w:shd w:val="clear" w:color="auto" w:fill="auto"/>
          </w:tcPr>
          <w:p w14:paraId="092E4281" w14:textId="77777777" w:rsidR="005D421D" w:rsidRPr="00DE6E2F" w:rsidRDefault="005D421D" w:rsidP="00B8151D">
            <w:pPr>
              <w:tabs>
                <w:tab w:val="left" w:pos="585"/>
              </w:tabs>
              <w:spacing w:before="60" w:after="60"/>
              <w:ind w:left="567" w:hanging="567"/>
              <w:rPr>
                <w:rFonts w:cstheme="minorHAnsi"/>
                <w:sz w:val="20"/>
                <w:szCs w:val="20"/>
              </w:rPr>
            </w:pPr>
            <w:r w:rsidRPr="004F102E">
              <w:rPr>
                <w:rFonts w:cstheme="minorHAnsi"/>
                <w:iCs/>
                <w:sz w:val="20"/>
                <w:szCs w:val="20"/>
              </w:rPr>
              <w:t>No</w:t>
            </w:r>
          </w:p>
        </w:tc>
      </w:tr>
      <w:tr w:rsidR="005D421D" w:rsidRPr="00DE6E2F" w14:paraId="2CEAD78F" w14:textId="77777777" w:rsidTr="00B8151D">
        <w:trPr>
          <w:jc w:val="center"/>
        </w:trPr>
        <w:tc>
          <w:tcPr>
            <w:tcW w:w="9071" w:type="dxa"/>
            <w:tcBorders>
              <w:bottom w:val="single" w:sz="4" w:space="0" w:color="auto"/>
            </w:tcBorders>
            <w:shd w:val="clear" w:color="auto" w:fill="auto"/>
          </w:tcPr>
          <w:p w14:paraId="4EC52EA0" w14:textId="77777777" w:rsidR="005D421D" w:rsidRPr="00DE6E2F" w:rsidRDefault="005D421D" w:rsidP="00B8151D">
            <w:pPr>
              <w:tabs>
                <w:tab w:val="left" w:pos="900"/>
              </w:tabs>
              <w:spacing w:before="60" w:after="60"/>
              <w:ind w:left="567" w:hanging="567"/>
              <w:rPr>
                <w:rFonts w:cstheme="minorHAnsi"/>
                <w:sz w:val="20"/>
                <w:szCs w:val="20"/>
              </w:rPr>
            </w:pPr>
            <w:r w:rsidRPr="00DE6E2F">
              <w:rPr>
                <w:rFonts w:cstheme="minorHAnsi"/>
                <w:sz w:val="20"/>
                <w:szCs w:val="20"/>
              </w:rPr>
              <w:t>1.14</w:t>
            </w:r>
            <w:r w:rsidRPr="00DE6E2F">
              <w:rPr>
                <w:rFonts w:cstheme="minorHAnsi"/>
                <w:sz w:val="20"/>
                <w:szCs w:val="20"/>
              </w:rPr>
              <w:tab/>
              <w:t>adverse transboundary or global environmental concerns?</w:t>
            </w:r>
          </w:p>
        </w:tc>
        <w:tc>
          <w:tcPr>
            <w:tcW w:w="900" w:type="dxa"/>
            <w:tcBorders>
              <w:bottom w:val="single" w:sz="4" w:space="0" w:color="auto"/>
            </w:tcBorders>
            <w:shd w:val="clear" w:color="auto" w:fill="auto"/>
          </w:tcPr>
          <w:p w14:paraId="7D9A8B9C" w14:textId="77777777" w:rsidR="005D421D" w:rsidRPr="00DE6E2F" w:rsidRDefault="005D421D" w:rsidP="00B8151D">
            <w:pPr>
              <w:tabs>
                <w:tab w:val="left" w:pos="585"/>
              </w:tabs>
              <w:spacing w:before="60" w:after="60"/>
              <w:ind w:left="567" w:hanging="567"/>
              <w:rPr>
                <w:sz w:val="20"/>
                <w:szCs w:val="20"/>
              </w:rPr>
            </w:pPr>
            <w:r w:rsidRPr="004F102E">
              <w:rPr>
                <w:rFonts w:cstheme="minorHAnsi"/>
                <w:iCs/>
                <w:sz w:val="20"/>
                <w:szCs w:val="20"/>
              </w:rPr>
              <w:t>No</w:t>
            </w:r>
          </w:p>
        </w:tc>
      </w:tr>
      <w:tr w:rsidR="005D421D" w:rsidRPr="00DE6E2F" w14:paraId="4D33D478" w14:textId="77777777" w:rsidTr="00B8151D">
        <w:trPr>
          <w:trHeight w:val="530"/>
          <w:jc w:val="center"/>
        </w:trPr>
        <w:tc>
          <w:tcPr>
            <w:tcW w:w="9071" w:type="dxa"/>
            <w:tcBorders>
              <w:bottom w:val="single" w:sz="4" w:space="0" w:color="auto"/>
            </w:tcBorders>
            <w:shd w:val="clear" w:color="auto" w:fill="DBE5F1"/>
            <w:vAlign w:val="center"/>
          </w:tcPr>
          <w:p w14:paraId="485C5467" w14:textId="77777777" w:rsidR="005D421D" w:rsidRPr="00DE6E2F" w:rsidRDefault="005D421D" w:rsidP="00B8151D">
            <w:pPr>
              <w:tabs>
                <w:tab w:val="left" w:pos="555"/>
              </w:tabs>
              <w:spacing w:before="120" w:after="120"/>
              <w:rPr>
                <w:rFonts w:cstheme="minorHAnsi"/>
                <w:b/>
                <w:sz w:val="20"/>
                <w:szCs w:val="20"/>
              </w:rPr>
            </w:pPr>
            <w:r w:rsidRPr="00DE6E2F">
              <w:rPr>
                <w:rFonts w:cstheme="minorHAnsi"/>
                <w:b/>
                <w:sz w:val="20"/>
                <w:szCs w:val="20"/>
              </w:rPr>
              <w:t>Standard 2: Climate Change and Disaster Risks</w:t>
            </w:r>
          </w:p>
        </w:tc>
        <w:tc>
          <w:tcPr>
            <w:tcW w:w="900" w:type="dxa"/>
            <w:tcBorders>
              <w:bottom w:val="single" w:sz="4" w:space="0" w:color="auto"/>
            </w:tcBorders>
            <w:shd w:val="clear" w:color="auto" w:fill="DBE5F1"/>
          </w:tcPr>
          <w:p w14:paraId="191EC9E3" w14:textId="77777777" w:rsidR="005D421D" w:rsidRPr="00DE6E2F" w:rsidRDefault="005D421D" w:rsidP="00B8151D">
            <w:pPr>
              <w:tabs>
                <w:tab w:val="left" w:pos="585"/>
              </w:tabs>
              <w:spacing w:before="60" w:after="60"/>
              <w:ind w:left="567" w:hanging="567"/>
              <w:rPr>
                <w:rFonts w:cstheme="minorHAnsi"/>
                <w:sz w:val="20"/>
                <w:szCs w:val="20"/>
              </w:rPr>
            </w:pPr>
          </w:p>
        </w:tc>
      </w:tr>
      <w:tr w:rsidR="005D421D" w:rsidRPr="00DE6E2F" w14:paraId="560993FA" w14:textId="77777777" w:rsidTr="00B8151D">
        <w:trPr>
          <w:jc w:val="center"/>
        </w:trPr>
        <w:tc>
          <w:tcPr>
            <w:tcW w:w="9071" w:type="dxa"/>
            <w:tcBorders>
              <w:bottom w:val="single" w:sz="4" w:space="0" w:color="auto"/>
            </w:tcBorders>
            <w:shd w:val="clear" w:color="auto" w:fill="auto"/>
          </w:tcPr>
          <w:p w14:paraId="586AD29D" w14:textId="77777777" w:rsidR="005D421D" w:rsidRPr="00DE6E2F" w:rsidRDefault="005D421D" w:rsidP="00B8151D">
            <w:pPr>
              <w:tabs>
                <w:tab w:val="left" w:pos="585"/>
              </w:tabs>
              <w:spacing w:before="60" w:after="60"/>
              <w:ind w:left="567" w:hanging="567"/>
              <w:rPr>
                <w:rFonts w:cstheme="minorHAnsi"/>
                <w:sz w:val="20"/>
                <w:szCs w:val="20"/>
              </w:rPr>
            </w:pPr>
            <w:r w:rsidRPr="00DE6E2F">
              <w:rPr>
                <w:rFonts w:cstheme="minorHAnsi"/>
                <w:i/>
                <w:sz w:val="20"/>
                <w:szCs w:val="20"/>
              </w:rPr>
              <w:t>Would the project potentially involve or lead to:</w:t>
            </w:r>
          </w:p>
        </w:tc>
        <w:tc>
          <w:tcPr>
            <w:tcW w:w="900" w:type="dxa"/>
            <w:tcBorders>
              <w:bottom w:val="single" w:sz="4" w:space="0" w:color="auto"/>
            </w:tcBorders>
            <w:shd w:val="clear" w:color="auto" w:fill="auto"/>
          </w:tcPr>
          <w:p w14:paraId="151EB4C5" w14:textId="77777777" w:rsidR="005D421D" w:rsidRPr="00DE6E2F" w:rsidRDefault="005D421D" w:rsidP="00B8151D">
            <w:pPr>
              <w:tabs>
                <w:tab w:val="left" w:pos="585"/>
              </w:tabs>
              <w:spacing w:before="60" w:after="60"/>
              <w:ind w:left="567" w:hanging="567"/>
              <w:rPr>
                <w:rFonts w:cstheme="minorHAnsi"/>
                <w:sz w:val="20"/>
                <w:szCs w:val="20"/>
              </w:rPr>
            </w:pPr>
          </w:p>
        </w:tc>
      </w:tr>
      <w:tr w:rsidR="005D421D" w:rsidRPr="00DE6E2F" w14:paraId="6C0CFC47" w14:textId="77777777" w:rsidTr="00B8151D">
        <w:trPr>
          <w:jc w:val="center"/>
        </w:trPr>
        <w:tc>
          <w:tcPr>
            <w:tcW w:w="9071" w:type="dxa"/>
            <w:tcBorders>
              <w:bottom w:val="single" w:sz="4" w:space="0" w:color="auto"/>
            </w:tcBorders>
            <w:shd w:val="clear" w:color="auto" w:fill="auto"/>
          </w:tcPr>
          <w:p w14:paraId="487EB051" w14:textId="77777777" w:rsidR="005D421D" w:rsidRPr="00DE6E2F" w:rsidRDefault="005D421D" w:rsidP="00B8151D">
            <w:pPr>
              <w:tabs>
                <w:tab w:val="left" w:pos="585"/>
              </w:tabs>
              <w:spacing w:before="60" w:after="60"/>
              <w:ind w:left="567" w:hanging="567"/>
              <w:rPr>
                <w:rFonts w:cstheme="minorHAnsi"/>
                <w:sz w:val="20"/>
                <w:szCs w:val="20"/>
              </w:rPr>
            </w:pPr>
            <w:r w:rsidRPr="00DE6E2F">
              <w:rPr>
                <w:rFonts w:cstheme="minorHAnsi"/>
                <w:sz w:val="20"/>
                <w:szCs w:val="20"/>
              </w:rPr>
              <w:t>2.1</w:t>
            </w:r>
            <w:r w:rsidRPr="00DE6E2F">
              <w:rPr>
                <w:rFonts w:cstheme="minorHAnsi"/>
                <w:sz w:val="20"/>
                <w:szCs w:val="20"/>
              </w:rPr>
              <w:tab/>
              <w:t xml:space="preserve">areas subject to hazards such as earthquakes, floods, landslides, severe winds, storm surges, </w:t>
            </w:r>
            <w:proofErr w:type="gramStart"/>
            <w:r w:rsidRPr="00DE6E2F">
              <w:rPr>
                <w:rFonts w:cstheme="minorHAnsi"/>
                <w:sz w:val="20"/>
                <w:szCs w:val="20"/>
              </w:rPr>
              <w:t>tsunami</w:t>
            </w:r>
            <w:proofErr w:type="gramEnd"/>
            <w:r w:rsidRPr="00DE6E2F">
              <w:rPr>
                <w:rFonts w:cstheme="minorHAnsi"/>
                <w:sz w:val="20"/>
                <w:szCs w:val="20"/>
              </w:rPr>
              <w:t xml:space="preserve"> or volcanic eruptions?</w:t>
            </w:r>
          </w:p>
        </w:tc>
        <w:tc>
          <w:tcPr>
            <w:tcW w:w="900" w:type="dxa"/>
            <w:tcBorders>
              <w:bottom w:val="single" w:sz="4" w:space="0" w:color="auto"/>
            </w:tcBorders>
            <w:shd w:val="clear" w:color="auto" w:fill="auto"/>
          </w:tcPr>
          <w:p w14:paraId="3F3EECBE" w14:textId="77777777" w:rsidR="005D421D" w:rsidRPr="00DE6E2F" w:rsidRDefault="005D421D" w:rsidP="00B8151D">
            <w:pPr>
              <w:tabs>
                <w:tab w:val="left" w:pos="585"/>
              </w:tabs>
              <w:spacing w:before="60" w:after="60"/>
              <w:ind w:left="567" w:hanging="567"/>
              <w:rPr>
                <w:sz w:val="20"/>
                <w:szCs w:val="20"/>
              </w:rPr>
            </w:pPr>
            <w:r w:rsidRPr="004F102E">
              <w:rPr>
                <w:rFonts w:cstheme="minorHAnsi"/>
                <w:iCs/>
                <w:sz w:val="20"/>
                <w:szCs w:val="20"/>
              </w:rPr>
              <w:t>No</w:t>
            </w:r>
          </w:p>
        </w:tc>
      </w:tr>
      <w:tr w:rsidR="005D421D" w:rsidRPr="00DE6E2F" w14:paraId="2E47B89D" w14:textId="77777777" w:rsidTr="00B8151D">
        <w:trPr>
          <w:jc w:val="center"/>
        </w:trPr>
        <w:tc>
          <w:tcPr>
            <w:tcW w:w="9071" w:type="dxa"/>
            <w:tcBorders>
              <w:bottom w:val="single" w:sz="4" w:space="0" w:color="auto"/>
            </w:tcBorders>
            <w:shd w:val="clear" w:color="auto" w:fill="auto"/>
          </w:tcPr>
          <w:p w14:paraId="49372608" w14:textId="77777777" w:rsidR="005D421D" w:rsidRPr="00DE6E2F" w:rsidRDefault="005D421D" w:rsidP="00B8151D">
            <w:pPr>
              <w:tabs>
                <w:tab w:val="left" w:pos="585"/>
              </w:tabs>
              <w:adjustRightInd w:val="0"/>
              <w:spacing w:before="60" w:after="60"/>
              <w:ind w:left="567" w:hanging="567"/>
              <w:rPr>
                <w:rFonts w:cstheme="minorHAnsi"/>
                <w:sz w:val="20"/>
                <w:szCs w:val="20"/>
              </w:rPr>
            </w:pPr>
            <w:r w:rsidRPr="00DE6E2F">
              <w:rPr>
                <w:rFonts w:cstheme="minorHAnsi"/>
                <w:sz w:val="20"/>
                <w:szCs w:val="20"/>
              </w:rPr>
              <w:t>2.2</w:t>
            </w:r>
            <w:r w:rsidRPr="00DE6E2F">
              <w:rPr>
                <w:rFonts w:cstheme="minorHAnsi"/>
                <w:sz w:val="20"/>
                <w:szCs w:val="20"/>
              </w:rPr>
              <w:tab/>
              <w:t xml:space="preserve">outputs and outcomes sensitive or vulnerable to potential impacts of </w:t>
            </w:r>
            <w:r w:rsidRPr="00DE6E2F">
              <w:rPr>
                <w:rFonts w:cstheme="minorHAnsi"/>
                <w:bCs/>
                <w:color w:val="000000"/>
                <w:sz w:val="20"/>
                <w:szCs w:val="20"/>
              </w:rPr>
              <w:t>climate</w:t>
            </w:r>
            <w:r w:rsidRPr="00DE6E2F">
              <w:rPr>
                <w:rFonts w:cstheme="minorHAnsi"/>
                <w:sz w:val="20"/>
                <w:szCs w:val="20"/>
              </w:rPr>
              <w:t xml:space="preserve"> change or disasters? </w:t>
            </w:r>
          </w:p>
          <w:p w14:paraId="63BACC82" w14:textId="77777777" w:rsidR="005D421D" w:rsidRPr="00DE6E2F" w:rsidRDefault="005D421D" w:rsidP="00B8151D">
            <w:pPr>
              <w:tabs>
                <w:tab w:val="left" w:pos="585"/>
              </w:tabs>
              <w:adjustRightInd w:val="0"/>
              <w:spacing w:before="60" w:after="60"/>
              <w:ind w:left="567" w:hanging="567"/>
              <w:rPr>
                <w:rFonts w:cstheme="minorHAnsi"/>
                <w:i/>
                <w:sz w:val="20"/>
                <w:szCs w:val="20"/>
              </w:rPr>
            </w:pPr>
            <w:r w:rsidRPr="00DE6E2F">
              <w:rPr>
                <w:rFonts w:cstheme="minorHAnsi"/>
                <w:sz w:val="20"/>
                <w:szCs w:val="20"/>
              </w:rPr>
              <w:tab/>
            </w:r>
            <w:r w:rsidRPr="00DE6E2F">
              <w:rPr>
                <w:rFonts w:cstheme="minorHAnsi"/>
                <w:i/>
                <w:sz w:val="20"/>
                <w:szCs w:val="20"/>
              </w:rPr>
              <w:t>For example, through increased precipitation, drought, temperature, salinity, extreme events, earthquakes</w:t>
            </w:r>
          </w:p>
        </w:tc>
        <w:tc>
          <w:tcPr>
            <w:tcW w:w="900" w:type="dxa"/>
            <w:tcBorders>
              <w:bottom w:val="single" w:sz="4" w:space="0" w:color="auto"/>
            </w:tcBorders>
            <w:shd w:val="clear" w:color="auto" w:fill="auto"/>
          </w:tcPr>
          <w:p w14:paraId="10447BA2" w14:textId="77777777" w:rsidR="005D421D" w:rsidRPr="00DE6E2F" w:rsidRDefault="005D421D" w:rsidP="00B8151D">
            <w:pPr>
              <w:tabs>
                <w:tab w:val="left" w:pos="585"/>
              </w:tabs>
              <w:spacing w:before="60" w:after="60"/>
              <w:ind w:left="567" w:hanging="567"/>
              <w:rPr>
                <w:sz w:val="20"/>
                <w:szCs w:val="20"/>
              </w:rPr>
            </w:pPr>
            <w:r w:rsidRPr="004F102E">
              <w:rPr>
                <w:rFonts w:cstheme="minorHAnsi"/>
                <w:iCs/>
                <w:sz w:val="20"/>
                <w:szCs w:val="20"/>
              </w:rPr>
              <w:t>No</w:t>
            </w:r>
          </w:p>
        </w:tc>
      </w:tr>
      <w:tr w:rsidR="005D421D" w:rsidRPr="00DE6E2F" w14:paraId="3AA1F78D" w14:textId="77777777" w:rsidTr="00B8151D">
        <w:trPr>
          <w:jc w:val="center"/>
        </w:trPr>
        <w:tc>
          <w:tcPr>
            <w:tcW w:w="9071" w:type="dxa"/>
            <w:tcBorders>
              <w:bottom w:val="single" w:sz="4" w:space="0" w:color="auto"/>
            </w:tcBorders>
            <w:shd w:val="clear" w:color="auto" w:fill="auto"/>
          </w:tcPr>
          <w:p w14:paraId="108232CF" w14:textId="77777777" w:rsidR="005D421D" w:rsidRPr="00DE6E2F" w:rsidRDefault="005D421D" w:rsidP="00B8151D">
            <w:pPr>
              <w:tabs>
                <w:tab w:val="left" w:pos="585"/>
              </w:tabs>
              <w:spacing w:before="60" w:after="60"/>
              <w:ind w:left="567" w:hanging="567"/>
              <w:rPr>
                <w:rFonts w:cstheme="minorHAnsi"/>
                <w:sz w:val="20"/>
                <w:szCs w:val="20"/>
              </w:rPr>
            </w:pPr>
            <w:r w:rsidRPr="00DE6E2F">
              <w:rPr>
                <w:rFonts w:cstheme="minorHAnsi"/>
                <w:sz w:val="20"/>
                <w:szCs w:val="20"/>
              </w:rPr>
              <w:t>2.3</w:t>
            </w:r>
            <w:r w:rsidRPr="00DE6E2F">
              <w:rPr>
                <w:rFonts w:cstheme="minorHAnsi"/>
                <w:sz w:val="20"/>
                <w:szCs w:val="20"/>
              </w:rPr>
              <w:tab/>
              <w:t xml:space="preserve">increases in </w:t>
            </w:r>
            <w:hyperlink w:anchor="CCVulnerabilityGlossary" w:history="1">
              <w:r w:rsidRPr="00DE6E2F">
                <w:rPr>
                  <w:rFonts w:cstheme="minorHAnsi"/>
                  <w:sz w:val="20"/>
                  <w:szCs w:val="20"/>
                </w:rPr>
                <w:t>vulnerability to climate change</w:t>
              </w:r>
            </w:hyperlink>
            <w:r w:rsidRPr="00DE6E2F">
              <w:rPr>
                <w:rFonts w:cstheme="minorHAnsi"/>
                <w:sz w:val="20"/>
                <w:szCs w:val="20"/>
              </w:rPr>
              <w:t xml:space="preserve"> impacts or disaster risks now or in the future (also known as maladaptive or negative coping practices)?</w:t>
            </w:r>
          </w:p>
          <w:p w14:paraId="6DE3E585" w14:textId="77777777" w:rsidR="005D421D" w:rsidRPr="00DE6E2F" w:rsidRDefault="005D421D" w:rsidP="00B8151D">
            <w:pPr>
              <w:tabs>
                <w:tab w:val="left" w:pos="630"/>
              </w:tabs>
              <w:spacing w:before="60" w:after="60"/>
              <w:ind w:left="630"/>
              <w:rPr>
                <w:rFonts w:cstheme="minorHAnsi"/>
                <w:sz w:val="20"/>
                <w:szCs w:val="20"/>
              </w:rPr>
            </w:pPr>
            <w:r w:rsidRPr="00DE6E2F">
              <w:rPr>
                <w:rFonts w:cstheme="minorHAnsi"/>
                <w:i/>
                <w:sz w:val="20"/>
                <w:szCs w:val="20"/>
              </w:rPr>
              <w:t>For example, changes to land use planning may encourage further development of floodplains, potentially increasing the population’s vulnerability to climate change, specifically flooding</w:t>
            </w:r>
          </w:p>
        </w:tc>
        <w:tc>
          <w:tcPr>
            <w:tcW w:w="900" w:type="dxa"/>
            <w:tcBorders>
              <w:bottom w:val="single" w:sz="4" w:space="0" w:color="auto"/>
            </w:tcBorders>
            <w:shd w:val="clear" w:color="auto" w:fill="auto"/>
          </w:tcPr>
          <w:p w14:paraId="5AE9139B" w14:textId="77777777" w:rsidR="005D421D" w:rsidRPr="00DE6E2F" w:rsidRDefault="005D421D" w:rsidP="00B8151D">
            <w:pPr>
              <w:tabs>
                <w:tab w:val="left" w:pos="585"/>
              </w:tabs>
              <w:spacing w:before="60" w:after="60"/>
              <w:ind w:left="567" w:hanging="567"/>
              <w:rPr>
                <w:rFonts w:cstheme="minorHAnsi"/>
                <w:sz w:val="20"/>
                <w:szCs w:val="20"/>
              </w:rPr>
            </w:pPr>
            <w:r w:rsidRPr="004F102E">
              <w:rPr>
                <w:rFonts w:cstheme="minorHAnsi"/>
                <w:iCs/>
                <w:sz w:val="20"/>
                <w:szCs w:val="20"/>
              </w:rPr>
              <w:t>No</w:t>
            </w:r>
          </w:p>
        </w:tc>
      </w:tr>
      <w:tr w:rsidR="005D421D" w:rsidRPr="00DE6E2F" w14:paraId="318FC9B0" w14:textId="77777777" w:rsidTr="00B8151D">
        <w:trPr>
          <w:jc w:val="center"/>
        </w:trPr>
        <w:tc>
          <w:tcPr>
            <w:tcW w:w="9071" w:type="dxa"/>
            <w:tcBorders>
              <w:bottom w:val="single" w:sz="4" w:space="0" w:color="auto"/>
            </w:tcBorders>
            <w:shd w:val="clear" w:color="auto" w:fill="auto"/>
          </w:tcPr>
          <w:p w14:paraId="72A2B8AE" w14:textId="77777777" w:rsidR="005D421D" w:rsidRPr="00DE6E2F" w:rsidRDefault="005D421D" w:rsidP="00B8151D">
            <w:pPr>
              <w:tabs>
                <w:tab w:val="left" w:pos="585"/>
              </w:tabs>
              <w:spacing w:before="60" w:after="60"/>
              <w:ind w:left="567" w:hanging="567"/>
              <w:rPr>
                <w:rFonts w:cstheme="minorHAnsi"/>
                <w:sz w:val="20"/>
                <w:szCs w:val="20"/>
              </w:rPr>
            </w:pPr>
            <w:r w:rsidRPr="00DE6E2F">
              <w:rPr>
                <w:rFonts w:cstheme="minorHAnsi"/>
                <w:sz w:val="20"/>
                <w:szCs w:val="20"/>
              </w:rPr>
              <w:t xml:space="preserve">2.4 </w:t>
            </w:r>
            <w:r w:rsidRPr="00DE6E2F">
              <w:rPr>
                <w:rFonts w:cstheme="minorHAnsi"/>
                <w:sz w:val="20"/>
                <w:szCs w:val="20"/>
              </w:rPr>
              <w:tab/>
              <w:t>increases of greenhouse gas emissions, black carbon emissions or other drivers of climate change?</w:t>
            </w:r>
          </w:p>
        </w:tc>
        <w:tc>
          <w:tcPr>
            <w:tcW w:w="900" w:type="dxa"/>
            <w:tcBorders>
              <w:bottom w:val="single" w:sz="4" w:space="0" w:color="auto"/>
            </w:tcBorders>
            <w:shd w:val="clear" w:color="auto" w:fill="auto"/>
          </w:tcPr>
          <w:p w14:paraId="6793F0F5" w14:textId="77777777" w:rsidR="005D421D" w:rsidRPr="00DE6E2F" w:rsidRDefault="005D421D" w:rsidP="00B8151D">
            <w:pPr>
              <w:tabs>
                <w:tab w:val="left" w:pos="585"/>
              </w:tabs>
              <w:spacing w:before="60" w:after="60"/>
              <w:ind w:left="567" w:hanging="567"/>
              <w:rPr>
                <w:rFonts w:cstheme="minorHAnsi"/>
                <w:sz w:val="20"/>
                <w:szCs w:val="20"/>
              </w:rPr>
            </w:pPr>
            <w:r w:rsidRPr="004F102E">
              <w:rPr>
                <w:rFonts w:cstheme="minorHAnsi"/>
                <w:iCs/>
                <w:sz w:val="20"/>
                <w:szCs w:val="20"/>
              </w:rPr>
              <w:t>No</w:t>
            </w:r>
          </w:p>
        </w:tc>
      </w:tr>
      <w:tr w:rsidR="005D421D" w:rsidRPr="00DE6E2F" w14:paraId="33D9B7D2" w14:textId="77777777" w:rsidTr="00B8151D">
        <w:trPr>
          <w:trHeight w:val="539"/>
          <w:jc w:val="center"/>
        </w:trPr>
        <w:tc>
          <w:tcPr>
            <w:tcW w:w="9071" w:type="dxa"/>
            <w:tcBorders>
              <w:bottom w:val="single" w:sz="4" w:space="0" w:color="auto"/>
            </w:tcBorders>
            <w:shd w:val="clear" w:color="auto" w:fill="DBE5F1"/>
            <w:vAlign w:val="center"/>
          </w:tcPr>
          <w:p w14:paraId="743920E1" w14:textId="77777777" w:rsidR="005D421D" w:rsidRPr="00DE6E2F" w:rsidRDefault="005D421D" w:rsidP="00B8151D">
            <w:pPr>
              <w:tabs>
                <w:tab w:val="left" w:pos="0"/>
                <w:tab w:val="left" w:pos="555"/>
              </w:tabs>
              <w:spacing w:before="60" w:after="60"/>
              <w:rPr>
                <w:rFonts w:cstheme="minorHAnsi"/>
                <w:b/>
                <w:sz w:val="20"/>
                <w:szCs w:val="20"/>
              </w:rPr>
            </w:pPr>
            <w:r w:rsidRPr="00DE6E2F">
              <w:rPr>
                <w:rFonts w:cstheme="minorHAnsi"/>
                <w:b/>
                <w:sz w:val="20"/>
                <w:szCs w:val="20"/>
              </w:rPr>
              <w:t>Standard 3: Community Health, Safety and Security</w:t>
            </w:r>
          </w:p>
        </w:tc>
        <w:tc>
          <w:tcPr>
            <w:tcW w:w="900" w:type="dxa"/>
            <w:tcBorders>
              <w:bottom w:val="single" w:sz="4" w:space="0" w:color="auto"/>
            </w:tcBorders>
            <w:shd w:val="clear" w:color="auto" w:fill="DBE5F1"/>
            <w:vAlign w:val="center"/>
          </w:tcPr>
          <w:p w14:paraId="4EAF3D91" w14:textId="77777777" w:rsidR="005D421D" w:rsidRPr="00DE6E2F" w:rsidRDefault="005D421D" w:rsidP="00B8151D">
            <w:pPr>
              <w:tabs>
                <w:tab w:val="left" w:pos="585"/>
              </w:tabs>
              <w:spacing w:before="60" w:after="60"/>
              <w:ind w:left="567" w:hanging="567"/>
              <w:rPr>
                <w:rFonts w:cstheme="minorHAnsi"/>
                <w:sz w:val="20"/>
                <w:szCs w:val="20"/>
              </w:rPr>
            </w:pPr>
          </w:p>
        </w:tc>
      </w:tr>
      <w:tr w:rsidR="005D421D" w:rsidRPr="00DE6E2F" w14:paraId="5EA13FC4" w14:textId="77777777" w:rsidTr="00B8151D">
        <w:trPr>
          <w:jc w:val="center"/>
        </w:trPr>
        <w:tc>
          <w:tcPr>
            <w:tcW w:w="9071" w:type="dxa"/>
            <w:tcBorders>
              <w:bottom w:val="single" w:sz="4" w:space="0" w:color="auto"/>
            </w:tcBorders>
            <w:shd w:val="clear" w:color="auto" w:fill="auto"/>
          </w:tcPr>
          <w:p w14:paraId="426DCC74" w14:textId="77777777" w:rsidR="005D421D" w:rsidRPr="00DE6E2F" w:rsidRDefault="005D421D" w:rsidP="00B8151D">
            <w:pPr>
              <w:tabs>
                <w:tab w:val="left" w:pos="585"/>
              </w:tabs>
              <w:spacing w:before="60" w:after="60"/>
              <w:ind w:left="567" w:hanging="567"/>
              <w:rPr>
                <w:rFonts w:cstheme="minorHAnsi"/>
                <w:i/>
                <w:sz w:val="20"/>
                <w:szCs w:val="20"/>
              </w:rPr>
            </w:pPr>
            <w:r w:rsidRPr="00DE6E2F">
              <w:rPr>
                <w:rFonts w:cstheme="minorHAnsi"/>
                <w:i/>
                <w:sz w:val="20"/>
                <w:szCs w:val="20"/>
              </w:rPr>
              <w:t>Would the project potentially involve or lead to:</w:t>
            </w:r>
          </w:p>
        </w:tc>
        <w:tc>
          <w:tcPr>
            <w:tcW w:w="900" w:type="dxa"/>
            <w:tcBorders>
              <w:bottom w:val="single" w:sz="4" w:space="0" w:color="auto"/>
            </w:tcBorders>
            <w:shd w:val="clear" w:color="auto" w:fill="auto"/>
          </w:tcPr>
          <w:p w14:paraId="09495DD4" w14:textId="77777777" w:rsidR="005D421D" w:rsidRPr="00DE6E2F" w:rsidRDefault="005D421D" w:rsidP="00B8151D">
            <w:pPr>
              <w:tabs>
                <w:tab w:val="left" w:pos="585"/>
              </w:tabs>
              <w:spacing w:before="60" w:after="60"/>
              <w:ind w:left="567" w:hanging="567"/>
              <w:rPr>
                <w:rFonts w:cstheme="minorHAnsi"/>
                <w:i/>
                <w:sz w:val="20"/>
                <w:szCs w:val="20"/>
              </w:rPr>
            </w:pPr>
          </w:p>
        </w:tc>
      </w:tr>
      <w:tr w:rsidR="005D421D" w:rsidRPr="00DE6E2F" w14:paraId="417CBE66" w14:textId="77777777" w:rsidTr="00B8151D">
        <w:trPr>
          <w:jc w:val="center"/>
        </w:trPr>
        <w:tc>
          <w:tcPr>
            <w:tcW w:w="9071" w:type="dxa"/>
            <w:tcBorders>
              <w:bottom w:val="single" w:sz="4" w:space="0" w:color="auto"/>
            </w:tcBorders>
            <w:shd w:val="clear" w:color="auto" w:fill="auto"/>
          </w:tcPr>
          <w:p w14:paraId="6B18336B" w14:textId="77777777" w:rsidR="005D421D" w:rsidRPr="00DE6E2F" w:rsidRDefault="005D421D" w:rsidP="00B8151D">
            <w:pPr>
              <w:tabs>
                <w:tab w:val="left" w:pos="585"/>
              </w:tabs>
              <w:spacing w:before="60" w:after="60"/>
              <w:ind w:left="567" w:hanging="567"/>
              <w:rPr>
                <w:rFonts w:cstheme="minorHAnsi"/>
                <w:sz w:val="20"/>
                <w:szCs w:val="20"/>
              </w:rPr>
            </w:pPr>
            <w:r w:rsidRPr="00DE6E2F">
              <w:rPr>
                <w:rFonts w:cstheme="minorHAnsi"/>
                <w:sz w:val="20"/>
                <w:szCs w:val="20"/>
              </w:rPr>
              <w:t>3.1</w:t>
            </w:r>
            <w:r w:rsidRPr="00DE6E2F">
              <w:rPr>
                <w:rFonts w:cstheme="minorHAnsi"/>
                <w:sz w:val="20"/>
                <w:szCs w:val="20"/>
              </w:rPr>
              <w:tab/>
              <w:t>construction and/or infrastructure development (</w:t>
            </w:r>
            <w:proofErr w:type="gramStart"/>
            <w:r w:rsidRPr="00DE6E2F">
              <w:rPr>
                <w:rFonts w:cstheme="minorHAnsi"/>
                <w:sz w:val="20"/>
                <w:szCs w:val="20"/>
              </w:rPr>
              <w:t>e.g.</w:t>
            </w:r>
            <w:proofErr w:type="gramEnd"/>
            <w:r w:rsidRPr="00DE6E2F">
              <w:rPr>
                <w:rFonts w:cstheme="minorHAnsi"/>
                <w:sz w:val="20"/>
                <w:szCs w:val="20"/>
              </w:rPr>
              <w:t xml:space="preserve"> roads, buildings, dams)? (Note: the GEF does not finance projects that would involve the construction or rehabilitation of large or complex dams)</w:t>
            </w:r>
          </w:p>
        </w:tc>
        <w:tc>
          <w:tcPr>
            <w:tcW w:w="900" w:type="dxa"/>
            <w:tcBorders>
              <w:bottom w:val="single" w:sz="4" w:space="0" w:color="auto"/>
            </w:tcBorders>
            <w:shd w:val="clear" w:color="auto" w:fill="auto"/>
          </w:tcPr>
          <w:p w14:paraId="1A797B52" w14:textId="77777777" w:rsidR="005D421D" w:rsidRPr="00DE6E2F" w:rsidRDefault="005D421D" w:rsidP="00B8151D">
            <w:pPr>
              <w:tabs>
                <w:tab w:val="left" w:pos="585"/>
              </w:tabs>
              <w:spacing w:before="60" w:after="60"/>
              <w:ind w:left="567" w:hanging="567"/>
              <w:rPr>
                <w:sz w:val="20"/>
                <w:szCs w:val="20"/>
              </w:rPr>
            </w:pPr>
            <w:r w:rsidRPr="004F102E">
              <w:rPr>
                <w:rFonts w:cstheme="minorHAnsi"/>
                <w:iCs/>
                <w:sz w:val="20"/>
                <w:szCs w:val="20"/>
              </w:rPr>
              <w:t>No</w:t>
            </w:r>
          </w:p>
        </w:tc>
      </w:tr>
      <w:tr w:rsidR="005D421D" w:rsidRPr="00DE6E2F" w14:paraId="4E6189FF" w14:textId="77777777" w:rsidTr="00B8151D">
        <w:trPr>
          <w:jc w:val="center"/>
        </w:trPr>
        <w:tc>
          <w:tcPr>
            <w:tcW w:w="9071" w:type="dxa"/>
            <w:tcBorders>
              <w:bottom w:val="single" w:sz="4" w:space="0" w:color="auto"/>
            </w:tcBorders>
            <w:shd w:val="clear" w:color="auto" w:fill="auto"/>
          </w:tcPr>
          <w:p w14:paraId="69A11F13" w14:textId="77777777" w:rsidR="005D421D" w:rsidRPr="00DE6E2F" w:rsidRDefault="005D421D" w:rsidP="00B8151D">
            <w:pPr>
              <w:tabs>
                <w:tab w:val="left" w:pos="585"/>
              </w:tabs>
              <w:spacing w:before="60" w:after="60"/>
              <w:ind w:left="567" w:hanging="567"/>
              <w:rPr>
                <w:rFonts w:cstheme="minorHAnsi"/>
                <w:sz w:val="20"/>
                <w:szCs w:val="20"/>
              </w:rPr>
            </w:pPr>
            <w:r w:rsidRPr="00DE6E2F">
              <w:rPr>
                <w:rFonts w:cstheme="minorHAnsi"/>
                <w:sz w:val="20"/>
                <w:szCs w:val="20"/>
              </w:rPr>
              <w:t>3.2</w:t>
            </w:r>
            <w:r w:rsidRPr="00DE6E2F">
              <w:rPr>
                <w:rFonts w:cstheme="minorHAnsi"/>
                <w:sz w:val="20"/>
                <w:szCs w:val="20"/>
              </w:rPr>
              <w:tab/>
              <w:t>air pollution, noise, vibration, traffic, injuries, physical hazards, poor surface water quality due to runoff, erosion, sanitation?</w:t>
            </w:r>
          </w:p>
        </w:tc>
        <w:tc>
          <w:tcPr>
            <w:tcW w:w="900" w:type="dxa"/>
            <w:tcBorders>
              <w:bottom w:val="single" w:sz="4" w:space="0" w:color="auto"/>
            </w:tcBorders>
            <w:shd w:val="clear" w:color="auto" w:fill="auto"/>
          </w:tcPr>
          <w:p w14:paraId="65321BCE" w14:textId="77777777" w:rsidR="005D421D" w:rsidRPr="00DE6E2F" w:rsidRDefault="005D421D" w:rsidP="00B8151D">
            <w:pPr>
              <w:tabs>
                <w:tab w:val="left" w:pos="585"/>
              </w:tabs>
              <w:spacing w:before="60" w:after="60"/>
              <w:ind w:left="567" w:hanging="567"/>
              <w:rPr>
                <w:sz w:val="20"/>
                <w:szCs w:val="20"/>
              </w:rPr>
            </w:pPr>
            <w:r w:rsidRPr="004F102E">
              <w:rPr>
                <w:rFonts w:cstheme="minorHAnsi"/>
                <w:iCs/>
                <w:sz w:val="20"/>
                <w:szCs w:val="20"/>
              </w:rPr>
              <w:t>No</w:t>
            </w:r>
          </w:p>
        </w:tc>
      </w:tr>
      <w:tr w:rsidR="005D421D" w:rsidRPr="00DE6E2F" w14:paraId="65E8C043" w14:textId="77777777" w:rsidTr="00B8151D">
        <w:trPr>
          <w:jc w:val="center"/>
        </w:trPr>
        <w:tc>
          <w:tcPr>
            <w:tcW w:w="9071" w:type="dxa"/>
            <w:tcBorders>
              <w:bottom w:val="single" w:sz="4" w:space="0" w:color="auto"/>
            </w:tcBorders>
            <w:shd w:val="clear" w:color="auto" w:fill="auto"/>
          </w:tcPr>
          <w:p w14:paraId="0EF7E584" w14:textId="77777777" w:rsidR="005D421D" w:rsidRPr="00DE6E2F" w:rsidRDefault="005D421D" w:rsidP="00B8151D">
            <w:pPr>
              <w:tabs>
                <w:tab w:val="left" w:pos="585"/>
              </w:tabs>
              <w:spacing w:before="60" w:after="60"/>
              <w:ind w:left="567" w:hanging="567"/>
              <w:rPr>
                <w:rFonts w:cstheme="minorHAnsi"/>
                <w:sz w:val="20"/>
                <w:szCs w:val="20"/>
              </w:rPr>
            </w:pPr>
            <w:r w:rsidRPr="00DE6E2F">
              <w:rPr>
                <w:rFonts w:cstheme="minorHAnsi"/>
                <w:sz w:val="20"/>
                <w:szCs w:val="20"/>
              </w:rPr>
              <w:t>3.3</w:t>
            </w:r>
            <w:r w:rsidRPr="00DE6E2F">
              <w:rPr>
                <w:rFonts w:cstheme="minorHAnsi"/>
                <w:sz w:val="20"/>
                <w:szCs w:val="20"/>
              </w:rPr>
              <w:tab/>
              <w:t>harm or losses due to failure of structural elements of the project (</w:t>
            </w:r>
            <w:proofErr w:type="gramStart"/>
            <w:r w:rsidRPr="00DE6E2F">
              <w:rPr>
                <w:rFonts w:cstheme="minorHAnsi"/>
                <w:sz w:val="20"/>
                <w:szCs w:val="20"/>
              </w:rPr>
              <w:t>e.g.</w:t>
            </w:r>
            <w:proofErr w:type="gramEnd"/>
            <w:r w:rsidRPr="00DE6E2F">
              <w:rPr>
                <w:rFonts w:cstheme="minorHAnsi"/>
                <w:sz w:val="20"/>
                <w:szCs w:val="20"/>
              </w:rPr>
              <w:t xml:space="preserve"> collapse of buildings or infrastructure)?</w:t>
            </w:r>
          </w:p>
        </w:tc>
        <w:tc>
          <w:tcPr>
            <w:tcW w:w="900" w:type="dxa"/>
            <w:tcBorders>
              <w:bottom w:val="single" w:sz="4" w:space="0" w:color="auto"/>
            </w:tcBorders>
            <w:shd w:val="clear" w:color="auto" w:fill="auto"/>
          </w:tcPr>
          <w:p w14:paraId="572C9F51" w14:textId="77777777" w:rsidR="005D421D" w:rsidRPr="00DE6E2F" w:rsidRDefault="005D421D" w:rsidP="00B8151D">
            <w:pPr>
              <w:tabs>
                <w:tab w:val="left" w:pos="585"/>
              </w:tabs>
              <w:spacing w:before="60" w:after="60"/>
              <w:ind w:left="567" w:hanging="567"/>
              <w:rPr>
                <w:sz w:val="20"/>
                <w:szCs w:val="20"/>
              </w:rPr>
            </w:pPr>
            <w:r w:rsidRPr="004F102E">
              <w:rPr>
                <w:rFonts w:cstheme="minorHAnsi"/>
                <w:iCs/>
                <w:sz w:val="20"/>
                <w:szCs w:val="20"/>
              </w:rPr>
              <w:t>No</w:t>
            </w:r>
          </w:p>
        </w:tc>
      </w:tr>
      <w:tr w:rsidR="005D421D" w:rsidRPr="00DE6E2F" w14:paraId="51FA1CED" w14:textId="77777777" w:rsidTr="00B8151D">
        <w:trPr>
          <w:jc w:val="center"/>
        </w:trPr>
        <w:tc>
          <w:tcPr>
            <w:tcW w:w="9071" w:type="dxa"/>
            <w:tcBorders>
              <w:bottom w:val="single" w:sz="4" w:space="0" w:color="auto"/>
            </w:tcBorders>
            <w:shd w:val="clear" w:color="auto" w:fill="auto"/>
          </w:tcPr>
          <w:p w14:paraId="2D24C260" w14:textId="77777777" w:rsidR="005D421D" w:rsidRPr="00DE6E2F" w:rsidRDefault="005D421D" w:rsidP="00B8151D">
            <w:pPr>
              <w:tabs>
                <w:tab w:val="left" w:pos="585"/>
              </w:tabs>
              <w:spacing w:before="60" w:after="60"/>
              <w:ind w:left="567" w:hanging="567"/>
              <w:rPr>
                <w:sz w:val="20"/>
                <w:szCs w:val="20"/>
              </w:rPr>
            </w:pPr>
            <w:r w:rsidRPr="0E11208C">
              <w:rPr>
                <w:sz w:val="20"/>
                <w:szCs w:val="20"/>
              </w:rPr>
              <w:t>3.4</w:t>
            </w:r>
            <w:r>
              <w:tab/>
            </w:r>
            <w:r w:rsidRPr="0E11208C">
              <w:rPr>
                <w:sz w:val="20"/>
                <w:szCs w:val="20"/>
              </w:rPr>
              <w:t>risks of water-borne or other vector-borne diseases (</w:t>
            </w:r>
            <w:proofErr w:type="gramStart"/>
            <w:r w:rsidRPr="0E11208C">
              <w:rPr>
                <w:sz w:val="20"/>
                <w:szCs w:val="20"/>
              </w:rPr>
              <w:t>e.g.</w:t>
            </w:r>
            <w:proofErr w:type="gramEnd"/>
            <w:r w:rsidRPr="0E11208C">
              <w:rPr>
                <w:sz w:val="20"/>
                <w:szCs w:val="20"/>
              </w:rPr>
              <w:t xml:space="preserve"> temporary breeding habitats), communicable and noncommunicable diseases, nutritional disorders, mental health?</w:t>
            </w:r>
          </w:p>
        </w:tc>
        <w:tc>
          <w:tcPr>
            <w:tcW w:w="900" w:type="dxa"/>
            <w:tcBorders>
              <w:bottom w:val="single" w:sz="4" w:space="0" w:color="auto"/>
            </w:tcBorders>
            <w:shd w:val="clear" w:color="auto" w:fill="auto"/>
          </w:tcPr>
          <w:p w14:paraId="7641B643" w14:textId="77777777" w:rsidR="005D421D" w:rsidRPr="00DE6E2F" w:rsidRDefault="005D421D" w:rsidP="00B8151D">
            <w:pPr>
              <w:tabs>
                <w:tab w:val="left" w:pos="585"/>
              </w:tabs>
              <w:spacing w:before="60" w:after="60"/>
              <w:ind w:left="567" w:hanging="567"/>
              <w:rPr>
                <w:sz w:val="20"/>
                <w:szCs w:val="20"/>
              </w:rPr>
            </w:pPr>
            <w:r w:rsidRPr="004F102E">
              <w:rPr>
                <w:rFonts w:cstheme="minorHAnsi"/>
                <w:iCs/>
                <w:sz w:val="20"/>
                <w:szCs w:val="20"/>
              </w:rPr>
              <w:t>No</w:t>
            </w:r>
          </w:p>
        </w:tc>
      </w:tr>
      <w:tr w:rsidR="005D421D" w:rsidRPr="00DE6E2F" w14:paraId="4F190EE3" w14:textId="77777777" w:rsidTr="00B8151D">
        <w:trPr>
          <w:jc w:val="center"/>
        </w:trPr>
        <w:tc>
          <w:tcPr>
            <w:tcW w:w="9071" w:type="dxa"/>
            <w:tcBorders>
              <w:bottom w:val="single" w:sz="4" w:space="0" w:color="auto"/>
            </w:tcBorders>
            <w:shd w:val="clear" w:color="auto" w:fill="auto"/>
          </w:tcPr>
          <w:p w14:paraId="0334A238" w14:textId="77777777" w:rsidR="005D421D" w:rsidRPr="00DE6E2F" w:rsidRDefault="005D421D" w:rsidP="00B8151D">
            <w:pPr>
              <w:tabs>
                <w:tab w:val="left" w:pos="585"/>
              </w:tabs>
              <w:spacing w:before="60" w:after="60"/>
              <w:ind w:left="567" w:hanging="567"/>
              <w:rPr>
                <w:sz w:val="20"/>
                <w:szCs w:val="20"/>
              </w:rPr>
            </w:pPr>
            <w:r w:rsidRPr="0E11208C">
              <w:rPr>
                <w:sz w:val="20"/>
                <w:szCs w:val="20"/>
              </w:rPr>
              <w:t>3.5</w:t>
            </w:r>
            <w:r>
              <w:tab/>
            </w:r>
            <w:r w:rsidRPr="0E11208C">
              <w:rPr>
                <w:sz w:val="20"/>
                <w:szCs w:val="20"/>
              </w:rPr>
              <w:t>transport, storage, and use and/or disposal of hazardous or dangerous materials (</w:t>
            </w:r>
            <w:proofErr w:type="gramStart"/>
            <w:r w:rsidRPr="0E11208C">
              <w:rPr>
                <w:sz w:val="20"/>
                <w:szCs w:val="20"/>
              </w:rPr>
              <w:t>e.g.</w:t>
            </w:r>
            <w:proofErr w:type="gramEnd"/>
            <w:r w:rsidRPr="0E11208C">
              <w:rPr>
                <w:sz w:val="20"/>
                <w:szCs w:val="20"/>
              </w:rPr>
              <w:t xml:space="preserve"> explosives, fuel and other chemicals during construction and operation)?</w:t>
            </w:r>
          </w:p>
        </w:tc>
        <w:tc>
          <w:tcPr>
            <w:tcW w:w="900" w:type="dxa"/>
            <w:tcBorders>
              <w:bottom w:val="single" w:sz="4" w:space="0" w:color="auto"/>
            </w:tcBorders>
            <w:shd w:val="clear" w:color="auto" w:fill="auto"/>
          </w:tcPr>
          <w:p w14:paraId="153FE3F6" w14:textId="77777777" w:rsidR="005D421D" w:rsidRPr="00DE6E2F" w:rsidRDefault="005D421D" w:rsidP="00B8151D">
            <w:pPr>
              <w:tabs>
                <w:tab w:val="left" w:pos="585"/>
              </w:tabs>
              <w:spacing w:before="60" w:after="60"/>
              <w:ind w:left="567" w:hanging="567"/>
              <w:rPr>
                <w:rFonts w:cstheme="minorHAnsi"/>
                <w:sz w:val="20"/>
                <w:szCs w:val="20"/>
              </w:rPr>
            </w:pPr>
            <w:r w:rsidRPr="004F102E">
              <w:rPr>
                <w:rFonts w:cstheme="minorHAnsi"/>
                <w:iCs/>
                <w:sz w:val="20"/>
                <w:szCs w:val="20"/>
              </w:rPr>
              <w:t>No</w:t>
            </w:r>
          </w:p>
        </w:tc>
      </w:tr>
      <w:tr w:rsidR="005D421D" w:rsidRPr="00DE6E2F" w14:paraId="7B49924F" w14:textId="77777777" w:rsidTr="00B8151D">
        <w:trPr>
          <w:jc w:val="center"/>
        </w:trPr>
        <w:tc>
          <w:tcPr>
            <w:tcW w:w="9071" w:type="dxa"/>
            <w:tcBorders>
              <w:bottom w:val="single" w:sz="4" w:space="0" w:color="auto"/>
            </w:tcBorders>
            <w:shd w:val="clear" w:color="auto" w:fill="auto"/>
          </w:tcPr>
          <w:p w14:paraId="0F5D05FE" w14:textId="77777777" w:rsidR="005D421D" w:rsidRPr="00DE6E2F" w:rsidRDefault="005D421D" w:rsidP="00B8151D">
            <w:pPr>
              <w:tabs>
                <w:tab w:val="left" w:pos="585"/>
              </w:tabs>
              <w:spacing w:before="60" w:after="60"/>
              <w:ind w:left="567" w:hanging="567"/>
              <w:rPr>
                <w:rFonts w:cstheme="minorHAnsi"/>
                <w:sz w:val="20"/>
                <w:szCs w:val="20"/>
              </w:rPr>
            </w:pPr>
            <w:r w:rsidRPr="00DE6E2F">
              <w:rPr>
                <w:rFonts w:cstheme="minorHAnsi"/>
                <w:sz w:val="20"/>
                <w:szCs w:val="20"/>
              </w:rPr>
              <w:t>3.6</w:t>
            </w:r>
            <w:r w:rsidRPr="00DE6E2F">
              <w:rPr>
                <w:rFonts w:cstheme="minorHAnsi"/>
                <w:sz w:val="20"/>
                <w:szCs w:val="20"/>
              </w:rPr>
              <w:tab/>
              <w:t>adverse impacts on ecosystems and ecosystem services relevant to communities’ health (</w:t>
            </w:r>
            <w:proofErr w:type="gramStart"/>
            <w:r w:rsidRPr="00DE6E2F">
              <w:rPr>
                <w:rFonts w:cstheme="minorHAnsi"/>
                <w:sz w:val="20"/>
                <w:szCs w:val="20"/>
              </w:rPr>
              <w:t>e.g.</w:t>
            </w:r>
            <w:proofErr w:type="gramEnd"/>
            <w:r w:rsidRPr="00DE6E2F">
              <w:rPr>
                <w:rFonts w:cstheme="minorHAnsi"/>
                <w:sz w:val="20"/>
                <w:szCs w:val="20"/>
              </w:rPr>
              <w:t xml:space="preserve"> food, surface water purification, natural buffers from flooding)?</w:t>
            </w:r>
          </w:p>
        </w:tc>
        <w:tc>
          <w:tcPr>
            <w:tcW w:w="900" w:type="dxa"/>
            <w:tcBorders>
              <w:bottom w:val="single" w:sz="4" w:space="0" w:color="auto"/>
            </w:tcBorders>
            <w:shd w:val="clear" w:color="auto" w:fill="auto"/>
          </w:tcPr>
          <w:p w14:paraId="7EBB877C" w14:textId="77777777" w:rsidR="005D421D" w:rsidRPr="00DE6E2F" w:rsidRDefault="005D421D" w:rsidP="00B8151D">
            <w:pPr>
              <w:tabs>
                <w:tab w:val="left" w:pos="585"/>
              </w:tabs>
              <w:spacing w:before="60" w:after="60"/>
              <w:ind w:left="567" w:hanging="567"/>
              <w:rPr>
                <w:sz w:val="20"/>
                <w:szCs w:val="20"/>
              </w:rPr>
            </w:pPr>
            <w:r w:rsidRPr="004F102E">
              <w:rPr>
                <w:rFonts w:cstheme="minorHAnsi"/>
                <w:iCs/>
                <w:sz w:val="20"/>
                <w:szCs w:val="20"/>
              </w:rPr>
              <w:t>No</w:t>
            </w:r>
          </w:p>
        </w:tc>
      </w:tr>
      <w:tr w:rsidR="005D421D" w:rsidRPr="00DE6E2F" w14:paraId="616660E5" w14:textId="77777777" w:rsidTr="00B8151D">
        <w:trPr>
          <w:jc w:val="center"/>
        </w:trPr>
        <w:tc>
          <w:tcPr>
            <w:tcW w:w="9071" w:type="dxa"/>
            <w:tcBorders>
              <w:bottom w:val="single" w:sz="4" w:space="0" w:color="auto"/>
            </w:tcBorders>
            <w:shd w:val="clear" w:color="auto" w:fill="auto"/>
          </w:tcPr>
          <w:p w14:paraId="507EE10D" w14:textId="77777777" w:rsidR="005D421D" w:rsidRPr="00DE6E2F" w:rsidRDefault="005D421D" w:rsidP="00B8151D">
            <w:pPr>
              <w:tabs>
                <w:tab w:val="left" w:pos="585"/>
              </w:tabs>
              <w:spacing w:before="60" w:after="60"/>
              <w:ind w:left="567" w:hanging="567"/>
              <w:rPr>
                <w:rFonts w:cstheme="minorHAnsi"/>
                <w:sz w:val="20"/>
                <w:szCs w:val="20"/>
              </w:rPr>
            </w:pPr>
            <w:r w:rsidRPr="00DE6E2F">
              <w:rPr>
                <w:rFonts w:cstheme="minorHAnsi"/>
                <w:sz w:val="20"/>
                <w:szCs w:val="20"/>
              </w:rPr>
              <w:t>3.7</w:t>
            </w:r>
            <w:r w:rsidRPr="00DE6E2F">
              <w:rPr>
                <w:rFonts w:cstheme="minorHAnsi"/>
                <w:sz w:val="20"/>
                <w:szCs w:val="20"/>
              </w:rPr>
              <w:tab/>
              <w:t>influx of project workers to project areas?</w:t>
            </w:r>
          </w:p>
        </w:tc>
        <w:tc>
          <w:tcPr>
            <w:tcW w:w="900" w:type="dxa"/>
            <w:tcBorders>
              <w:bottom w:val="single" w:sz="4" w:space="0" w:color="auto"/>
            </w:tcBorders>
            <w:shd w:val="clear" w:color="auto" w:fill="auto"/>
          </w:tcPr>
          <w:p w14:paraId="2E8C8F68" w14:textId="77777777" w:rsidR="005D421D" w:rsidRPr="00DE6E2F" w:rsidRDefault="005D421D" w:rsidP="00B8151D">
            <w:pPr>
              <w:tabs>
                <w:tab w:val="left" w:pos="585"/>
              </w:tabs>
              <w:spacing w:before="60" w:after="60"/>
              <w:ind w:left="567" w:hanging="567"/>
              <w:rPr>
                <w:rFonts w:cstheme="minorHAnsi"/>
                <w:sz w:val="20"/>
                <w:szCs w:val="20"/>
              </w:rPr>
            </w:pPr>
            <w:r w:rsidRPr="004F102E">
              <w:rPr>
                <w:rFonts w:cstheme="minorHAnsi"/>
                <w:iCs/>
                <w:sz w:val="20"/>
                <w:szCs w:val="20"/>
              </w:rPr>
              <w:t>No</w:t>
            </w:r>
          </w:p>
        </w:tc>
      </w:tr>
      <w:tr w:rsidR="005D421D" w:rsidRPr="00DE6E2F" w14:paraId="2B6B2C0B" w14:textId="77777777" w:rsidTr="00B8151D">
        <w:trPr>
          <w:jc w:val="center"/>
        </w:trPr>
        <w:tc>
          <w:tcPr>
            <w:tcW w:w="9071" w:type="dxa"/>
            <w:tcBorders>
              <w:bottom w:val="single" w:sz="4" w:space="0" w:color="auto"/>
            </w:tcBorders>
            <w:shd w:val="clear" w:color="auto" w:fill="auto"/>
          </w:tcPr>
          <w:p w14:paraId="2FA02269" w14:textId="77777777" w:rsidR="005D421D" w:rsidRPr="00DE6E2F" w:rsidRDefault="005D421D" w:rsidP="00B8151D">
            <w:pPr>
              <w:tabs>
                <w:tab w:val="left" w:pos="585"/>
              </w:tabs>
              <w:spacing w:before="60" w:after="60"/>
              <w:ind w:left="567" w:hanging="567"/>
              <w:rPr>
                <w:rFonts w:cstheme="minorHAnsi"/>
                <w:sz w:val="20"/>
                <w:szCs w:val="20"/>
              </w:rPr>
            </w:pPr>
            <w:r w:rsidRPr="00DE6E2F">
              <w:rPr>
                <w:rFonts w:cstheme="minorHAnsi"/>
                <w:sz w:val="20"/>
                <w:szCs w:val="20"/>
              </w:rPr>
              <w:lastRenderedPageBreak/>
              <w:t>3.8</w:t>
            </w:r>
            <w:r w:rsidRPr="00DE6E2F">
              <w:rPr>
                <w:rFonts w:cstheme="minorHAnsi"/>
                <w:sz w:val="20"/>
                <w:szCs w:val="20"/>
              </w:rPr>
              <w:tab/>
              <w:t>engagement of security personnel to protect facilities and property or to support project activities?</w:t>
            </w:r>
          </w:p>
        </w:tc>
        <w:tc>
          <w:tcPr>
            <w:tcW w:w="900" w:type="dxa"/>
            <w:tcBorders>
              <w:bottom w:val="single" w:sz="4" w:space="0" w:color="auto"/>
            </w:tcBorders>
            <w:shd w:val="clear" w:color="auto" w:fill="auto"/>
          </w:tcPr>
          <w:p w14:paraId="2D54DB3B" w14:textId="77777777" w:rsidR="005D421D" w:rsidRPr="00DE6E2F" w:rsidRDefault="005D421D" w:rsidP="00B8151D">
            <w:pPr>
              <w:tabs>
                <w:tab w:val="left" w:pos="585"/>
              </w:tabs>
              <w:spacing w:before="60" w:after="60"/>
              <w:ind w:left="567" w:hanging="567"/>
              <w:rPr>
                <w:rFonts w:cstheme="minorHAnsi"/>
                <w:sz w:val="20"/>
                <w:szCs w:val="20"/>
              </w:rPr>
            </w:pPr>
            <w:r w:rsidRPr="004F102E">
              <w:rPr>
                <w:rFonts w:cstheme="minorHAnsi"/>
                <w:iCs/>
                <w:sz w:val="20"/>
                <w:szCs w:val="20"/>
              </w:rPr>
              <w:t>No</w:t>
            </w:r>
          </w:p>
        </w:tc>
      </w:tr>
      <w:tr w:rsidR="005D421D" w:rsidRPr="00DE6E2F" w14:paraId="40B19638" w14:textId="77777777" w:rsidTr="00B8151D">
        <w:trPr>
          <w:trHeight w:val="503"/>
          <w:jc w:val="center"/>
        </w:trPr>
        <w:tc>
          <w:tcPr>
            <w:tcW w:w="9071" w:type="dxa"/>
            <w:tcBorders>
              <w:bottom w:val="single" w:sz="4" w:space="0" w:color="auto"/>
            </w:tcBorders>
            <w:shd w:val="clear" w:color="auto" w:fill="DBE5F1"/>
            <w:vAlign w:val="center"/>
          </w:tcPr>
          <w:p w14:paraId="49857205" w14:textId="77777777" w:rsidR="005D421D" w:rsidRPr="00DE6E2F" w:rsidRDefault="005D421D" w:rsidP="00B8151D">
            <w:pPr>
              <w:tabs>
                <w:tab w:val="left" w:pos="0"/>
                <w:tab w:val="left" w:pos="555"/>
              </w:tabs>
              <w:spacing w:before="60" w:after="60"/>
              <w:rPr>
                <w:rFonts w:cstheme="minorHAnsi"/>
                <w:b/>
                <w:sz w:val="20"/>
                <w:szCs w:val="20"/>
              </w:rPr>
            </w:pPr>
            <w:r w:rsidRPr="00DE6E2F">
              <w:rPr>
                <w:rFonts w:cstheme="minorHAnsi"/>
                <w:b/>
                <w:sz w:val="20"/>
                <w:szCs w:val="20"/>
              </w:rPr>
              <w:t>Standard 4: Cultural Heritage</w:t>
            </w:r>
          </w:p>
        </w:tc>
        <w:tc>
          <w:tcPr>
            <w:tcW w:w="900" w:type="dxa"/>
            <w:tcBorders>
              <w:bottom w:val="single" w:sz="4" w:space="0" w:color="auto"/>
            </w:tcBorders>
            <w:shd w:val="clear" w:color="auto" w:fill="DBE5F1"/>
            <w:vAlign w:val="center"/>
          </w:tcPr>
          <w:p w14:paraId="1F74035C" w14:textId="77777777" w:rsidR="005D421D" w:rsidRPr="00DE6E2F" w:rsidRDefault="005D421D" w:rsidP="00B8151D">
            <w:pPr>
              <w:tabs>
                <w:tab w:val="left" w:pos="585"/>
              </w:tabs>
              <w:spacing w:before="60" w:after="60"/>
              <w:ind w:left="567" w:hanging="567"/>
              <w:rPr>
                <w:rFonts w:cstheme="minorHAnsi"/>
                <w:sz w:val="20"/>
                <w:szCs w:val="20"/>
              </w:rPr>
            </w:pPr>
          </w:p>
        </w:tc>
      </w:tr>
      <w:tr w:rsidR="005D421D" w:rsidRPr="00DE6E2F" w14:paraId="6A008560" w14:textId="77777777" w:rsidTr="00B8151D">
        <w:trPr>
          <w:jc w:val="center"/>
        </w:trPr>
        <w:tc>
          <w:tcPr>
            <w:tcW w:w="9071" w:type="dxa"/>
            <w:tcBorders>
              <w:bottom w:val="single" w:sz="4" w:space="0" w:color="auto"/>
            </w:tcBorders>
            <w:shd w:val="clear" w:color="auto" w:fill="auto"/>
          </w:tcPr>
          <w:p w14:paraId="77DCCC37" w14:textId="77777777" w:rsidR="005D421D" w:rsidRPr="00DE6E2F" w:rsidRDefault="005D421D" w:rsidP="00B8151D">
            <w:pPr>
              <w:tabs>
                <w:tab w:val="left" w:pos="585"/>
              </w:tabs>
              <w:spacing w:before="60" w:after="60"/>
              <w:ind w:left="567" w:hanging="567"/>
              <w:rPr>
                <w:rFonts w:cstheme="minorHAnsi"/>
                <w:i/>
                <w:sz w:val="20"/>
                <w:szCs w:val="20"/>
              </w:rPr>
            </w:pPr>
            <w:r w:rsidRPr="00DE6E2F">
              <w:rPr>
                <w:rFonts w:cstheme="minorHAnsi"/>
                <w:i/>
                <w:sz w:val="20"/>
                <w:szCs w:val="20"/>
              </w:rPr>
              <w:t>Would the project potentially involve or lead to:</w:t>
            </w:r>
          </w:p>
        </w:tc>
        <w:tc>
          <w:tcPr>
            <w:tcW w:w="900" w:type="dxa"/>
            <w:tcBorders>
              <w:bottom w:val="single" w:sz="4" w:space="0" w:color="auto"/>
            </w:tcBorders>
            <w:shd w:val="clear" w:color="auto" w:fill="auto"/>
          </w:tcPr>
          <w:p w14:paraId="6C934D11" w14:textId="77777777" w:rsidR="005D421D" w:rsidRPr="00DE6E2F" w:rsidRDefault="005D421D" w:rsidP="00B8151D">
            <w:pPr>
              <w:tabs>
                <w:tab w:val="left" w:pos="585"/>
              </w:tabs>
              <w:spacing w:before="60" w:after="60"/>
              <w:ind w:left="567" w:hanging="567"/>
              <w:rPr>
                <w:rFonts w:cstheme="minorHAnsi"/>
                <w:sz w:val="20"/>
                <w:szCs w:val="20"/>
              </w:rPr>
            </w:pPr>
          </w:p>
        </w:tc>
      </w:tr>
      <w:tr w:rsidR="005D421D" w:rsidRPr="00DE6E2F" w14:paraId="399D0863" w14:textId="77777777" w:rsidTr="00B8151D">
        <w:trPr>
          <w:jc w:val="center"/>
        </w:trPr>
        <w:tc>
          <w:tcPr>
            <w:tcW w:w="9071" w:type="dxa"/>
            <w:tcBorders>
              <w:bottom w:val="single" w:sz="4" w:space="0" w:color="auto"/>
            </w:tcBorders>
            <w:shd w:val="clear" w:color="auto" w:fill="auto"/>
          </w:tcPr>
          <w:p w14:paraId="3109ABFC" w14:textId="77777777" w:rsidR="005D421D" w:rsidRPr="00DE6E2F" w:rsidRDefault="005D421D" w:rsidP="00B8151D">
            <w:pPr>
              <w:tabs>
                <w:tab w:val="left" w:pos="585"/>
              </w:tabs>
              <w:spacing w:before="60" w:after="60"/>
              <w:ind w:left="567" w:hanging="567"/>
              <w:rPr>
                <w:rFonts w:cstheme="minorHAnsi"/>
                <w:sz w:val="20"/>
                <w:szCs w:val="20"/>
              </w:rPr>
            </w:pPr>
            <w:r w:rsidRPr="00DE6E2F">
              <w:rPr>
                <w:rFonts w:cstheme="minorHAnsi"/>
                <w:sz w:val="20"/>
                <w:szCs w:val="20"/>
              </w:rPr>
              <w:t>4.1</w:t>
            </w:r>
            <w:r w:rsidRPr="00DE6E2F">
              <w:rPr>
                <w:rFonts w:cstheme="minorHAnsi"/>
                <w:sz w:val="20"/>
                <w:szCs w:val="20"/>
              </w:rPr>
              <w:tab/>
              <w:t>activities adjacent to or within a Cultural Heritage site?</w:t>
            </w:r>
          </w:p>
        </w:tc>
        <w:tc>
          <w:tcPr>
            <w:tcW w:w="900" w:type="dxa"/>
            <w:tcBorders>
              <w:bottom w:val="single" w:sz="4" w:space="0" w:color="auto"/>
            </w:tcBorders>
            <w:shd w:val="clear" w:color="auto" w:fill="auto"/>
          </w:tcPr>
          <w:p w14:paraId="5B17C2E7" w14:textId="77777777" w:rsidR="005D421D" w:rsidRPr="00DE6E2F" w:rsidRDefault="005D421D" w:rsidP="00B8151D">
            <w:pPr>
              <w:tabs>
                <w:tab w:val="left" w:pos="585"/>
              </w:tabs>
              <w:spacing w:before="60" w:after="60"/>
              <w:ind w:left="567" w:hanging="567"/>
              <w:rPr>
                <w:sz w:val="20"/>
                <w:szCs w:val="20"/>
              </w:rPr>
            </w:pPr>
            <w:r w:rsidRPr="004F102E">
              <w:rPr>
                <w:rFonts w:cstheme="minorHAnsi"/>
                <w:iCs/>
                <w:sz w:val="20"/>
                <w:szCs w:val="20"/>
              </w:rPr>
              <w:t>No</w:t>
            </w:r>
          </w:p>
        </w:tc>
      </w:tr>
      <w:tr w:rsidR="005D421D" w:rsidRPr="00DE6E2F" w14:paraId="520A21A0" w14:textId="77777777" w:rsidTr="00B8151D">
        <w:trPr>
          <w:jc w:val="center"/>
        </w:trPr>
        <w:tc>
          <w:tcPr>
            <w:tcW w:w="9071" w:type="dxa"/>
            <w:tcBorders>
              <w:bottom w:val="single" w:sz="4" w:space="0" w:color="auto"/>
            </w:tcBorders>
            <w:shd w:val="clear" w:color="auto" w:fill="auto"/>
          </w:tcPr>
          <w:p w14:paraId="58578A17" w14:textId="77777777" w:rsidR="005D421D" w:rsidRPr="00DE6E2F" w:rsidRDefault="005D421D" w:rsidP="00B8151D">
            <w:pPr>
              <w:tabs>
                <w:tab w:val="left" w:pos="585"/>
              </w:tabs>
              <w:spacing w:before="60" w:after="60"/>
              <w:ind w:left="567" w:hanging="567"/>
              <w:rPr>
                <w:rFonts w:cstheme="minorHAnsi"/>
                <w:sz w:val="20"/>
                <w:szCs w:val="20"/>
              </w:rPr>
            </w:pPr>
            <w:r w:rsidRPr="00DE6E2F">
              <w:rPr>
                <w:rFonts w:cstheme="minorHAnsi"/>
                <w:sz w:val="20"/>
                <w:szCs w:val="20"/>
              </w:rPr>
              <w:t>4.2</w:t>
            </w:r>
            <w:r w:rsidRPr="00DE6E2F">
              <w:rPr>
                <w:rFonts w:cstheme="minorHAnsi"/>
                <w:sz w:val="20"/>
                <w:szCs w:val="20"/>
              </w:rPr>
              <w:tab/>
              <w:t>significant excavations, demolitions, movement of earth, flooding or other environmental changes?</w:t>
            </w:r>
          </w:p>
        </w:tc>
        <w:tc>
          <w:tcPr>
            <w:tcW w:w="900" w:type="dxa"/>
            <w:tcBorders>
              <w:bottom w:val="single" w:sz="4" w:space="0" w:color="auto"/>
            </w:tcBorders>
            <w:shd w:val="clear" w:color="auto" w:fill="auto"/>
          </w:tcPr>
          <w:p w14:paraId="3159832D" w14:textId="77777777" w:rsidR="005D421D" w:rsidRPr="00DE6E2F" w:rsidRDefault="005D421D" w:rsidP="00B8151D">
            <w:pPr>
              <w:tabs>
                <w:tab w:val="left" w:pos="585"/>
              </w:tabs>
              <w:spacing w:before="60" w:after="60"/>
              <w:ind w:left="567" w:hanging="567"/>
              <w:rPr>
                <w:rFonts w:cstheme="minorHAnsi"/>
                <w:sz w:val="20"/>
                <w:szCs w:val="20"/>
              </w:rPr>
            </w:pPr>
            <w:r w:rsidRPr="004F102E">
              <w:rPr>
                <w:rFonts w:cstheme="minorHAnsi"/>
                <w:iCs/>
                <w:sz w:val="20"/>
                <w:szCs w:val="20"/>
              </w:rPr>
              <w:t>No</w:t>
            </w:r>
          </w:p>
        </w:tc>
      </w:tr>
      <w:tr w:rsidR="005D421D" w:rsidRPr="00DE6E2F" w14:paraId="34D8F2D7" w14:textId="77777777" w:rsidTr="00B8151D">
        <w:trPr>
          <w:jc w:val="center"/>
        </w:trPr>
        <w:tc>
          <w:tcPr>
            <w:tcW w:w="9071" w:type="dxa"/>
            <w:tcBorders>
              <w:bottom w:val="single" w:sz="4" w:space="0" w:color="auto"/>
            </w:tcBorders>
            <w:shd w:val="clear" w:color="auto" w:fill="auto"/>
          </w:tcPr>
          <w:p w14:paraId="69B8CD84" w14:textId="77777777" w:rsidR="005D421D" w:rsidRPr="00DE6E2F" w:rsidRDefault="005D421D" w:rsidP="00B8151D">
            <w:pPr>
              <w:tabs>
                <w:tab w:val="left" w:pos="585"/>
              </w:tabs>
              <w:spacing w:before="60" w:after="60"/>
              <w:ind w:left="567" w:hanging="567"/>
              <w:rPr>
                <w:rFonts w:cstheme="minorHAnsi"/>
                <w:sz w:val="20"/>
                <w:szCs w:val="20"/>
              </w:rPr>
            </w:pPr>
            <w:r w:rsidRPr="00DE6E2F">
              <w:rPr>
                <w:rFonts w:cstheme="minorHAnsi"/>
                <w:sz w:val="20"/>
                <w:szCs w:val="20"/>
              </w:rPr>
              <w:t>4.3</w:t>
            </w:r>
            <w:r w:rsidRPr="00DE6E2F">
              <w:rPr>
                <w:rFonts w:cstheme="minorHAnsi"/>
                <w:sz w:val="20"/>
                <w:szCs w:val="20"/>
              </w:rPr>
              <w:tab/>
              <w:t>adverse impacts to sites, structures, or objects with historical, cultural, artistic, traditional or religious values or intangible forms of culture (</w:t>
            </w:r>
            <w:proofErr w:type="gramStart"/>
            <w:r w:rsidRPr="00DE6E2F">
              <w:rPr>
                <w:rFonts w:cstheme="minorHAnsi"/>
                <w:sz w:val="20"/>
                <w:szCs w:val="20"/>
              </w:rPr>
              <w:t>e.g.</w:t>
            </w:r>
            <w:proofErr w:type="gramEnd"/>
            <w:r w:rsidRPr="00DE6E2F">
              <w:rPr>
                <w:rFonts w:cstheme="minorHAnsi"/>
                <w:sz w:val="20"/>
                <w:szCs w:val="20"/>
              </w:rPr>
              <w:t xml:space="preserve"> knowledge, innovations, practices)? (Note: projects intended to protect and conserve Cultural Heritage may also have inadvertent adverse impacts)</w:t>
            </w:r>
          </w:p>
        </w:tc>
        <w:tc>
          <w:tcPr>
            <w:tcW w:w="900" w:type="dxa"/>
            <w:tcBorders>
              <w:bottom w:val="single" w:sz="4" w:space="0" w:color="auto"/>
            </w:tcBorders>
            <w:shd w:val="clear" w:color="auto" w:fill="auto"/>
          </w:tcPr>
          <w:p w14:paraId="71B12B59" w14:textId="77777777" w:rsidR="005D421D" w:rsidRPr="00DE6E2F" w:rsidRDefault="005D421D" w:rsidP="00B8151D">
            <w:pPr>
              <w:tabs>
                <w:tab w:val="left" w:pos="585"/>
              </w:tabs>
              <w:spacing w:before="60" w:after="60"/>
              <w:ind w:left="567" w:hanging="567"/>
              <w:rPr>
                <w:sz w:val="20"/>
                <w:szCs w:val="20"/>
              </w:rPr>
            </w:pPr>
            <w:r w:rsidRPr="004F102E">
              <w:rPr>
                <w:rFonts w:cstheme="minorHAnsi"/>
                <w:iCs/>
                <w:sz w:val="20"/>
                <w:szCs w:val="20"/>
              </w:rPr>
              <w:t>No</w:t>
            </w:r>
          </w:p>
        </w:tc>
      </w:tr>
      <w:tr w:rsidR="005D421D" w:rsidRPr="00DE6E2F" w14:paraId="21B331DF" w14:textId="77777777" w:rsidTr="00B8151D">
        <w:trPr>
          <w:jc w:val="center"/>
        </w:trPr>
        <w:tc>
          <w:tcPr>
            <w:tcW w:w="9071" w:type="dxa"/>
            <w:tcBorders>
              <w:bottom w:val="single" w:sz="4" w:space="0" w:color="auto"/>
            </w:tcBorders>
            <w:shd w:val="clear" w:color="auto" w:fill="auto"/>
          </w:tcPr>
          <w:p w14:paraId="01E8DF2D" w14:textId="77777777" w:rsidR="005D421D" w:rsidRPr="00DE6E2F" w:rsidRDefault="005D421D" w:rsidP="00B8151D">
            <w:pPr>
              <w:tabs>
                <w:tab w:val="left" w:pos="585"/>
              </w:tabs>
              <w:spacing w:before="60" w:after="60"/>
              <w:ind w:left="567" w:hanging="567"/>
              <w:rPr>
                <w:rFonts w:cstheme="minorHAnsi"/>
                <w:b/>
                <w:sz w:val="20"/>
                <w:szCs w:val="20"/>
              </w:rPr>
            </w:pPr>
            <w:r w:rsidRPr="00DE6E2F">
              <w:rPr>
                <w:rFonts w:cstheme="minorHAnsi"/>
                <w:sz w:val="20"/>
                <w:szCs w:val="20"/>
              </w:rPr>
              <w:t>4.4</w:t>
            </w:r>
            <w:r w:rsidRPr="00DE6E2F">
              <w:rPr>
                <w:rFonts w:cstheme="minorHAnsi"/>
                <w:sz w:val="20"/>
                <w:szCs w:val="20"/>
              </w:rPr>
              <w:tab/>
              <w:t>alterations to landscapes and natural features with cultural significance?</w:t>
            </w:r>
          </w:p>
        </w:tc>
        <w:tc>
          <w:tcPr>
            <w:tcW w:w="900" w:type="dxa"/>
            <w:tcBorders>
              <w:bottom w:val="single" w:sz="4" w:space="0" w:color="auto"/>
            </w:tcBorders>
            <w:shd w:val="clear" w:color="auto" w:fill="auto"/>
          </w:tcPr>
          <w:p w14:paraId="5DC6763F" w14:textId="77777777" w:rsidR="005D421D" w:rsidRPr="00DE6E2F" w:rsidRDefault="005D421D" w:rsidP="00B8151D">
            <w:pPr>
              <w:tabs>
                <w:tab w:val="left" w:pos="585"/>
              </w:tabs>
              <w:spacing w:before="60" w:after="60"/>
              <w:ind w:left="567" w:hanging="567"/>
              <w:rPr>
                <w:sz w:val="20"/>
                <w:szCs w:val="20"/>
              </w:rPr>
            </w:pPr>
            <w:r w:rsidRPr="004F102E">
              <w:rPr>
                <w:rFonts w:cstheme="minorHAnsi"/>
                <w:iCs/>
                <w:sz w:val="20"/>
                <w:szCs w:val="20"/>
              </w:rPr>
              <w:t>No</w:t>
            </w:r>
          </w:p>
        </w:tc>
      </w:tr>
      <w:tr w:rsidR="005D421D" w:rsidRPr="00DE6E2F" w14:paraId="109B8C68" w14:textId="77777777" w:rsidTr="00B8151D">
        <w:trPr>
          <w:jc w:val="center"/>
        </w:trPr>
        <w:tc>
          <w:tcPr>
            <w:tcW w:w="9071" w:type="dxa"/>
            <w:tcBorders>
              <w:bottom w:val="single" w:sz="4" w:space="0" w:color="auto"/>
            </w:tcBorders>
            <w:shd w:val="clear" w:color="auto" w:fill="auto"/>
          </w:tcPr>
          <w:p w14:paraId="728D0077" w14:textId="77777777" w:rsidR="005D421D" w:rsidRPr="00DE6E2F" w:rsidRDefault="005D421D" w:rsidP="00B8151D">
            <w:pPr>
              <w:tabs>
                <w:tab w:val="left" w:pos="585"/>
              </w:tabs>
              <w:spacing w:before="60" w:after="60"/>
              <w:ind w:left="567" w:hanging="567"/>
              <w:rPr>
                <w:sz w:val="20"/>
                <w:szCs w:val="20"/>
              </w:rPr>
            </w:pPr>
            <w:r w:rsidRPr="0E11208C">
              <w:rPr>
                <w:sz w:val="20"/>
                <w:szCs w:val="20"/>
              </w:rPr>
              <w:t>4.5</w:t>
            </w:r>
            <w:r>
              <w:tab/>
            </w:r>
            <w:r w:rsidRPr="0E11208C">
              <w:rPr>
                <w:sz w:val="20"/>
                <w:szCs w:val="20"/>
              </w:rPr>
              <w:t>utilization of tangible and/or intangible forms (</w:t>
            </w:r>
            <w:proofErr w:type="gramStart"/>
            <w:r w:rsidRPr="0E11208C">
              <w:rPr>
                <w:sz w:val="20"/>
                <w:szCs w:val="20"/>
              </w:rPr>
              <w:t>e.g.</w:t>
            </w:r>
            <w:proofErr w:type="gramEnd"/>
            <w:r w:rsidRPr="0E11208C">
              <w:rPr>
                <w:sz w:val="20"/>
                <w:szCs w:val="20"/>
              </w:rPr>
              <w:t xml:space="preserve"> practices, traditional knowledge) of Cultural Heritage for commercial or other purposes?</w:t>
            </w:r>
          </w:p>
        </w:tc>
        <w:tc>
          <w:tcPr>
            <w:tcW w:w="900" w:type="dxa"/>
            <w:tcBorders>
              <w:bottom w:val="single" w:sz="4" w:space="0" w:color="auto"/>
            </w:tcBorders>
            <w:shd w:val="clear" w:color="auto" w:fill="auto"/>
          </w:tcPr>
          <w:p w14:paraId="2657C7DF" w14:textId="77777777" w:rsidR="005D421D" w:rsidRPr="00DE6E2F" w:rsidRDefault="005D421D" w:rsidP="00B8151D">
            <w:pPr>
              <w:tabs>
                <w:tab w:val="left" w:pos="585"/>
              </w:tabs>
              <w:spacing w:before="60" w:after="60"/>
              <w:ind w:left="567" w:hanging="567"/>
              <w:rPr>
                <w:rFonts w:cstheme="minorHAnsi"/>
                <w:sz w:val="20"/>
                <w:szCs w:val="20"/>
              </w:rPr>
            </w:pPr>
            <w:r w:rsidRPr="00DE6E2F">
              <w:rPr>
                <w:rFonts w:cstheme="minorHAnsi"/>
                <w:sz w:val="20"/>
                <w:szCs w:val="20"/>
              </w:rPr>
              <w:t>No</w:t>
            </w:r>
          </w:p>
        </w:tc>
      </w:tr>
      <w:tr w:rsidR="005D421D" w:rsidRPr="00DE6E2F" w14:paraId="6290F187" w14:textId="77777777" w:rsidTr="00B8151D">
        <w:trPr>
          <w:trHeight w:val="566"/>
          <w:jc w:val="center"/>
        </w:trPr>
        <w:tc>
          <w:tcPr>
            <w:tcW w:w="9071" w:type="dxa"/>
            <w:tcBorders>
              <w:bottom w:val="single" w:sz="4" w:space="0" w:color="auto"/>
            </w:tcBorders>
            <w:shd w:val="clear" w:color="auto" w:fill="DBE5F1"/>
            <w:vAlign w:val="center"/>
          </w:tcPr>
          <w:p w14:paraId="3A6635D1" w14:textId="77777777" w:rsidR="005D421D" w:rsidRPr="00DE6E2F" w:rsidRDefault="005D421D" w:rsidP="00B8151D">
            <w:pPr>
              <w:tabs>
                <w:tab w:val="left" w:pos="0"/>
                <w:tab w:val="left" w:pos="555"/>
              </w:tabs>
              <w:spacing w:before="60" w:after="60"/>
              <w:rPr>
                <w:rFonts w:cstheme="minorHAnsi"/>
                <w:b/>
                <w:sz w:val="20"/>
                <w:szCs w:val="20"/>
              </w:rPr>
            </w:pPr>
            <w:r w:rsidRPr="00DE6E2F">
              <w:rPr>
                <w:rFonts w:cstheme="minorHAnsi"/>
                <w:b/>
                <w:sz w:val="20"/>
                <w:szCs w:val="20"/>
              </w:rPr>
              <w:t>Standard 5: Displacement and Resettlement</w:t>
            </w:r>
          </w:p>
        </w:tc>
        <w:tc>
          <w:tcPr>
            <w:tcW w:w="900" w:type="dxa"/>
            <w:tcBorders>
              <w:bottom w:val="single" w:sz="4" w:space="0" w:color="auto"/>
            </w:tcBorders>
            <w:shd w:val="clear" w:color="auto" w:fill="DBE5F1"/>
            <w:vAlign w:val="center"/>
          </w:tcPr>
          <w:p w14:paraId="7E2B6A10" w14:textId="77777777" w:rsidR="005D421D" w:rsidRPr="00DE6E2F" w:rsidRDefault="005D421D" w:rsidP="00B8151D">
            <w:pPr>
              <w:tabs>
                <w:tab w:val="left" w:pos="585"/>
              </w:tabs>
              <w:spacing w:before="60" w:after="60"/>
              <w:ind w:left="567" w:hanging="567"/>
              <w:rPr>
                <w:rFonts w:cstheme="minorHAnsi"/>
                <w:sz w:val="20"/>
                <w:szCs w:val="20"/>
              </w:rPr>
            </w:pPr>
          </w:p>
        </w:tc>
      </w:tr>
      <w:tr w:rsidR="005D421D" w:rsidRPr="00DE6E2F" w14:paraId="066CAD6F" w14:textId="77777777" w:rsidTr="00B8151D">
        <w:trPr>
          <w:jc w:val="center"/>
        </w:trPr>
        <w:tc>
          <w:tcPr>
            <w:tcW w:w="9071" w:type="dxa"/>
            <w:tcBorders>
              <w:bottom w:val="single" w:sz="4" w:space="0" w:color="auto"/>
            </w:tcBorders>
            <w:shd w:val="clear" w:color="auto" w:fill="auto"/>
          </w:tcPr>
          <w:p w14:paraId="6D8EC2B3" w14:textId="77777777" w:rsidR="005D421D" w:rsidRPr="00DE6E2F" w:rsidRDefault="005D421D" w:rsidP="00B8151D">
            <w:pPr>
              <w:tabs>
                <w:tab w:val="left" w:pos="585"/>
              </w:tabs>
              <w:spacing w:before="60" w:after="60"/>
              <w:ind w:left="567" w:hanging="567"/>
              <w:rPr>
                <w:rFonts w:cstheme="minorHAnsi"/>
                <w:i/>
                <w:sz w:val="20"/>
                <w:szCs w:val="20"/>
              </w:rPr>
            </w:pPr>
            <w:r w:rsidRPr="00DE6E2F">
              <w:rPr>
                <w:rFonts w:cstheme="minorHAnsi"/>
                <w:i/>
                <w:sz w:val="20"/>
                <w:szCs w:val="20"/>
              </w:rPr>
              <w:t>Would the project potentially involve or lead to:</w:t>
            </w:r>
          </w:p>
        </w:tc>
        <w:tc>
          <w:tcPr>
            <w:tcW w:w="900" w:type="dxa"/>
            <w:tcBorders>
              <w:bottom w:val="single" w:sz="4" w:space="0" w:color="auto"/>
            </w:tcBorders>
            <w:shd w:val="clear" w:color="auto" w:fill="auto"/>
          </w:tcPr>
          <w:p w14:paraId="18D03422" w14:textId="77777777" w:rsidR="005D421D" w:rsidRPr="00DE6E2F" w:rsidRDefault="005D421D" w:rsidP="00B8151D">
            <w:pPr>
              <w:tabs>
                <w:tab w:val="left" w:pos="585"/>
              </w:tabs>
              <w:spacing w:before="60" w:after="60"/>
              <w:ind w:left="567" w:hanging="567"/>
              <w:rPr>
                <w:rFonts w:cstheme="minorHAnsi"/>
                <w:i/>
                <w:sz w:val="20"/>
                <w:szCs w:val="20"/>
              </w:rPr>
            </w:pPr>
          </w:p>
        </w:tc>
      </w:tr>
      <w:tr w:rsidR="005D421D" w:rsidRPr="00DE6E2F" w14:paraId="51DC4440" w14:textId="77777777" w:rsidTr="00B8151D">
        <w:trPr>
          <w:jc w:val="center"/>
        </w:trPr>
        <w:tc>
          <w:tcPr>
            <w:tcW w:w="9071" w:type="dxa"/>
            <w:tcBorders>
              <w:bottom w:val="single" w:sz="4" w:space="0" w:color="auto"/>
            </w:tcBorders>
            <w:shd w:val="clear" w:color="auto" w:fill="auto"/>
          </w:tcPr>
          <w:p w14:paraId="12462DD4" w14:textId="77777777" w:rsidR="005D421D" w:rsidRPr="00DE6E2F" w:rsidRDefault="005D421D" w:rsidP="00B8151D">
            <w:pPr>
              <w:tabs>
                <w:tab w:val="left" w:pos="585"/>
              </w:tabs>
              <w:spacing w:before="60" w:after="60"/>
              <w:ind w:left="567" w:hanging="567"/>
              <w:rPr>
                <w:rFonts w:cstheme="minorHAnsi"/>
                <w:b/>
                <w:sz w:val="20"/>
                <w:szCs w:val="20"/>
              </w:rPr>
            </w:pPr>
            <w:r w:rsidRPr="00DE6E2F">
              <w:rPr>
                <w:rFonts w:cstheme="minorHAnsi"/>
                <w:sz w:val="20"/>
                <w:szCs w:val="20"/>
              </w:rPr>
              <w:t>5.1</w:t>
            </w:r>
            <w:r w:rsidRPr="00DE6E2F">
              <w:rPr>
                <w:rFonts w:cstheme="minorHAnsi"/>
                <w:sz w:val="20"/>
                <w:szCs w:val="20"/>
              </w:rPr>
              <w:tab/>
              <w:t>temporary or permanent and full or partial physical displacement (including people without legally recognizable claims to land)?</w:t>
            </w:r>
          </w:p>
        </w:tc>
        <w:tc>
          <w:tcPr>
            <w:tcW w:w="900" w:type="dxa"/>
            <w:tcBorders>
              <w:bottom w:val="single" w:sz="4" w:space="0" w:color="auto"/>
            </w:tcBorders>
            <w:shd w:val="clear" w:color="auto" w:fill="auto"/>
          </w:tcPr>
          <w:p w14:paraId="2958E1D4" w14:textId="77777777" w:rsidR="005D421D" w:rsidRPr="00DE6E2F" w:rsidRDefault="005D421D" w:rsidP="00B8151D">
            <w:pPr>
              <w:tabs>
                <w:tab w:val="left" w:pos="585"/>
              </w:tabs>
              <w:spacing w:before="60" w:after="60"/>
              <w:ind w:left="567" w:hanging="567"/>
              <w:rPr>
                <w:sz w:val="20"/>
                <w:szCs w:val="20"/>
              </w:rPr>
            </w:pPr>
            <w:r w:rsidRPr="004F102E">
              <w:rPr>
                <w:rFonts w:cstheme="minorHAnsi"/>
                <w:iCs/>
                <w:sz w:val="20"/>
                <w:szCs w:val="20"/>
              </w:rPr>
              <w:t>No</w:t>
            </w:r>
          </w:p>
        </w:tc>
      </w:tr>
      <w:tr w:rsidR="005D421D" w:rsidRPr="00DE6E2F" w14:paraId="01D86F03" w14:textId="77777777" w:rsidTr="00B8151D">
        <w:trPr>
          <w:jc w:val="center"/>
        </w:trPr>
        <w:tc>
          <w:tcPr>
            <w:tcW w:w="9071" w:type="dxa"/>
            <w:tcBorders>
              <w:bottom w:val="single" w:sz="4" w:space="0" w:color="auto"/>
            </w:tcBorders>
            <w:shd w:val="clear" w:color="auto" w:fill="auto"/>
          </w:tcPr>
          <w:p w14:paraId="0A333AF9" w14:textId="77777777" w:rsidR="005D421D" w:rsidRPr="00DE6E2F" w:rsidRDefault="005D421D" w:rsidP="00B8151D">
            <w:pPr>
              <w:tabs>
                <w:tab w:val="left" w:pos="585"/>
              </w:tabs>
              <w:spacing w:before="60" w:after="60"/>
              <w:ind w:left="567" w:hanging="567"/>
              <w:rPr>
                <w:rFonts w:cstheme="minorHAnsi"/>
                <w:b/>
                <w:sz w:val="20"/>
                <w:szCs w:val="20"/>
              </w:rPr>
            </w:pPr>
            <w:r w:rsidRPr="00DE6E2F">
              <w:rPr>
                <w:rFonts w:cstheme="minorHAnsi"/>
                <w:sz w:val="20"/>
                <w:szCs w:val="20"/>
              </w:rPr>
              <w:t>5.2</w:t>
            </w:r>
            <w:r w:rsidRPr="00DE6E2F">
              <w:rPr>
                <w:rFonts w:cstheme="minorHAnsi"/>
                <w:sz w:val="20"/>
                <w:szCs w:val="20"/>
              </w:rPr>
              <w:tab/>
              <w:t>economic displacement (</w:t>
            </w:r>
            <w:proofErr w:type="gramStart"/>
            <w:r w:rsidRPr="00DE6E2F">
              <w:rPr>
                <w:rFonts w:cstheme="minorHAnsi"/>
                <w:sz w:val="20"/>
                <w:szCs w:val="20"/>
              </w:rPr>
              <w:t>e.g.</w:t>
            </w:r>
            <w:proofErr w:type="gramEnd"/>
            <w:r w:rsidRPr="00DE6E2F">
              <w:rPr>
                <w:rFonts w:cstheme="minorHAnsi"/>
                <w:sz w:val="20"/>
                <w:szCs w:val="20"/>
              </w:rPr>
              <w:t xml:space="preserve"> loss of assets or access to resources due to land acquisition or access restrictions – even in the absence of physical relocation)? </w:t>
            </w:r>
          </w:p>
        </w:tc>
        <w:tc>
          <w:tcPr>
            <w:tcW w:w="900" w:type="dxa"/>
            <w:tcBorders>
              <w:bottom w:val="single" w:sz="4" w:space="0" w:color="auto"/>
            </w:tcBorders>
            <w:shd w:val="clear" w:color="auto" w:fill="auto"/>
          </w:tcPr>
          <w:p w14:paraId="6A6A0F43" w14:textId="77777777" w:rsidR="005D421D" w:rsidRPr="00DE6E2F" w:rsidRDefault="005D421D" w:rsidP="00B8151D">
            <w:pPr>
              <w:tabs>
                <w:tab w:val="left" w:pos="585"/>
              </w:tabs>
              <w:spacing w:before="60" w:after="60"/>
              <w:ind w:left="567" w:hanging="567"/>
              <w:rPr>
                <w:rFonts w:cstheme="minorHAnsi"/>
                <w:sz w:val="20"/>
                <w:szCs w:val="20"/>
              </w:rPr>
            </w:pPr>
            <w:r w:rsidRPr="004F102E">
              <w:rPr>
                <w:rFonts w:cstheme="minorHAnsi"/>
                <w:iCs/>
                <w:sz w:val="20"/>
                <w:szCs w:val="20"/>
              </w:rPr>
              <w:t>No</w:t>
            </w:r>
          </w:p>
        </w:tc>
      </w:tr>
      <w:tr w:rsidR="005D421D" w:rsidRPr="00DE6E2F" w14:paraId="7F3896FA" w14:textId="77777777" w:rsidTr="00B8151D">
        <w:trPr>
          <w:jc w:val="center"/>
        </w:trPr>
        <w:tc>
          <w:tcPr>
            <w:tcW w:w="9071" w:type="dxa"/>
            <w:tcBorders>
              <w:bottom w:val="single" w:sz="4" w:space="0" w:color="auto"/>
            </w:tcBorders>
            <w:shd w:val="clear" w:color="auto" w:fill="auto"/>
          </w:tcPr>
          <w:p w14:paraId="67276841" w14:textId="77777777" w:rsidR="005D421D" w:rsidRPr="00DE6E2F" w:rsidRDefault="005D421D" w:rsidP="00B8151D">
            <w:pPr>
              <w:tabs>
                <w:tab w:val="left" w:pos="585"/>
              </w:tabs>
              <w:spacing w:before="60" w:after="60"/>
              <w:ind w:left="567" w:hanging="567"/>
              <w:rPr>
                <w:rFonts w:cstheme="minorHAnsi"/>
                <w:sz w:val="20"/>
                <w:szCs w:val="20"/>
              </w:rPr>
            </w:pPr>
            <w:r w:rsidRPr="00DE6E2F">
              <w:rPr>
                <w:rFonts w:cstheme="minorHAnsi"/>
                <w:sz w:val="20"/>
                <w:szCs w:val="20"/>
              </w:rPr>
              <w:t>5.3</w:t>
            </w:r>
            <w:r w:rsidRPr="00DE6E2F">
              <w:rPr>
                <w:rFonts w:cstheme="minorHAnsi"/>
                <w:sz w:val="20"/>
                <w:szCs w:val="20"/>
              </w:rPr>
              <w:tab/>
              <w:t>risk of forced evictions?</w:t>
            </w:r>
            <w:r w:rsidRPr="00DE6E2F">
              <w:rPr>
                <w:rStyle w:val="FootnoteReference"/>
                <w:rFonts w:cstheme="minorHAnsi"/>
                <w:sz w:val="20"/>
                <w:szCs w:val="20"/>
              </w:rPr>
              <w:footnoteReference w:id="47"/>
            </w:r>
          </w:p>
        </w:tc>
        <w:tc>
          <w:tcPr>
            <w:tcW w:w="900" w:type="dxa"/>
            <w:tcBorders>
              <w:bottom w:val="single" w:sz="4" w:space="0" w:color="auto"/>
            </w:tcBorders>
            <w:shd w:val="clear" w:color="auto" w:fill="auto"/>
          </w:tcPr>
          <w:p w14:paraId="6DD77F39" w14:textId="77777777" w:rsidR="005D421D" w:rsidRPr="00DE6E2F" w:rsidRDefault="005D421D" w:rsidP="00B8151D">
            <w:pPr>
              <w:tabs>
                <w:tab w:val="left" w:pos="585"/>
              </w:tabs>
              <w:spacing w:before="60" w:after="60"/>
              <w:ind w:left="567" w:hanging="567"/>
              <w:rPr>
                <w:rFonts w:cstheme="minorHAnsi"/>
                <w:sz w:val="20"/>
                <w:szCs w:val="20"/>
              </w:rPr>
            </w:pPr>
            <w:r w:rsidRPr="004F102E">
              <w:rPr>
                <w:rFonts w:cstheme="minorHAnsi"/>
                <w:iCs/>
                <w:sz w:val="20"/>
                <w:szCs w:val="20"/>
              </w:rPr>
              <w:t>No</w:t>
            </w:r>
          </w:p>
        </w:tc>
      </w:tr>
      <w:tr w:rsidR="005D421D" w:rsidRPr="00DE6E2F" w14:paraId="5A4314DD" w14:textId="77777777" w:rsidTr="00B8151D">
        <w:trPr>
          <w:jc w:val="center"/>
        </w:trPr>
        <w:tc>
          <w:tcPr>
            <w:tcW w:w="9071" w:type="dxa"/>
            <w:tcBorders>
              <w:bottom w:val="single" w:sz="4" w:space="0" w:color="auto"/>
            </w:tcBorders>
            <w:shd w:val="clear" w:color="auto" w:fill="auto"/>
          </w:tcPr>
          <w:p w14:paraId="3904FCF7" w14:textId="77777777" w:rsidR="005D421D" w:rsidRPr="00DE6E2F" w:rsidRDefault="005D421D" w:rsidP="00B8151D">
            <w:pPr>
              <w:tabs>
                <w:tab w:val="left" w:pos="585"/>
              </w:tabs>
              <w:spacing w:before="60" w:after="60"/>
              <w:ind w:left="567" w:hanging="567"/>
              <w:rPr>
                <w:rFonts w:cstheme="minorHAnsi"/>
                <w:sz w:val="20"/>
                <w:szCs w:val="20"/>
              </w:rPr>
            </w:pPr>
            <w:r w:rsidRPr="00DE6E2F">
              <w:rPr>
                <w:rFonts w:cstheme="minorHAnsi"/>
                <w:sz w:val="20"/>
                <w:szCs w:val="20"/>
              </w:rPr>
              <w:t>5.4</w:t>
            </w:r>
            <w:r w:rsidRPr="00DE6E2F">
              <w:rPr>
                <w:rFonts w:cstheme="minorHAnsi"/>
                <w:sz w:val="20"/>
                <w:szCs w:val="20"/>
              </w:rPr>
              <w:tab/>
              <w:t xml:space="preserve">impacts on or changes to land tenure arrangements and/or </w:t>
            </w:r>
            <w:proofErr w:type="gramStart"/>
            <w:r w:rsidRPr="00DE6E2F">
              <w:rPr>
                <w:rFonts w:cstheme="minorHAnsi"/>
                <w:sz w:val="20"/>
                <w:szCs w:val="20"/>
              </w:rPr>
              <w:t>community based</w:t>
            </w:r>
            <w:proofErr w:type="gramEnd"/>
            <w:r w:rsidRPr="00DE6E2F">
              <w:rPr>
                <w:rFonts w:cstheme="minorHAnsi"/>
                <w:sz w:val="20"/>
                <w:szCs w:val="20"/>
              </w:rPr>
              <w:t xml:space="preserve"> property rights/customary rights to land, territories and/or resources? </w:t>
            </w:r>
          </w:p>
        </w:tc>
        <w:tc>
          <w:tcPr>
            <w:tcW w:w="900" w:type="dxa"/>
            <w:tcBorders>
              <w:bottom w:val="single" w:sz="4" w:space="0" w:color="auto"/>
            </w:tcBorders>
            <w:shd w:val="clear" w:color="auto" w:fill="auto"/>
          </w:tcPr>
          <w:p w14:paraId="0F696B39" w14:textId="77777777" w:rsidR="005D421D" w:rsidRPr="00DE6E2F" w:rsidRDefault="005D421D" w:rsidP="00B8151D">
            <w:pPr>
              <w:tabs>
                <w:tab w:val="left" w:pos="585"/>
              </w:tabs>
              <w:spacing w:before="60" w:after="60"/>
              <w:ind w:left="567" w:hanging="567"/>
              <w:rPr>
                <w:rFonts w:cstheme="minorHAnsi"/>
                <w:sz w:val="20"/>
                <w:szCs w:val="20"/>
              </w:rPr>
            </w:pPr>
            <w:r w:rsidRPr="004F102E">
              <w:rPr>
                <w:rFonts w:cstheme="minorHAnsi"/>
                <w:iCs/>
                <w:sz w:val="20"/>
                <w:szCs w:val="20"/>
              </w:rPr>
              <w:t>No</w:t>
            </w:r>
          </w:p>
        </w:tc>
      </w:tr>
      <w:tr w:rsidR="005D421D" w:rsidRPr="00DE6E2F" w14:paraId="5BEFBF02" w14:textId="77777777" w:rsidTr="00B8151D">
        <w:trPr>
          <w:trHeight w:val="584"/>
          <w:jc w:val="center"/>
        </w:trPr>
        <w:tc>
          <w:tcPr>
            <w:tcW w:w="9071" w:type="dxa"/>
            <w:tcBorders>
              <w:bottom w:val="single" w:sz="4" w:space="0" w:color="auto"/>
            </w:tcBorders>
            <w:shd w:val="clear" w:color="auto" w:fill="DBE5F1"/>
            <w:vAlign w:val="center"/>
          </w:tcPr>
          <w:p w14:paraId="5A84541A" w14:textId="77777777" w:rsidR="005D421D" w:rsidRPr="00DE6E2F" w:rsidRDefault="005D421D" w:rsidP="00B8151D">
            <w:pPr>
              <w:tabs>
                <w:tab w:val="left" w:pos="0"/>
                <w:tab w:val="left" w:pos="555"/>
              </w:tabs>
              <w:spacing w:before="60" w:after="60"/>
              <w:rPr>
                <w:rFonts w:cstheme="minorHAnsi"/>
                <w:b/>
                <w:sz w:val="20"/>
                <w:szCs w:val="20"/>
              </w:rPr>
            </w:pPr>
            <w:r w:rsidRPr="00DE6E2F">
              <w:rPr>
                <w:rFonts w:cstheme="minorHAnsi"/>
                <w:b/>
                <w:sz w:val="20"/>
                <w:szCs w:val="20"/>
              </w:rPr>
              <w:t>Standard 6: Indigenous Peoples</w:t>
            </w:r>
          </w:p>
        </w:tc>
        <w:tc>
          <w:tcPr>
            <w:tcW w:w="900" w:type="dxa"/>
            <w:tcBorders>
              <w:bottom w:val="single" w:sz="4" w:space="0" w:color="auto"/>
            </w:tcBorders>
            <w:shd w:val="clear" w:color="auto" w:fill="DBE5F1"/>
            <w:vAlign w:val="center"/>
          </w:tcPr>
          <w:p w14:paraId="219B3FEA" w14:textId="77777777" w:rsidR="005D421D" w:rsidRPr="00DE6E2F" w:rsidRDefault="005D421D" w:rsidP="00B8151D">
            <w:pPr>
              <w:tabs>
                <w:tab w:val="left" w:pos="585"/>
              </w:tabs>
              <w:spacing w:before="60" w:after="60"/>
              <w:ind w:left="567" w:hanging="567"/>
              <w:rPr>
                <w:rFonts w:cstheme="minorHAnsi"/>
                <w:sz w:val="20"/>
                <w:szCs w:val="20"/>
              </w:rPr>
            </w:pPr>
          </w:p>
        </w:tc>
      </w:tr>
      <w:tr w:rsidR="005D421D" w:rsidRPr="00DE6E2F" w14:paraId="4382C0B1" w14:textId="77777777" w:rsidTr="00B8151D">
        <w:trPr>
          <w:jc w:val="center"/>
        </w:trPr>
        <w:tc>
          <w:tcPr>
            <w:tcW w:w="9071" w:type="dxa"/>
            <w:tcBorders>
              <w:bottom w:val="single" w:sz="4" w:space="0" w:color="auto"/>
            </w:tcBorders>
            <w:shd w:val="clear" w:color="auto" w:fill="auto"/>
          </w:tcPr>
          <w:p w14:paraId="177FA91D" w14:textId="77777777" w:rsidR="005D421D" w:rsidRPr="00DE6E2F" w:rsidRDefault="005D421D" w:rsidP="00B8151D">
            <w:pPr>
              <w:tabs>
                <w:tab w:val="left" w:pos="585"/>
              </w:tabs>
              <w:spacing w:before="60" w:after="60"/>
              <w:ind w:left="567" w:hanging="567"/>
              <w:rPr>
                <w:rFonts w:cstheme="minorHAnsi"/>
                <w:i/>
                <w:sz w:val="20"/>
                <w:szCs w:val="20"/>
              </w:rPr>
            </w:pPr>
            <w:r w:rsidRPr="00DE6E2F">
              <w:rPr>
                <w:rFonts w:cstheme="minorHAnsi"/>
                <w:i/>
                <w:sz w:val="20"/>
                <w:szCs w:val="20"/>
              </w:rPr>
              <w:t xml:space="preserve">Would the project potentially involve or lead to: </w:t>
            </w:r>
          </w:p>
        </w:tc>
        <w:tc>
          <w:tcPr>
            <w:tcW w:w="900" w:type="dxa"/>
            <w:tcBorders>
              <w:bottom w:val="single" w:sz="4" w:space="0" w:color="auto"/>
            </w:tcBorders>
            <w:shd w:val="clear" w:color="auto" w:fill="auto"/>
          </w:tcPr>
          <w:p w14:paraId="17877AE7" w14:textId="77777777" w:rsidR="005D421D" w:rsidRPr="00DE6E2F" w:rsidRDefault="005D421D" w:rsidP="00B8151D">
            <w:pPr>
              <w:tabs>
                <w:tab w:val="left" w:pos="585"/>
              </w:tabs>
              <w:spacing w:before="60" w:after="60"/>
              <w:ind w:left="567" w:hanging="567"/>
              <w:rPr>
                <w:rFonts w:cstheme="minorHAnsi"/>
                <w:i/>
                <w:sz w:val="20"/>
                <w:szCs w:val="20"/>
              </w:rPr>
            </w:pPr>
          </w:p>
        </w:tc>
      </w:tr>
      <w:tr w:rsidR="005D421D" w:rsidRPr="00DE6E2F" w14:paraId="292ED3DB" w14:textId="77777777" w:rsidTr="00B8151D">
        <w:trPr>
          <w:jc w:val="center"/>
        </w:trPr>
        <w:tc>
          <w:tcPr>
            <w:tcW w:w="9071" w:type="dxa"/>
            <w:tcBorders>
              <w:bottom w:val="single" w:sz="4" w:space="0" w:color="auto"/>
            </w:tcBorders>
            <w:shd w:val="clear" w:color="auto" w:fill="auto"/>
          </w:tcPr>
          <w:p w14:paraId="0A2718CD" w14:textId="77777777" w:rsidR="005D421D" w:rsidRPr="00DE6E2F" w:rsidRDefault="005D421D" w:rsidP="00B8151D">
            <w:pPr>
              <w:tabs>
                <w:tab w:val="left" w:pos="585"/>
              </w:tabs>
              <w:spacing w:before="60" w:after="60"/>
              <w:ind w:left="567" w:hanging="567"/>
              <w:rPr>
                <w:rFonts w:cstheme="minorHAnsi"/>
                <w:sz w:val="20"/>
                <w:szCs w:val="20"/>
              </w:rPr>
            </w:pPr>
            <w:r w:rsidRPr="00DE6E2F">
              <w:rPr>
                <w:rFonts w:cstheme="minorHAnsi"/>
                <w:sz w:val="20"/>
                <w:szCs w:val="20"/>
              </w:rPr>
              <w:t>6.1</w:t>
            </w:r>
            <w:r w:rsidRPr="00DE6E2F">
              <w:rPr>
                <w:rFonts w:cstheme="minorHAnsi"/>
                <w:sz w:val="20"/>
                <w:szCs w:val="20"/>
              </w:rPr>
              <w:tab/>
              <w:t>areas where indigenous peoples are present (including project area of influence)?</w:t>
            </w:r>
          </w:p>
        </w:tc>
        <w:tc>
          <w:tcPr>
            <w:tcW w:w="900" w:type="dxa"/>
            <w:tcBorders>
              <w:bottom w:val="single" w:sz="4" w:space="0" w:color="auto"/>
            </w:tcBorders>
            <w:shd w:val="clear" w:color="auto" w:fill="auto"/>
          </w:tcPr>
          <w:p w14:paraId="18EF236D" w14:textId="77777777" w:rsidR="005D421D" w:rsidRPr="00DE6E2F" w:rsidRDefault="005D421D" w:rsidP="00B8151D">
            <w:pPr>
              <w:tabs>
                <w:tab w:val="left" w:pos="585"/>
              </w:tabs>
              <w:spacing w:before="60" w:after="60"/>
              <w:ind w:left="567" w:hanging="567"/>
              <w:rPr>
                <w:rFonts w:cstheme="minorHAnsi"/>
                <w:sz w:val="20"/>
                <w:szCs w:val="20"/>
              </w:rPr>
            </w:pPr>
            <w:r w:rsidRPr="004F102E">
              <w:rPr>
                <w:rFonts w:cstheme="minorHAnsi"/>
                <w:iCs/>
                <w:sz w:val="20"/>
                <w:szCs w:val="20"/>
              </w:rPr>
              <w:t>No</w:t>
            </w:r>
          </w:p>
        </w:tc>
      </w:tr>
      <w:tr w:rsidR="005D421D" w:rsidRPr="00DE6E2F" w14:paraId="44818980" w14:textId="77777777" w:rsidTr="00B8151D">
        <w:trPr>
          <w:jc w:val="center"/>
        </w:trPr>
        <w:tc>
          <w:tcPr>
            <w:tcW w:w="9071" w:type="dxa"/>
            <w:tcBorders>
              <w:bottom w:val="single" w:sz="4" w:space="0" w:color="auto"/>
            </w:tcBorders>
            <w:shd w:val="clear" w:color="auto" w:fill="auto"/>
          </w:tcPr>
          <w:p w14:paraId="04824870" w14:textId="77777777" w:rsidR="005D421D" w:rsidRPr="00DE6E2F" w:rsidRDefault="005D421D" w:rsidP="00B8151D">
            <w:pPr>
              <w:tabs>
                <w:tab w:val="left" w:pos="585"/>
              </w:tabs>
              <w:spacing w:before="60" w:after="60"/>
              <w:ind w:left="567" w:hanging="567"/>
              <w:rPr>
                <w:rFonts w:cstheme="minorHAnsi"/>
                <w:sz w:val="20"/>
                <w:szCs w:val="20"/>
              </w:rPr>
            </w:pPr>
            <w:r w:rsidRPr="00DE6E2F">
              <w:rPr>
                <w:rFonts w:cstheme="minorHAnsi"/>
                <w:sz w:val="20"/>
                <w:szCs w:val="20"/>
              </w:rPr>
              <w:t>6.2</w:t>
            </w:r>
            <w:r w:rsidRPr="00DE6E2F">
              <w:rPr>
                <w:rFonts w:cstheme="minorHAnsi"/>
                <w:sz w:val="20"/>
                <w:szCs w:val="20"/>
              </w:rPr>
              <w:tab/>
              <w:t>activities located on lands and territories claimed by indigenous peoples?</w:t>
            </w:r>
          </w:p>
        </w:tc>
        <w:tc>
          <w:tcPr>
            <w:tcW w:w="900" w:type="dxa"/>
            <w:tcBorders>
              <w:bottom w:val="single" w:sz="4" w:space="0" w:color="auto"/>
            </w:tcBorders>
            <w:shd w:val="clear" w:color="auto" w:fill="auto"/>
          </w:tcPr>
          <w:p w14:paraId="152195EE" w14:textId="77777777" w:rsidR="005D421D" w:rsidRPr="00DE6E2F" w:rsidRDefault="005D421D" w:rsidP="00B8151D">
            <w:pPr>
              <w:tabs>
                <w:tab w:val="left" w:pos="585"/>
              </w:tabs>
              <w:spacing w:before="60" w:after="60"/>
              <w:rPr>
                <w:rFonts w:cstheme="minorHAnsi"/>
                <w:sz w:val="20"/>
                <w:szCs w:val="20"/>
              </w:rPr>
            </w:pPr>
            <w:r w:rsidRPr="004F102E">
              <w:rPr>
                <w:rFonts w:cstheme="minorHAnsi"/>
                <w:iCs/>
                <w:sz w:val="20"/>
                <w:szCs w:val="20"/>
              </w:rPr>
              <w:t>No</w:t>
            </w:r>
          </w:p>
        </w:tc>
      </w:tr>
      <w:tr w:rsidR="005D421D" w:rsidRPr="00DE6E2F" w14:paraId="24B61FAA" w14:textId="77777777" w:rsidTr="00B8151D">
        <w:trPr>
          <w:jc w:val="center"/>
        </w:trPr>
        <w:tc>
          <w:tcPr>
            <w:tcW w:w="9071" w:type="dxa"/>
            <w:tcBorders>
              <w:bottom w:val="single" w:sz="4" w:space="0" w:color="auto"/>
            </w:tcBorders>
            <w:shd w:val="clear" w:color="auto" w:fill="auto"/>
          </w:tcPr>
          <w:p w14:paraId="3884DCA0" w14:textId="77777777" w:rsidR="005D421D" w:rsidRPr="00DE6E2F" w:rsidRDefault="005D421D" w:rsidP="00B8151D">
            <w:pPr>
              <w:tabs>
                <w:tab w:val="left" w:pos="585"/>
              </w:tabs>
              <w:spacing w:before="60" w:after="60"/>
              <w:ind w:left="567" w:hanging="567"/>
              <w:rPr>
                <w:rFonts w:cstheme="minorHAnsi"/>
                <w:sz w:val="20"/>
                <w:szCs w:val="20"/>
              </w:rPr>
            </w:pPr>
            <w:r w:rsidRPr="00DE6E2F">
              <w:rPr>
                <w:rFonts w:cstheme="minorHAnsi"/>
                <w:sz w:val="20"/>
                <w:szCs w:val="20"/>
              </w:rPr>
              <w:t>6.3</w:t>
            </w:r>
            <w:r w:rsidRPr="00DE6E2F">
              <w:rPr>
                <w:rFonts w:cstheme="minorHAnsi"/>
                <w:sz w:val="20"/>
                <w:szCs w:val="20"/>
              </w:rPr>
              <w:tab/>
              <w:t xml:space="preserve">impacts (positive or negative) to the human rights, lands, natural resources, territories, and traditional livelihoods of indigenous peoples (regardless of whether indigenous peoples possess the legal titles to such areas, whether the project is located within or outside of the lands and territories inhabited by the affected peoples, or whether the indigenous peoples are recognized as indigenous peoples by the country in question)? </w:t>
            </w:r>
          </w:p>
          <w:p w14:paraId="5C10B9E5" w14:textId="77777777" w:rsidR="005D421D" w:rsidRPr="00DE6E2F" w:rsidRDefault="005D421D" w:rsidP="00B8151D">
            <w:pPr>
              <w:tabs>
                <w:tab w:val="left" w:pos="630"/>
              </w:tabs>
              <w:spacing w:before="60" w:after="60"/>
              <w:ind w:left="630"/>
              <w:rPr>
                <w:rFonts w:cstheme="minorHAnsi"/>
                <w:sz w:val="20"/>
                <w:szCs w:val="20"/>
              </w:rPr>
            </w:pPr>
            <w:r w:rsidRPr="00DE6E2F">
              <w:rPr>
                <w:rFonts w:cstheme="minorHAnsi"/>
                <w:i/>
                <w:sz w:val="20"/>
                <w:szCs w:val="20"/>
              </w:rPr>
              <w:t xml:space="preserve">If the answer to screening question 6.3 is “yes”, then the potential risk impacts are considered </w:t>
            </w:r>
            <w:proofErr w:type="gramStart"/>
            <w:r w:rsidRPr="00DE6E2F">
              <w:rPr>
                <w:rFonts w:cstheme="minorHAnsi"/>
                <w:i/>
                <w:sz w:val="20"/>
                <w:szCs w:val="20"/>
              </w:rPr>
              <w:t>significant</w:t>
            </w:r>
            <w:proofErr w:type="gramEnd"/>
            <w:r w:rsidRPr="00DE6E2F">
              <w:rPr>
                <w:rFonts w:cstheme="minorHAnsi"/>
                <w:i/>
                <w:sz w:val="20"/>
                <w:szCs w:val="20"/>
              </w:rPr>
              <w:t xml:space="preserve"> and the project would be categorized as either Substantial Risk or High Risk</w:t>
            </w:r>
          </w:p>
        </w:tc>
        <w:tc>
          <w:tcPr>
            <w:tcW w:w="900" w:type="dxa"/>
            <w:tcBorders>
              <w:bottom w:val="single" w:sz="4" w:space="0" w:color="auto"/>
            </w:tcBorders>
            <w:shd w:val="clear" w:color="auto" w:fill="auto"/>
          </w:tcPr>
          <w:p w14:paraId="08B862E2" w14:textId="77777777" w:rsidR="005D421D" w:rsidRPr="00DE6E2F" w:rsidRDefault="005D421D" w:rsidP="00B8151D">
            <w:pPr>
              <w:tabs>
                <w:tab w:val="left" w:pos="585"/>
              </w:tabs>
              <w:spacing w:before="60" w:after="60"/>
              <w:rPr>
                <w:rFonts w:cstheme="minorHAnsi"/>
                <w:sz w:val="20"/>
                <w:szCs w:val="20"/>
              </w:rPr>
            </w:pPr>
            <w:r w:rsidRPr="004F102E">
              <w:rPr>
                <w:rFonts w:cstheme="minorHAnsi"/>
                <w:iCs/>
                <w:sz w:val="20"/>
                <w:szCs w:val="20"/>
              </w:rPr>
              <w:t>No</w:t>
            </w:r>
          </w:p>
        </w:tc>
      </w:tr>
      <w:tr w:rsidR="005D421D" w:rsidRPr="00DE6E2F" w14:paraId="2E5DE541" w14:textId="77777777" w:rsidTr="00B8151D">
        <w:trPr>
          <w:jc w:val="center"/>
        </w:trPr>
        <w:tc>
          <w:tcPr>
            <w:tcW w:w="9071" w:type="dxa"/>
            <w:tcBorders>
              <w:bottom w:val="single" w:sz="4" w:space="0" w:color="auto"/>
            </w:tcBorders>
            <w:shd w:val="clear" w:color="auto" w:fill="auto"/>
          </w:tcPr>
          <w:p w14:paraId="79E992FF" w14:textId="77777777" w:rsidR="005D421D" w:rsidRPr="00DE6E2F" w:rsidRDefault="005D421D" w:rsidP="00B8151D">
            <w:pPr>
              <w:tabs>
                <w:tab w:val="left" w:pos="585"/>
              </w:tabs>
              <w:spacing w:before="60" w:after="60"/>
              <w:ind w:left="567" w:hanging="567"/>
              <w:rPr>
                <w:rFonts w:cstheme="minorHAnsi"/>
                <w:sz w:val="20"/>
                <w:szCs w:val="20"/>
              </w:rPr>
            </w:pPr>
            <w:r w:rsidRPr="00DE6E2F">
              <w:rPr>
                <w:rFonts w:cstheme="minorHAnsi"/>
                <w:sz w:val="20"/>
                <w:szCs w:val="20"/>
              </w:rPr>
              <w:lastRenderedPageBreak/>
              <w:t>6.4</w:t>
            </w:r>
            <w:r w:rsidRPr="00DE6E2F">
              <w:rPr>
                <w:rFonts w:cstheme="minorHAnsi"/>
                <w:sz w:val="20"/>
                <w:szCs w:val="20"/>
              </w:rPr>
              <w:tab/>
              <w:t xml:space="preserve">the absence of culturally appropriate consultations carried out with the objective of achieving FPIC on matters that may affect the rights and interests, lands, resources, </w:t>
            </w:r>
            <w:proofErr w:type="gramStart"/>
            <w:r w:rsidRPr="00DE6E2F">
              <w:rPr>
                <w:rFonts w:cstheme="minorHAnsi"/>
                <w:sz w:val="20"/>
                <w:szCs w:val="20"/>
              </w:rPr>
              <w:t>territories</w:t>
            </w:r>
            <w:proofErr w:type="gramEnd"/>
            <w:r w:rsidRPr="00DE6E2F">
              <w:rPr>
                <w:rFonts w:cstheme="minorHAnsi"/>
                <w:sz w:val="20"/>
                <w:szCs w:val="20"/>
              </w:rPr>
              <w:t xml:space="preserve"> and traditional livelihoods of the indigenous peoples concerned?</w:t>
            </w:r>
          </w:p>
        </w:tc>
        <w:tc>
          <w:tcPr>
            <w:tcW w:w="900" w:type="dxa"/>
            <w:tcBorders>
              <w:bottom w:val="single" w:sz="4" w:space="0" w:color="auto"/>
            </w:tcBorders>
            <w:shd w:val="clear" w:color="auto" w:fill="auto"/>
          </w:tcPr>
          <w:p w14:paraId="10B94377" w14:textId="77777777" w:rsidR="005D421D" w:rsidRPr="00DE6E2F" w:rsidRDefault="005D421D" w:rsidP="00B8151D">
            <w:pPr>
              <w:tabs>
                <w:tab w:val="left" w:pos="585"/>
              </w:tabs>
              <w:spacing w:before="60" w:after="60"/>
              <w:ind w:left="567" w:hanging="567"/>
              <w:rPr>
                <w:rFonts w:cstheme="minorHAnsi"/>
                <w:sz w:val="20"/>
                <w:szCs w:val="20"/>
              </w:rPr>
            </w:pPr>
            <w:r w:rsidRPr="004F102E">
              <w:rPr>
                <w:rFonts w:cstheme="minorHAnsi"/>
                <w:iCs/>
                <w:sz w:val="20"/>
                <w:szCs w:val="20"/>
              </w:rPr>
              <w:t>No</w:t>
            </w:r>
          </w:p>
        </w:tc>
      </w:tr>
      <w:tr w:rsidR="005D421D" w:rsidRPr="00DE6E2F" w14:paraId="67063123" w14:textId="77777777" w:rsidTr="00B8151D">
        <w:trPr>
          <w:jc w:val="center"/>
        </w:trPr>
        <w:tc>
          <w:tcPr>
            <w:tcW w:w="9071" w:type="dxa"/>
            <w:tcBorders>
              <w:bottom w:val="single" w:sz="4" w:space="0" w:color="auto"/>
            </w:tcBorders>
            <w:shd w:val="clear" w:color="auto" w:fill="auto"/>
          </w:tcPr>
          <w:p w14:paraId="6330AADB" w14:textId="77777777" w:rsidR="005D421D" w:rsidRPr="00DE6E2F" w:rsidRDefault="005D421D" w:rsidP="00B8151D">
            <w:pPr>
              <w:tabs>
                <w:tab w:val="left" w:pos="585"/>
              </w:tabs>
              <w:spacing w:before="60" w:after="60"/>
              <w:ind w:left="567" w:hanging="567"/>
              <w:rPr>
                <w:rFonts w:cstheme="minorHAnsi"/>
                <w:sz w:val="20"/>
                <w:szCs w:val="20"/>
              </w:rPr>
            </w:pPr>
            <w:r w:rsidRPr="00DE6E2F">
              <w:rPr>
                <w:rFonts w:cstheme="minorHAnsi"/>
                <w:sz w:val="20"/>
                <w:szCs w:val="20"/>
              </w:rPr>
              <w:t>6.5</w:t>
            </w:r>
            <w:r w:rsidRPr="00DE6E2F">
              <w:rPr>
                <w:rFonts w:cstheme="minorHAnsi"/>
                <w:sz w:val="20"/>
                <w:szCs w:val="20"/>
              </w:rPr>
              <w:tab/>
              <w:t>the utilization and/or commercial development of natural resources on lands and territories claimed by indigenous peoples?</w:t>
            </w:r>
          </w:p>
        </w:tc>
        <w:tc>
          <w:tcPr>
            <w:tcW w:w="900" w:type="dxa"/>
            <w:tcBorders>
              <w:bottom w:val="single" w:sz="4" w:space="0" w:color="auto"/>
            </w:tcBorders>
            <w:shd w:val="clear" w:color="auto" w:fill="auto"/>
          </w:tcPr>
          <w:p w14:paraId="5D176EE5" w14:textId="77777777" w:rsidR="005D421D" w:rsidRPr="00DE6E2F" w:rsidRDefault="005D421D" w:rsidP="00B8151D">
            <w:pPr>
              <w:tabs>
                <w:tab w:val="left" w:pos="585"/>
              </w:tabs>
              <w:spacing w:before="60" w:after="60"/>
              <w:ind w:left="567" w:hanging="567"/>
              <w:rPr>
                <w:rFonts w:cstheme="minorHAnsi"/>
                <w:sz w:val="20"/>
                <w:szCs w:val="20"/>
              </w:rPr>
            </w:pPr>
            <w:r w:rsidRPr="004F102E">
              <w:rPr>
                <w:rFonts w:cstheme="minorHAnsi"/>
                <w:iCs/>
                <w:sz w:val="20"/>
                <w:szCs w:val="20"/>
              </w:rPr>
              <w:t>No</w:t>
            </w:r>
          </w:p>
        </w:tc>
      </w:tr>
      <w:tr w:rsidR="005D421D" w:rsidRPr="00DE6E2F" w14:paraId="29B45E91" w14:textId="77777777" w:rsidTr="00B8151D">
        <w:trPr>
          <w:jc w:val="center"/>
        </w:trPr>
        <w:tc>
          <w:tcPr>
            <w:tcW w:w="9071" w:type="dxa"/>
            <w:tcBorders>
              <w:bottom w:val="single" w:sz="4" w:space="0" w:color="auto"/>
            </w:tcBorders>
            <w:shd w:val="clear" w:color="auto" w:fill="auto"/>
          </w:tcPr>
          <w:p w14:paraId="739805C5" w14:textId="77777777" w:rsidR="005D421D" w:rsidRPr="00DE6E2F" w:rsidRDefault="005D421D" w:rsidP="00B8151D">
            <w:pPr>
              <w:tabs>
                <w:tab w:val="left" w:pos="585"/>
              </w:tabs>
              <w:spacing w:before="60" w:after="60"/>
              <w:ind w:left="567" w:hanging="567"/>
              <w:rPr>
                <w:rFonts w:cstheme="minorHAnsi"/>
                <w:sz w:val="20"/>
                <w:szCs w:val="20"/>
              </w:rPr>
            </w:pPr>
            <w:r w:rsidRPr="00DE6E2F">
              <w:rPr>
                <w:rFonts w:cstheme="minorHAnsi"/>
                <w:sz w:val="20"/>
                <w:szCs w:val="20"/>
              </w:rPr>
              <w:t>6.6</w:t>
            </w:r>
            <w:r w:rsidRPr="00DE6E2F">
              <w:rPr>
                <w:rFonts w:cstheme="minorHAnsi"/>
                <w:sz w:val="20"/>
                <w:szCs w:val="20"/>
              </w:rPr>
              <w:tab/>
              <w:t xml:space="preserve">forced eviction or the whole or partial physical or economic displacement of indigenous peoples, including through access restrictions to lands, territories, and resources? </w:t>
            </w:r>
          </w:p>
          <w:p w14:paraId="2A2252A6" w14:textId="77777777" w:rsidR="005D421D" w:rsidRPr="00DE6E2F" w:rsidRDefault="005D421D" w:rsidP="00B8151D">
            <w:pPr>
              <w:tabs>
                <w:tab w:val="left" w:pos="585"/>
              </w:tabs>
              <w:spacing w:before="60" w:after="60"/>
              <w:ind w:left="567" w:hanging="27"/>
              <w:rPr>
                <w:rFonts w:cstheme="minorHAnsi"/>
                <w:i/>
                <w:sz w:val="20"/>
                <w:szCs w:val="20"/>
              </w:rPr>
            </w:pPr>
            <w:r w:rsidRPr="00DE6E2F">
              <w:rPr>
                <w:rFonts w:cstheme="minorHAnsi"/>
                <w:i/>
                <w:sz w:val="20"/>
                <w:szCs w:val="20"/>
              </w:rPr>
              <w:t>Consider, and where appropriate ensure, consistency with the answers under Standard 5 above</w:t>
            </w:r>
          </w:p>
        </w:tc>
        <w:tc>
          <w:tcPr>
            <w:tcW w:w="900" w:type="dxa"/>
            <w:tcBorders>
              <w:bottom w:val="single" w:sz="4" w:space="0" w:color="auto"/>
            </w:tcBorders>
            <w:shd w:val="clear" w:color="auto" w:fill="auto"/>
          </w:tcPr>
          <w:p w14:paraId="01C97C5B" w14:textId="77777777" w:rsidR="005D421D" w:rsidRPr="00DE6E2F" w:rsidRDefault="005D421D" w:rsidP="00B8151D">
            <w:pPr>
              <w:tabs>
                <w:tab w:val="left" w:pos="585"/>
              </w:tabs>
              <w:spacing w:before="60" w:after="60"/>
              <w:ind w:left="567" w:hanging="567"/>
              <w:rPr>
                <w:rFonts w:cstheme="minorHAnsi"/>
                <w:sz w:val="20"/>
                <w:szCs w:val="20"/>
              </w:rPr>
            </w:pPr>
            <w:r w:rsidRPr="004F102E">
              <w:rPr>
                <w:rFonts w:cstheme="minorHAnsi"/>
                <w:iCs/>
                <w:sz w:val="20"/>
                <w:szCs w:val="20"/>
              </w:rPr>
              <w:t>No</w:t>
            </w:r>
          </w:p>
        </w:tc>
      </w:tr>
      <w:tr w:rsidR="005D421D" w:rsidRPr="00DE6E2F" w14:paraId="0B3F0DD4" w14:textId="77777777" w:rsidTr="00B8151D">
        <w:trPr>
          <w:jc w:val="center"/>
        </w:trPr>
        <w:tc>
          <w:tcPr>
            <w:tcW w:w="9071" w:type="dxa"/>
            <w:tcBorders>
              <w:bottom w:val="single" w:sz="4" w:space="0" w:color="auto"/>
            </w:tcBorders>
            <w:shd w:val="clear" w:color="auto" w:fill="auto"/>
          </w:tcPr>
          <w:p w14:paraId="079C9A4D" w14:textId="77777777" w:rsidR="005D421D" w:rsidRPr="00DE6E2F" w:rsidRDefault="005D421D" w:rsidP="00B8151D">
            <w:pPr>
              <w:tabs>
                <w:tab w:val="left" w:pos="585"/>
              </w:tabs>
              <w:spacing w:before="60" w:after="60"/>
              <w:ind w:left="567" w:hanging="567"/>
              <w:rPr>
                <w:rFonts w:cstheme="minorHAnsi"/>
                <w:sz w:val="20"/>
                <w:szCs w:val="20"/>
              </w:rPr>
            </w:pPr>
            <w:r w:rsidRPr="00DE6E2F">
              <w:rPr>
                <w:rFonts w:cstheme="minorHAnsi"/>
                <w:sz w:val="20"/>
                <w:szCs w:val="20"/>
              </w:rPr>
              <w:t>6.7</w:t>
            </w:r>
            <w:r w:rsidRPr="00DE6E2F">
              <w:rPr>
                <w:rFonts w:cstheme="minorHAnsi"/>
                <w:sz w:val="20"/>
                <w:szCs w:val="20"/>
              </w:rPr>
              <w:tab/>
              <w:t>adverse impacts on the development priorities of indigenous peoples as defined by them?</w:t>
            </w:r>
          </w:p>
        </w:tc>
        <w:tc>
          <w:tcPr>
            <w:tcW w:w="900" w:type="dxa"/>
            <w:tcBorders>
              <w:bottom w:val="single" w:sz="4" w:space="0" w:color="auto"/>
            </w:tcBorders>
            <w:shd w:val="clear" w:color="auto" w:fill="auto"/>
          </w:tcPr>
          <w:p w14:paraId="1DD83A3E" w14:textId="77777777" w:rsidR="005D421D" w:rsidRPr="00DE6E2F" w:rsidRDefault="005D421D" w:rsidP="00B8151D">
            <w:pPr>
              <w:tabs>
                <w:tab w:val="left" w:pos="585"/>
              </w:tabs>
              <w:spacing w:before="60" w:after="60"/>
              <w:ind w:left="567" w:hanging="567"/>
              <w:rPr>
                <w:rFonts w:cstheme="minorHAnsi"/>
                <w:sz w:val="20"/>
                <w:szCs w:val="20"/>
              </w:rPr>
            </w:pPr>
            <w:r w:rsidRPr="00DE6E2F">
              <w:rPr>
                <w:rFonts w:cstheme="minorHAnsi"/>
                <w:sz w:val="20"/>
                <w:szCs w:val="20"/>
              </w:rPr>
              <w:t>No</w:t>
            </w:r>
          </w:p>
        </w:tc>
      </w:tr>
      <w:tr w:rsidR="005D421D" w:rsidRPr="00DE6E2F" w14:paraId="234375B9" w14:textId="77777777" w:rsidTr="00B8151D">
        <w:trPr>
          <w:jc w:val="center"/>
        </w:trPr>
        <w:tc>
          <w:tcPr>
            <w:tcW w:w="9071" w:type="dxa"/>
            <w:tcBorders>
              <w:bottom w:val="single" w:sz="4" w:space="0" w:color="auto"/>
            </w:tcBorders>
            <w:shd w:val="clear" w:color="auto" w:fill="auto"/>
          </w:tcPr>
          <w:p w14:paraId="0D02456D" w14:textId="77777777" w:rsidR="005D421D" w:rsidRPr="00DE6E2F" w:rsidRDefault="005D421D" w:rsidP="00B8151D">
            <w:pPr>
              <w:tabs>
                <w:tab w:val="left" w:pos="585"/>
              </w:tabs>
              <w:spacing w:before="60" w:after="60"/>
              <w:ind w:left="567" w:hanging="567"/>
              <w:rPr>
                <w:rFonts w:cstheme="minorHAnsi"/>
                <w:sz w:val="20"/>
                <w:szCs w:val="20"/>
              </w:rPr>
            </w:pPr>
            <w:r w:rsidRPr="00DE6E2F">
              <w:rPr>
                <w:rFonts w:cstheme="minorHAnsi"/>
                <w:sz w:val="20"/>
                <w:szCs w:val="20"/>
              </w:rPr>
              <w:t>6.8</w:t>
            </w:r>
            <w:r w:rsidRPr="00DE6E2F">
              <w:rPr>
                <w:rFonts w:cstheme="minorHAnsi"/>
                <w:sz w:val="20"/>
                <w:szCs w:val="20"/>
              </w:rPr>
              <w:tab/>
              <w:t>risks to the physical and cultural survival of indigenous peoples?</w:t>
            </w:r>
          </w:p>
        </w:tc>
        <w:tc>
          <w:tcPr>
            <w:tcW w:w="900" w:type="dxa"/>
            <w:tcBorders>
              <w:bottom w:val="single" w:sz="4" w:space="0" w:color="auto"/>
            </w:tcBorders>
            <w:shd w:val="clear" w:color="auto" w:fill="auto"/>
          </w:tcPr>
          <w:p w14:paraId="2B2E1E0C" w14:textId="77777777" w:rsidR="005D421D" w:rsidRPr="00DE6E2F" w:rsidRDefault="005D421D" w:rsidP="00B8151D">
            <w:pPr>
              <w:tabs>
                <w:tab w:val="left" w:pos="585"/>
              </w:tabs>
              <w:spacing w:before="60" w:after="60"/>
              <w:ind w:left="567" w:hanging="567"/>
              <w:rPr>
                <w:rFonts w:cstheme="minorHAnsi"/>
                <w:sz w:val="20"/>
                <w:szCs w:val="20"/>
              </w:rPr>
            </w:pPr>
            <w:r w:rsidRPr="00DE6E2F">
              <w:rPr>
                <w:rFonts w:cstheme="minorHAnsi"/>
                <w:sz w:val="20"/>
                <w:szCs w:val="20"/>
              </w:rPr>
              <w:t>No</w:t>
            </w:r>
          </w:p>
        </w:tc>
      </w:tr>
      <w:tr w:rsidR="005D421D" w:rsidRPr="00DE6E2F" w14:paraId="3B48C682" w14:textId="77777777" w:rsidTr="00B8151D">
        <w:trPr>
          <w:jc w:val="center"/>
        </w:trPr>
        <w:tc>
          <w:tcPr>
            <w:tcW w:w="9071" w:type="dxa"/>
            <w:tcBorders>
              <w:bottom w:val="single" w:sz="4" w:space="0" w:color="auto"/>
            </w:tcBorders>
            <w:shd w:val="clear" w:color="auto" w:fill="auto"/>
          </w:tcPr>
          <w:p w14:paraId="6E07F8FF" w14:textId="77777777" w:rsidR="005D421D" w:rsidRPr="00DE6E2F" w:rsidRDefault="005D421D" w:rsidP="00B8151D">
            <w:pPr>
              <w:tabs>
                <w:tab w:val="left" w:pos="585"/>
              </w:tabs>
              <w:spacing w:before="60" w:after="60"/>
              <w:ind w:left="567" w:hanging="567"/>
              <w:rPr>
                <w:rFonts w:cstheme="minorHAnsi"/>
                <w:i/>
                <w:sz w:val="20"/>
                <w:szCs w:val="20"/>
              </w:rPr>
            </w:pPr>
            <w:r w:rsidRPr="00DE6E2F">
              <w:rPr>
                <w:rFonts w:cstheme="minorHAnsi"/>
                <w:sz w:val="20"/>
                <w:szCs w:val="20"/>
              </w:rPr>
              <w:t>6.9</w:t>
            </w:r>
            <w:r w:rsidRPr="00DE6E2F">
              <w:rPr>
                <w:rFonts w:cstheme="minorHAnsi"/>
                <w:sz w:val="20"/>
                <w:szCs w:val="20"/>
              </w:rPr>
              <w:tab/>
              <w:t>impacts on the Cultural Heritage of indigenous peoples, including through the commercialization or use of their traditional knowledge and practices?</w:t>
            </w:r>
            <w:r w:rsidRPr="00DE6E2F">
              <w:rPr>
                <w:rFonts w:cstheme="minorHAnsi"/>
                <w:i/>
                <w:sz w:val="20"/>
                <w:szCs w:val="20"/>
              </w:rPr>
              <w:t xml:space="preserve"> </w:t>
            </w:r>
          </w:p>
          <w:p w14:paraId="42E830B8" w14:textId="77777777" w:rsidR="005D421D" w:rsidRPr="00DE6E2F" w:rsidRDefault="005D421D" w:rsidP="00B8151D">
            <w:pPr>
              <w:tabs>
                <w:tab w:val="left" w:pos="585"/>
              </w:tabs>
              <w:spacing w:before="60" w:after="60"/>
              <w:ind w:left="567" w:hanging="27"/>
              <w:rPr>
                <w:rFonts w:cstheme="minorHAnsi"/>
                <w:sz w:val="20"/>
                <w:szCs w:val="20"/>
              </w:rPr>
            </w:pPr>
            <w:r w:rsidRPr="00DE6E2F">
              <w:rPr>
                <w:rFonts w:cstheme="minorHAnsi"/>
                <w:i/>
                <w:sz w:val="20"/>
                <w:szCs w:val="20"/>
              </w:rPr>
              <w:t>Consider, and where appropriate ensure, consistency with the answers under Standard 4 above.</w:t>
            </w:r>
          </w:p>
        </w:tc>
        <w:tc>
          <w:tcPr>
            <w:tcW w:w="900" w:type="dxa"/>
            <w:tcBorders>
              <w:bottom w:val="single" w:sz="4" w:space="0" w:color="auto"/>
            </w:tcBorders>
            <w:shd w:val="clear" w:color="auto" w:fill="auto"/>
          </w:tcPr>
          <w:p w14:paraId="60A1D3D7" w14:textId="77777777" w:rsidR="005D421D" w:rsidRPr="00DE6E2F" w:rsidRDefault="005D421D" w:rsidP="00B8151D">
            <w:pPr>
              <w:tabs>
                <w:tab w:val="left" w:pos="585"/>
              </w:tabs>
              <w:spacing w:before="60" w:after="60"/>
              <w:ind w:left="567" w:hanging="567"/>
              <w:rPr>
                <w:rFonts w:cstheme="minorHAnsi"/>
                <w:sz w:val="20"/>
                <w:szCs w:val="20"/>
              </w:rPr>
            </w:pPr>
            <w:r w:rsidRPr="00DE6E2F">
              <w:rPr>
                <w:rFonts w:cstheme="minorHAnsi"/>
                <w:sz w:val="20"/>
                <w:szCs w:val="20"/>
              </w:rPr>
              <w:t>No</w:t>
            </w:r>
          </w:p>
        </w:tc>
      </w:tr>
      <w:tr w:rsidR="005D421D" w:rsidRPr="00DE6E2F" w14:paraId="6B809D06" w14:textId="77777777" w:rsidTr="00B8151D">
        <w:trPr>
          <w:trHeight w:val="576"/>
          <w:jc w:val="center"/>
        </w:trPr>
        <w:tc>
          <w:tcPr>
            <w:tcW w:w="9071" w:type="dxa"/>
            <w:tcBorders>
              <w:bottom w:val="single" w:sz="4" w:space="0" w:color="auto"/>
            </w:tcBorders>
            <w:shd w:val="clear" w:color="auto" w:fill="DEEAF6" w:themeFill="accent1" w:themeFillTint="33"/>
            <w:vAlign w:val="center"/>
          </w:tcPr>
          <w:p w14:paraId="71F4362D" w14:textId="77777777" w:rsidR="005D421D" w:rsidRPr="00DE6E2F" w:rsidRDefault="005D421D" w:rsidP="00B8151D">
            <w:pPr>
              <w:tabs>
                <w:tab w:val="left" w:pos="585"/>
              </w:tabs>
              <w:spacing w:before="60" w:after="60"/>
              <w:ind w:left="567" w:hanging="567"/>
              <w:rPr>
                <w:rFonts w:cstheme="minorHAnsi"/>
                <w:sz w:val="20"/>
                <w:szCs w:val="20"/>
              </w:rPr>
            </w:pPr>
            <w:r w:rsidRPr="00DE6E2F">
              <w:rPr>
                <w:rFonts w:cstheme="minorHAnsi"/>
                <w:b/>
                <w:sz w:val="20"/>
                <w:szCs w:val="20"/>
              </w:rPr>
              <w:t xml:space="preserve">Standard 7: </w:t>
            </w:r>
            <w:proofErr w:type="spellStart"/>
            <w:r w:rsidRPr="00DE6E2F">
              <w:rPr>
                <w:rFonts w:cstheme="minorHAnsi"/>
                <w:b/>
                <w:sz w:val="20"/>
                <w:szCs w:val="20"/>
              </w:rPr>
              <w:t>Labour</w:t>
            </w:r>
            <w:proofErr w:type="spellEnd"/>
            <w:r w:rsidRPr="00DE6E2F">
              <w:rPr>
                <w:rFonts w:cstheme="minorHAnsi"/>
                <w:b/>
                <w:sz w:val="20"/>
                <w:szCs w:val="20"/>
              </w:rPr>
              <w:t xml:space="preserve"> and Working Conditions </w:t>
            </w:r>
          </w:p>
        </w:tc>
        <w:tc>
          <w:tcPr>
            <w:tcW w:w="900" w:type="dxa"/>
            <w:tcBorders>
              <w:bottom w:val="single" w:sz="4" w:space="0" w:color="auto"/>
            </w:tcBorders>
            <w:shd w:val="clear" w:color="auto" w:fill="D9E2F3"/>
          </w:tcPr>
          <w:p w14:paraId="40CF4B18" w14:textId="77777777" w:rsidR="005D421D" w:rsidRPr="00DE6E2F" w:rsidRDefault="005D421D" w:rsidP="00B8151D">
            <w:pPr>
              <w:tabs>
                <w:tab w:val="left" w:pos="585"/>
              </w:tabs>
              <w:spacing w:before="60" w:after="60"/>
              <w:ind w:left="567" w:hanging="567"/>
              <w:rPr>
                <w:rFonts w:cstheme="minorHAnsi"/>
                <w:sz w:val="20"/>
                <w:szCs w:val="20"/>
              </w:rPr>
            </w:pPr>
          </w:p>
        </w:tc>
      </w:tr>
      <w:tr w:rsidR="005D421D" w:rsidRPr="00DE6E2F" w14:paraId="7F9793D5" w14:textId="77777777" w:rsidTr="00B8151D">
        <w:trPr>
          <w:jc w:val="center"/>
        </w:trPr>
        <w:tc>
          <w:tcPr>
            <w:tcW w:w="9071" w:type="dxa"/>
            <w:tcBorders>
              <w:bottom w:val="single" w:sz="4" w:space="0" w:color="auto"/>
            </w:tcBorders>
            <w:shd w:val="clear" w:color="auto" w:fill="auto"/>
          </w:tcPr>
          <w:p w14:paraId="4014F00F" w14:textId="77777777" w:rsidR="005D421D" w:rsidRPr="00DE6E2F" w:rsidRDefault="005D421D" w:rsidP="00B8151D">
            <w:pPr>
              <w:tabs>
                <w:tab w:val="left" w:pos="585"/>
              </w:tabs>
              <w:spacing w:before="60" w:after="60"/>
              <w:ind w:left="567" w:hanging="567"/>
              <w:rPr>
                <w:rFonts w:cstheme="minorHAnsi"/>
                <w:i/>
                <w:sz w:val="20"/>
                <w:szCs w:val="20"/>
              </w:rPr>
            </w:pPr>
            <w:r w:rsidRPr="00DE6E2F">
              <w:rPr>
                <w:rFonts w:cstheme="minorHAnsi"/>
                <w:i/>
                <w:sz w:val="20"/>
                <w:szCs w:val="20"/>
              </w:rPr>
              <w:t>Would the project potentially involve or lead to: (</w:t>
            </w:r>
            <w:proofErr w:type="gramStart"/>
            <w:r w:rsidRPr="00DE6E2F">
              <w:rPr>
                <w:rFonts w:cstheme="minorHAnsi"/>
                <w:i/>
                <w:sz w:val="20"/>
                <w:szCs w:val="20"/>
              </w:rPr>
              <w:t>note:</w:t>
            </w:r>
            <w:proofErr w:type="gramEnd"/>
            <w:r w:rsidRPr="00DE6E2F">
              <w:rPr>
                <w:rFonts w:cstheme="minorHAnsi"/>
                <w:i/>
                <w:sz w:val="20"/>
                <w:szCs w:val="20"/>
              </w:rPr>
              <w:t xml:space="preserve"> applies to project and contractor workers)</w:t>
            </w:r>
          </w:p>
        </w:tc>
        <w:tc>
          <w:tcPr>
            <w:tcW w:w="900" w:type="dxa"/>
            <w:tcBorders>
              <w:bottom w:val="single" w:sz="4" w:space="0" w:color="auto"/>
            </w:tcBorders>
            <w:shd w:val="clear" w:color="auto" w:fill="auto"/>
          </w:tcPr>
          <w:p w14:paraId="7E4A331B" w14:textId="77777777" w:rsidR="005D421D" w:rsidRPr="00DE6E2F" w:rsidRDefault="005D421D" w:rsidP="00B8151D">
            <w:pPr>
              <w:tabs>
                <w:tab w:val="left" w:pos="585"/>
              </w:tabs>
              <w:spacing w:before="60" w:after="60"/>
              <w:ind w:left="567" w:hanging="567"/>
              <w:rPr>
                <w:rFonts w:cstheme="minorHAnsi"/>
                <w:sz w:val="20"/>
                <w:szCs w:val="20"/>
              </w:rPr>
            </w:pPr>
          </w:p>
        </w:tc>
      </w:tr>
      <w:tr w:rsidR="005D421D" w:rsidRPr="00DE6E2F" w14:paraId="32C0C4D6" w14:textId="77777777" w:rsidTr="00B8151D">
        <w:trPr>
          <w:jc w:val="center"/>
        </w:trPr>
        <w:tc>
          <w:tcPr>
            <w:tcW w:w="9071" w:type="dxa"/>
            <w:tcBorders>
              <w:bottom w:val="single" w:sz="4" w:space="0" w:color="auto"/>
            </w:tcBorders>
            <w:shd w:val="clear" w:color="auto" w:fill="auto"/>
          </w:tcPr>
          <w:p w14:paraId="750F4A56" w14:textId="77777777" w:rsidR="005D421D" w:rsidRPr="00DE6E2F" w:rsidRDefault="005D421D" w:rsidP="00B8151D">
            <w:pPr>
              <w:tabs>
                <w:tab w:val="left" w:pos="585"/>
              </w:tabs>
              <w:spacing w:before="60" w:after="60"/>
              <w:ind w:left="567" w:hanging="567"/>
              <w:rPr>
                <w:rFonts w:cstheme="minorHAnsi"/>
                <w:sz w:val="20"/>
                <w:szCs w:val="20"/>
              </w:rPr>
            </w:pPr>
            <w:r w:rsidRPr="00DE6E2F">
              <w:rPr>
                <w:rFonts w:cstheme="minorHAnsi"/>
                <w:sz w:val="20"/>
                <w:szCs w:val="20"/>
              </w:rPr>
              <w:t>7.1</w:t>
            </w:r>
            <w:r w:rsidRPr="00DE6E2F">
              <w:rPr>
                <w:rFonts w:cstheme="minorHAnsi"/>
                <w:sz w:val="20"/>
                <w:szCs w:val="20"/>
              </w:rPr>
              <w:tab/>
              <w:t xml:space="preserve">working conditions that do not meet national </w:t>
            </w:r>
            <w:proofErr w:type="spellStart"/>
            <w:r w:rsidRPr="00DE6E2F">
              <w:rPr>
                <w:rFonts w:cstheme="minorHAnsi"/>
                <w:sz w:val="20"/>
                <w:szCs w:val="20"/>
              </w:rPr>
              <w:t>labour</w:t>
            </w:r>
            <w:proofErr w:type="spellEnd"/>
            <w:r w:rsidRPr="00DE6E2F">
              <w:rPr>
                <w:rFonts w:cstheme="minorHAnsi"/>
                <w:sz w:val="20"/>
                <w:szCs w:val="20"/>
              </w:rPr>
              <w:t xml:space="preserve"> laws and international commitments?</w:t>
            </w:r>
          </w:p>
        </w:tc>
        <w:tc>
          <w:tcPr>
            <w:tcW w:w="900" w:type="dxa"/>
            <w:tcBorders>
              <w:bottom w:val="single" w:sz="4" w:space="0" w:color="auto"/>
            </w:tcBorders>
            <w:shd w:val="clear" w:color="auto" w:fill="auto"/>
          </w:tcPr>
          <w:p w14:paraId="66A3BE19" w14:textId="77777777" w:rsidR="005D421D" w:rsidRPr="00DE6E2F" w:rsidRDefault="005D421D" w:rsidP="00B8151D">
            <w:pPr>
              <w:tabs>
                <w:tab w:val="left" w:pos="585"/>
              </w:tabs>
              <w:spacing w:before="60" w:after="60"/>
              <w:ind w:left="567" w:hanging="567"/>
              <w:rPr>
                <w:rFonts w:cstheme="minorHAnsi"/>
                <w:sz w:val="20"/>
                <w:szCs w:val="20"/>
              </w:rPr>
            </w:pPr>
            <w:r w:rsidRPr="004F102E">
              <w:rPr>
                <w:rFonts w:cstheme="minorHAnsi"/>
                <w:iCs/>
                <w:sz w:val="20"/>
                <w:szCs w:val="20"/>
              </w:rPr>
              <w:t>No</w:t>
            </w:r>
          </w:p>
        </w:tc>
      </w:tr>
      <w:tr w:rsidR="005D421D" w:rsidRPr="00DE6E2F" w14:paraId="61733CCF" w14:textId="77777777" w:rsidTr="00B8151D">
        <w:trPr>
          <w:jc w:val="center"/>
        </w:trPr>
        <w:tc>
          <w:tcPr>
            <w:tcW w:w="9071" w:type="dxa"/>
            <w:tcBorders>
              <w:bottom w:val="single" w:sz="4" w:space="0" w:color="auto"/>
            </w:tcBorders>
            <w:shd w:val="clear" w:color="auto" w:fill="auto"/>
          </w:tcPr>
          <w:p w14:paraId="284C13F8" w14:textId="77777777" w:rsidR="005D421D" w:rsidRPr="00DE6E2F" w:rsidRDefault="005D421D" w:rsidP="00B8151D">
            <w:pPr>
              <w:tabs>
                <w:tab w:val="left" w:pos="585"/>
              </w:tabs>
              <w:spacing w:before="60" w:after="60"/>
              <w:ind w:left="567" w:hanging="567"/>
              <w:rPr>
                <w:sz w:val="20"/>
                <w:szCs w:val="20"/>
              </w:rPr>
            </w:pPr>
            <w:r w:rsidRPr="0E11208C">
              <w:rPr>
                <w:sz w:val="20"/>
                <w:szCs w:val="20"/>
              </w:rPr>
              <w:t>7.2</w:t>
            </w:r>
            <w:r>
              <w:tab/>
            </w:r>
            <w:r w:rsidRPr="0E11208C">
              <w:rPr>
                <w:sz w:val="20"/>
                <w:szCs w:val="20"/>
              </w:rPr>
              <w:t>working conditions that may deny freedom of association and collective bargaining?</w:t>
            </w:r>
          </w:p>
        </w:tc>
        <w:tc>
          <w:tcPr>
            <w:tcW w:w="900" w:type="dxa"/>
            <w:tcBorders>
              <w:bottom w:val="single" w:sz="4" w:space="0" w:color="auto"/>
            </w:tcBorders>
            <w:shd w:val="clear" w:color="auto" w:fill="auto"/>
          </w:tcPr>
          <w:p w14:paraId="09A6DCDA" w14:textId="77777777" w:rsidR="005D421D" w:rsidRPr="00DE6E2F" w:rsidRDefault="005D421D" w:rsidP="00B8151D">
            <w:pPr>
              <w:tabs>
                <w:tab w:val="left" w:pos="585"/>
              </w:tabs>
              <w:spacing w:before="60" w:after="60"/>
              <w:rPr>
                <w:sz w:val="20"/>
                <w:szCs w:val="20"/>
              </w:rPr>
            </w:pPr>
            <w:r w:rsidRPr="004F102E">
              <w:rPr>
                <w:rFonts w:cstheme="minorHAnsi"/>
                <w:iCs/>
                <w:sz w:val="20"/>
                <w:szCs w:val="20"/>
              </w:rPr>
              <w:t>No</w:t>
            </w:r>
          </w:p>
        </w:tc>
      </w:tr>
      <w:tr w:rsidR="005D421D" w:rsidRPr="00DE6E2F" w14:paraId="09621B74" w14:textId="77777777" w:rsidTr="00B8151D">
        <w:trPr>
          <w:jc w:val="center"/>
        </w:trPr>
        <w:tc>
          <w:tcPr>
            <w:tcW w:w="9071" w:type="dxa"/>
            <w:tcBorders>
              <w:bottom w:val="single" w:sz="4" w:space="0" w:color="auto"/>
            </w:tcBorders>
            <w:shd w:val="clear" w:color="auto" w:fill="auto"/>
          </w:tcPr>
          <w:p w14:paraId="1CF0B215" w14:textId="77777777" w:rsidR="005D421D" w:rsidRPr="00DE6E2F" w:rsidRDefault="005D421D" w:rsidP="00B8151D">
            <w:pPr>
              <w:tabs>
                <w:tab w:val="left" w:pos="585"/>
              </w:tabs>
              <w:spacing w:before="60" w:after="60"/>
              <w:ind w:left="567" w:hanging="567"/>
              <w:rPr>
                <w:rFonts w:cstheme="minorHAnsi"/>
                <w:sz w:val="20"/>
                <w:szCs w:val="20"/>
              </w:rPr>
            </w:pPr>
            <w:r w:rsidRPr="00DE6E2F">
              <w:rPr>
                <w:rFonts w:cstheme="minorHAnsi"/>
                <w:sz w:val="20"/>
                <w:szCs w:val="20"/>
              </w:rPr>
              <w:t>7.3</w:t>
            </w:r>
            <w:r w:rsidRPr="00DE6E2F">
              <w:rPr>
                <w:rFonts w:cstheme="minorHAnsi"/>
                <w:sz w:val="20"/>
                <w:szCs w:val="20"/>
              </w:rPr>
              <w:tab/>
              <w:t xml:space="preserve">use of child </w:t>
            </w:r>
            <w:proofErr w:type="spellStart"/>
            <w:r w:rsidRPr="00DE6E2F">
              <w:rPr>
                <w:rFonts w:cstheme="minorHAnsi"/>
                <w:sz w:val="20"/>
                <w:szCs w:val="20"/>
              </w:rPr>
              <w:t>labour</w:t>
            </w:r>
            <w:proofErr w:type="spellEnd"/>
            <w:r w:rsidRPr="00DE6E2F">
              <w:rPr>
                <w:rFonts w:cstheme="minorHAnsi"/>
                <w:sz w:val="20"/>
                <w:szCs w:val="20"/>
              </w:rPr>
              <w:t>?</w:t>
            </w:r>
          </w:p>
        </w:tc>
        <w:tc>
          <w:tcPr>
            <w:tcW w:w="900" w:type="dxa"/>
            <w:tcBorders>
              <w:bottom w:val="single" w:sz="4" w:space="0" w:color="auto"/>
            </w:tcBorders>
            <w:shd w:val="clear" w:color="auto" w:fill="auto"/>
          </w:tcPr>
          <w:p w14:paraId="58ECA426" w14:textId="77777777" w:rsidR="005D421D" w:rsidRPr="00DE6E2F" w:rsidRDefault="005D421D" w:rsidP="00B8151D">
            <w:pPr>
              <w:tabs>
                <w:tab w:val="left" w:pos="585"/>
              </w:tabs>
              <w:spacing w:before="60" w:after="60"/>
              <w:ind w:left="567" w:hanging="567"/>
              <w:rPr>
                <w:sz w:val="20"/>
                <w:szCs w:val="20"/>
              </w:rPr>
            </w:pPr>
            <w:r w:rsidRPr="004F102E">
              <w:rPr>
                <w:rFonts w:cstheme="minorHAnsi"/>
                <w:iCs/>
                <w:sz w:val="20"/>
                <w:szCs w:val="20"/>
              </w:rPr>
              <w:t>No</w:t>
            </w:r>
          </w:p>
        </w:tc>
      </w:tr>
      <w:tr w:rsidR="005D421D" w:rsidRPr="00DE6E2F" w14:paraId="461E3678" w14:textId="77777777" w:rsidTr="00B8151D">
        <w:trPr>
          <w:jc w:val="center"/>
        </w:trPr>
        <w:tc>
          <w:tcPr>
            <w:tcW w:w="9071" w:type="dxa"/>
            <w:tcBorders>
              <w:bottom w:val="single" w:sz="4" w:space="0" w:color="auto"/>
            </w:tcBorders>
            <w:shd w:val="clear" w:color="auto" w:fill="auto"/>
          </w:tcPr>
          <w:p w14:paraId="13C3D5DC" w14:textId="77777777" w:rsidR="005D421D" w:rsidRPr="00DE6E2F" w:rsidRDefault="005D421D" w:rsidP="00B8151D">
            <w:pPr>
              <w:tabs>
                <w:tab w:val="left" w:pos="585"/>
              </w:tabs>
              <w:spacing w:before="60" w:after="60"/>
              <w:ind w:left="567" w:hanging="567"/>
              <w:rPr>
                <w:rFonts w:cstheme="minorHAnsi"/>
                <w:sz w:val="20"/>
                <w:szCs w:val="20"/>
              </w:rPr>
            </w:pPr>
            <w:r w:rsidRPr="00DE6E2F">
              <w:rPr>
                <w:rFonts w:cstheme="minorHAnsi"/>
                <w:sz w:val="20"/>
                <w:szCs w:val="20"/>
              </w:rPr>
              <w:t>7.4</w:t>
            </w:r>
            <w:r w:rsidRPr="00DE6E2F">
              <w:rPr>
                <w:rFonts w:cstheme="minorHAnsi"/>
                <w:sz w:val="20"/>
                <w:szCs w:val="20"/>
              </w:rPr>
              <w:tab/>
              <w:t xml:space="preserve">use of forced </w:t>
            </w:r>
            <w:proofErr w:type="spellStart"/>
            <w:r w:rsidRPr="00DE6E2F">
              <w:rPr>
                <w:rFonts w:cstheme="minorHAnsi"/>
                <w:sz w:val="20"/>
                <w:szCs w:val="20"/>
              </w:rPr>
              <w:t>labour</w:t>
            </w:r>
            <w:proofErr w:type="spellEnd"/>
            <w:r w:rsidRPr="00DE6E2F">
              <w:rPr>
                <w:rFonts w:cstheme="minorHAnsi"/>
                <w:sz w:val="20"/>
                <w:szCs w:val="20"/>
              </w:rPr>
              <w:t>?</w:t>
            </w:r>
          </w:p>
        </w:tc>
        <w:tc>
          <w:tcPr>
            <w:tcW w:w="900" w:type="dxa"/>
            <w:tcBorders>
              <w:bottom w:val="single" w:sz="4" w:space="0" w:color="auto"/>
            </w:tcBorders>
            <w:shd w:val="clear" w:color="auto" w:fill="auto"/>
          </w:tcPr>
          <w:p w14:paraId="5AF00C8C" w14:textId="77777777" w:rsidR="005D421D" w:rsidRPr="00DE6E2F" w:rsidRDefault="005D421D" w:rsidP="00B8151D">
            <w:pPr>
              <w:tabs>
                <w:tab w:val="left" w:pos="585"/>
              </w:tabs>
              <w:spacing w:before="60" w:after="60"/>
              <w:ind w:left="567" w:hanging="567"/>
              <w:rPr>
                <w:sz w:val="20"/>
                <w:szCs w:val="20"/>
              </w:rPr>
            </w:pPr>
            <w:r w:rsidRPr="004F102E">
              <w:rPr>
                <w:rFonts w:cstheme="minorHAnsi"/>
                <w:iCs/>
                <w:sz w:val="20"/>
                <w:szCs w:val="20"/>
              </w:rPr>
              <w:t>No</w:t>
            </w:r>
          </w:p>
        </w:tc>
      </w:tr>
      <w:tr w:rsidR="005D421D" w:rsidRPr="00DE6E2F" w14:paraId="504D26B5" w14:textId="77777777" w:rsidTr="00B8151D">
        <w:trPr>
          <w:jc w:val="center"/>
        </w:trPr>
        <w:tc>
          <w:tcPr>
            <w:tcW w:w="9071" w:type="dxa"/>
            <w:tcBorders>
              <w:bottom w:val="single" w:sz="4" w:space="0" w:color="auto"/>
            </w:tcBorders>
            <w:shd w:val="clear" w:color="auto" w:fill="auto"/>
          </w:tcPr>
          <w:p w14:paraId="101C6ABF" w14:textId="77777777" w:rsidR="005D421D" w:rsidRPr="00DE6E2F" w:rsidRDefault="005D421D" w:rsidP="00B8151D">
            <w:pPr>
              <w:tabs>
                <w:tab w:val="left" w:pos="585"/>
              </w:tabs>
              <w:spacing w:before="60" w:after="60"/>
              <w:ind w:left="567" w:hanging="567"/>
              <w:rPr>
                <w:rFonts w:cstheme="minorHAnsi"/>
                <w:sz w:val="20"/>
                <w:szCs w:val="20"/>
              </w:rPr>
            </w:pPr>
            <w:r w:rsidRPr="00DE6E2F">
              <w:rPr>
                <w:rFonts w:cstheme="minorHAnsi"/>
                <w:sz w:val="20"/>
                <w:szCs w:val="20"/>
              </w:rPr>
              <w:t>7.5</w:t>
            </w:r>
            <w:r w:rsidRPr="00DE6E2F">
              <w:rPr>
                <w:rFonts w:cstheme="minorHAnsi"/>
                <w:sz w:val="20"/>
                <w:szCs w:val="20"/>
              </w:rPr>
              <w:tab/>
              <w:t>discriminatory working conditions and/or lack of equal opportunity?</w:t>
            </w:r>
          </w:p>
        </w:tc>
        <w:tc>
          <w:tcPr>
            <w:tcW w:w="900" w:type="dxa"/>
            <w:tcBorders>
              <w:bottom w:val="single" w:sz="4" w:space="0" w:color="auto"/>
            </w:tcBorders>
            <w:shd w:val="clear" w:color="auto" w:fill="auto"/>
          </w:tcPr>
          <w:p w14:paraId="2D37CA00" w14:textId="77777777" w:rsidR="005D421D" w:rsidRPr="00DE6E2F" w:rsidRDefault="005D421D" w:rsidP="00B8151D">
            <w:pPr>
              <w:tabs>
                <w:tab w:val="left" w:pos="585"/>
              </w:tabs>
              <w:spacing w:before="60" w:after="60"/>
              <w:ind w:left="567" w:hanging="567"/>
              <w:rPr>
                <w:rFonts w:cstheme="minorHAnsi"/>
                <w:sz w:val="20"/>
                <w:szCs w:val="20"/>
              </w:rPr>
            </w:pPr>
            <w:r w:rsidRPr="004F102E">
              <w:rPr>
                <w:rFonts w:cstheme="minorHAnsi"/>
                <w:iCs/>
                <w:sz w:val="20"/>
                <w:szCs w:val="20"/>
              </w:rPr>
              <w:t>No</w:t>
            </w:r>
          </w:p>
        </w:tc>
      </w:tr>
      <w:tr w:rsidR="005D421D" w:rsidRPr="00DE6E2F" w14:paraId="029405A0" w14:textId="77777777" w:rsidTr="00B8151D">
        <w:trPr>
          <w:jc w:val="center"/>
        </w:trPr>
        <w:tc>
          <w:tcPr>
            <w:tcW w:w="9071" w:type="dxa"/>
            <w:tcBorders>
              <w:bottom w:val="single" w:sz="4" w:space="0" w:color="auto"/>
            </w:tcBorders>
            <w:shd w:val="clear" w:color="auto" w:fill="auto"/>
          </w:tcPr>
          <w:p w14:paraId="3AD2DD3F" w14:textId="77777777" w:rsidR="005D421D" w:rsidRPr="00DE6E2F" w:rsidRDefault="005D421D" w:rsidP="00B8151D">
            <w:pPr>
              <w:tabs>
                <w:tab w:val="left" w:pos="585"/>
              </w:tabs>
              <w:spacing w:before="60" w:after="60"/>
              <w:ind w:left="567" w:hanging="567"/>
              <w:rPr>
                <w:rFonts w:cstheme="minorHAnsi"/>
                <w:sz w:val="20"/>
                <w:szCs w:val="20"/>
              </w:rPr>
            </w:pPr>
            <w:r w:rsidRPr="00DE6E2F">
              <w:rPr>
                <w:rFonts w:cstheme="minorHAnsi"/>
                <w:sz w:val="20"/>
                <w:szCs w:val="20"/>
              </w:rPr>
              <w:t>7.6</w:t>
            </w:r>
            <w:r w:rsidRPr="00DE6E2F">
              <w:rPr>
                <w:rFonts w:cstheme="minorHAnsi"/>
                <w:sz w:val="20"/>
                <w:szCs w:val="20"/>
              </w:rPr>
              <w:tab/>
              <w:t xml:space="preserve">occupational health and safety risks due to physical, chemical, biological and psychosocial hazards (including violence and harassment) throughout the project </w:t>
            </w:r>
            <w:proofErr w:type="gramStart"/>
            <w:r w:rsidRPr="00DE6E2F">
              <w:rPr>
                <w:rFonts w:cstheme="minorHAnsi"/>
                <w:sz w:val="20"/>
                <w:szCs w:val="20"/>
              </w:rPr>
              <w:t>life-cycle</w:t>
            </w:r>
            <w:proofErr w:type="gramEnd"/>
            <w:r w:rsidRPr="00DE6E2F">
              <w:rPr>
                <w:rFonts w:cstheme="minorHAnsi"/>
                <w:sz w:val="20"/>
                <w:szCs w:val="20"/>
              </w:rPr>
              <w:t>?</w:t>
            </w:r>
          </w:p>
        </w:tc>
        <w:tc>
          <w:tcPr>
            <w:tcW w:w="900" w:type="dxa"/>
            <w:tcBorders>
              <w:bottom w:val="single" w:sz="4" w:space="0" w:color="auto"/>
            </w:tcBorders>
            <w:shd w:val="clear" w:color="auto" w:fill="auto"/>
          </w:tcPr>
          <w:p w14:paraId="467E9E84" w14:textId="77777777" w:rsidR="005D421D" w:rsidRPr="00DE6E2F" w:rsidRDefault="005D421D" w:rsidP="00B8151D">
            <w:pPr>
              <w:tabs>
                <w:tab w:val="left" w:pos="585"/>
              </w:tabs>
              <w:spacing w:before="60" w:after="60"/>
              <w:ind w:left="567" w:hanging="567"/>
              <w:rPr>
                <w:rFonts w:cstheme="minorHAnsi"/>
                <w:sz w:val="20"/>
                <w:szCs w:val="20"/>
              </w:rPr>
            </w:pPr>
            <w:r w:rsidRPr="004F102E">
              <w:rPr>
                <w:rFonts w:cstheme="minorHAnsi"/>
                <w:iCs/>
                <w:sz w:val="20"/>
                <w:szCs w:val="20"/>
              </w:rPr>
              <w:t>No</w:t>
            </w:r>
          </w:p>
        </w:tc>
      </w:tr>
      <w:tr w:rsidR="005D421D" w:rsidRPr="00DE6E2F" w14:paraId="19D3FBB0" w14:textId="77777777" w:rsidTr="00B8151D">
        <w:trPr>
          <w:trHeight w:val="602"/>
          <w:jc w:val="center"/>
        </w:trPr>
        <w:tc>
          <w:tcPr>
            <w:tcW w:w="9071" w:type="dxa"/>
            <w:tcBorders>
              <w:bottom w:val="single" w:sz="4" w:space="0" w:color="auto"/>
            </w:tcBorders>
            <w:shd w:val="clear" w:color="auto" w:fill="DBE5F1"/>
            <w:vAlign w:val="center"/>
          </w:tcPr>
          <w:p w14:paraId="03A86C2C" w14:textId="77777777" w:rsidR="005D421D" w:rsidRPr="00DE6E2F" w:rsidRDefault="005D421D" w:rsidP="00B8151D">
            <w:pPr>
              <w:tabs>
                <w:tab w:val="left" w:pos="570"/>
              </w:tabs>
              <w:spacing w:before="120"/>
              <w:rPr>
                <w:rFonts w:cstheme="minorHAnsi"/>
                <w:b/>
                <w:sz w:val="20"/>
                <w:szCs w:val="20"/>
              </w:rPr>
            </w:pPr>
            <w:r w:rsidRPr="00DE6E2F">
              <w:rPr>
                <w:rFonts w:cstheme="minorHAnsi"/>
                <w:b/>
                <w:sz w:val="20"/>
                <w:szCs w:val="20"/>
              </w:rPr>
              <w:t>Standard 8: Pollution Prevention and Resource Efficiency</w:t>
            </w:r>
          </w:p>
        </w:tc>
        <w:tc>
          <w:tcPr>
            <w:tcW w:w="900" w:type="dxa"/>
            <w:tcBorders>
              <w:bottom w:val="single" w:sz="4" w:space="0" w:color="auto"/>
            </w:tcBorders>
            <w:shd w:val="clear" w:color="auto" w:fill="DBE5F1"/>
            <w:vAlign w:val="center"/>
          </w:tcPr>
          <w:p w14:paraId="6F4A8B6E" w14:textId="77777777" w:rsidR="005D421D" w:rsidRPr="00DE6E2F" w:rsidRDefault="005D421D" w:rsidP="00B8151D">
            <w:pPr>
              <w:rPr>
                <w:rFonts w:cstheme="minorHAnsi"/>
                <w:b/>
                <w:i/>
                <w:sz w:val="20"/>
                <w:szCs w:val="20"/>
              </w:rPr>
            </w:pPr>
          </w:p>
        </w:tc>
      </w:tr>
      <w:tr w:rsidR="005D421D" w:rsidRPr="00DE6E2F" w14:paraId="095C2BFA" w14:textId="77777777" w:rsidTr="00B8151D">
        <w:trPr>
          <w:jc w:val="center"/>
        </w:trPr>
        <w:tc>
          <w:tcPr>
            <w:tcW w:w="9071" w:type="dxa"/>
            <w:shd w:val="clear" w:color="auto" w:fill="auto"/>
          </w:tcPr>
          <w:p w14:paraId="746B3D04" w14:textId="77777777" w:rsidR="005D421D" w:rsidRPr="00DE6E2F" w:rsidRDefault="005D421D" w:rsidP="00B8151D">
            <w:pPr>
              <w:tabs>
                <w:tab w:val="left" w:pos="585"/>
              </w:tabs>
              <w:spacing w:before="60" w:after="60"/>
              <w:ind w:left="567" w:hanging="567"/>
              <w:rPr>
                <w:rFonts w:cstheme="minorHAnsi"/>
                <w:i/>
                <w:sz w:val="20"/>
                <w:szCs w:val="20"/>
              </w:rPr>
            </w:pPr>
            <w:r w:rsidRPr="00DE6E2F">
              <w:rPr>
                <w:rFonts w:cstheme="minorHAnsi"/>
                <w:i/>
                <w:sz w:val="20"/>
                <w:szCs w:val="20"/>
              </w:rPr>
              <w:t>Would the project potentially involve or lead to:</w:t>
            </w:r>
          </w:p>
        </w:tc>
        <w:tc>
          <w:tcPr>
            <w:tcW w:w="900" w:type="dxa"/>
            <w:shd w:val="clear" w:color="auto" w:fill="auto"/>
          </w:tcPr>
          <w:p w14:paraId="5110B77E" w14:textId="77777777" w:rsidR="005D421D" w:rsidRPr="00DE6E2F" w:rsidRDefault="005D421D" w:rsidP="00B8151D">
            <w:pPr>
              <w:rPr>
                <w:rFonts w:cstheme="minorHAnsi"/>
                <w:i/>
                <w:sz w:val="20"/>
                <w:szCs w:val="20"/>
              </w:rPr>
            </w:pPr>
          </w:p>
        </w:tc>
      </w:tr>
      <w:tr w:rsidR="005D421D" w:rsidRPr="00DE6E2F" w14:paraId="1AB777E0" w14:textId="77777777" w:rsidTr="00B8151D">
        <w:trPr>
          <w:jc w:val="center"/>
        </w:trPr>
        <w:tc>
          <w:tcPr>
            <w:tcW w:w="9071" w:type="dxa"/>
            <w:shd w:val="clear" w:color="auto" w:fill="auto"/>
          </w:tcPr>
          <w:p w14:paraId="300FC913" w14:textId="77777777" w:rsidR="005D421D" w:rsidRPr="00DE6E2F" w:rsidRDefault="005D421D" w:rsidP="00B8151D">
            <w:pPr>
              <w:tabs>
                <w:tab w:val="left" w:pos="585"/>
              </w:tabs>
              <w:spacing w:before="60" w:after="60"/>
              <w:ind w:left="567" w:hanging="567"/>
              <w:rPr>
                <w:rFonts w:cstheme="minorHAnsi"/>
                <w:sz w:val="20"/>
                <w:szCs w:val="20"/>
              </w:rPr>
            </w:pPr>
            <w:r w:rsidRPr="00DE6E2F">
              <w:rPr>
                <w:rFonts w:cstheme="minorHAnsi"/>
                <w:sz w:val="20"/>
                <w:szCs w:val="20"/>
              </w:rPr>
              <w:t>8.1</w:t>
            </w:r>
            <w:r w:rsidRPr="00DE6E2F">
              <w:rPr>
                <w:rFonts w:cstheme="minorHAnsi"/>
                <w:sz w:val="20"/>
                <w:szCs w:val="20"/>
              </w:rPr>
              <w:tab/>
              <w:t xml:space="preserve">the release of pollutants to the environment due to routine or non-routine circumstances with the potential for adverse local, regional, and/or </w:t>
            </w:r>
            <w:hyperlink w:anchor="TransboundaryImpactsGlossary" w:history="1">
              <w:r w:rsidRPr="00DE6E2F">
                <w:rPr>
                  <w:rFonts w:cstheme="minorHAnsi"/>
                  <w:sz w:val="20"/>
                  <w:szCs w:val="20"/>
                </w:rPr>
                <w:t>transboundary impacts</w:t>
              </w:r>
            </w:hyperlink>
            <w:r w:rsidRPr="00DE6E2F">
              <w:rPr>
                <w:rFonts w:cstheme="minorHAnsi"/>
                <w:sz w:val="20"/>
                <w:szCs w:val="20"/>
              </w:rPr>
              <w:t xml:space="preserve">? </w:t>
            </w:r>
          </w:p>
        </w:tc>
        <w:tc>
          <w:tcPr>
            <w:tcW w:w="900" w:type="dxa"/>
            <w:shd w:val="clear" w:color="auto" w:fill="auto"/>
          </w:tcPr>
          <w:p w14:paraId="68A19AAB" w14:textId="77777777" w:rsidR="005D421D" w:rsidRPr="00DE6E2F" w:rsidRDefault="005D421D" w:rsidP="00B8151D">
            <w:pPr>
              <w:rPr>
                <w:rFonts w:cstheme="minorHAnsi"/>
                <w:sz w:val="20"/>
                <w:szCs w:val="20"/>
              </w:rPr>
            </w:pPr>
            <w:r w:rsidRPr="004F102E">
              <w:rPr>
                <w:rFonts w:cstheme="minorHAnsi"/>
                <w:iCs/>
                <w:sz w:val="20"/>
                <w:szCs w:val="20"/>
              </w:rPr>
              <w:t>No</w:t>
            </w:r>
          </w:p>
        </w:tc>
      </w:tr>
      <w:tr w:rsidR="005D421D" w:rsidRPr="00DE6E2F" w14:paraId="384257A5" w14:textId="77777777" w:rsidTr="00B8151D">
        <w:trPr>
          <w:jc w:val="center"/>
        </w:trPr>
        <w:tc>
          <w:tcPr>
            <w:tcW w:w="9071" w:type="dxa"/>
            <w:tcBorders>
              <w:bottom w:val="single" w:sz="4" w:space="0" w:color="auto"/>
            </w:tcBorders>
            <w:shd w:val="clear" w:color="auto" w:fill="auto"/>
          </w:tcPr>
          <w:p w14:paraId="0B7E997B" w14:textId="77777777" w:rsidR="005D421D" w:rsidRPr="00DE6E2F" w:rsidRDefault="005D421D" w:rsidP="00B8151D">
            <w:pPr>
              <w:tabs>
                <w:tab w:val="left" w:pos="585"/>
              </w:tabs>
              <w:spacing w:before="60" w:after="60"/>
              <w:ind w:left="567" w:hanging="567"/>
              <w:rPr>
                <w:rFonts w:cstheme="minorHAnsi"/>
                <w:sz w:val="20"/>
                <w:szCs w:val="20"/>
              </w:rPr>
            </w:pPr>
            <w:r w:rsidRPr="00DE6E2F">
              <w:rPr>
                <w:rFonts w:cstheme="minorHAnsi"/>
                <w:sz w:val="20"/>
                <w:szCs w:val="20"/>
              </w:rPr>
              <w:t>8.2</w:t>
            </w:r>
            <w:r w:rsidRPr="00DE6E2F">
              <w:rPr>
                <w:rFonts w:cstheme="minorHAnsi"/>
                <w:sz w:val="20"/>
                <w:szCs w:val="20"/>
              </w:rPr>
              <w:tab/>
              <w:t>the generation of waste (both hazardous and non-hazardous)?</w:t>
            </w:r>
          </w:p>
        </w:tc>
        <w:tc>
          <w:tcPr>
            <w:tcW w:w="900" w:type="dxa"/>
            <w:tcBorders>
              <w:bottom w:val="single" w:sz="4" w:space="0" w:color="auto"/>
            </w:tcBorders>
            <w:shd w:val="clear" w:color="auto" w:fill="auto"/>
          </w:tcPr>
          <w:p w14:paraId="12D2B3A4" w14:textId="77777777" w:rsidR="005D421D" w:rsidRPr="00DE6E2F" w:rsidRDefault="005D421D" w:rsidP="00B8151D">
            <w:pPr>
              <w:rPr>
                <w:rFonts w:cstheme="minorHAnsi"/>
                <w:sz w:val="20"/>
                <w:szCs w:val="20"/>
              </w:rPr>
            </w:pPr>
            <w:r w:rsidRPr="004F102E">
              <w:rPr>
                <w:rFonts w:cstheme="minorHAnsi"/>
                <w:iCs/>
                <w:sz w:val="20"/>
                <w:szCs w:val="20"/>
              </w:rPr>
              <w:t>No</w:t>
            </w:r>
          </w:p>
        </w:tc>
      </w:tr>
      <w:tr w:rsidR="005D421D" w:rsidRPr="00DE6E2F" w14:paraId="6025CBD3" w14:textId="77777777" w:rsidTr="00B8151D">
        <w:trPr>
          <w:trHeight w:val="402"/>
          <w:jc w:val="center"/>
        </w:trPr>
        <w:tc>
          <w:tcPr>
            <w:tcW w:w="9071" w:type="dxa"/>
            <w:tcBorders>
              <w:bottom w:val="single" w:sz="4" w:space="0" w:color="auto"/>
            </w:tcBorders>
            <w:shd w:val="clear" w:color="auto" w:fill="auto"/>
          </w:tcPr>
          <w:p w14:paraId="64293034" w14:textId="77777777" w:rsidR="005D421D" w:rsidRPr="00DE6E2F" w:rsidRDefault="005D421D" w:rsidP="00B8151D">
            <w:pPr>
              <w:tabs>
                <w:tab w:val="left" w:pos="585"/>
              </w:tabs>
              <w:spacing w:before="60" w:after="60"/>
              <w:ind w:left="567" w:hanging="567"/>
              <w:rPr>
                <w:rFonts w:cstheme="minorHAnsi"/>
                <w:sz w:val="20"/>
                <w:szCs w:val="20"/>
              </w:rPr>
            </w:pPr>
            <w:r w:rsidRPr="00DE6E2F">
              <w:rPr>
                <w:rFonts w:cstheme="minorHAnsi"/>
                <w:sz w:val="20"/>
                <w:szCs w:val="20"/>
              </w:rPr>
              <w:t>8.3</w:t>
            </w:r>
            <w:r w:rsidRPr="00DE6E2F">
              <w:rPr>
                <w:rFonts w:cstheme="minorHAnsi"/>
                <w:sz w:val="20"/>
                <w:szCs w:val="20"/>
              </w:rPr>
              <w:tab/>
              <w:t xml:space="preserve">the manufacture, trade, release, and/or use of hazardous materials and/or chemicals? </w:t>
            </w:r>
          </w:p>
        </w:tc>
        <w:tc>
          <w:tcPr>
            <w:tcW w:w="900" w:type="dxa"/>
            <w:tcBorders>
              <w:bottom w:val="single" w:sz="4" w:space="0" w:color="auto"/>
            </w:tcBorders>
            <w:shd w:val="clear" w:color="auto" w:fill="auto"/>
          </w:tcPr>
          <w:p w14:paraId="1B2B1DE0" w14:textId="77777777" w:rsidR="005D421D" w:rsidRPr="00DE6E2F" w:rsidRDefault="005D421D" w:rsidP="00B8151D">
            <w:pPr>
              <w:rPr>
                <w:rFonts w:cstheme="minorHAnsi"/>
                <w:sz w:val="20"/>
                <w:szCs w:val="20"/>
              </w:rPr>
            </w:pPr>
            <w:r w:rsidRPr="004F102E">
              <w:rPr>
                <w:rFonts w:cstheme="minorHAnsi"/>
                <w:iCs/>
                <w:sz w:val="20"/>
                <w:szCs w:val="20"/>
              </w:rPr>
              <w:t>No</w:t>
            </w:r>
          </w:p>
        </w:tc>
      </w:tr>
      <w:tr w:rsidR="005D421D" w:rsidRPr="00DE6E2F" w14:paraId="3A4D5CC9" w14:textId="77777777" w:rsidTr="00B8151D">
        <w:trPr>
          <w:trHeight w:val="402"/>
          <w:jc w:val="center"/>
        </w:trPr>
        <w:tc>
          <w:tcPr>
            <w:tcW w:w="9071" w:type="dxa"/>
            <w:tcBorders>
              <w:bottom w:val="single" w:sz="4" w:space="0" w:color="auto"/>
            </w:tcBorders>
            <w:shd w:val="clear" w:color="auto" w:fill="auto"/>
          </w:tcPr>
          <w:p w14:paraId="2509595C" w14:textId="77777777" w:rsidR="005D421D" w:rsidRPr="00DE6E2F" w:rsidRDefault="005D421D" w:rsidP="00B8151D">
            <w:pPr>
              <w:tabs>
                <w:tab w:val="left" w:pos="585"/>
              </w:tabs>
              <w:spacing w:before="60" w:after="60"/>
              <w:ind w:left="567" w:hanging="567"/>
              <w:rPr>
                <w:rFonts w:cstheme="minorHAnsi"/>
                <w:sz w:val="20"/>
                <w:szCs w:val="20"/>
              </w:rPr>
            </w:pPr>
            <w:r w:rsidRPr="00DE6E2F">
              <w:rPr>
                <w:rFonts w:cstheme="minorHAnsi"/>
                <w:sz w:val="20"/>
                <w:szCs w:val="20"/>
              </w:rPr>
              <w:t>8.4</w:t>
            </w:r>
            <w:r w:rsidRPr="00DE6E2F">
              <w:rPr>
                <w:rFonts w:cstheme="minorHAnsi"/>
                <w:sz w:val="20"/>
                <w:szCs w:val="20"/>
              </w:rPr>
              <w:tab/>
              <w:t>the use of chemicals or materials subject to international bans or phase-outs?</w:t>
            </w:r>
          </w:p>
          <w:p w14:paraId="72B5F3FD" w14:textId="77777777" w:rsidR="005D421D" w:rsidRPr="00DE6E2F" w:rsidRDefault="005D421D" w:rsidP="00B8151D">
            <w:pPr>
              <w:tabs>
                <w:tab w:val="left" w:pos="585"/>
              </w:tabs>
              <w:spacing w:before="60" w:after="60"/>
              <w:ind w:left="567" w:hanging="567"/>
              <w:rPr>
                <w:rFonts w:cstheme="minorHAnsi"/>
                <w:sz w:val="20"/>
                <w:szCs w:val="20"/>
              </w:rPr>
            </w:pPr>
            <w:r w:rsidRPr="00DE6E2F">
              <w:rPr>
                <w:rFonts w:cstheme="minorHAnsi"/>
                <w:i/>
                <w:sz w:val="20"/>
                <w:szCs w:val="20"/>
              </w:rPr>
              <w:tab/>
              <w:t xml:space="preserve">For example, DDT, PCBs and other chemicals listed in international conventions such as the </w:t>
            </w:r>
            <w:hyperlink r:id="rId62" w:history="1">
              <w:r w:rsidRPr="00DE6E2F">
                <w:rPr>
                  <w:rStyle w:val="Hyperlink"/>
                  <w:rFonts w:cstheme="minorHAnsi"/>
                  <w:i/>
                  <w:sz w:val="20"/>
                  <w:szCs w:val="20"/>
                </w:rPr>
                <w:t>Montreal Protocol</w:t>
              </w:r>
            </w:hyperlink>
            <w:r w:rsidRPr="00DE6E2F">
              <w:rPr>
                <w:rFonts w:cstheme="minorHAnsi"/>
                <w:i/>
                <w:sz w:val="20"/>
                <w:szCs w:val="20"/>
              </w:rPr>
              <w:t xml:space="preserve">, </w:t>
            </w:r>
            <w:hyperlink r:id="rId63" w:history="1">
              <w:r w:rsidRPr="00DE6E2F">
                <w:rPr>
                  <w:rStyle w:val="Hyperlink"/>
                  <w:rFonts w:cstheme="minorHAnsi"/>
                  <w:i/>
                  <w:sz w:val="20"/>
                  <w:szCs w:val="20"/>
                </w:rPr>
                <w:t>Minamata Convention</w:t>
              </w:r>
            </w:hyperlink>
            <w:r w:rsidRPr="00DE6E2F">
              <w:rPr>
                <w:rFonts w:cstheme="minorHAnsi"/>
                <w:i/>
                <w:sz w:val="20"/>
                <w:szCs w:val="20"/>
              </w:rPr>
              <w:t xml:space="preserve">, </w:t>
            </w:r>
            <w:hyperlink r:id="rId64" w:history="1">
              <w:r w:rsidRPr="00DE6E2F">
                <w:rPr>
                  <w:rStyle w:val="Hyperlink"/>
                  <w:rFonts w:cstheme="minorHAnsi"/>
                  <w:i/>
                  <w:sz w:val="20"/>
                  <w:szCs w:val="20"/>
                </w:rPr>
                <w:t>Basel Convention</w:t>
              </w:r>
            </w:hyperlink>
            <w:r w:rsidRPr="00DE6E2F">
              <w:rPr>
                <w:rFonts w:cstheme="minorHAnsi"/>
                <w:i/>
                <w:sz w:val="20"/>
                <w:szCs w:val="20"/>
              </w:rPr>
              <w:t xml:space="preserve">, </w:t>
            </w:r>
            <w:hyperlink r:id="rId65" w:history="1">
              <w:r w:rsidRPr="00DE6E2F">
                <w:rPr>
                  <w:rStyle w:val="Hyperlink"/>
                  <w:rFonts w:cstheme="minorHAnsi"/>
                  <w:i/>
                  <w:sz w:val="20"/>
                  <w:szCs w:val="20"/>
                </w:rPr>
                <w:t>Rotterdam Convention</w:t>
              </w:r>
            </w:hyperlink>
            <w:r w:rsidRPr="00DE6E2F">
              <w:rPr>
                <w:rFonts w:cstheme="minorHAnsi"/>
                <w:i/>
                <w:sz w:val="20"/>
                <w:szCs w:val="20"/>
              </w:rPr>
              <w:t xml:space="preserve">, </w:t>
            </w:r>
            <w:hyperlink r:id="rId66" w:history="1">
              <w:r w:rsidRPr="00DE6E2F">
                <w:rPr>
                  <w:rStyle w:val="Hyperlink"/>
                  <w:rFonts w:cstheme="minorHAnsi"/>
                  <w:i/>
                  <w:sz w:val="20"/>
                  <w:szCs w:val="20"/>
                </w:rPr>
                <w:t>Stockholm Convention</w:t>
              </w:r>
            </w:hyperlink>
          </w:p>
        </w:tc>
        <w:tc>
          <w:tcPr>
            <w:tcW w:w="900" w:type="dxa"/>
            <w:tcBorders>
              <w:bottom w:val="single" w:sz="4" w:space="0" w:color="auto"/>
            </w:tcBorders>
            <w:shd w:val="clear" w:color="auto" w:fill="auto"/>
          </w:tcPr>
          <w:p w14:paraId="495E1B62" w14:textId="77777777" w:rsidR="005D421D" w:rsidRPr="00DE6E2F" w:rsidRDefault="005D421D" w:rsidP="00B8151D">
            <w:pPr>
              <w:rPr>
                <w:rFonts w:cstheme="minorHAnsi"/>
                <w:sz w:val="20"/>
                <w:szCs w:val="20"/>
              </w:rPr>
            </w:pPr>
            <w:r w:rsidRPr="004F102E">
              <w:rPr>
                <w:rFonts w:cstheme="minorHAnsi"/>
                <w:iCs/>
                <w:sz w:val="20"/>
                <w:szCs w:val="20"/>
              </w:rPr>
              <w:t>No</w:t>
            </w:r>
          </w:p>
        </w:tc>
      </w:tr>
      <w:tr w:rsidR="005D421D" w:rsidRPr="00DE6E2F" w14:paraId="57356991" w14:textId="77777777" w:rsidTr="00B8151D">
        <w:trPr>
          <w:jc w:val="center"/>
        </w:trPr>
        <w:tc>
          <w:tcPr>
            <w:tcW w:w="9071" w:type="dxa"/>
            <w:tcBorders>
              <w:bottom w:val="single" w:sz="4" w:space="0" w:color="auto"/>
            </w:tcBorders>
            <w:shd w:val="clear" w:color="auto" w:fill="auto"/>
          </w:tcPr>
          <w:p w14:paraId="44ED7139" w14:textId="77777777" w:rsidR="005D421D" w:rsidRPr="00DE6E2F" w:rsidRDefault="005D421D" w:rsidP="00B8151D">
            <w:pPr>
              <w:tabs>
                <w:tab w:val="left" w:pos="585"/>
              </w:tabs>
              <w:spacing w:before="60" w:after="60"/>
              <w:ind w:left="567" w:hanging="567"/>
              <w:rPr>
                <w:rFonts w:cstheme="minorHAnsi"/>
                <w:sz w:val="20"/>
                <w:szCs w:val="20"/>
              </w:rPr>
            </w:pPr>
            <w:r w:rsidRPr="00DE6E2F">
              <w:rPr>
                <w:rFonts w:cstheme="minorHAnsi"/>
                <w:sz w:val="20"/>
                <w:szCs w:val="20"/>
              </w:rPr>
              <w:t xml:space="preserve">8.5 </w:t>
            </w:r>
            <w:r w:rsidRPr="00DE6E2F">
              <w:rPr>
                <w:rFonts w:cstheme="minorHAnsi"/>
                <w:sz w:val="20"/>
                <w:szCs w:val="20"/>
              </w:rPr>
              <w:tab/>
              <w:t>the application of pesticides that may have a negative effect on the environment or human health?</w:t>
            </w:r>
          </w:p>
        </w:tc>
        <w:tc>
          <w:tcPr>
            <w:tcW w:w="900" w:type="dxa"/>
            <w:tcBorders>
              <w:bottom w:val="single" w:sz="4" w:space="0" w:color="auto"/>
            </w:tcBorders>
            <w:shd w:val="clear" w:color="auto" w:fill="auto"/>
          </w:tcPr>
          <w:p w14:paraId="641D6841" w14:textId="77777777" w:rsidR="005D421D" w:rsidRPr="00DE6E2F" w:rsidRDefault="005D421D" w:rsidP="00B8151D">
            <w:pPr>
              <w:tabs>
                <w:tab w:val="left" w:pos="585"/>
              </w:tabs>
              <w:spacing w:before="60" w:after="60"/>
              <w:rPr>
                <w:sz w:val="20"/>
                <w:szCs w:val="20"/>
              </w:rPr>
            </w:pPr>
            <w:r w:rsidRPr="00DE6E2F">
              <w:rPr>
                <w:rFonts w:cstheme="minorHAnsi"/>
                <w:sz w:val="20"/>
                <w:szCs w:val="20"/>
              </w:rPr>
              <w:t>No</w:t>
            </w:r>
          </w:p>
        </w:tc>
      </w:tr>
      <w:tr w:rsidR="005D421D" w:rsidRPr="00DE6E2F" w14:paraId="16A5043E" w14:textId="77777777" w:rsidTr="00B8151D">
        <w:trPr>
          <w:jc w:val="center"/>
        </w:trPr>
        <w:tc>
          <w:tcPr>
            <w:tcW w:w="9071" w:type="dxa"/>
            <w:tcBorders>
              <w:bottom w:val="single" w:sz="4" w:space="0" w:color="auto"/>
            </w:tcBorders>
            <w:shd w:val="clear" w:color="auto" w:fill="auto"/>
          </w:tcPr>
          <w:p w14:paraId="371FC55B" w14:textId="77777777" w:rsidR="005D421D" w:rsidRPr="00DE6E2F" w:rsidRDefault="005D421D" w:rsidP="00B8151D">
            <w:pPr>
              <w:tabs>
                <w:tab w:val="left" w:pos="585"/>
              </w:tabs>
              <w:spacing w:before="60" w:after="60"/>
              <w:ind w:left="567" w:hanging="567"/>
              <w:rPr>
                <w:rFonts w:cstheme="minorHAnsi"/>
                <w:sz w:val="20"/>
                <w:szCs w:val="20"/>
              </w:rPr>
            </w:pPr>
            <w:r w:rsidRPr="00DE6E2F">
              <w:rPr>
                <w:rFonts w:cstheme="minorHAnsi"/>
                <w:sz w:val="20"/>
                <w:szCs w:val="20"/>
              </w:rPr>
              <w:t>8.6</w:t>
            </w:r>
            <w:r w:rsidRPr="00DE6E2F">
              <w:rPr>
                <w:rFonts w:cstheme="minorHAnsi"/>
                <w:sz w:val="20"/>
                <w:szCs w:val="20"/>
              </w:rPr>
              <w:tab/>
              <w:t xml:space="preserve">significant consumption of raw materials, energy, and/or water? </w:t>
            </w:r>
          </w:p>
        </w:tc>
        <w:tc>
          <w:tcPr>
            <w:tcW w:w="900" w:type="dxa"/>
            <w:tcBorders>
              <w:bottom w:val="single" w:sz="4" w:space="0" w:color="auto"/>
            </w:tcBorders>
            <w:shd w:val="clear" w:color="auto" w:fill="auto"/>
          </w:tcPr>
          <w:p w14:paraId="58E2FA31" w14:textId="77777777" w:rsidR="005D421D" w:rsidRPr="00DE6E2F" w:rsidRDefault="005D421D" w:rsidP="00B8151D">
            <w:pPr>
              <w:tabs>
                <w:tab w:val="left" w:pos="585"/>
              </w:tabs>
              <w:spacing w:before="60" w:after="60"/>
              <w:ind w:left="567" w:hanging="567"/>
              <w:rPr>
                <w:rFonts w:cstheme="minorHAnsi"/>
                <w:sz w:val="20"/>
                <w:szCs w:val="20"/>
              </w:rPr>
            </w:pPr>
            <w:r>
              <w:rPr>
                <w:rFonts w:cstheme="minorHAnsi"/>
                <w:sz w:val="20"/>
                <w:szCs w:val="20"/>
              </w:rPr>
              <w:t>No</w:t>
            </w:r>
          </w:p>
        </w:tc>
      </w:tr>
    </w:tbl>
    <w:p w14:paraId="7990FDFB" w14:textId="77777777" w:rsidR="00BE213C" w:rsidRPr="00DE6E2F" w:rsidRDefault="00BE213C" w:rsidP="00BE213C">
      <w:pPr>
        <w:rPr>
          <w:rFonts w:cstheme="minorHAnsi"/>
          <w:sz w:val="20"/>
          <w:szCs w:val="20"/>
        </w:rPr>
      </w:pPr>
    </w:p>
    <w:p w14:paraId="43B97191" w14:textId="77777777" w:rsidR="00BE213C" w:rsidRPr="00E067F8" w:rsidRDefault="00BE213C" w:rsidP="00BE213C">
      <w:pPr>
        <w:spacing w:line="237" w:lineRule="auto"/>
        <w:ind w:right="559"/>
        <w:jc w:val="both"/>
      </w:pPr>
      <w:bookmarkStart w:id="116" w:name="_TOC_250021"/>
      <w:bookmarkStart w:id="117" w:name="_TOC_250020"/>
      <w:bookmarkStart w:id="118" w:name="_TOC_250019"/>
      <w:bookmarkStart w:id="119" w:name="_TOC_250018"/>
      <w:bookmarkStart w:id="120" w:name="_TOC_250017"/>
      <w:bookmarkStart w:id="121" w:name="_TOC_250016"/>
      <w:bookmarkStart w:id="122" w:name="_TOC_250015"/>
      <w:bookmarkStart w:id="123" w:name="_TOC_250014"/>
      <w:bookmarkStart w:id="124" w:name="_TOC_250010"/>
      <w:bookmarkStart w:id="125" w:name="_TOC_250009"/>
      <w:bookmarkStart w:id="126" w:name="_TOC_250004"/>
      <w:bookmarkStart w:id="127" w:name="_TOC_250002"/>
      <w:bookmarkStart w:id="128" w:name="_TOC_250001"/>
      <w:bookmarkStart w:id="129" w:name="_TOC_250000"/>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p>
    <w:p w14:paraId="28F483C9" w14:textId="77777777" w:rsidR="003933BA" w:rsidRDefault="003933BA" w:rsidP="00966EF0">
      <w:pPr>
        <w:keepNext/>
        <w:spacing w:after="60" w:line="240" w:lineRule="auto"/>
        <w:jc w:val="both"/>
        <w:outlineLvl w:val="1"/>
        <w:rPr>
          <w:rFonts w:ascii="Calibri" w:eastAsia="SimSun" w:hAnsi="Calibri" w:cs="Calibri"/>
          <w:b/>
          <w:bCs/>
          <w:sz w:val="20"/>
          <w:szCs w:val="20"/>
        </w:rPr>
        <w:sectPr w:rsidR="003933BA" w:rsidSect="00BE213C">
          <w:headerReference w:type="default" r:id="rId67"/>
          <w:footerReference w:type="default" r:id="rId68"/>
          <w:pgSz w:w="12240" w:h="15840" w:code="1"/>
          <w:pgMar w:top="720" w:right="720" w:bottom="720" w:left="720" w:header="720" w:footer="720" w:gutter="0"/>
          <w:cols w:space="720"/>
          <w:docGrid w:linePitch="360"/>
        </w:sectPr>
      </w:pPr>
    </w:p>
    <w:p w14:paraId="607B608B" w14:textId="36604C81" w:rsidR="005120AA" w:rsidRPr="00F37A7C" w:rsidRDefault="00966EF0" w:rsidP="00F37A7C">
      <w:pPr>
        <w:keepNext/>
        <w:spacing w:after="60" w:line="240" w:lineRule="auto"/>
        <w:jc w:val="both"/>
        <w:outlineLvl w:val="1"/>
        <w:rPr>
          <w:rFonts w:ascii="Calibri" w:hAnsi="Calibri" w:cs="Calibri"/>
          <w:i/>
          <w:iCs/>
          <w:sz w:val="20"/>
          <w:szCs w:val="20"/>
          <w:highlight w:val="cyan"/>
          <w:lang w:val="sv-SE"/>
        </w:rPr>
      </w:pPr>
      <w:bookmarkStart w:id="130" w:name="_Toc152161639"/>
      <w:r w:rsidRPr="00F37A7C">
        <w:rPr>
          <w:rFonts w:ascii="Calibri" w:eastAsia="SimSun" w:hAnsi="Calibri" w:cs="Calibri"/>
          <w:b/>
          <w:bCs/>
          <w:sz w:val="20"/>
          <w:szCs w:val="20"/>
          <w:lang w:val="sv-SE"/>
        </w:rPr>
        <w:lastRenderedPageBreak/>
        <w:t xml:space="preserve">Annex </w:t>
      </w:r>
      <w:r w:rsidR="006F3D64" w:rsidRPr="00F37A7C">
        <w:rPr>
          <w:rFonts w:ascii="Calibri" w:eastAsia="SimSun" w:hAnsi="Calibri" w:cs="Calibri"/>
          <w:b/>
          <w:bCs/>
          <w:sz w:val="20"/>
          <w:szCs w:val="20"/>
          <w:lang w:val="sv-SE"/>
        </w:rPr>
        <w:t>6</w:t>
      </w:r>
      <w:r w:rsidRPr="00F37A7C">
        <w:rPr>
          <w:rFonts w:ascii="Calibri" w:eastAsia="SimSun" w:hAnsi="Calibri" w:cs="Calibri"/>
          <w:b/>
          <w:bCs/>
          <w:sz w:val="20"/>
          <w:szCs w:val="20"/>
          <w:lang w:val="sv-SE"/>
        </w:rPr>
        <w:t xml:space="preserve">: UNDP </w:t>
      </w:r>
      <w:r w:rsidR="006F3D64" w:rsidRPr="00F37A7C">
        <w:rPr>
          <w:rFonts w:ascii="Calibri" w:eastAsia="SimSun" w:hAnsi="Calibri" w:cs="Calibri"/>
          <w:b/>
          <w:bCs/>
          <w:sz w:val="20"/>
          <w:szCs w:val="20"/>
          <w:lang w:val="sv-SE"/>
        </w:rPr>
        <w:t xml:space="preserve">(Atlas) </w:t>
      </w:r>
      <w:r w:rsidRPr="00F37A7C">
        <w:rPr>
          <w:rFonts w:ascii="Calibri" w:eastAsia="SimSun" w:hAnsi="Calibri" w:cs="Calibri"/>
          <w:b/>
          <w:bCs/>
          <w:sz w:val="20"/>
          <w:szCs w:val="20"/>
          <w:lang w:val="sv-SE"/>
        </w:rPr>
        <w:t>Risk Register</w:t>
      </w:r>
      <w:bookmarkEnd w:id="130"/>
    </w:p>
    <w:tbl>
      <w:tblPr>
        <w:tblStyle w:val="TableGrid6"/>
        <w:tblW w:w="14549" w:type="dxa"/>
        <w:tblInd w:w="-95" w:type="dxa"/>
        <w:tblLook w:val="01E0" w:firstRow="1" w:lastRow="1" w:firstColumn="1" w:lastColumn="1" w:noHBand="0" w:noVBand="0"/>
      </w:tblPr>
      <w:tblGrid>
        <w:gridCol w:w="8170"/>
        <w:gridCol w:w="2977"/>
        <w:gridCol w:w="3402"/>
      </w:tblGrid>
      <w:tr w:rsidR="001260F0" w:rsidRPr="00F1524A" w14:paraId="129F2038" w14:textId="77777777" w:rsidTr="00F37A7C">
        <w:tc>
          <w:tcPr>
            <w:tcW w:w="8170" w:type="dxa"/>
            <w:vAlign w:val="center"/>
          </w:tcPr>
          <w:p w14:paraId="11DEE4A9" w14:textId="77777777" w:rsidR="001260F0" w:rsidRPr="00F1524A" w:rsidRDefault="001260F0" w:rsidP="00F37A7C">
            <w:pPr>
              <w:spacing w:before="60"/>
              <w:rPr>
                <w:rFonts w:asciiTheme="minorHAnsi" w:hAnsiTheme="minorHAnsi" w:cstheme="minorHAnsi"/>
                <w:b/>
                <w:lang w:val="en-GB"/>
              </w:rPr>
            </w:pPr>
            <w:r w:rsidRPr="00F1524A">
              <w:rPr>
                <w:rFonts w:asciiTheme="minorHAnsi" w:hAnsiTheme="minorHAnsi" w:cstheme="minorHAnsi"/>
                <w:b/>
                <w:lang w:val="en-GB"/>
              </w:rPr>
              <w:t xml:space="preserve">Project Title: </w:t>
            </w:r>
            <w:r w:rsidRPr="00F1524A">
              <w:rPr>
                <w:rFonts w:asciiTheme="minorHAnsi" w:hAnsiTheme="minorHAnsi" w:cstheme="minorHAnsi"/>
                <w:b/>
                <w:lang w:val="en-GB"/>
              </w:rPr>
              <w:tab/>
            </w:r>
          </w:p>
        </w:tc>
        <w:tc>
          <w:tcPr>
            <w:tcW w:w="2977" w:type="dxa"/>
            <w:vAlign w:val="center"/>
          </w:tcPr>
          <w:p w14:paraId="2EF6E0DE" w14:textId="77777777" w:rsidR="001260F0" w:rsidRPr="00F1524A" w:rsidRDefault="001260F0" w:rsidP="00F37A7C">
            <w:pPr>
              <w:spacing w:before="60"/>
              <w:rPr>
                <w:rFonts w:asciiTheme="minorHAnsi" w:hAnsiTheme="minorHAnsi" w:cstheme="minorHAnsi"/>
                <w:b/>
                <w:lang w:val="en-GB"/>
              </w:rPr>
            </w:pPr>
            <w:r w:rsidRPr="00F1524A">
              <w:rPr>
                <w:rFonts w:asciiTheme="minorHAnsi" w:hAnsiTheme="minorHAnsi" w:cstheme="minorHAnsi"/>
                <w:b/>
                <w:lang w:val="en-GB"/>
              </w:rPr>
              <w:t>Project Number:</w:t>
            </w:r>
          </w:p>
        </w:tc>
        <w:tc>
          <w:tcPr>
            <w:tcW w:w="3402" w:type="dxa"/>
            <w:vAlign w:val="center"/>
          </w:tcPr>
          <w:p w14:paraId="501D6456" w14:textId="54277E55" w:rsidR="001260F0" w:rsidRPr="00F1524A" w:rsidRDefault="001260F0" w:rsidP="00F37A7C">
            <w:pPr>
              <w:spacing w:before="60"/>
              <w:rPr>
                <w:rFonts w:asciiTheme="minorHAnsi" w:hAnsiTheme="minorHAnsi" w:cstheme="minorHAnsi"/>
                <w:b/>
                <w:lang w:val="en-GB"/>
              </w:rPr>
            </w:pPr>
            <w:r w:rsidRPr="00F1524A">
              <w:rPr>
                <w:rFonts w:asciiTheme="minorHAnsi" w:hAnsiTheme="minorHAnsi" w:cstheme="minorHAnsi"/>
                <w:b/>
                <w:lang w:val="en-GB"/>
              </w:rPr>
              <w:t xml:space="preserve">Date: </w:t>
            </w:r>
            <w:sdt>
              <w:sdtPr>
                <w:rPr>
                  <w:rFonts w:cstheme="minorHAnsi"/>
                  <w:b/>
                  <w:lang w:val="en-GB"/>
                </w:rPr>
                <w:id w:val="1182393328"/>
                <w:placeholder>
                  <w:docPart w:val="3DA45AA94102294690AD3F020FB1923A"/>
                </w:placeholder>
                <w:showingPlcHdr/>
                <w:date>
                  <w:dateFormat w:val="dd-MMM-yy"/>
                  <w:lid w:val="en-US"/>
                  <w:storeMappedDataAs w:val="dateTime"/>
                  <w:calendar w:val="gregorian"/>
                </w:date>
              </w:sdtPr>
              <w:sdtContent>
                <w:r w:rsidRPr="00F1524A">
                  <w:rPr>
                    <w:rFonts w:asciiTheme="minorHAnsi" w:hAnsiTheme="minorHAnsi" w:cstheme="minorHAnsi"/>
                    <w:b/>
                    <w:bCs/>
                    <w:highlight w:val="lightGray"/>
                    <w:lang w:val="en-GB"/>
                  </w:rPr>
                  <w:t>Click or tap to enter a date.</w:t>
                </w:r>
              </w:sdtContent>
            </w:sdt>
          </w:p>
        </w:tc>
      </w:tr>
    </w:tbl>
    <w:p w14:paraId="7E418019" w14:textId="77777777" w:rsidR="00CE4547" w:rsidRDefault="00CE4547" w:rsidP="00966EF0">
      <w:pPr>
        <w:spacing w:after="60" w:line="240" w:lineRule="auto"/>
        <w:jc w:val="both"/>
        <w:rPr>
          <w:rFonts w:ascii="Calibri" w:eastAsia="SimSun" w:hAnsi="Calibri" w:cs="Times New Roman"/>
          <w:i/>
          <w:sz w:val="20"/>
          <w:szCs w:val="20"/>
        </w:rPr>
      </w:pPr>
    </w:p>
    <w:tbl>
      <w:tblPr>
        <w:tblpPr w:leftFromText="180" w:rightFromText="180" w:vertAnchor="text" w:tblpX="-89" w:tblpY="1"/>
        <w:tblOverlap w:val="never"/>
        <w:tblW w:w="145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21"/>
        <w:gridCol w:w="1559"/>
        <w:gridCol w:w="1417"/>
        <w:gridCol w:w="1843"/>
        <w:gridCol w:w="1418"/>
        <w:gridCol w:w="1842"/>
        <w:gridCol w:w="1701"/>
        <w:gridCol w:w="1418"/>
        <w:gridCol w:w="2977"/>
      </w:tblGrid>
      <w:tr w:rsidR="00CE4547" w:rsidRPr="003E2E74" w14:paraId="4CA9F0E7" w14:textId="77777777" w:rsidTr="00213E8C">
        <w:trPr>
          <w:tblHeader/>
        </w:trPr>
        <w:tc>
          <w:tcPr>
            <w:tcW w:w="421" w:type="dxa"/>
            <w:shd w:val="clear" w:color="auto" w:fill="FFCC00"/>
          </w:tcPr>
          <w:p w14:paraId="575E6D1B" w14:textId="77777777" w:rsidR="00CE4547" w:rsidRPr="00F37A7C" w:rsidRDefault="00CE4547" w:rsidP="00213E8C">
            <w:pPr>
              <w:spacing w:before="40" w:after="0" w:line="240" w:lineRule="auto"/>
              <w:jc w:val="both"/>
              <w:rPr>
                <w:rFonts w:asciiTheme="majorHAnsi" w:eastAsia="Times New Roman" w:hAnsiTheme="majorHAnsi" w:cstheme="majorHAnsi"/>
                <w:b/>
                <w:sz w:val="16"/>
                <w:szCs w:val="16"/>
                <w:lang w:val="en-GB"/>
              </w:rPr>
            </w:pPr>
            <w:r w:rsidRPr="00F37A7C">
              <w:rPr>
                <w:rFonts w:asciiTheme="majorHAnsi" w:eastAsia="Times New Roman" w:hAnsiTheme="majorHAnsi" w:cstheme="majorHAnsi"/>
                <w:b/>
                <w:sz w:val="16"/>
                <w:szCs w:val="16"/>
                <w:lang w:val="en-GB"/>
              </w:rPr>
              <w:t>#</w:t>
            </w:r>
          </w:p>
        </w:tc>
        <w:tc>
          <w:tcPr>
            <w:tcW w:w="1559" w:type="dxa"/>
            <w:shd w:val="clear" w:color="auto" w:fill="FFCC00"/>
          </w:tcPr>
          <w:p w14:paraId="5C8C7FFF" w14:textId="77777777" w:rsidR="00CE4547" w:rsidRPr="00F37A7C" w:rsidRDefault="00CE4547" w:rsidP="00213E8C">
            <w:pPr>
              <w:spacing w:before="40" w:after="0" w:line="240" w:lineRule="auto"/>
              <w:jc w:val="center"/>
              <w:rPr>
                <w:rFonts w:asciiTheme="majorHAnsi" w:eastAsia="Times New Roman" w:hAnsiTheme="majorHAnsi" w:cstheme="majorHAnsi"/>
                <w:b/>
                <w:sz w:val="16"/>
                <w:szCs w:val="16"/>
                <w:lang w:val="en-GB"/>
              </w:rPr>
            </w:pPr>
            <w:r w:rsidRPr="00F37A7C">
              <w:rPr>
                <w:rFonts w:asciiTheme="majorHAnsi" w:eastAsia="Times New Roman" w:hAnsiTheme="majorHAnsi" w:cstheme="majorHAnsi"/>
                <w:b/>
                <w:sz w:val="16"/>
                <w:szCs w:val="16"/>
                <w:lang w:val="en-GB"/>
              </w:rPr>
              <w:t>Event</w:t>
            </w:r>
          </w:p>
        </w:tc>
        <w:tc>
          <w:tcPr>
            <w:tcW w:w="1417" w:type="dxa"/>
            <w:shd w:val="clear" w:color="auto" w:fill="FFCC00"/>
          </w:tcPr>
          <w:p w14:paraId="151735A7" w14:textId="77777777" w:rsidR="00CE4547" w:rsidRPr="00F37A7C" w:rsidRDefault="00CE4547" w:rsidP="00213E8C">
            <w:pPr>
              <w:spacing w:before="40" w:after="0" w:line="240" w:lineRule="auto"/>
              <w:jc w:val="center"/>
              <w:rPr>
                <w:rFonts w:asciiTheme="majorHAnsi" w:eastAsia="Times New Roman" w:hAnsiTheme="majorHAnsi" w:cstheme="majorHAnsi"/>
                <w:b/>
                <w:sz w:val="16"/>
                <w:szCs w:val="16"/>
                <w:lang w:val="en-GB"/>
              </w:rPr>
            </w:pPr>
            <w:r w:rsidRPr="00F37A7C">
              <w:rPr>
                <w:rFonts w:asciiTheme="majorHAnsi" w:eastAsia="Times New Roman" w:hAnsiTheme="majorHAnsi" w:cstheme="majorHAnsi"/>
                <w:b/>
                <w:sz w:val="16"/>
                <w:szCs w:val="16"/>
                <w:lang w:val="en-GB"/>
              </w:rPr>
              <w:t>Cause</w:t>
            </w:r>
          </w:p>
        </w:tc>
        <w:tc>
          <w:tcPr>
            <w:tcW w:w="1843" w:type="dxa"/>
            <w:shd w:val="clear" w:color="auto" w:fill="FFCC00"/>
          </w:tcPr>
          <w:p w14:paraId="3671FD3E" w14:textId="77777777" w:rsidR="00CE4547" w:rsidRPr="00F37A7C" w:rsidDel="00DF7DBA" w:rsidRDefault="00CE4547" w:rsidP="00213E8C">
            <w:pPr>
              <w:spacing w:before="40" w:after="0" w:line="240" w:lineRule="auto"/>
              <w:jc w:val="center"/>
              <w:rPr>
                <w:rFonts w:asciiTheme="majorHAnsi" w:eastAsia="Times New Roman" w:hAnsiTheme="majorHAnsi" w:cstheme="majorHAnsi"/>
                <w:b/>
                <w:sz w:val="16"/>
                <w:szCs w:val="16"/>
                <w:lang w:val="en-GB"/>
              </w:rPr>
            </w:pPr>
            <w:r w:rsidRPr="00F37A7C">
              <w:rPr>
                <w:rFonts w:asciiTheme="majorHAnsi" w:eastAsia="Times New Roman" w:hAnsiTheme="majorHAnsi" w:cstheme="majorHAnsi"/>
                <w:b/>
                <w:sz w:val="16"/>
                <w:szCs w:val="16"/>
                <w:lang w:val="en-GB"/>
              </w:rPr>
              <w:t>Impact(s)</w:t>
            </w:r>
          </w:p>
        </w:tc>
        <w:tc>
          <w:tcPr>
            <w:tcW w:w="1418" w:type="dxa"/>
            <w:shd w:val="clear" w:color="auto" w:fill="FFCC00"/>
          </w:tcPr>
          <w:p w14:paraId="4E0D087E" w14:textId="77777777" w:rsidR="00CE4547" w:rsidRPr="00F37A7C" w:rsidRDefault="00CE4547" w:rsidP="00213E8C">
            <w:pPr>
              <w:spacing w:before="40" w:after="0" w:line="240" w:lineRule="auto"/>
              <w:jc w:val="center"/>
              <w:rPr>
                <w:rFonts w:asciiTheme="majorHAnsi" w:eastAsia="Times New Roman" w:hAnsiTheme="majorHAnsi" w:cstheme="majorHAnsi"/>
                <w:b/>
                <w:sz w:val="16"/>
                <w:szCs w:val="16"/>
                <w:lang w:val="en-GB"/>
              </w:rPr>
            </w:pPr>
            <w:r w:rsidRPr="00F37A7C">
              <w:rPr>
                <w:rFonts w:asciiTheme="majorHAnsi" w:eastAsia="Times New Roman" w:hAnsiTheme="majorHAnsi" w:cstheme="majorHAnsi"/>
                <w:b/>
                <w:sz w:val="16"/>
                <w:szCs w:val="16"/>
                <w:lang w:val="en-GB"/>
              </w:rPr>
              <w:t xml:space="preserve">Risk Category and Sub-category         </w:t>
            </w:r>
            <w:proofErr w:type="gramStart"/>
            <w:r w:rsidRPr="00F37A7C">
              <w:rPr>
                <w:rFonts w:asciiTheme="majorHAnsi" w:eastAsia="Times New Roman" w:hAnsiTheme="majorHAnsi" w:cstheme="majorHAnsi"/>
                <w:b/>
                <w:sz w:val="16"/>
                <w:szCs w:val="16"/>
                <w:lang w:val="en-GB"/>
              </w:rPr>
              <w:t xml:space="preserve">   </w:t>
            </w:r>
            <w:r w:rsidRPr="00F37A7C">
              <w:rPr>
                <w:rFonts w:asciiTheme="majorHAnsi" w:eastAsia="Times New Roman" w:hAnsiTheme="majorHAnsi" w:cstheme="majorHAnsi"/>
                <w:bCs/>
                <w:i/>
                <w:iCs/>
                <w:sz w:val="16"/>
                <w:szCs w:val="16"/>
                <w:lang w:val="en-GB"/>
              </w:rPr>
              <w:t>(</w:t>
            </w:r>
            <w:proofErr w:type="gramEnd"/>
            <w:r w:rsidRPr="00F37A7C">
              <w:rPr>
                <w:rFonts w:asciiTheme="majorHAnsi" w:eastAsia="Times New Roman" w:hAnsiTheme="majorHAnsi" w:cstheme="majorHAnsi"/>
                <w:bCs/>
                <w:i/>
                <w:iCs/>
                <w:sz w:val="16"/>
                <w:szCs w:val="16"/>
                <w:lang w:val="en-GB"/>
              </w:rPr>
              <w:t xml:space="preserve">including Risk Appetite) </w:t>
            </w:r>
          </w:p>
        </w:tc>
        <w:tc>
          <w:tcPr>
            <w:tcW w:w="1842" w:type="dxa"/>
            <w:shd w:val="clear" w:color="auto" w:fill="FFCC00"/>
          </w:tcPr>
          <w:p w14:paraId="650BA2DC" w14:textId="77777777" w:rsidR="00CE4547" w:rsidRPr="00F37A7C" w:rsidRDefault="00CE4547" w:rsidP="00213E8C">
            <w:pPr>
              <w:spacing w:before="40" w:after="0" w:line="240" w:lineRule="auto"/>
              <w:ind w:left="-117" w:right="-100"/>
              <w:jc w:val="center"/>
              <w:rPr>
                <w:rFonts w:asciiTheme="majorHAnsi" w:eastAsia="Times New Roman" w:hAnsiTheme="majorHAnsi" w:cstheme="majorHAnsi"/>
                <w:b/>
                <w:sz w:val="16"/>
                <w:szCs w:val="16"/>
                <w:lang w:val="en-GB"/>
              </w:rPr>
            </w:pPr>
            <w:r w:rsidRPr="00F37A7C">
              <w:rPr>
                <w:rFonts w:asciiTheme="majorHAnsi" w:eastAsia="Times New Roman" w:hAnsiTheme="majorHAnsi" w:cstheme="majorHAnsi"/>
                <w:b/>
                <w:sz w:val="16"/>
                <w:szCs w:val="16"/>
                <w:lang w:val="en-GB"/>
              </w:rPr>
              <w:t xml:space="preserve">Impact, </w:t>
            </w:r>
            <w:proofErr w:type="gramStart"/>
            <w:r w:rsidRPr="00F37A7C">
              <w:rPr>
                <w:rFonts w:asciiTheme="majorHAnsi" w:eastAsia="Times New Roman" w:hAnsiTheme="majorHAnsi" w:cstheme="majorHAnsi"/>
                <w:b/>
                <w:sz w:val="16"/>
                <w:szCs w:val="16"/>
                <w:lang w:val="en-GB"/>
              </w:rPr>
              <w:t>Likelihood  &amp;</w:t>
            </w:r>
            <w:proofErr w:type="gramEnd"/>
            <w:r w:rsidRPr="00F37A7C">
              <w:rPr>
                <w:rFonts w:asciiTheme="majorHAnsi" w:eastAsia="Times New Roman" w:hAnsiTheme="majorHAnsi" w:cstheme="majorHAnsi"/>
                <w:b/>
                <w:sz w:val="16"/>
                <w:szCs w:val="16"/>
                <w:lang w:val="en-GB"/>
              </w:rPr>
              <w:t xml:space="preserve"> Risk Level</w:t>
            </w:r>
          </w:p>
          <w:p w14:paraId="0A73D101" w14:textId="77777777" w:rsidR="00CE4547" w:rsidRPr="00F37A7C" w:rsidRDefault="00CE4547" w:rsidP="00213E8C">
            <w:pPr>
              <w:spacing w:before="40" w:after="0" w:line="240" w:lineRule="auto"/>
              <w:ind w:left="-117" w:right="-100"/>
              <w:jc w:val="center"/>
              <w:rPr>
                <w:rFonts w:asciiTheme="majorHAnsi" w:eastAsia="Times New Roman" w:hAnsiTheme="majorHAnsi" w:cstheme="majorHAnsi"/>
                <w:bCs/>
                <w:i/>
                <w:iCs/>
                <w:sz w:val="16"/>
                <w:szCs w:val="16"/>
                <w:lang w:val="en-GB"/>
              </w:rPr>
            </w:pPr>
            <w:r w:rsidRPr="00F37A7C">
              <w:rPr>
                <w:rFonts w:asciiTheme="majorHAnsi" w:eastAsia="Times New Roman" w:hAnsiTheme="majorHAnsi" w:cstheme="majorHAnsi"/>
                <w:bCs/>
                <w:i/>
                <w:iCs/>
                <w:sz w:val="16"/>
                <w:szCs w:val="16"/>
                <w:lang w:val="en-GB"/>
              </w:rPr>
              <w:t>(</w:t>
            </w:r>
            <w:proofErr w:type="gramStart"/>
            <w:r w:rsidRPr="00F37A7C">
              <w:rPr>
                <w:rFonts w:asciiTheme="majorHAnsi" w:eastAsia="Times New Roman" w:hAnsiTheme="majorHAnsi" w:cstheme="majorHAnsi"/>
                <w:bCs/>
                <w:i/>
                <w:iCs/>
                <w:sz w:val="16"/>
                <w:szCs w:val="16"/>
                <w:lang w:val="en-GB"/>
              </w:rPr>
              <w:t>see</w:t>
            </w:r>
            <w:proofErr w:type="gramEnd"/>
            <w:r w:rsidRPr="00F37A7C">
              <w:rPr>
                <w:rFonts w:asciiTheme="majorHAnsi" w:eastAsia="Times New Roman" w:hAnsiTheme="majorHAnsi" w:cstheme="majorHAnsi"/>
                <w:bCs/>
                <w:i/>
                <w:iCs/>
                <w:sz w:val="16"/>
                <w:szCs w:val="16"/>
                <w:lang w:val="en-GB"/>
              </w:rPr>
              <w:t xml:space="preserve"> Annex 3 Risk Matrix)</w:t>
            </w:r>
          </w:p>
        </w:tc>
        <w:tc>
          <w:tcPr>
            <w:tcW w:w="1701" w:type="dxa"/>
            <w:shd w:val="clear" w:color="auto" w:fill="FFCC00"/>
          </w:tcPr>
          <w:p w14:paraId="1825C93D" w14:textId="77777777" w:rsidR="00CE4547" w:rsidRPr="00F37A7C" w:rsidRDefault="00CE4547" w:rsidP="00213E8C">
            <w:pPr>
              <w:spacing w:before="40" w:after="0" w:line="240" w:lineRule="auto"/>
              <w:jc w:val="center"/>
              <w:rPr>
                <w:rFonts w:asciiTheme="majorHAnsi" w:eastAsia="Times New Roman" w:hAnsiTheme="majorHAnsi" w:cstheme="majorHAnsi"/>
                <w:b/>
                <w:sz w:val="16"/>
                <w:szCs w:val="16"/>
                <w:lang w:val="en-GB"/>
              </w:rPr>
            </w:pPr>
            <w:r w:rsidRPr="00F37A7C">
              <w:rPr>
                <w:rFonts w:asciiTheme="majorHAnsi" w:eastAsia="Times New Roman" w:hAnsiTheme="majorHAnsi" w:cstheme="majorHAnsi"/>
                <w:b/>
                <w:sz w:val="16"/>
                <w:szCs w:val="16"/>
                <w:lang w:val="en-GB"/>
              </w:rPr>
              <w:t>Risk Valid From/To</w:t>
            </w:r>
          </w:p>
        </w:tc>
        <w:tc>
          <w:tcPr>
            <w:tcW w:w="1418" w:type="dxa"/>
            <w:shd w:val="clear" w:color="auto" w:fill="FFCC00"/>
          </w:tcPr>
          <w:p w14:paraId="7CA5F3A3" w14:textId="77777777" w:rsidR="00CE4547" w:rsidRPr="00F37A7C" w:rsidRDefault="00CE4547" w:rsidP="00213E8C">
            <w:pPr>
              <w:spacing w:before="40" w:after="0" w:line="240" w:lineRule="auto"/>
              <w:jc w:val="center"/>
              <w:rPr>
                <w:rFonts w:asciiTheme="majorHAnsi" w:eastAsia="Times New Roman" w:hAnsiTheme="majorHAnsi" w:cstheme="majorHAnsi"/>
                <w:b/>
                <w:sz w:val="16"/>
                <w:szCs w:val="16"/>
                <w:lang w:val="en-GB"/>
              </w:rPr>
            </w:pPr>
            <w:r w:rsidRPr="00F37A7C">
              <w:rPr>
                <w:rFonts w:asciiTheme="majorHAnsi" w:eastAsia="Times New Roman" w:hAnsiTheme="majorHAnsi" w:cstheme="majorHAnsi"/>
                <w:b/>
                <w:sz w:val="16"/>
                <w:szCs w:val="16"/>
                <w:lang w:val="en-GB"/>
              </w:rPr>
              <w:t>Risk Owner</w:t>
            </w:r>
          </w:p>
          <w:p w14:paraId="0580A330" w14:textId="77777777" w:rsidR="00CE4547" w:rsidRPr="00F37A7C" w:rsidRDefault="00CE4547" w:rsidP="00213E8C">
            <w:pPr>
              <w:spacing w:before="40" w:after="0" w:line="240" w:lineRule="auto"/>
              <w:jc w:val="center"/>
              <w:rPr>
                <w:rFonts w:asciiTheme="majorHAnsi" w:eastAsia="Times New Roman" w:hAnsiTheme="majorHAnsi" w:cstheme="majorHAnsi"/>
                <w:bCs/>
                <w:i/>
                <w:iCs/>
                <w:sz w:val="16"/>
                <w:szCs w:val="16"/>
                <w:lang w:val="en-GB"/>
              </w:rPr>
            </w:pPr>
            <w:r w:rsidRPr="00F37A7C">
              <w:rPr>
                <w:rFonts w:asciiTheme="majorHAnsi" w:eastAsia="Times New Roman" w:hAnsiTheme="majorHAnsi" w:cstheme="majorHAnsi"/>
                <w:bCs/>
                <w:i/>
                <w:iCs/>
                <w:sz w:val="16"/>
                <w:szCs w:val="16"/>
                <w:lang w:val="en-GB"/>
              </w:rPr>
              <w:t>(</w:t>
            </w:r>
            <w:proofErr w:type="gramStart"/>
            <w:r w:rsidRPr="00F37A7C">
              <w:rPr>
                <w:rFonts w:asciiTheme="majorHAnsi" w:eastAsia="Times New Roman" w:hAnsiTheme="majorHAnsi" w:cstheme="majorHAnsi"/>
                <w:bCs/>
                <w:i/>
                <w:iCs/>
                <w:sz w:val="16"/>
                <w:szCs w:val="16"/>
                <w:lang w:val="en-GB"/>
              </w:rPr>
              <w:t>individual</w:t>
            </w:r>
            <w:proofErr w:type="gramEnd"/>
            <w:r w:rsidRPr="00F37A7C">
              <w:rPr>
                <w:rFonts w:asciiTheme="majorHAnsi" w:eastAsia="Times New Roman" w:hAnsiTheme="majorHAnsi" w:cstheme="majorHAnsi"/>
                <w:bCs/>
                <w:i/>
                <w:iCs/>
                <w:sz w:val="16"/>
                <w:szCs w:val="16"/>
                <w:lang w:val="en-GB"/>
              </w:rPr>
              <w:t xml:space="preserve"> accountable for managing the risk)</w:t>
            </w:r>
          </w:p>
        </w:tc>
        <w:tc>
          <w:tcPr>
            <w:tcW w:w="2977" w:type="dxa"/>
            <w:shd w:val="clear" w:color="auto" w:fill="FFCC00"/>
          </w:tcPr>
          <w:p w14:paraId="33011C5D" w14:textId="77777777" w:rsidR="00CE4547" w:rsidRPr="00F37A7C" w:rsidRDefault="00CE4547" w:rsidP="00213E8C">
            <w:pPr>
              <w:spacing w:before="40" w:after="0" w:line="240" w:lineRule="auto"/>
              <w:jc w:val="center"/>
              <w:rPr>
                <w:rFonts w:asciiTheme="majorHAnsi" w:eastAsia="Times New Roman" w:hAnsiTheme="majorHAnsi" w:cstheme="majorHAnsi"/>
                <w:bCs/>
                <w:i/>
                <w:iCs/>
                <w:sz w:val="16"/>
                <w:szCs w:val="16"/>
                <w:lang w:val="en-GB"/>
              </w:rPr>
            </w:pPr>
            <w:r w:rsidRPr="00F37A7C">
              <w:rPr>
                <w:rFonts w:asciiTheme="majorHAnsi" w:eastAsia="Times New Roman" w:hAnsiTheme="majorHAnsi" w:cstheme="majorHAnsi"/>
                <w:b/>
                <w:sz w:val="16"/>
                <w:szCs w:val="16"/>
                <w:lang w:val="en-GB"/>
              </w:rPr>
              <w:t>Risk Treatment and Treatment Owner</w:t>
            </w:r>
          </w:p>
        </w:tc>
      </w:tr>
      <w:tr w:rsidR="00CE4547" w:rsidRPr="003E2E74" w14:paraId="5ACCFE61" w14:textId="77777777" w:rsidTr="00213E8C">
        <w:trPr>
          <w:trHeight w:val="860"/>
        </w:trPr>
        <w:tc>
          <w:tcPr>
            <w:tcW w:w="421" w:type="dxa"/>
            <w:shd w:val="clear" w:color="auto" w:fill="auto"/>
          </w:tcPr>
          <w:p w14:paraId="2E8BB4F2" w14:textId="77777777" w:rsidR="00CE4547" w:rsidRPr="00F37A7C" w:rsidRDefault="00CE4547" w:rsidP="00213E8C">
            <w:pPr>
              <w:spacing w:beforeLines="60" w:before="144" w:afterLines="60" w:after="144" w:line="240" w:lineRule="auto"/>
              <w:contextualSpacing/>
              <w:jc w:val="both"/>
              <w:rPr>
                <w:rFonts w:asciiTheme="majorHAnsi" w:eastAsia="Times New Roman" w:hAnsiTheme="majorHAnsi" w:cstheme="majorHAnsi"/>
                <w:sz w:val="16"/>
                <w:szCs w:val="16"/>
                <w:lang w:val="en-GB"/>
              </w:rPr>
            </w:pPr>
            <w:r w:rsidRPr="00F37A7C">
              <w:rPr>
                <w:rFonts w:asciiTheme="majorHAnsi" w:eastAsia="Times New Roman" w:hAnsiTheme="majorHAnsi" w:cstheme="majorHAnsi"/>
                <w:sz w:val="16"/>
                <w:szCs w:val="16"/>
                <w:lang w:val="en-GB"/>
              </w:rPr>
              <w:t>1</w:t>
            </w:r>
          </w:p>
        </w:tc>
        <w:tc>
          <w:tcPr>
            <w:tcW w:w="1559" w:type="dxa"/>
            <w:shd w:val="clear" w:color="auto" w:fill="auto"/>
          </w:tcPr>
          <w:p w14:paraId="40A97863" w14:textId="7D90003D" w:rsidR="00CE4547" w:rsidRPr="00F37A7C" w:rsidRDefault="00CE4547" w:rsidP="00213E8C">
            <w:pPr>
              <w:spacing w:beforeLines="60" w:before="144" w:afterLines="60" w:after="144" w:line="240" w:lineRule="auto"/>
              <w:contextualSpacing/>
              <w:jc w:val="both"/>
              <w:rPr>
                <w:rFonts w:asciiTheme="majorHAnsi" w:eastAsia="Times New Roman" w:hAnsiTheme="majorHAnsi" w:cstheme="majorHAnsi"/>
                <w:i/>
                <w:sz w:val="16"/>
                <w:szCs w:val="16"/>
                <w:lang w:val="en-GB"/>
              </w:rPr>
            </w:pPr>
            <w:r w:rsidRPr="00F37A7C">
              <w:rPr>
                <w:rFonts w:asciiTheme="majorHAnsi" w:eastAsia="Times New Roman" w:hAnsiTheme="majorHAnsi" w:cstheme="majorHAnsi"/>
                <w:sz w:val="16"/>
                <w:szCs w:val="16"/>
                <w:lang w:val="en-GB"/>
              </w:rPr>
              <w:t xml:space="preserve">There is a risk that </w:t>
            </w:r>
            <w:r w:rsidR="006310AE" w:rsidRPr="00F37A7C">
              <w:rPr>
                <w:rFonts w:asciiTheme="majorHAnsi" w:eastAsia="Times New Roman" w:hAnsiTheme="majorHAnsi" w:cstheme="majorHAnsi"/>
                <w:sz w:val="16"/>
                <w:szCs w:val="16"/>
                <w:lang w:val="en-GB"/>
              </w:rPr>
              <w:t xml:space="preserve">the timeline of the PDL-145T will be delayed. </w:t>
            </w:r>
          </w:p>
        </w:tc>
        <w:tc>
          <w:tcPr>
            <w:tcW w:w="1417" w:type="dxa"/>
            <w:shd w:val="clear" w:color="auto" w:fill="auto"/>
          </w:tcPr>
          <w:p w14:paraId="407C4AF3" w14:textId="1866220B" w:rsidR="00CE4547" w:rsidRPr="00F37A7C" w:rsidRDefault="006359E8" w:rsidP="00213E8C">
            <w:pPr>
              <w:spacing w:beforeLines="60" w:before="144" w:afterLines="60" w:after="144" w:line="240" w:lineRule="auto"/>
              <w:contextualSpacing/>
              <w:jc w:val="both"/>
              <w:rPr>
                <w:rFonts w:asciiTheme="majorHAnsi" w:eastAsia="Times New Roman" w:hAnsiTheme="majorHAnsi" w:cstheme="majorHAnsi"/>
                <w:sz w:val="16"/>
                <w:szCs w:val="16"/>
              </w:rPr>
            </w:pPr>
            <w:r w:rsidRPr="00F37A7C">
              <w:rPr>
                <w:rFonts w:asciiTheme="majorHAnsi" w:eastAsia="Times New Roman" w:hAnsiTheme="majorHAnsi" w:cstheme="majorHAnsi"/>
                <w:sz w:val="16"/>
                <w:szCs w:val="16"/>
                <w:lang w:val="en-GB"/>
              </w:rPr>
              <w:t xml:space="preserve">This might be caused by the government not providing the agreed upon funding to the UNDP PDL-145T PMU, a change in government strategy regarding the PDL-145T, or a change in government resulting in the reallocation of these funds. </w:t>
            </w:r>
          </w:p>
        </w:tc>
        <w:tc>
          <w:tcPr>
            <w:tcW w:w="1843" w:type="dxa"/>
            <w:shd w:val="clear" w:color="auto" w:fill="auto"/>
          </w:tcPr>
          <w:p w14:paraId="7B543613" w14:textId="7EBBF048" w:rsidR="00CE4547" w:rsidRPr="00F37A7C" w:rsidRDefault="006359E8" w:rsidP="00213E8C">
            <w:pPr>
              <w:spacing w:beforeLines="60" w:before="144" w:afterLines="60" w:after="144" w:line="240" w:lineRule="auto"/>
              <w:contextualSpacing/>
              <w:jc w:val="both"/>
              <w:rPr>
                <w:rFonts w:asciiTheme="majorHAnsi" w:eastAsia="Times New Roman" w:hAnsiTheme="majorHAnsi" w:cstheme="majorHAnsi"/>
                <w:sz w:val="16"/>
                <w:szCs w:val="16"/>
              </w:rPr>
            </w:pPr>
            <w:r w:rsidRPr="00F37A7C">
              <w:rPr>
                <w:rFonts w:asciiTheme="majorHAnsi" w:eastAsia="Times New Roman" w:hAnsiTheme="majorHAnsi" w:cstheme="majorHAnsi"/>
                <w:sz w:val="16"/>
                <w:szCs w:val="16"/>
                <w:lang w:val="en-GB"/>
              </w:rPr>
              <w:t xml:space="preserve">In case of a significant delay of more than four years, it might occur that the PDL-145T </w:t>
            </w:r>
            <w:proofErr w:type="spellStart"/>
            <w:r w:rsidRPr="00F37A7C">
              <w:rPr>
                <w:rFonts w:asciiTheme="majorHAnsi" w:eastAsia="Times New Roman" w:hAnsiTheme="majorHAnsi" w:cstheme="majorHAnsi"/>
                <w:sz w:val="16"/>
                <w:szCs w:val="16"/>
                <w:lang w:val="en-GB"/>
              </w:rPr>
              <w:t>minigrid</w:t>
            </w:r>
            <w:proofErr w:type="spellEnd"/>
            <w:r w:rsidRPr="00F37A7C">
              <w:rPr>
                <w:rFonts w:asciiTheme="majorHAnsi" w:eastAsia="Times New Roman" w:hAnsiTheme="majorHAnsi" w:cstheme="majorHAnsi"/>
                <w:sz w:val="16"/>
                <w:szCs w:val="16"/>
                <w:lang w:val="en-GB"/>
              </w:rPr>
              <w:t xml:space="preserve"> investment do not occur during the timeframe of the AMP DRC Project. </w:t>
            </w:r>
            <w:r w:rsidR="006310AE" w:rsidRPr="00F37A7C">
              <w:rPr>
                <w:rFonts w:asciiTheme="majorHAnsi" w:eastAsia="Times New Roman" w:hAnsiTheme="majorHAnsi" w:cstheme="majorHAnsi"/>
                <w:sz w:val="16"/>
                <w:szCs w:val="16"/>
              </w:rPr>
              <w:t xml:space="preserve">This would impact the overall </w:t>
            </w:r>
            <w:r w:rsidRPr="00F37A7C">
              <w:rPr>
                <w:rFonts w:asciiTheme="majorHAnsi" w:eastAsia="Times New Roman" w:hAnsiTheme="majorHAnsi" w:cstheme="majorHAnsi"/>
                <w:sz w:val="16"/>
                <w:szCs w:val="16"/>
              </w:rPr>
              <w:t xml:space="preserve">delivery of the program, as the AMP DRC Project targets its TA activities toward the implementation of the PDL-145T project. </w:t>
            </w:r>
            <w:r w:rsidR="00CE4547" w:rsidRPr="00F37A7C">
              <w:rPr>
                <w:rFonts w:asciiTheme="majorHAnsi" w:eastAsia="Times New Roman" w:hAnsiTheme="majorHAnsi" w:cstheme="majorHAnsi"/>
                <w:sz w:val="16"/>
                <w:szCs w:val="16"/>
              </w:rPr>
              <w:t xml:space="preserve"> </w:t>
            </w:r>
          </w:p>
        </w:tc>
        <w:tc>
          <w:tcPr>
            <w:tcW w:w="1418" w:type="dxa"/>
            <w:shd w:val="clear" w:color="auto" w:fill="auto"/>
          </w:tcPr>
          <w:sdt>
            <w:sdtPr>
              <w:rPr>
                <w:rFonts w:asciiTheme="majorHAnsi" w:eastAsia="Times New Roman" w:hAnsiTheme="majorHAnsi" w:cstheme="majorHAnsi"/>
                <w:b/>
                <w:bCs/>
                <w:sz w:val="16"/>
                <w:szCs w:val="16"/>
                <w:highlight w:val="lightGray"/>
              </w:rPr>
              <w:alias w:val="Select Risk Categories and Sub-categories"/>
              <w:tag w:val="Select Risk Categories and Sub-categories"/>
              <w:id w:val="-806928853"/>
              <w:placeholder>
                <w:docPart w:val="25CC2264DE268744B97CF3914E818913"/>
              </w:placeholder>
              <w:dropDownList>
                <w:listItem w:displayText="PLEASE SELECT" w:value="PLEASE SELECT"/>
                <w:listItem w:displayText="1. SOCIAL AND ENVIRONMENTAL (1.1. Human rights) - UNDP Risk Appetite: CAUTIOUS" w:value="1. SOCIAL AND ENVIRONMENTAL (1.1. Human rights) - UNDP Risk Appetite: CAUTIOUS"/>
                <w:listItem w:displayText="1. SOCIAL AND ENVIRONMENTAL (1.2. Gender equality and women’s empowerment) - UNDP Risk Appetite: CAUTIOUS" w:value="1. SOCIAL AND ENVIRONMENTAL (1.2. Gender equality and women’s empowerment) - UNDP Risk Appetite: CAUTIOUS"/>
                <w:listItem w:displayText="1. SOCIAL AND ENVIRONMENTAL (1.3. Grievances (Accountability to stakeholders)) - UNDP Risk Appetite: CAUTIOUS" w:value="1. SOCIAL AND ENVIRONMENTAL (1.3. Grievances (Accountability to stakeholders)) - UNDP Risk Appetite: CAUTIOUS"/>
                <w:listItem w:displayText="1. SOCIAL AND ENVIRONMENTAL (1.4. Biodiversity conservation and sustainable natural resource management) - UNDP Risk Appetite: CAUTIOUS" w:value="1. SOCIAL AND ENVIRONMENTAL (1.4. Biodiversity conservation and sustainable natural resource management) - UNDP Risk Appetite: CAUTIOUS"/>
                <w:listItem w:displayText="1. SOCIAL AND ENVIRONMENTAL (1.5. Climate change and disaster risks) - UNDP Risk Appetite: CAUTIOUS" w:value="1. SOCIAL AND ENVIRONMENTAL (1.5. Climate change and disaster risks) - UNDP Risk Appetite: CAUTIOUS"/>
                <w:listItem w:displayText="1. SOCIAL AND ENVIRONMENTAL (1.6. Community health, safety and security) - UNDP Risk Appetite: CAUTIOUS" w:value="1. SOCIAL AND ENVIRONMENTAL (1.6. Community health, safety and security) - UNDP Risk Appetite: CAUTIOUS"/>
                <w:listItem w:displayText="1. SOCIAL AND ENVIRONMENTAL (1.7. Cultural heritage) - UNDP Risk Appetite: CAUTIOUS" w:value="1. SOCIAL AND ENVIRONMENTAL (1.7. Cultural heritage) - UNDP Risk Appetite: CAUTIOUS"/>
                <w:listItem w:displayText="1. SOCIAL AND ENVIRONMENTAL (1.8. Displacement and resettlement) - UNDP Risk Appetite: CAUTIOUS" w:value="1. SOCIAL AND ENVIRONMENTAL (1.8. Displacement and resettlement) - UNDP Risk Appetite: CAUTIOUS"/>
                <w:listItem w:displayText="1. SOCIAL AND ENVIRONMENTAL (1.9. Indigenous peoples) - UNDP Risk Appetite: CAUTIOUS" w:value="1. SOCIAL AND ENVIRONMENTAL (1.9. Indigenous peoples) - UNDP Risk Appetite: CAUTIOUS"/>
                <w:listItem w:displayText="1. SOCIAL AND ENVIRONMENTAL (1.10. Labour and working conditions) - UNDP Risk Appetite: CAUTIOUS" w:value="1. SOCIAL AND ENVIRONMENTAL (1.10. Labour and working conditions) - UNDP Risk Appetite: CAUTIOUS"/>
                <w:listItem w:displayText="1. SOCIAL AND ENVIRONMENTAL (1.11. Pollution prevention and resource efficiency) - UNDP Risk Appetite: CAUTIOUS" w:value="1. SOCIAL AND ENVIRONMENTAL (1.11. Pollution prevention and resource efficiency) - UNDP Risk Appetite: CAUTIOUS"/>
                <w:listItem w:displayText="1. SOCIAL AND ENVIRONMENTAL (1.12. Stakeholder engagement) - UNDP Risk Appetite: CAUTIOUS" w:value="1. SOCIAL AND ENVIRONMENTAL (1.12. Stakeholder engagement) - UNDP Risk Appetite: CAUTIOUS"/>
                <w:listItem w:displayText="1. SOCIAL AND ENVIRONMENTAL (1.13. Sexual exploitation and abuse) - UNDP Risk Appetite: CAUTIOUS" w:value="1. SOCIAL AND ENVIRONMENTAL (1.13. Sexual exploitation and abuse) - UNDP Risk Appetite: CAUTIOUS"/>
                <w:listItem w:displayText="2. FINANCIAL (2.1. Cost recovery) - UNDP Risk Appetite: MINIMAL TO CAUTIOUS" w:value="2. FINANCIAL (2.1. Cost recovery) - UNDP Risk Appetite: MINIMAL TO CAUTIOUS"/>
                <w:listItem w:displayText="2. FINANCIAL (2.2. Value for money) - UNDP Risk Appetite: MINIMAL TO CAUTIOUS" w:value="2. FINANCIAL (2.2. Value for money) - UNDP Risk Appetite: MINIMAL TO CAUTIOUS"/>
                <w:listItem w:displayText="2. FINANCIAL (2.3. Corruption and fraud) - UNDP Risk Appetite: MINIMAL TO CAUTIOUS" w:value="2. FINANCIAL (2.3. Corruption and fraud) - UNDP Risk Appetite: MINIMAL TO CAUTIOUS"/>
                <w:listItem w:displayText="2. FINANCIAL (2.4. Fluctuation in credit rate, market, currency) - UNDP Risk Appetite: MINIMAL TO CAUTIOUS" w:value="2. FINANCIAL (2.4. Fluctuation in credit rate, market, currency) - UNDP Risk Appetite: MINIMAL TO CAUTIOUS"/>
                <w:listItem w:displayText="2. FINANCIAL (2.5. Delivery) - UNDP Risk Appetite: MINIMAL TO CAUTIOUS" w:value="2. FINANCIAL (2.5. Delivery) - UNDP Risk Appetite: MINIMAL TO CAUTIOUS"/>
                <w:listItem w:displayText="2. FINANCIAL (2.6. Budget availability and cash flow) - UNDP Risk Appetite: MINIMAL TO CAUTIOUS" w:value="2. FINANCIAL (2.6. Budget availability and cash flow) - UNDP Risk Appetite: MINIMAL TO CAUTIOUS"/>
                <w:listItem w:displayText="3. OPERATIONAL (3.1. Responsiveness to audit and evaluations (Delays in the conduct of and implementation of recommendations)) - UNDP Risk Appetite: EXPLORATORY TO OPEN" w:value="3. OPERATIONAL (3.1. Responsiveness to audit and evaluations (Delays in the conduct of and implementation of recommendations)) - UNDP Risk Appetite: EXPLORATORY TO OPEN"/>
                <w:listItem w:displayText="3. OPERATIONAL (3.2. Leadership and management) - UNDP Risk Appetite: EXPLORATORY TO OPEN" w:value="3. OPERATIONAL (3.2. Leadership and management) - UNDP Risk Appetite: EXPLORATORY TO OPEN"/>
                <w:listItem w:displayText="3. OPERATIONAL (3.3. Flexibility and opportunity management) - UNDP Risk Appetite: EXPLORATORY TO OPEN" w:value="3. OPERATIONAL (3.3. Flexibility and opportunity management) - UNDP Risk Appetite: EXPLORATORY TO OPEN"/>
                <w:listItem w:displayText="3. OPERATIONAL (3.4. Reporting and communication) - UNDP Risk Appetite: EXPLORATORY TO OPEN" w:value="3. OPERATIONAL (3.4. Reporting and communication) - UNDP Risk Appetite: EXPLORATORY TO OPEN"/>
                <w:listItem w:displayText="3. OPERATIONAL (3.5. Partners’ engagement) - UNDP Risk Appetite: EXPLORATORY TO OPEN" w:value="3. OPERATIONAL (3.5. Partners’ engagement) - UNDP Risk Appetite: EXPLORATORY TO OPEN"/>
                <w:listItem w:displayText="3. OPERATIONAL (3.6. Transition and exit strategy) - UNDP Risk Appetite: EXPLORATORY TO OPEN" w:value="3. OPERATIONAL (3.6. Transition and exit strategy) - UNDP Risk Appetite: EXPLORATORY TO OPEN"/>
                <w:listItem w:displayText="3. OPERATIONAL (3.7. Occupational safety, health and well-being) - UNDP Risk Appetite: EXPLORATORY TO OPEN" w:value="3. OPERATIONAL (3.7. Occupational safety, health and well-being) - UNDP Risk Appetite: EXPLORATORY TO OPEN"/>
                <w:listItem w:displayText="3. OPERATIONAL (3.8. Capacities of the partners) - UNDP Risk Appetite: EXPLORATORY TO OPEN" w:value="3. OPERATIONAL (3.8. Capacities of the partners) - UNDP Risk Appetite: EXPLORATORY TO OPEN"/>
                <w:listItem w:displayText="4. ORGANIZATIONAL (4.1. Governance) - UNDP Risk Appetite: EXPLORATORY TO OPEN" w:value="4. ORGANIZATIONAL (4.1. Governance) - UNDP Risk Appetite: EXPLORATORY TO OPEN"/>
                <w:listItem w:displayText="4. ORGANIZATIONAL (4.2. Execution capacity) - UNDP Risk Appetite: EXPLORATORY TO OPEN" w:value="4. ORGANIZATIONAL (4.2. Execution capacity) - UNDP Risk Appetite: EXPLORATORY TO OPEN"/>
                <w:listItem w:displayText="4. ORGANIZATIONAL (4.3. Implementation arrangements) - UNDP Risk Appetite: EXPLORATORY TO OPEN" w:value="4. ORGANIZATIONAL (4.3. Implementation arrangements) - UNDP Risk Appetite: EXPLORATORY TO OPEN"/>
                <w:listItem w:displayText="4. ORGANIZATIONAL (4.4. Accountability) - UNDP Risk Appetite: EXPLORATORY TO OPEN" w:value="4. ORGANIZATIONAL (4.4. Accountability) - UNDP Risk Appetite: EXPLORATORY TO OPEN"/>
                <w:listItem w:displayText="4. ORGANIZATIONAL (4.5. Monitoring and oversight) - UNDP Risk Appetite: EXPLORATORY TO OPEN" w:value="4. ORGANIZATIONAL (4.5. Monitoring and oversight) - UNDP Risk Appetite: EXPLORATORY TO OPEN"/>
                <w:listItem w:displayText="4. ORGANIZATIONAL (4.6. Knowledge management) - UNDP Risk Appetite: EXPLORATORY TO OPEN" w:value="4. ORGANIZATIONAL (4.6. Knowledge management) - UNDP Risk Appetite: EXPLORATORY TO OPEN"/>
                <w:listItem w:displayText="4. ORGANIZATIONAL (4.7. Human Resources) - UNDP Risk Appetite: EXPLORATORY TO OPEN" w:value="4. ORGANIZATIONAL (4.7. Human Resources) - UNDP Risk Appetite: EXPLORATORY TO OPEN"/>
                <w:listItem w:displayText="4. ORGANIZATIONAL (4.8. Internal control) - UNDP Risk Appetite: EXPLORATORY TO OPEN" w:value="4. ORGANIZATIONAL (4.8. Internal control) - UNDP Risk Appetite: EXPLORATORY TO OPEN"/>
                <w:listItem w:displayText="4. ORGANIZATIONAL (4.9. Procurement) - UNDP Risk Appetite: EXPLORATORY TO OPEN" w:value="4. ORGANIZATIONAL (4.9. Procurement) - UNDP Risk Appetite: EXPLORATORY TO OPEN"/>
                <w:listItem w:displayText="5. REPUTATIONAL (5.1. Public opinion and media) - UNDP Risk Appetite: CAUTIOUS" w:value="5. REPUTATIONAL (5.1. Public opinion and media) - UNDP Risk Appetite: CAUTIOUS"/>
                <w:listItem w:displayText="5. REPUTATIONAL (5.2. Engagement with private sector partnership) - UNDP Risk Appetite: CAUTIOUS" w:value="5. REPUTATIONAL (5.2. Engagement with private sector partnership) - UNDP Risk Appetite: CAUTIOUS"/>
                <w:listItem w:displayText="5. REPUTATIONAL (5.3. Code of conduct and ethics) - UNDP Risk Appetite: CAUTIOUS" w:value="5. REPUTATIONAL (5.3. Code of conduct and ethics) - UNDP Risk Appetite: CAUTIOUS"/>
                <w:listItem w:displayText="5. REPUTATIONAL (5.4. Communications) - UNDP Risk Appetite: CAUTIOUS" w:value="5. REPUTATIONAL (5.4. Communications) - UNDP Risk Appetite: CAUTIOUS"/>
                <w:listItem w:displayText="5. REPUTATIONAL (5.5. Stakeholder management) - UNDP Risk Appetite: CAUTIOUS" w:value="5. REPUTATIONAL (5.5. Stakeholder management) - UNDP Risk Appetite: CAUTIOUS"/>
                <w:listItem w:displayText="5. REPUTATIONAL (5.6. Exposure to entities involved in money laundering and terrorism financing) - UNDP Risk Appetite: CAUTIOUS" w:value="5. REPUTATIONAL (5.6. Exposure to entities involved in money laundering and terrorism financing) - UNDP Risk Appetite: CAUTIOUS"/>
                <w:listItem w:displayText="6. REGULATORY (6.1. Changes in the regulatory framework within the country of operation) - UNDP Risk Appetite: CAUTIOUS" w:value="6. REGULATORY (6.1. Changes in the regulatory framework within the country of operation) - UNDP Risk Appetite: CAUTIOUS"/>
                <w:listItem w:displayText="6. REGULATORY (6.2. Changes in the international regulatory framework affecting the whole organization) - UNDP Risk Appetite: CAUTIOUS" w:value="6. REGULATORY (6.2. Changes in the international regulatory framework affecting the whole organization) - UNDP Risk Appetite: CAUTIOUS"/>
                <w:listItem w:displayText="6. REGULATORY (6.3. Deviation from UNDP internal rules and regulations) - UNDP Risk Appetite: CAUTIOUS" w:value="6. REGULATORY (6.3. Deviation from UNDP internal rules and regulations) - UNDP Risk Appetite: CAUTIOUS"/>
                <w:listItem w:displayText="7. STRATEGIC (7.1. Alignment with UNDP strategic priorities) - UNDP Risk Appetite: OPEN TO SEEKING" w:value="7. STRATEGIC (7.1. Alignment with UNDP strategic priorities) - UNDP Risk Appetite: OPEN TO SEEKING"/>
                <w:listItem w:displayText="7. STRATEGIC (7.2. UN system coordination and reform) - UNDP Risk Appetite: OPEN TO SEEKING" w:value="7. STRATEGIC (7.2. UN system coordination and reform) - UNDP Risk Appetite: OPEN TO SEEKING"/>
                <w:listItem w:displayText="7. STRATEGIC (7.3. Stakeholder relations and partnerships) - UNDP Risk Appetite: OPEN TO SEEKING" w:value="7. STRATEGIC (7.3. Stakeholder relations and partnerships) - UNDP Risk Appetite: OPEN TO SEEKING"/>
                <w:listItem w:displayText="7. STRATEGIC (7.4. Competition) - UNDP Risk Appetite: OPEN TO SEEKING" w:value="7. STRATEGIC (7.4. Competition) - UNDP Risk Appetite: OPEN TO SEEKING"/>
                <w:listItem w:displayText="7. STRATEGIC (7.5. Government commitment) - UNDP Risk Appetite: OPEN TO SEEKING" w:value="7. STRATEGIC (7.5. Government commitment) - UNDP Risk Appetite: OPEN TO SEEKING"/>
                <w:listItem w:displayText="7. STRATEGIC (7.6. Change/turnover in government) - UNDP Risk Appetite: OPEN TO SEEKING" w:value="7. STRATEGIC (7.6. Change/turnover in government) - UNDP Risk Appetite: OPEN TO SEEKING"/>
                <w:listItem w:displayText="7. STRATEGIC (7.7. Alignment with national priorities) - UNDP Risk Appetite: OPEN TO SEEKING" w:value="7. STRATEGIC (7.7. Alignment with national priorities) - UNDP Risk Appetite: OPEN TO SEEKING"/>
                <w:listItem w:displayText="7. STRATEGIC (7.8. Innovating, piloting, experimenting) - UNDP Risk Appetite: OPEN TO SEEKING" w:value="7. STRATEGIC (7.8. Innovating, piloting, experimenting) - UNDP Risk Appetite: OPEN TO SEEKING"/>
                <w:listItem w:displayText="8. SAFETY AND SECURITY (8.1. Armed conflict) - UNDP Risk Appetite: CAUTIOUS" w:value="8. SAFETY AND SECURITY (8.1. Armed conflict) - UNDP Risk Appetite: CAUTIOUS"/>
                <w:listItem w:displayText="8. SAFETY AND SECURITY (8.2. Political instability) - UNDP Risk Appetite: CAUTIOUS" w:value="8. SAFETY AND SECURITY (8.2. Political instability) - UNDP Risk Appetite: CAUTIOUS"/>
                <w:listItem w:displayText="8. SAFETY AND SECURITY (8.3. Terrorism) - UNDP Risk Appetite: CAUTIOUS" w:value="8. SAFETY AND SECURITY (8.3. Terrorism) - UNDP Risk Appetite: CAUTIOUS"/>
                <w:listItem w:displayText="8. SAFETY AND SECURITY (8.4. Crime) - UNDP Risk Appetite: CAUTIOUS" w:value="8. SAFETY AND SECURITY (8.4. Crime) - UNDP Risk Appetite: CAUTIOUS"/>
                <w:listItem w:displayText="8. SAFETY AND SECURITY (8.5. Civil unrest) - UNDP Risk Appetite: CAUTIOUS" w:value="8. SAFETY AND SECURITY (8.5. Civil unrest) - UNDP Risk Appetite: CAUTIOUS"/>
                <w:listItem w:displayText="8. SAFETY AND SECURITY (8.6. Natural hazards) - UNDP Risk Appetite: CAUTIOUS" w:value="8. SAFETY AND SECURITY (8.6. Natural hazards) - UNDP Risk Appetite: CAUTIOUS"/>
                <w:listItem w:displayText="8. SAFETY AND SECURITY (8.7. Manmade hazards) - UNDP Risk Appetite: CAUTIOUS" w:value="8. SAFETY AND SECURITY (8.7. Manmade hazards) - UNDP Risk Appetite: CAUTIOUS"/>
                <w:listItem w:displayText="8. SAFETY AND SECURITY (8.8. Cyber security and threats) - UNDP Risk Appetite: CAUTIOUS" w:value="8. SAFETY AND SECURITY (8.8. Cyber security and threats) - UNDP Risk Appetite: CAUTIOUS"/>
              </w:dropDownList>
            </w:sdtPr>
            <w:sdtContent>
              <w:p w14:paraId="68AB6306" w14:textId="06C86C82" w:rsidR="00CE4547" w:rsidRPr="00F37A7C" w:rsidRDefault="006359E8" w:rsidP="00213E8C">
                <w:pPr>
                  <w:spacing w:beforeLines="60" w:before="144" w:afterLines="60" w:after="144" w:line="240" w:lineRule="auto"/>
                  <w:contextualSpacing/>
                  <w:rPr>
                    <w:rFonts w:asciiTheme="majorHAnsi" w:eastAsia="Times New Roman" w:hAnsiTheme="majorHAnsi" w:cstheme="majorHAnsi"/>
                    <w:b/>
                    <w:bCs/>
                    <w:sz w:val="16"/>
                    <w:szCs w:val="16"/>
                  </w:rPr>
                </w:pPr>
                <w:r w:rsidRPr="00F37A7C">
                  <w:rPr>
                    <w:rFonts w:asciiTheme="majorHAnsi" w:eastAsia="Times New Roman" w:hAnsiTheme="majorHAnsi" w:cstheme="majorHAnsi"/>
                    <w:b/>
                    <w:bCs/>
                    <w:sz w:val="16"/>
                    <w:szCs w:val="16"/>
                    <w:highlight w:val="lightGray"/>
                  </w:rPr>
                  <w:t>4. ORGANIZATIONAL (4.2. Execution capacity) - UNDP Risk Appetite: EXPLORATORY TO OPEN</w:t>
                </w:r>
              </w:p>
            </w:sdtContent>
          </w:sdt>
          <w:p w14:paraId="1202BB38" w14:textId="77777777" w:rsidR="00CE4547" w:rsidRPr="00F37A7C" w:rsidRDefault="00CE4547" w:rsidP="00213E8C">
            <w:pPr>
              <w:spacing w:beforeLines="60" w:before="144" w:afterLines="60" w:after="144" w:line="240" w:lineRule="auto"/>
              <w:contextualSpacing/>
              <w:jc w:val="both"/>
              <w:rPr>
                <w:rFonts w:asciiTheme="majorHAnsi" w:eastAsia="Times New Roman" w:hAnsiTheme="majorHAnsi" w:cstheme="majorHAnsi"/>
                <w:i/>
                <w:sz w:val="16"/>
                <w:szCs w:val="16"/>
                <w:lang w:val="en-GB"/>
              </w:rPr>
            </w:pPr>
          </w:p>
        </w:tc>
        <w:tc>
          <w:tcPr>
            <w:tcW w:w="1842" w:type="dxa"/>
            <w:shd w:val="clear" w:color="auto" w:fill="auto"/>
          </w:tcPr>
          <w:p w14:paraId="0DD50540" w14:textId="77777777" w:rsidR="00CE4547" w:rsidRPr="00F37A7C" w:rsidRDefault="00CE4547" w:rsidP="00213E8C">
            <w:pPr>
              <w:spacing w:beforeLines="60" w:before="144" w:afterLines="60" w:after="144" w:line="240" w:lineRule="auto"/>
              <w:contextualSpacing/>
              <w:rPr>
                <w:rFonts w:asciiTheme="majorHAnsi" w:eastAsia="Times New Roman" w:hAnsiTheme="majorHAnsi" w:cstheme="majorHAnsi"/>
                <w:sz w:val="16"/>
                <w:szCs w:val="16"/>
                <w:lang w:val="en-GB"/>
              </w:rPr>
            </w:pPr>
            <w:r w:rsidRPr="00F37A7C">
              <w:rPr>
                <w:rFonts w:asciiTheme="majorHAnsi" w:eastAsia="Times New Roman" w:hAnsiTheme="majorHAnsi" w:cstheme="majorHAnsi"/>
                <w:sz w:val="16"/>
                <w:szCs w:val="16"/>
                <w:lang w:val="en-GB"/>
              </w:rPr>
              <w:t>Likelihood:</w:t>
            </w:r>
          </w:p>
          <w:p w14:paraId="40371AAD" w14:textId="19CFF9B9" w:rsidR="00CE4547" w:rsidRPr="00F37A7C" w:rsidRDefault="00000000" w:rsidP="00213E8C">
            <w:pPr>
              <w:spacing w:beforeLines="60" w:before="144" w:afterLines="60" w:after="144" w:line="240" w:lineRule="auto"/>
              <w:contextualSpacing/>
              <w:rPr>
                <w:rFonts w:asciiTheme="majorHAnsi" w:eastAsia="Times New Roman" w:hAnsiTheme="majorHAnsi" w:cstheme="majorHAnsi"/>
                <w:b/>
                <w:bCs/>
                <w:sz w:val="16"/>
                <w:szCs w:val="16"/>
                <w:lang w:val="en-GB"/>
              </w:rPr>
            </w:pPr>
            <w:sdt>
              <w:sdtPr>
                <w:rPr>
                  <w:rFonts w:asciiTheme="majorHAnsi" w:eastAsia="Times New Roman" w:hAnsiTheme="majorHAnsi" w:cstheme="majorHAnsi"/>
                  <w:b/>
                  <w:bCs/>
                  <w:sz w:val="16"/>
                  <w:szCs w:val="16"/>
                  <w:highlight w:val="lightGray"/>
                  <w:lang w:val="en-GB"/>
                </w:rPr>
                <w:alias w:val="Select Likelihood Level"/>
                <w:tag w:val="Select Likelihood Level"/>
                <w:id w:val="-1012533898"/>
                <w:placeholder>
                  <w:docPart w:val="88A077BAA247914BBF87C23142761824"/>
                </w:placeholder>
                <w:dropDownList>
                  <w:listItem w:displayText="PLEASE SELECT" w:value="PLEASE SELECT"/>
                  <w:listItem w:displayText="1 - Not likely" w:value="1 - Not likely"/>
                  <w:listItem w:displayText="2 - Low likelihood" w:value="2 - Low likelihood"/>
                  <w:listItem w:displayText="3 - Moderately likely" w:value="3 - Moderately likely"/>
                  <w:listItem w:displayText="4 - Highly likely" w:value="4 - Highly likely"/>
                  <w:listItem w:displayText="5 - Expected" w:value="5 - Expected"/>
                </w:dropDownList>
              </w:sdtPr>
              <w:sdtContent>
                <w:r w:rsidR="006359E8" w:rsidRPr="00F37A7C">
                  <w:rPr>
                    <w:rFonts w:asciiTheme="majorHAnsi" w:eastAsia="Times New Roman" w:hAnsiTheme="majorHAnsi" w:cstheme="majorHAnsi"/>
                    <w:b/>
                    <w:bCs/>
                    <w:sz w:val="16"/>
                    <w:szCs w:val="16"/>
                    <w:highlight w:val="lightGray"/>
                    <w:lang w:val="en-GB"/>
                  </w:rPr>
                  <w:t>2 - Low likelihood</w:t>
                </w:r>
              </w:sdtContent>
            </w:sdt>
          </w:p>
          <w:p w14:paraId="1D07420E" w14:textId="77777777" w:rsidR="00CE4547" w:rsidRPr="00F37A7C" w:rsidRDefault="00CE4547" w:rsidP="00213E8C">
            <w:pPr>
              <w:spacing w:beforeLines="60" w:before="144" w:afterLines="60" w:after="144" w:line="240" w:lineRule="auto"/>
              <w:contextualSpacing/>
              <w:rPr>
                <w:rFonts w:asciiTheme="majorHAnsi" w:eastAsia="Times New Roman" w:hAnsiTheme="majorHAnsi" w:cstheme="majorHAnsi"/>
                <w:sz w:val="16"/>
                <w:szCs w:val="16"/>
                <w:lang w:val="en-GB"/>
              </w:rPr>
            </w:pPr>
          </w:p>
          <w:p w14:paraId="3A7DD972" w14:textId="77777777" w:rsidR="00CE4547" w:rsidRPr="00F37A7C" w:rsidRDefault="00CE4547" w:rsidP="00213E8C">
            <w:pPr>
              <w:spacing w:beforeLines="60" w:before="144" w:afterLines="60" w:after="144" w:line="240" w:lineRule="auto"/>
              <w:contextualSpacing/>
              <w:rPr>
                <w:rFonts w:asciiTheme="majorHAnsi" w:eastAsia="Times New Roman" w:hAnsiTheme="majorHAnsi" w:cstheme="majorHAnsi"/>
                <w:sz w:val="16"/>
                <w:szCs w:val="16"/>
                <w:lang w:val="en-GB"/>
              </w:rPr>
            </w:pPr>
            <w:r w:rsidRPr="00F37A7C">
              <w:rPr>
                <w:rFonts w:asciiTheme="majorHAnsi" w:eastAsia="Times New Roman" w:hAnsiTheme="majorHAnsi" w:cstheme="majorHAnsi"/>
                <w:sz w:val="16"/>
                <w:szCs w:val="16"/>
                <w:lang w:val="en-GB"/>
              </w:rPr>
              <w:t xml:space="preserve">Impact: </w:t>
            </w:r>
          </w:p>
          <w:p w14:paraId="090BB366" w14:textId="4791E267" w:rsidR="00CE4547" w:rsidRPr="00F37A7C" w:rsidRDefault="00000000" w:rsidP="00213E8C">
            <w:pPr>
              <w:spacing w:beforeLines="60" w:before="144" w:afterLines="60" w:after="144" w:line="240" w:lineRule="auto"/>
              <w:contextualSpacing/>
              <w:rPr>
                <w:rFonts w:asciiTheme="majorHAnsi" w:eastAsia="Times New Roman" w:hAnsiTheme="majorHAnsi" w:cstheme="majorHAnsi"/>
                <w:b/>
                <w:bCs/>
                <w:sz w:val="16"/>
                <w:szCs w:val="16"/>
                <w:highlight w:val="lightGray"/>
                <w:lang w:val="en-GB"/>
              </w:rPr>
            </w:pPr>
            <w:sdt>
              <w:sdtPr>
                <w:rPr>
                  <w:rFonts w:asciiTheme="majorHAnsi" w:eastAsia="Times New Roman" w:hAnsiTheme="majorHAnsi" w:cstheme="majorHAnsi"/>
                  <w:b/>
                  <w:bCs/>
                  <w:sz w:val="16"/>
                  <w:szCs w:val="16"/>
                  <w:highlight w:val="lightGray"/>
                  <w:lang w:val="en-GB"/>
                </w:rPr>
                <w:alias w:val="Select Impact Level"/>
                <w:tag w:val="Select Impact Level"/>
                <w:id w:val="197598062"/>
                <w:placeholder>
                  <w:docPart w:val="88A077BAA247914BBF87C23142761824"/>
                </w:placeholder>
                <w:dropDownList>
                  <w:listItem w:displayText="PLEASE SELECT" w:value="PLEASE SELECT"/>
                  <w:listItem w:displayText="1 - Negligible" w:value="1 - Negligible"/>
                  <w:listItem w:displayText="2 - Minor" w:value="2 - Minor"/>
                  <w:listItem w:displayText="3 - Intermediate" w:value="3 - Intermediate"/>
                  <w:listItem w:displayText="4 - Extensive" w:value="4 - Extensive"/>
                  <w:listItem w:displayText="5 - Extreme" w:value="5 - Extreme"/>
                </w:dropDownList>
              </w:sdtPr>
              <w:sdtContent>
                <w:r w:rsidR="006359E8" w:rsidRPr="00F37A7C">
                  <w:rPr>
                    <w:rFonts w:asciiTheme="majorHAnsi" w:eastAsia="Times New Roman" w:hAnsiTheme="majorHAnsi" w:cstheme="majorHAnsi"/>
                    <w:b/>
                    <w:bCs/>
                    <w:sz w:val="16"/>
                    <w:szCs w:val="16"/>
                    <w:highlight w:val="lightGray"/>
                    <w:lang w:val="en-GB"/>
                  </w:rPr>
                  <w:t>4 - Extensive</w:t>
                </w:r>
              </w:sdtContent>
            </w:sdt>
          </w:p>
          <w:p w14:paraId="20EE0063" w14:textId="77777777" w:rsidR="00CE4547" w:rsidRPr="00F37A7C" w:rsidRDefault="00CE4547" w:rsidP="00213E8C">
            <w:pPr>
              <w:spacing w:beforeLines="60" w:before="144" w:afterLines="60" w:after="144" w:line="240" w:lineRule="auto"/>
              <w:contextualSpacing/>
              <w:rPr>
                <w:rFonts w:asciiTheme="majorHAnsi" w:eastAsia="Times New Roman" w:hAnsiTheme="majorHAnsi" w:cstheme="majorHAnsi"/>
                <w:sz w:val="16"/>
                <w:szCs w:val="16"/>
                <w:highlight w:val="lightGray"/>
                <w:lang w:val="en-GB"/>
              </w:rPr>
            </w:pPr>
          </w:p>
          <w:p w14:paraId="65918F82" w14:textId="77777777" w:rsidR="00CE4547" w:rsidRPr="00F37A7C" w:rsidRDefault="00CE4547" w:rsidP="00213E8C">
            <w:pPr>
              <w:spacing w:beforeLines="60" w:before="144" w:afterLines="60" w:after="144" w:line="240" w:lineRule="auto"/>
              <w:contextualSpacing/>
              <w:rPr>
                <w:rFonts w:asciiTheme="majorHAnsi" w:eastAsia="Times New Roman" w:hAnsiTheme="majorHAnsi" w:cstheme="majorHAnsi"/>
                <w:sz w:val="16"/>
                <w:szCs w:val="16"/>
                <w:lang w:val="en-GB"/>
              </w:rPr>
            </w:pPr>
            <w:r w:rsidRPr="00F37A7C">
              <w:rPr>
                <w:rFonts w:asciiTheme="majorHAnsi" w:eastAsia="Times New Roman" w:hAnsiTheme="majorHAnsi" w:cstheme="majorHAnsi"/>
                <w:sz w:val="16"/>
                <w:szCs w:val="16"/>
                <w:lang w:val="en-GB"/>
              </w:rPr>
              <w:t xml:space="preserve">Risk level: </w:t>
            </w:r>
          </w:p>
          <w:p w14:paraId="1C3B5B40" w14:textId="3BE7863F" w:rsidR="00CE4547" w:rsidRPr="00F37A7C" w:rsidRDefault="00000000" w:rsidP="00213E8C">
            <w:pPr>
              <w:spacing w:beforeLines="60" w:before="144" w:afterLines="60" w:after="144" w:line="240" w:lineRule="auto"/>
              <w:contextualSpacing/>
              <w:rPr>
                <w:rFonts w:asciiTheme="majorHAnsi" w:eastAsia="Times New Roman" w:hAnsiTheme="majorHAnsi" w:cstheme="majorHAnsi"/>
                <w:sz w:val="16"/>
                <w:szCs w:val="16"/>
                <w:lang w:val="en-GB"/>
              </w:rPr>
            </w:pPr>
            <w:sdt>
              <w:sdtPr>
                <w:rPr>
                  <w:rFonts w:asciiTheme="majorHAnsi" w:eastAsia="Times New Roman" w:hAnsiTheme="majorHAnsi" w:cstheme="majorHAnsi"/>
                  <w:b/>
                  <w:bCs/>
                  <w:sz w:val="16"/>
                  <w:szCs w:val="16"/>
                  <w:highlight w:val="lightGray"/>
                  <w:lang w:val="en-GB"/>
                </w:rPr>
                <w:alias w:val="Select Risk Level"/>
                <w:tag w:val="Select Risk Level"/>
                <w:id w:val="-1700541249"/>
                <w:placeholder>
                  <w:docPart w:val="88A077BAA247914BBF87C23142761824"/>
                </w:placeholder>
                <w:dropDownList>
                  <w:listItem w:displayText="PLEASE SELECT" w:value="PLEASE SELECT"/>
                  <w:listItem w:displayText="LOW (equates to a risk appetite of MINIMAL)" w:value="LOW (equates to a risk appetite of MINIMAL)"/>
                  <w:listItem w:displayText="LOW (equates to a risk appetite of CAUTIOUS)" w:value="LOW (equates to a risk appetite of CAUTIOUS)"/>
                  <w:listItem w:displayText="MODERATE (equates to a risk appetite of EXPLORATORY)" w:value="MODERATE (equates to a risk appetite of EXPLORATORY)"/>
                  <w:listItem w:displayText="SUBSTANTIAL (equates to a risk appetite of OPEN)" w:value="SUBSTANTIAL (equates to a risk appetite of OPEN)"/>
                  <w:listItem w:displayText="HIGH RISK (equates to a risk appetite of SEEK)" w:value="HIGH RISK (equates to a risk appetite of SEEK)"/>
                </w:dropDownList>
              </w:sdtPr>
              <w:sdtContent>
                <w:r w:rsidR="006359E8" w:rsidRPr="00F37A7C">
                  <w:rPr>
                    <w:rFonts w:asciiTheme="majorHAnsi" w:eastAsia="Times New Roman" w:hAnsiTheme="majorHAnsi" w:cstheme="majorHAnsi"/>
                    <w:b/>
                    <w:bCs/>
                    <w:sz w:val="16"/>
                    <w:szCs w:val="16"/>
                    <w:highlight w:val="lightGray"/>
                    <w:lang w:val="en-GB"/>
                  </w:rPr>
                  <w:t>SUBSTANTIAL (equates to a risk appetite of OPEN)</w:t>
                </w:r>
              </w:sdtContent>
            </w:sdt>
          </w:p>
        </w:tc>
        <w:tc>
          <w:tcPr>
            <w:tcW w:w="1701" w:type="dxa"/>
          </w:tcPr>
          <w:p w14:paraId="2C2864BE" w14:textId="3AA750F6" w:rsidR="00CE4547" w:rsidRPr="00F37A7C" w:rsidRDefault="00CE4547" w:rsidP="00213E8C">
            <w:pPr>
              <w:spacing w:beforeLines="60" w:before="144" w:afterLines="60" w:after="144" w:line="240" w:lineRule="auto"/>
              <w:contextualSpacing/>
              <w:jc w:val="both"/>
              <w:rPr>
                <w:rFonts w:asciiTheme="majorHAnsi" w:eastAsia="Times New Roman" w:hAnsiTheme="majorHAnsi" w:cstheme="majorHAnsi"/>
                <w:sz w:val="16"/>
                <w:szCs w:val="16"/>
                <w:highlight w:val="lightGray"/>
                <w:lang w:val="en-GB"/>
              </w:rPr>
            </w:pPr>
            <w:r w:rsidRPr="00F37A7C">
              <w:rPr>
                <w:rFonts w:asciiTheme="majorHAnsi" w:eastAsia="Times New Roman" w:hAnsiTheme="majorHAnsi" w:cstheme="majorHAnsi"/>
                <w:sz w:val="16"/>
                <w:szCs w:val="16"/>
                <w:lang w:val="en-GB"/>
              </w:rPr>
              <w:t xml:space="preserve">From: </w:t>
            </w:r>
            <w:sdt>
              <w:sdtPr>
                <w:rPr>
                  <w:rFonts w:asciiTheme="majorHAnsi" w:eastAsia="Times New Roman" w:hAnsiTheme="majorHAnsi" w:cstheme="majorHAnsi"/>
                  <w:sz w:val="16"/>
                  <w:szCs w:val="16"/>
                  <w:highlight w:val="lightGray"/>
                  <w:lang w:val="en-GB"/>
                </w:rPr>
                <w:alias w:val="Select starting date"/>
                <w:tag w:val="Select starting date"/>
                <w:id w:val="-1114673290"/>
                <w:placeholder>
                  <w:docPart w:val="5D5E10577DBA7741BDD96101727A9E5B"/>
                </w:placeholder>
                <w:date w:fullDate="2024-01-01T00:00:00Z">
                  <w:dateFormat w:val="dd-MMM-yy"/>
                  <w:lid w:val="en-US"/>
                  <w:storeMappedDataAs w:val="dateTime"/>
                  <w:calendar w:val="gregorian"/>
                </w:date>
              </w:sdtPr>
              <w:sdtContent>
                <w:r w:rsidR="006359E8" w:rsidRPr="00F37A7C">
                  <w:rPr>
                    <w:rFonts w:asciiTheme="majorHAnsi" w:eastAsia="Times New Roman" w:hAnsiTheme="majorHAnsi" w:cstheme="majorHAnsi"/>
                    <w:sz w:val="16"/>
                    <w:szCs w:val="16"/>
                    <w:highlight w:val="lightGray"/>
                  </w:rPr>
                  <w:t>01-Jan-24</w:t>
                </w:r>
              </w:sdtContent>
            </w:sdt>
          </w:p>
          <w:p w14:paraId="24AD933C" w14:textId="77777777" w:rsidR="00CE4547" w:rsidRPr="00F37A7C" w:rsidRDefault="00CE4547" w:rsidP="00213E8C">
            <w:pPr>
              <w:spacing w:beforeLines="60" w:before="144" w:afterLines="60" w:after="144" w:line="240" w:lineRule="auto"/>
              <w:contextualSpacing/>
              <w:jc w:val="both"/>
              <w:rPr>
                <w:rFonts w:asciiTheme="majorHAnsi" w:eastAsia="Times New Roman" w:hAnsiTheme="majorHAnsi" w:cstheme="majorHAnsi"/>
                <w:sz w:val="16"/>
                <w:szCs w:val="16"/>
                <w:highlight w:val="lightGray"/>
                <w:lang w:val="en-GB"/>
              </w:rPr>
            </w:pPr>
          </w:p>
          <w:p w14:paraId="31F61FD7" w14:textId="609FE7B7" w:rsidR="00CE4547" w:rsidRPr="00F37A7C" w:rsidRDefault="00CE4547" w:rsidP="00213E8C">
            <w:pPr>
              <w:spacing w:beforeLines="60" w:before="144" w:afterLines="60" w:after="144" w:line="240" w:lineRule="auto"/>
              <w:contextualSpacing/>
              <w:jc w:val="both"/>
              <w:rPr>
                <w:rFonts w:asciiTheme="majorHAnsi" w:eastAsia="Times New Roman" w:hAnsiTheme="majorHAnsi" w:cstheme="majorHAnsi"/>
                <w:sz w:val="16"/>
                <w:szCs w:val="16"/>
                <w:lang w:val="en-GB"/>
              </w:rPr>
            </w:pPr>
            <w:r w:rsidRPr="00F37A7C">
              <w:rPr>
                <w:rFonts w:asciiTheme="majorHAnsi" w:eastAsia="Times New Roman" w:hAnsiTheme="majorHAnsi" w:cstheme="majorHAnsi"/>
                <w:sz w:val="16"/>
                <w:szCs w:val="16"/>
                <w:lang w:val="en-GB"/>
              </w:rPr>
              <w:t xml:space="preserve">To: </w:t>
            </w:r>
            <w:sdt>
              <w:sdtPr>
                <w:rPr>
                  <w:rFonts w:asciiTheme="majorHAnsi" w:eastAsia="Times New Roman" w:hAnsiTheme="majorHAnsi" w:cstheme="majorHAnsi"/>
                  <w:sz w:val="16"/>
                  <w:szCs w:val="16"/>
                  <w:highlight w:val="lightGray"/>
                  <w:lang w:val="en-GB"/>
                </w:rPr>
                <w:alias w:val="Select End Date"/>
                <w:tag w:val="Select End Date"/>
                <w:id w:val="1556807126"/>
                <w:placeholder>
                  <w:docPart w:val="5D5E10577DBA7741BDD96101727A9E5B"/>
                </w:placeholder>
                <w:date w:fullDate="2028-12-31T00:00:00Z">
                  <w:dateFormat w:val="dd-MMM-yy"/>
                  <w:lid w:val="en-US"/>
                  <w:storeMappedDataAs w:val="dateTime"/>
                  <w:calendar w:val="gregorian"/>
                </w:date>
              </w:sdtPr>
              <w:sdtContent>
                <w:r w:rsidR="006359E8" w:rsidRPr="00F37A7C">
                  <w:rPr>
                    <w:rFonts w:asciiTheme="majorHAnsi" w:eastAsia="Times New Roman" w:hAnsiTheme="majorHAnsi" w:cstheme="majorHAnsi"/>
                    <w:sz w:val="16"/>
                    <w:szCs w:val="16"/>
                    <w:highlight w:val="lightGray"/>
                  </w:rPr>
                  <w:t>31-Dec-28</w:t>
                </w:r>
              </w:sdtContent>
            </w:sdt>
          </w:p>
        </w:tc>
        <w:tc>
          <w:tcPr>
            <w:tcW w:w="1418" w:type="dxa"/>
          </w:tcPr>
          <w:p w14:paraId="3BFB10CB" w14:textId="32E8F182" w:rsidR="00CE4547" w:rsidRPr="00F37A7C" w:rsidRDefault="006359E8" w:rsidP="00213E8C">
            <w:pPr>
              <w:spacing w:beforeLines="60" w:before="144" w:afterLines="60" w:after="144" w:line="240" w:lineRule="auto"/>
              <w:contextualSpacing/>
              <w:jc w:val="both"/>
              <w:rPr>
                <w:rFonts w:asciiTheme="majorHAnsi" w:eastAsia="Times New Roman" w:hAnsiTheme="majorHAnsi" w:cstheme="majorHAnsi"/>
                <w:i/>
                <w:sz w:val="16"/>
                <w:szCs w:val="16"/>
                <w:lang w:val="en-GB"/>
              </w:rPr>
            </w:pPr>
            <w:r w:rsidRPr="00F37A7C">
              <w:rPr>
                <w:rFonts w:asciiTheme="majorHAnsi" w:eastAsia="Times New Roman" w:hAnsiTheme="majorHAnsi" w:cstheme="majorHAnsi"/>
                <w:sz w:val="16"/>
                <w:szCs w:val="16"/>
                <w:lang w:val="en-GB"/>
              </w:rPr>
              <w:t>Project Manager</w:t>
            </w:r>
          </w:p>
          <w:p w14:paraId="29C00973" w14:textId="77777777" w:rsidR="00CE4547" w:rsidRPr="00F37A7C" w:rsidRDefault="00CE4547" w:rsidP="00213E8C">
            <w:pPr>
              <w:spacing w:beforeLines="60" w:before="144" w:afterLines="60" w:after="144" w:line="240" w:lineRule="auto"/>
              <w:contextualSpacing/>
              <w:jc w:val="both"/>
              <w:rPr>
                <w:rFonts w:asciiTheme="majorHAnsi" w:eastAsia="Times New Roman" w:hAnsiTheme="majorHAnsi" w:cstheme="majorHAnsi"/>
                <w:sz w:val="16"/>
                <w:szCs w:val="16"/>
                <w:lang w:val="en-GB"/>
              </w:rPr>
            </w:pPr>
          </w:p>
        </w:tc>
        <w:tc>
          <w:tcPr>
            <w:tcW w:w="2977" w:type="dxa"/>
            <w:shd w:val="clear" w:color="auto" w:fill="auto"/>
          </w:tcPr>
          <w:p w14:paraId="4737421D" w14:textId="2D85E42A" w:rsidR="00CE4547" w:rsidRPr="00F37A7C" w:rsidRDefault="00CE4547" w:rsidP="00213E8C">
            <w:pPr>
              <w:spacing w:beforeLines="60" w:before="144" w:afterLines="60" w:after="144" w:line="240" w:lineRule="auto"/>
              <w:contextualSpacing/>
              <w:jc w:val="both"/>
              <w:rPr>
                <w:rFonts w:asciiTheme="majorHAnsi" w:eastAsia="Times New Roman" w:hAnsiTheme="majorHAnsi" w:cstheme="majorHAnsi"/>
                <w:sz w:val="16"/>
                <w:szCs w:val="16"/>
                <w:lang w:val="en-GB"/>
              </w:rPr>
            </w:pPr>
            <w:r w:rsidRPr="00F37A7C">
              <w:rPr>
                <w:rFonts w:asciiTheme="majorHAnsi" w:eastAsia="Times New Roman" w:hAnsiTheme="majorHAnsi" w:cstheme="majorHAnsi"/>
                <w:sz w:val="16"/>
                <w:szCs w:val="16"/>
                <w:lang w:val="en-GB"/>
              </w:rPr>
              <w:t xml:space="preserve">Risk Treatment 1.1: </w:t>
            </w:r>
            <w:r w:rsidR="006359E8" w:rsidRPr="00F37A7C">
              <w:rPr>
                <w:rFonts w:asciiTheme="majorHAnsi" w:eastAsia="Times New Roman" w:hAnsiTheme="majorHAnsi" w:cstheme="majorHAnsi"/>
                <w:sz w:val="16"/>
                <w:szCs w:val="16"/>
                <w:lang w:val="en-GB"/>
              </w:rPr>
              <w:t xml:space="preserve">The PMU will ensure close collaboration with </w:t>
            </w:r>
            <w:proofErr w:type="gramStart"/>
            <w:r w:rsidR="006359E8" w:rsidRPr="00F37A7C">
              <w:rPr>
                <w:rFonts w:asciiTheme="majorHAnsi" w:eastAsia="Times New Roman" w:hAnsiTheme="majorHAnsi" w:cstheme="majorHAnsi"/>
                <w:sz w:val="16"/>
                <w:szCs w:val="16"/>
                <w:lang w:val="en-GB"/>
              </w:rPr>
              <w:t>the  UNDP</w:t>
            </w:r>
            <w:proofErr w:type="gramEnd"/>
            <w:r w:rsidR="006359E8" w:rsidRPr="00F37A7C">
              <w:rPr>
                <w:rFonts w:asciiTheme="majorHAnsi" w:eastAsia="Times New Roman" w:hAnsiTheme="majorHAnsi" w:cstheme="majorHAnsi"/>
                <w:sz w:val="16"/>
                <w:szCs w:val="16"/>
                <w:lang w:val="en-GB"/>
              </w:rPr>
              <w:t xml:space="preserve"> PDL-145T and the government offices formally overseeing the implementation of the PDL-145T, including the Office of the President. In case of any perceived delays or other challenges, the PMU will coordinate with higher-level UNDP representatives to obtain information about any potential changes and subsequently, if applicable, review and adjust the timeline of activities.  </w:t>
            </w:r>
          </w:p>
          <w:p w14:paraId="2DF03B5C" w14:textId="77777777" w:rsidR="00CE4547" w:rsidRPr="00F37A7C" w:rsidRDefault="00CE4547" w:rsidP="00213E8C">
            <w:pPr>
              <w:spacing w:beforeLines="60" w:before="144" w:afterLines="60" w:after="144" w:line="240" w:lineRule="auto"/>
              <w:contextualSpacing/>
              <w:jc w:val="both"/>
              <w:rPr>
                <w:rFonts w:asciiTheme="majorHAnsi" w:eastAsia="Times New Roman" w:hAnsiTheme="majorHAnsi" w:cstheme="majorHAnsi"/>
                <w:sz w:val="16"/>
                <w:szCs w:val="16"/>
                <w:lang w:val="en-GB"/>
              </w:rPr>
            </w:pPr>
          </w:p>
          <w:p w14:paraId="742216AE" w14:textId="048EF43B" w:rsidR="00CE4547" w:rsidRPr="00F37A7C" w:rsidRDefault="00CE4547" w:rsidP="00213E8C">
            <w:pPr>
              <w:spacing w:beforeLines="60" w:before="144" w:afterLines="60" w:after="144" w:line="240" w:lineRule="auto"/>
              <w:contextualSpacing/>
              <w:jc w:val="both"/>
              <w:rPr>
                <w:rFonts w:asciiTheme="majorHAnsi" w:eastAsia="Times New Roman" w:hAnsiTheme="majorHAnsi" w:cstheme="majorHAnsi"/>
                <w:sz w:val="16"/>
                <w:szCs w:val="16"/>
                <w:lang w:val="en-GB"/>
              </w:rPr>
            </w:pPr>
            <w:r w:rsidRPr="00F37A7C">
              <w:rPr>
                <w:rFonts w:asciiTheme="majorHAnsi" w:eastAsia="Times New Roman" w:hAnsiTheme="majorHAnsi" w:cstheme="majorHAnsi"/>
                <w:sz w:val="16"/>
                <w:szCs w:val="16"/>
                <w:lang w:val="en-GB"/>
              </w:rPr>
              <w:t xml:space="preserve">Risk Treatment Owner: </w:t>
            </w:r>
            <w:r w:rsidR="006359E8" w:rsidRPr="00F37A7C">
              <w:rPr>
                <w:rFonts w:asciiTheme="majorHAnsi" w:eastAsia="Times New Roman" w:hAnsiTheme="majorHAnsi" w:cstheme="majorHAnsi"/>
                <w:sz w:val="16"/>
                <w:szCs w:val="16"/>
                <w:lang w:val="en-GB"/>
              </w:rPr>
              <w:t>Project Manager</w:t>
            </w:r>
          </w:p>
        </w:tc>
      </w:tr>
      <w:tr w:rsidR="00CE4547" w:rsidRPr="003E2E74" w14:paraId="5DE4260F" w14:textId="77777777" w:rsidTr="00213E8C">
        <w:trPr>
          <w:trHeight w:val="54"/>
        </w:trPr>
        <w:tc>
          <w:tcPr>
            <w:tcW w:w="421" w:type="dxa"/>
          </w:tcPr>
          <w:p w14:paraId="1CE7DEE2" w14:textId="77777777" w:rsidR="00CE4547" w:rsidRPr="00F37A7C" w:rsidRDefault="00CE4547" w:rsidP="00213E8C">
            <w:pPr>
              <w:spacing w:beforeLines="60" w:before="144" w:afterLines="60" w:after="144" w:line="240" w:lineRule="auto"/>
              <w:contextualSpacing/>
              <w:jc w:val="both"/>
              <w:rPr>
                <w:rFonts w:asciiTheme="majorHAnsi" w:eastAsia="Times New Roman" w:hAnsiTheme="majorHAnsi" w:cstheme="majorHAnsi"/>
                <w:sz w:val="16"/>
                <w:szCs w:val="16"/>
                <w:lang w:val="en-GB"/>
              </w:rPr>
            </w:pPr>
            <w:r w:rsidRPr="00F37A7C">
              <w:rPr>
                <w:rFonts w:asciiTheme="majorHAnsi" w:eastAsia="Times New Roman" w:hAnsiTheme="majorHAnsi" w:cstheme="majorHAnsi"/>
                <w:sz w:val="16"/>
                <w:szCs w:val="16"/>
                <w:lang w:val="en-GB"/>
              </w:rPr>
              <w:t>2</w:t>
            </w:r>
          </w:p>
        </w:tc>
        <w:tc>
          <w:tcPr>
            <w:tcW w:w="1559" w:type="dxa"/>
          </w:tcPr>
          <w:p w14:paraId="065E4DAF" w14:textId="7B3C2E28" w:rsidR="00CE4547" w:rsidRPr="00F37A7C" w:rsidRDefault="00CE4547" w:rsidP="00213E8C">
            <w:pPr>
              <w:spacing w:beforeLines="60" w:before="144" w:afterLines="60" w:after="144" w:line="240" w:lineRule="auto"/>
              <w:contextualSpacing/>
              <w:jc w:val="both"/>
              <w:rPr>
                <w:rFonts w:asciiTheme="majorHAnsi" w:eastAsia="Times New Roman" w:hAnsiTheme="majorHAnsi" w:cstheme="majorHAnsi"/>
                <w:sz w:val="16"/>
                <w:szCs w:val="16"/>
                <w:lang w:val="en-GB"/>
              </w:rPr>
            </w:pPr>
            <w:r w:rsidRPr="00F37A7C">
              <w:rPr>
                <w:rFonts w:asciiTheme="majorHAnsi" w:eastAsia="Times New Roman" w:hAnsiTheme="majorHAnsi" w:cstheme="majorHAnsi"/>
                <w:sz w:val="16"/>
                <w:szCs w:val="16"/>
                <w:lang w:val="en-GB"/>
              </w:rPr>
              <w:t>There is a risk that</w:t>
            </w:r>
            <w:r w:rsidR="006359E8" w:rsidRPr="00F37A7C">
              <w:rPr>
                <w:rFonts w:asciiTheme="majorHAnsi" w:eastAsia="Times New Roman" w:hAnsiTheme="majorHAnsi" w:cstheme="majorHAnsi"/>
                <w:sz w:val="16"/>
                <w:szCs w:val="16"/>
                <w:lang w:val="en-GB"/>
              </w:rPr>
              <w:t xml:space="preserve"> public institutions will fail to sufficiently coordinate on the implementation of the PDL-145T </w:t>
            </w:r>
            <w:proofErr w:type="spellStart"/>
            <w:r w:rsidR="006359E8" w:rsidRPr="00F37A7C">
              <w:rPr>
                <w:rFonts w:asciiTheme="majorHAnsi" w:eastAsia="Times New Roman" w:hAnsiTheme="majorHAnsi" w:cstheme="majorHAnsi"/>
                <w:sz w:val="16"/>
                <w:szCs w:val="16"/>
                <w:lang w:val="en-GB"/>
              </w:rPr>
              <w:t>minigrids</w:t>
            </w:r>
            <w:proofErr w:type="spellEnd"/>
            <w:r w:rsidR="006359E8" w:rsidRPr="00F37A7C">
              <w:rPr>
                <w:rFonts w:asciiTheme="majorHAnsi" w:eastAsia="Times New Roman" w:hAnsiTheme="majorHAnsi" w:cstheme="majorHAnsi"/>
                <w:sz w:val="16"/>
                <w:szCs w:val="16"/>
                <w:lang w:val="en-GB"/>
              </w:rPr>
              <w:t xml:space="preserve">. </w:t>
            </w:r>
          </w:p>
        </w:tc>
        <w:tc>
          <w:tcPr>
            <w:tcW w:w="1417" w:type="dxa"/>
          </w:tcPr>
          <w:p w14:paraId="6AD6F449" w14:textId="4EC3B39C" w:rsidR="00CE4547" w:rsidRPr="00F37A7C" w:rsidRDefault="00293801" w:rsidP="00213E8C">
            <w:pPr>
              <w:spacing w:beforeLines="60" w:before="144" w:afterLines="60" w:after="144" w:line="240" w:lineRule="auto"/>
              <w:contextualSpacing/>
              <w:jc w:val="both"/>
              <w:rPr>
                <w:rFonts w:asciiTheme="majorHAnsi" w:eastAsia="Times New Roman" w:hAnsiTheme="majorHAnsi" w:cstheme="majorHAnsi"/>
                <w:sz w:val="16"/>
                <w:szCs w:val="16"/>
                <w:lang w:val="en-GB"/>
              </w:rPr>
            </w:pPr>
            <w:r w:rsidRPr="00F37A7C">
              <w:rPr>
                <w:rFonts w:asciiTheme="majorHAnsi" w:eastAsia="Times New Roman" w:hAnsiTheme="majorHAnsi" w:cstheme="majorHAnsi"/>
                <w:sz w:val="16"/>
                <w:szCs w:val="16"/>
                <w:lang w:val="en-GB"/>
              </w:rPr>
              <w:t xml:space="preserve">Currently there is some friction among public-sector institutions in the energy sector in the wake of the recent liberalization of the energy sector and the creation of ARE and ANSER as regulator and rural electrification agency. These changes have shifted mandates and responsibilities, which las led to a certain degree of disapproval among existing institutions.  </w:t>
            </w:r>
          </w:p>
        </w:tc>
        <w:tc>
          <w:tcPr>
            <w:tcW w:w="1843" w:type="dxa"/>
          </w:tcPr>
          <w:p w14:paraId="536679D2" w14:textId="44CE43E9" w:rsidR="00CE4547" w:rsidRPr="00F37A7C" w:rsidRDefault="00293801" w:rsidP="00213E8C">
            <w:pPr>
              <w:spacing w:beforeLines="60" w:before="144" w:afterLines="60" w:after="144" w:line="240" w:lineRule="auto"/>
              <w:contextualSpacing/>
              <w:jc w:val="both"/>
              <w:rPr>
                <w:rFonts w:asciiTheme="majorHAnsi" w:eastAsia="Times New Roman" w:hAnsiTheme="majorHAnsi" w:cstheme="majorHAnsi"/>
                <w:sz w:val="16"/>
                <w:szCs w:val="16"/>
              </w:rPr>
            </w:pPr>
            <w:r w:rsidRPr="00F37A7C">
              <w:rPr>
                <w:rFonts w:asciiTheme="majorHAnsi" w:eastAsia="Times New Roman" w:hAnsiTheme="majorHAnsi" w:cstheme="majorHAnsi"/>
                <w:sz w:val="16"/>
                <w:szCs w:val="16"/>
              </w:rPr>
              <w:t xml:space="preserve">A lack of sufficient coordination might have significant impacts. For example, the tariff for all </w:t>
            </w:r>
            <w:proofErr w:type="spellStart"/>
            <w:r w:rsidRPr="00F37A7C">
              <w:rPr>
                <w:rFonts w:asciiTheme="majorHAnsi" w:eastAsia="Times New Roman" w:hAnsiTheme="majorHAnsi" w:cstheme="majorHAnsi"/>
                <w:sz w:val="16"/>
                <w:szCs w:val="16"/>
              </w:rPr>
              <w:t>minigrid</w:t>
            </w:r>
            <w:proofErr w:type="spellEnd"/>
            <w:r w:rsidRPr="00F37A7C">
              <w:rPr>
                <w:rFonts w:asciiTheme="majorHAnsi" w:eastAsia="Times New Roman" w:hAnsiTheme="majorHAnsi" w:cstheme="majorHAnsi"/>
                <w:sz w:val="16"/>
                <w:szCs w:val="16"/>
              </w:rPr>
              <w:t xml:space="preserve"> projects must be reviewed by ARE, which must be sufficiently prepared to review </w:t>
            </w:r>
            <w:proofErr w:type="gramStart"/>
            <w:r w:rsidRPr="00F37A7C">
              <w:rPr>
                <w:rFonts w:asciiTheme="majorHAnsi" w:eastAsia="Times New Roman" w:hAnsiTheme="majorHAnsi" w:cstheme="majorHAnsi"/>
                <w:sz w:val="16"/>
                <w:szCs w:val="16"/>
              </w:rPr>
              <w:t>a large number of</w:t>
            </w:r>
            <w:proofErr w:type="gramEnd"/>
            <w:r w:rsidRPr="00F37A7C">
              <w:rPr>
                <w:rFonts w:asciiTheme="majorHAnsi" w:eastAsia="Times New Roman" w:hAnsiTheme="majorHAnsi" w:cstheme="majorHAnsi"/>
                <w:sz w:val="16"/>
                <w:szCs w:val="16"/>
              </w:rPr>
              <w:t xml:space="preserve"> applications and process them in a feasible timeframe. Another example is the mandate to launch procurement within the energy sector, which is currently the responsibility of ARE, and which must be considered for procurements which ANSER wants to launch as part of the PDL-145T. </w:t>
            </w:r>
          </w:p>
        </w:tc>
        <w:tc>
          <w:tcPr>
            <w:tcW w:w="1418" w:type="dxa"/>
          </w:tcPr>
          <w:sdt>
            <w:sdtPr>
              <w:rPr>
                <w:rFonts w:asciiTheme="majorHAnsi" w:eastAsia="Times New Roman" w:hAnsiTheme="majorHAnsi" w:cstheme="majorHAnsi"/>
                <w:b/>
                <w:bCs/>
                <w:sz w:val="16"/>
                <w:szCs w:val="16"/>
                <w:highlight w:val="lightGray"/>
              </w:rPr>
              <w:alias w:val="Select Risk Categories and Sub-categories"/>
              <w:tag w:val="Select Risk Categories and Sub-categories"/>
              <w:id w:val="-1972126750"/>
              <w:placeholder>
                <w:docPart w:val="EFFC366DA0E91741A10F64CD889879FE"/>
              </w:placeholder>
              <w:dropDownList>
                <w:listItem w:displayText="PLEASE SELECT" w:value="PLEASE SELECT"/>
                <w:listItem w:displayText="1. SOCIAL AND ENVIRONMENTAL (1.1. Human rights) - UNDP Risk Appetite: CAUTIOUS" w:value="1. SOCIAL AND ENVIRONMENTAL (1.1. Human rights) - UNDP Risk Appetite: CAUTIOUS"/>
                <w:listItem w:displayText="1. SOCIAL AND ENVIRONMENTAL (1.2. Gender equality and women’s empowerment) - UNDP Risk Appetite: CAUTIOUS" w:value="1. SOCIAL AND ENVIRONMENTAL (1.2. Gender equality and women’s empowerment) - UNDP Risk Appetite: CAUTIOUS"/>
                <w:listItem w:displayText="1. SOCIAL AND ENVIRONMENTAL (1.3. Grievances (Accountability to stakeholders)) - UNDP Risk Appetite: CAUTIOUS" w:value="1. SOCIAL AND ENVIRONMENTAL (1.3. Grievances (Accountability to stakeholders)) - UNDP Risk Appetite: CAUTIOUS"/>
                <w:listItem w:displayText="1. SOCIAL AND ENVIRONMENTAL (1.4. Biodiversity conservation and sustainable natural resource management) - UNDP Risk Appetite: CAUTIOUS" w:value="1. SOCIAL AND ENVIRONMENTAL (1.4. Biodiversity conservation and sustainable natural resource management) - UNDP Risk Appetite: CAUTIOUS"/>
                <w:listItem w:displayText="1. SOCIAL AND ENVIRONMENTAL (1.5. Climate change and disaster risks) - UNDP Risk Appetite: CAUTIOUS" w:value="1. SOCIAL AND ENVIRONMENTAL (1.5. Climate change and disaster risks) - UNDP Risk Appetite: CAUTIOUS"/>
                <w:listItem w:displayText="1. SOCIAL AND ENVIRONMENTAL (1.6. Community health, safety and security) - UNDP Risk Appetite: CAUTIOUS" w:value="1. SOCIAL AND ENVIRONMENTAL (1.6. Community health, safety and security) - UNDP Risk Appetite: CAUTIOUS"/>
                <w:listItem w:displayText="1. SOCIAL AND ENVIRONMENTAL (1.7. Cultural heritage) - UNDP Risk Appetite: CAUTIOUS" w:value="1. SOCIAL AND ENVIRONMENTAL (1.7. Cultural heritage) - UNDP Risk Appetite: CAUTIOUS"/>
                <w:listItem w:displayText="1. SOCIAL AND ENVIRONMENTAL (1.8. Displacement and resettlement) - UNDP Risk Appetite: CAUTIOUS" w:value="1. SOCIAL AND ENVIRONMENTAL (1.8. Displacement and resettlement) - UNDP Risk Appetite: CAUTIOUS"/>
                <w:listItem w:displayText="1. SOCIAL AND ENVIRONMENTAL (1.9. Indigenous peoples) - UNDP Risk Appetite: CAUTIOUS" w:value="1. SOCIAL AND ENVIRONMENTAL (1.9. Indigenous peoples) - UNDP Risk Appetite: CAUTIOUS"/>
                <w:listItem w:displayText="1. SOCIAL AND ENVIRONMENTAL (1.10. Labour and working conditions) - UNDP Risk Appetite: CAUTIOUS" w:value="1. SOCIAL AND ENVIRONMENTAL (1.10. Labour and working conditions) - UNDP Risk Appetite: CAUTIOUS"/>
                <w:listItem w:displayText="1. SOCIAL AND ENVIRONMENTAL (1.11. Pollution prevention and resource efficiency) - UNDP Risk Appetite: CAUTIOUS" w:value="1. SOCIAL AND ENVIRONMENTAL (1.11. Pollution prevention and resource efficiency) - UNDP Risk Appetite: CAUTIOUS"/>
                <w:listItem w:displayText="1. SOCIAL AND ENVIRONMENTAL (1.12. Stakeholder engagement) - UNDP Risk Appetite: CAUTIOUS" w:value="1. SOCIAL AND ENVIRONMENTAL (1.12. Stakeholder engagement) - UNDP Risk Appetite: CAUTIOUS"/>
                <w:listItem w:displayText="1. SOCIAL AND ENVIRONMENTAL (1.13. Sexual exploitation and abuse) - UNDP Risk Appetite: CAUTIOUS" w:value="1. SOCIAL AND ENVIRONMENTAL (1.13. Sexual exploitation and abuse) - UNDP Risk Appetite: CAUTIOUS"/>
                <w:listItem w:displayText="2. FINANCIAL (2.1. Cost recovery) - UNDP Risk Appetite: MINIMAL TO CAUTIOUS" w:value="2. FINANCIAL (2.1. Cost recovery) - UNDP Risk Appetite: MINIMAL TO CAUTIOUS"/>
                <w:listItem w:displayText="2. FINANCIAL (2.2. Value for money) - UNDP Risk Appetite: MINIMAL TO CAUTIOUS" w:value="2. FINANCIAL (2.2. Value for money) - UNDP Risk Appetite: MINIMAL TO CAUTIOUS"/>
                <w:listItem w:displayText="2. FINANCIAL (2.3. Corruption and fraud) - UNDP Risk Appetite: MINIMAL TO CAUTIOUS" w:value="2. FINANCIAL (2.3. Corruption and fraud) - UNDP Risk Appetite: MINIMAL TO CAUTIOUS"/>
                <w:listItem w:displayText="2. FINANCIAL (2.4. Fluctuation in credit rate, market, currency) - UNDP Risk Appetite: MINIMAL TO CAUTIOUS" w:value="2. FINANCIAL (2.4. Fluctuation in credit rate, market, currency) - UNDP Risk Appetite: MINIMAL TO CAUTIOUS"/>
                <w:listItem w:displayText="2. FINANCIAL (2.5. Delivery) - UNDP Risk Appetite: MINIMAL TO CAUTIOUS" w:value="2. FINANCIAL (2.5. Delivery) - UNDP Risk Appetite: MINIMAL TO CAUTIOUS"/>
                <w:listItem w:displayText="2. FINANCIAL (2.6. Budget availability and cash flow) - UNDP Risk Appetite: MINIMAL TO CAUTIOUS" w:value="2. FINANCIAL (2.6. Budget availability and cash flow) - UNDP Risk Appetite: MINIMAL TO CAUTIOUS"/>
                <w:listItem w:displayText="3. OPERATIONAL (3.1. Responsiveness to audit and evaluations (Delays in the conduct of and implementation of recommendations)) - UNDP Risk Appetite: EXPLORATORY TO OPEN" w:value="3. OPERATIONAL (3.1. Responsiveness to audit and evaluations (Delays in the conduct of and implementation of recommendations)) - UNDP Risk Appetite: EXPLORATORY TO OPEN"/>
                <w:listItem w:displayText="3. OPERATIONAL (3.2. Leadership and management) - UNDP Risk Appetite: EXPLORATORY TO OPEN" w:value="3. OPERATIONAL (3.2. Leadership and management) - UNDP Risk Appetite: EXPLORATORY TO OPEN"/>
                <w:listItem w:displayText="3. OPERATIONAL (3.3. Flexibility and opportunity management) - UNDP Risk Appetite: EXPLORATORY TO OPEN" w:value="3. OPERATIONAL (3.3. Flexibility and opportunity management) - UNDP Risk Appetite: EXPLORATORY TO OPEN"/>
                <w:listItem w:displayText="3. OPERATIONAL (3.4. Reporting and communication) - UNDP Risk Appetite: EXPLORATORY TO OPEN" w:value="3. OPERATIONAL (3.4. Reporting and communication) - UNDP Risk Appetite: EXPLORATORY TO OPEN"/>
                <w:listItem w:displayText="3. OPERATIONAL (3.5. Partners’ engagement) - UNDP Risk Appetite: EXPLORATORY TO OPEN" w:value="3. OPERATIONAL (3.5. Partners’ engagement) - UNDP Risk Appetite: EXPLORATORY TO OPEN"/>
                <w:listItem w:displayText="3. OPERATIONAL (3.6. Transition and exit strategy) - UNDP Risk Appetite: EXPLORATORY TO OPEN" w:value="3. OPERATIONAL (3.6. Transition and exit strategy) - UNDP Risk Appetite: EXPLORATORY TO OPEN"/>
                <w:listItem w:displayText="3. OPERATIONAL (3.7. Occupational safety, health and well-being) - UNDP Risk Appetite: EXPLORATORY TO OPEN" w:value="3. OPERATIONAL (3.7. Occupational safety, health and well-being) - UNDP Risk Appetite: EXPLORATORY TO OPEN"/>
                <w:listItem w:displayText="3. OPERATIONAL (3.8. Capacities of the partners) - UNDP Risk Appetite: EXPLORATORY TO OPEN" w:value="3. OPERATIONAL (3.8. Capacities of the partners) - UNDP Risk Appetite: EXPLORATORY TO OPEN"/>
                <w:listItem w:displayText="4. ORGANIZATIONAL (4.1. Governance) - UNDP Risk Appetite: EXPLORATORY TO OPEN" w:value="4. ORGANIZATIONAL (4.1. Governance) - UNDP Risk Appetite: EXPLORATORY TO OPEN"/>
                <w:listItem w:displayText="4. ORGANIZATIONAL (4.2. Execution capacity) - UNDP Risk Appetite: EXPLORATORY TO OPEN" w:value="4. ORGANIZATIONAL (4.2. Execution capacity) - UNDP Risk Appetite: EXPLORATORY TO OPEN"/>
                <w:listItem w:displayText="4. ORGANIZATIONAL (4.3. Implementation arrangements) - UNDP Risk Appetite: EXPLORATORY TO OPEN" w:value="4. ORGANIZATIONAL (4.3. Implementation arrangements) - UNDP Risk Appetite: EXPLORATORY TO OPEN"/>
                <w:listItem w:displayText="4. ORGANIZATIONAL (4.4. Accountability) - UNDP Risk Appetite: EXPLORATORY TO OPEN" w:value="4. ORGANIZATIONAL (4.4. Accountability) - UNDP Risk Appetite: EXPLORATORY TO OPEN"/>
                <w:listItem w:displayText="4. ORGANIZATIONAL (4.5. Monitoring and oversight) - UNDP Risk Appetite: EXPLORATORY TO OPEN" w:value="4. ORGANIZATIONAL (4.5. Monitoring and oversight) - UNDP Risk Appetite: EXPLORATORY TO OPEN"/>
                <w:listItem w:displayText="4. ORGANIZATIONAL (4.6. Knowledge management) - UNDP Risk Appetite: EXPLORATORY TO OPEN" w:value="4. ORGANIZATIONAL (4.6. Knowledge management) - UNDP Risk Appetite: EXPLORATORY TO OPEN"/>
                <w:listItem w:displayText="4. ORGANIZATIONAL (4.7. Human Resources) - UNDP Risk Appetite: EXPLORATORY TO OPEN" w:value="4. ORGANIZATIONAL (4.7. Human Resources) - UNDP Risk Appetite: EXPLORATORY TO OPEN"/>
                <w:listItem w:displayText="4. ORGANIZATIONAL (4.8. Internal control) - UNDP Risk Appetite: EXPLORATORY TO OPEN" w:value="4. ORGANIZATIONAL (4.8. Internal control) - UNDP Risk Appetite: EXPLORATORY TO OPEN"/>
                <w:listItem w:displayText="4. ORGANIZATIONAL (4.9. Procurement) - UNDP Risk Appetite: EXPLORATORY TO OPEN" w:value="4. ORGANIZATIONAL (4.9. Procurement) - UNDP Risk Appetite: EXPLORATORY TO OPEN"/>
                <w:listItem w:displayText="5. REPUTATIONAL (5.1. Public opinion and media) - UNDP Risk Appetite: CAUTIOUS" w:value="5. REPUTATIONAL (5.1. Public opinion and media) - UNDP Risk Appetite: CAUTIOUS"/>
                <w:listItem w:displayText="5. REPUTATIONAL (5.2. Engagement with private sector partnership) - UNDP Risk Appetite: CAUTIOUS" w:value="5. REPUTATIONAL (5.2. Engagement with private sector partnership) - UNDP Risk Appetite: CAUTIOUS"/>
                <w:listItem w:displayText="5. REPUTATIONAL (5.3. Code of conduct and ethics) - UNDP Risk Appetite: CAUTIOUS" w:value="5. REPUTATIONAL (5.3. Code of conduct and ethics) - UNDP Risk Appetite: CAUTIOUS"/>
                <w:listItem w:displayText="5. REPUTATIONAL (5.4. Communications) - UNDP Risk Appetite: CAUTIOUS" w:value="5. REPUTATIONAL (5.4. Communications) - UNDP Risk Appetite: CAUTIOUS"/>
                <w:listItem w:displayText="5. REPUTATIONAL (5.5. Stakeholder management) - UNDP Risk Appetite: CAUTIOUS" w:value="5. REPUTATIONAL (5.5. Stakeholder management) - UNDP Risk Appetite: CAUTIOUS"/>
                <w:listItem w:displayText="5. REPUTATIONAL (5.6. Exposure to entities involved in money laundering and terrorism financing) - UNDP Risk Appetite: CAUTIOUS" w:value="5. REPUTATIONAL (5.6. Exposure to entities involved in money laundering and terrorism financing) - UNDP Risk Appetite: CAUTIOUS"/>
                <w:listItem w:displayText="6. REGULATORY (6.1. Changes in the regulatory framework within the country of operation) - UNDP Risk Appetite: CAUTIOUS" w:value="6. REGULATORY (6.1. Changes in the regulatory framework within the country of operation) - UNDP Risk Appetite: CAUTIOUS"/>
                <w:listItem w:displayText="6. REGULATORY (6.2. Changes in the international regulatory framework affecting the whole organization) - UNDP Risk Appetite: CAUTIOUS" w:value="6. REGULATORY (6.2. Changes in the international regulatory framework affecting the whole organization) - UNDP Risk Appetite: CAUTIOUS"/>
                <w:listItem w:displayText="6. REGULATORY (6.3. Deviation from UNDP internal rules and regulations) - UNDP Risk Appetite: CAUTIOUS" w:value="6. REGULATORY (6.3. Deviation from UNDP internal rules and regulations) - UNDP Risk Appetite: CAUTIOUS"/>
                <w:listItem w:displayText="7. STRATEGIC (7.1. Alignment with UNDP strategic priorities) - UNDP Risk Appetite: OPEN TO SEEKING" w:value="7. STRATEGIC (7.1. Alignment with UNDP strategic priorities) - UNDP Risk Appetite: OPEN TO SEEKING"/>
                <w:listItem w:displayText="7. STRATEGIC (7.2. UN system coordination and reform) - UNDP Risk Appetite: OPEN TO SEEKING" w:value="7. STRATEGIC (7.2. UN system coordination and reform) - UNDP Risk Appetite: OPEN TO SEEKING"/>
                <w:listItem w:displayText="7. STRATEGIC (7.3. Stakeholder relations and partnerships) - UNDP Risk Appetite: OPEN TO SEEKING" w:value="7. STRATEGIC (7.3. Stakeholder relations and partnerships) - UNDP Risk Appetite: OPEN TO SEEKING"/>
                <w:listItem w:displayText="7. STRATEGIC (7.4. Competition) - UNDP Risk Appetite: OPEN TO SEEKING" w:value="7. STRATEGIC (7.4. Competition) - UNDP Risk Appetite: OPEN TO SEEKING"/>
                <w:listItem w:displayText="7. STRATEGIC (7.5. Government commitment) - UNDP Risk Appetite: OPEN TO SEEKING" w:value="7. STRATEGIC (7.5. Government commitment) - UNDP Risk Appetite: OPEN TO SEEKING"/>
                <w:listItem w:displayText="7. STRATEGIC (7.6. Change/turnover in government) - UNDP Risk Appetite: OPEN TO SEEKING" w:value="7. STRATEGIC (7.6. Change/turnover in government) - UNDP Risk Appetite: OPEN TO SEEKING"/>
                <w:listItem w:displayText="7. STRATEGIC (7.7. Alignment with national priorities) - UNDP Risk Appetite: OPEN TO SEEKING" w:value="7. STRATEGIC (7.7. Alignment with national priorities) - UNDP Risk Appetite: OPEN TO SEEKING"/>
                <w:listItem w:displayText="7. STRATEGIC (7.8. Innovating, piloting, experimenting) - UNDP Risk Appetite: OPEN TO SEEKING" w:value="7. STRATEGIC (7.8. Innovating, piloting, experimenting) - UNDP Risk Appetite: OPEN TO SEEKING"/>
                <w:listItem w:displayText="8. SAFETY AND SECURITY (8.1. Armed conflict) - UNDP Risk Appetite: CAUTIOUS" w:value="8. SAFETY AND SECURITY (8.1. Armed conflict) - UNDP Risk Appetite: CAUTIOUS"/>
                <w:listItem w:displayText="8. SAFETY AND SECURITY (8.2. Political instability) - UNDP Risk Appetite: CAUTIOUS" w:value="8. SAFETY AND SECURITY (8.2. Political instability) - UNDP Risk Appetite: CAUTIOUS"/>
                <w:listItem w:displayText="8. SAFETY AND SECURITY (8.3. Terrorism) - UNDP Risk Appetite: CAUTIOUS" w:value="8. SAFETY AND SECURITY (8.3. Terrorism) - UNDP Risk Appetite: CAUTIOUS"/>
                <w:listItem w:displayText="8. SAFETY AND SECURITY (8.4. Crime) - UNDP Risk Appetite: CAUTIOUS" w:value="8. SAFETY AND SECURITY (8.4. Crime) - UNDP Risk Appetite: CAUTIOUS"/>
                <w:listItem w:displayText="8. SAFETY AND SECURITY (8.5. Civil unrest) - UNDP Risk Appetite: CAUTIOUS" w:value="8. SAFETY AND SECURITY (8.5. Civil unrest) - UNDP Risk Appetite: CAUTIOUS"/>
                <w:listItem w:displayText="8. SAFETY AND SECURITY (8.6. Natural hazards) - UNDP Risk Appetite: CAUTIOUS" w:value="8. SAFETY AND SECURITY (8.6. Natural hazards) - UNDP Risk Appetite: CAUTIOUS"/>
                <w:listItem w:displayText="8. SAFETY AND SECURITY (8.7. Manmade hazards) - UNDP Risk Appetite: CAUTIOUS" w:value="8. SAFETY AND SECURITY (8.7. Manmade hazards) - UNDP Risk Appetite: CAUTIOUS"/>
                <w:listItem w:displayText="8. SAFETY AND SECURITY (8.8. Cyber security and threats) - UNDP Risk Appetite: CAUTIOUS" w:value="8. SAFETY AND SECURITY (8.8. Cyber security and threats) - UNDP Risk Appetite: CAUTIOUS"/>
              </w:dropDownList>
            </w:sdtPr>
            <w:sdtContent>
              <w:p w14:paraId="1D5C5D4F" w14:textId="76C37C70" w:rsidR="00CE4547" w:rsidRPr="00F37A7C" w:rsidRDefault="00293801" w:rsidP="00213E8C">
                <w:pPr>
                  <w:spacing w:beforeLines="60" w:before="144" w:afterLines="60" w:after="144" w:line="240" w:lineRule="auto"/>
                  <w:contextualSpacing/>
                  <w:rPr>
                    <w:rFonts w:asciiTheme="majorHAnsi" w:eastAsia="Times New Roman" w:hAnsiTheme="majorHAnsi" w:cstheme="majorHAnsi"/>
                    <w:b/>
                    <w:bCs/>
                    <w:sz w:val="16"/>
                    <w:szCs w:val="16"/>
                  </w:rPr>
                </w:pPr>
                <w:r w:rsidRPr="00F37A7C">
                  <w:rPr>
                    <w:rFonts w:asciiTheme="majorHAnsi" w:eastAsia="Times New Roman" w:hAnsiTheme="majorHAnsi" w:cstheme="majorHAnsi"/>
                    <w:b/>
                    <w:bCs/>
                    <w:sz w:val="16"/>
                    <w:szCs w:val="16"/>
                    <w:highlight w:val="lightGray"/>
                  </w:rPr>
                  <w:t>7. STRATEGIC (7.3. Stakeholder relations and partnerships) - UNDP Risk Appetite: OPEN TO SEEKING</w:t>
                </w:r>
              </w:p>
            </w:sdtContent>
          </w:sdt>
          <w:p w14:paraId="7B746860" w14:textId="77777777" w:rsidR="00CE4547" w:rsidRPr="00F37A7C" w:rsidRDefault="00CE4547" w:rsidP="00213E8C">
            <w:pPr>
              <w:spacing w:beforeLines="60" w:before="144" w:afterLines="60" w:after="144" w:line="240" w:lineRule="auto"/>
              <w:contextualSpacing/>
              <w:jc w:val="both"/>
              <w:rPr>
                <w:rFonts w:asciiTheme="majorHAnsi" w:eastAsia="Times New Roman" w:hAnsiTheme="majorHAnsi" w:cstheme="majorHAnsi"/>
                <w:sz w:val="16"/>
                <w:szCs w:val="16"/>
                <w:lang w:val="en-GB"/>
              </w:rPr>
            </w:pPr>
          </w:p>
        </w:tc>
        <w:tc>
          <w:tcPr>
            <w:tcW w:w="1842" w:type="dxa"/>
          </w:tcPr>
          <w:p w14:paraId="3BD5326C" w14:textId="77777777" w:rsidR="00CE4547" w:rsidRPr="00F37A7C" w:rsidRDefault="00CE4547" w:rsidP="00213E8C">
            <w:pPr>
              <w:spacing w:beforeLines="60" w:before="144" w:afterLines="60" w:after="144" w:line="240" w:lineRule="auto"/>
              <w:contextualSpacing/>
              <w:rPr>
                <w:rFonts w:asciiTheme="majorHAnsi" w:eastAsia="Times New Roman" w:hAnsiTheme="majorHAnsi" w:cstheme="majorHAnsi"/>
                <w:sz w:val="16"/>
                <w:szCs w:val="16"/>
                <w:lang w:val="en-GB"/>
              </w:rPr>
            </w:pPr>
            <w:r w:rsidRPr="00F37A7C">
              <w:rPr>
                <w:rFonts w:asciiTheme="majorHAnsi" w:eastAsia="Times New Roman" w:hAnsiTheme="majorHAnsi" w:cstheme="majorHAnsi"/>
                <w:sz w:val="16"/>
                <w:szCs w:val="16"/>
                <w:lang w:val="en-GB"/>
              </w:rPr>
              <w:t>Likelihood:</w:t>
            </w:r>
          </w:p>
          <w:p w14:paraId="7CFC2356" w14:textId="1A61C07D" w:rsidR="00CE4547" w:rsidRPr="00F37A7C" w:rsidRDefault="00000000" w:rsidP="00213E8C">
            <w:pPr>
              <w:spacing w:beforeLines="60" w:before="144" w:afterLines="60" w:after="144" w:line="240" w:lineRule="auto"/>
              <w:contextualSpacing/>
              <w:rPr>
                <w:rFonts w:asciiTheme="majorHAnsi" w:eastAsia="Times New Roman" w:hAnsiTheme="majorHAnsi" w:cstheme="majorHAnsi"/>
                <w:b/>
                <w:bCs/>
                <w:sz w:val="16"/>
                <w:szCs w:val="16"/>
                <w:lang w:val="en-GB"/>
              </w:rPr>
            </w:pPr>
            <w:sdt>
              <w:sdtPr>
                <w:rPr>
                  <w:rFonts w:asciiTheme="majorHAnsi" w:eastAsia="Times New Roman" w:hAnsiTheme="majorHAnsi" w:cstheme="majorHAnsi"/>
                  <w:b/>
                  <w:bCs/>
                  <w:sz w:val="16"/>
                  <w:szCs w:val="16"/>
                  <w:highlight w:val="lightGray"/>
                  <w:lang w:val="en-GB"/>
                </w:rPr>
                <w:alias w:val="Select Likelihood Level"/>
                <w:tag w:val="Select Likelihood Level"/>
                <w:id w:val="1839569561"/>
                <w:placeholder>
                  <w:docPart w:val="FEC3C5253F6AB14093BF355C488DC94A"/>
                </w:placeholder>
                <w:dropDownList>
                  <w:listItem w:displayText="PLEASE SELECT" w:value="PLEASE SELECT"/>
                  <w:listItem w:displayText="1 - Not likely" w:value="1 - Not likely"/>
                  <w:listItem w:displayText="2 - Low likelihood" w:value="2 - Low likelihood"/>
                  <w:listItem w:displayText="3 - Moderately likely" w:value="3 - Moderately likely"/>
                  <w:listItem w:displayText="4 - Highly likely" w:value="4 - Highly likely"/>
                  <w:listItem w:displayText="5 - Expected" w:value="5 - Expected"/>
                </w:dropDownList>
              </w:sdtPr>
              <w:sdtContent>
                <w:r w:rsidR="00293801" w:rsidRPr="00F37A7C">
                  <w:rPr>
                    <w:rFonts w:asciiTheme="majorHAnsi" w:eastAsia="Times New Roman" w:hAnsiTheme="majorHAnsi" w:cstheme="majorHAnsi"/>
                    <w:b/>
                    <w:bCs/>
                    <w:sz w:val="16"/>
                    <w:szCs w:val="16"/>
                    <w:highlight w:val="lightGray"/>
                    <w:lang w:val="en-GB"/>
                  </w:rPr>
                  <w:t>2 - Low likelihood</w:t>
                </w:r>
              </w:sdtContent>
            </w:sdt>
          </w:p>
          <w:p w14:paraId="6FE48CBB" w14:textId="77777777" w:rsidR="00CE4547" w:rsidRPr="00F37A7C" w:rsidRDefault="00CE4547" w:rsidP="00213E8C">
            <w:pPr>
              <w:spacing w:beforeLines="60" w:before="144" w:afterLines="60" w:after="144" w:line="240" w:lineRule="auto"/>
              <w:contextualSpacing/>
              <w:rPr>
                <w:rFonts w:asciiTheme="majorHAnsi" w:eastAsia="Times New Roman" w:hAnsiTheme="majorHAnsi" w:cstheme="majorHAnsi"/>
                <w:sz w:val="16"/>
                <w:szCs w:val="16"/>
                <w:lang w:val="en-GB"/>
              </w:rPr>
            </w:pPr>
          </w:p>
          <w:p w14:paraId="2DF7D0C1" w14:textId="77777777" w:rsidR="00CE4547" w:rsidRPr="00F37A7C" w:rsidRDefault="00CE4547" w:rsidP="00213E8C">
            <w:pPr>
              <w:spacing w:beforeLines="60" w:before="144" w:afterLines="60" w:after="144" w:line="240" w:lineRule="auto"/>
              <w:contextualSpacing/>
              <w:rPr>
                <w:rFonts w:asciiTheme="majorHAnsi" w:eastAsia="Times New Roman" w:hAnsiTheme="majorHAnsi" w:cstheme="majorHAnsi"/>
                <w:sz w:val="16"/>
                <w:szCs w:val="16"/>
                <w:lang w:val="en-GB"/>
              </w:rPr>
            </w:pPr>
            <w:r w:rsidRPr="00F37A7C">
              <w:rPr>
                <w:rFonts w:asciiTheme="majorHAnsi" w:eastAsia="Times New Roman" w:hAnsiTheme="majorHAnsi" w:cstheme="majorHAnsi"/>
                <w:sz w:val="16"/>
                <w:szCs w:val="16"/>
                <w:lang w:val="en-GB"/>
              </w:rPr>
              <w:t xml:space="preserve">Impact: </w:t>
            </w:r>
          </w:p>
          <w:p w14:paraId="17104878" w14:textId="305D9BD1" w:rsidR="00CE4547" w:rsidRPr="00F37A7C" w:rsidRDefault="00000000" w:rsidP="00213E8C">
            <w:pPr>
              <w:spacing w:beforeLines="60" w:before="144" w:afterLines="60" w:after="144" w:line="240" w:lineRule="auto"/>
              <w:contextualSpacing/>
              <w:rPr>
                <w:rFonts w:asciiTheme="majorHAnsi" w:eastAsia="Times New Roman" w:hAnsiTheme="majorHAnsi" w:cstheme="majorHAnsi"/>
                <w:b/>
                <w:bCs/>
                <w:sz w:val="16"/>
                <w:szCs w:val="16"/>
                <w:highlight w:val="lightGray"/>
                <w:lang w:val="en-GB"/>
              </w:rPr>
            </w:pPr>
            <w:sdt>
              <w:sdtPr>
                <w:rPr>
                  <w:rFonts w:asciiTheme="majorHAnsi" w:eastAsia="Times New Roman" w:hAnsiTheme="majorHAnsi" w:cstheme="majorHAnsi"/>
                  <w:b/>
                  <w:bCs/>
                  <w:sz w:val="16"/>
                  <w:szCs w:val="16"/>
                  <w:highlight w:val="lightGray"/>
                  <w:lang w:val="en-GB"/>
                </w:rPr>
                <w:alias w:val="Select Impact Level"/>
                <w:tag w:val="Select Impact Level"/>
                <w:id w:val="1303660652"/>
                <w:placeholder>
                  <w:docPart w:val="FEC3C5253F6AB14093BF355C488DC94A"/>
                </w:placeholder>
                <w:dropDownList>
                  <w:listItem w:displayText="PLEASE SELECT" w:value="PLEASE SELECT"/>
                  <w:listItem w:displayText="1 - Negligible" w:value="1 - Negligible"/>
                  <w:listItem w:displayText="2 - Minor" w:value="2 - Minor"/>
                  <w:listItem w:displayText="3 - Intermediate" w:value="3 - Intermediate"/>
                  <w:listItem w:displayText="4 - Extensive" w:value="4 - Extensive"/>
                  <w:listItem w:displayText="5 - Extreme" w:value="5 - Extreme"/>
                </w:dropDownList>
              </w:sdtPr>
              <w:sdtContent>
                <w:r w:rsidR="00293801" w:rsidRPr="00F37A7C">
                  <w:rPr>
                    <w:rFonts w:asciiTheme="majorHAnsi" w:eastAsia="Times New Roman" w:hAnsiTheme="majorHAnsi" w:cstheme="majorHAnsi"/>
                    <w:b/>
                    <w:bCs/>
                    <w:sz w:val="16"/>
                    <w:szCs w:val="16"/>
                    <w:highlight w:val="lightGray"/>
                    <w:lang w:val="en-GB"/>
                  </w:rPr>
                  <w:t>4 - Extensive</w:t>
                </w:r>
              </w:sdtContent>
            </w:sdt>
          </w:p>
          <w:p w14:paraId="66B8DA97" w14:textId="77777777" w:rsidR="00CE4547" w:rsidRPr="00F37A7C" w:rsidRDefault="00CE4547" w:rsidP="00213E8C">
            <w:pPr>
              <w:spacing w:beforeLines="60" w:before="144" w:afterLines="60" w:after="144" w:line="240" w:lineRule="auto"/>
              <w:contextualSpacing/>
              <w:rPr>
                <w:rFonts w:asciiTheme="majorHAnsi" w:eastAsia="Times New Roman" w:hAnsiTheme="majorHAnsi" w:cstheme="majorHAnsi"/>
                <w:sz w:val="16"/>
                <w:szCs w:val="16"/>
                <w:highlight w:val="lightGray"/>
                <w:lang w:val="en-GB"/>
              </w:rPr>
            </w:pPr>
          </w:p>
          <w:p w14:paraId="5CA6B922" w14:textId="77777777" w:rsidR="00CE4547" w:rsidRPr="00F37A7C" w:rsidRDefault="00CE4547" w:rsidP="00213E8C">
            <w:pPr>
              <w:spacing w:beforeLines="60" w:before="144" w:afterLines="60" w:after="144" w:line="240" w:lineRule="auto"/>
              <w:contextualSpacing/>
              <w:rPr>
                <w:rFonts w:asciiTheme="majorHAnsi" w:eastAsia="Times New Roman" w:hAnsiTheme="majorHAnsi" w:cstheme="majorHAnsi"/>
                <w:sz w:val="16"/>
                <w:szCs w:val="16"/>
                <w:lang w:val="en-GB"/>
              </w:rPr>
            </w:pPr>
            <w:r w:rsidRPr="00F37A7C">
              <w:rPr>
                <w:rFonts w:asciiTheme="majorHAnsi" w:eastAsia="Times New Roman" w:hAnsiTheme="majorHAnsi" w:cstheme="majorHAnsi"/>
                <w:sz w:val="16"/>
                <w:szCs w:val="16"/>
                <w:lang w:val="en-GB"/>
              </w:rPr>
              <w:t>Risk level:</w:t>
            </w:r>
          </w:p>
          <w:p w14:paraId="031924DF" w14:textId="4BC4F0D0" w:rsidR="00CE4547" w:rsidRPr="00F37A7C" w:rsidRDefault="00000000" w:rsidP="00213E8C">
            <w:pPr>
              <w:spacing w:beforeLines="60" w:before="144" w:afterLines="60" w:after="144" w:line="240" w:lineRule="auto"/>
              <w:contextualSpacing/>
              <w:jc w:val="both"/>
              <w:rPr>
                <w:rFonts w:asciiTheme="majorHAnsi" w:eastAsia="Times New Roman" w:hAnsiTheme="majorHAnsi" w:cstheme="majorHAnsi"/>
                <w:sz w:val="16"/>
                <w:szCs w:val="16"/>
                <w:lang w:val="en-GB"/>
              </w:rPr>
            </w:pPr>
            <w:sdt>
              <w:sdtPr>
                <w:rPr>
                  <w:rFonts w:asciiTheme="majorHAnsi" w:eastAsia="Times New Roman" w:hAnsiTheme="majorHAnsi" w:cstheme="majorHAnsi"/>
                  <w:b/>
                  <w:bCs/>
                  <w:sz w:val="16"/>
                  <w:szCs w:val="16"/>
                  <w:highlight w:val="lightGray"/>
                  <w:lang w:val="en-GB"/>
                </w:rPr>
                <w:alias w:val="Select Risk Level"/>
                <w:tag w:val="Select Risk Level"/>
                <w:id w:val="-1736856964"/>
                <w:placeholder>
                  <w:docPart w:val="FEC3C5253F6AB14093BF355C488DC94A"/>
                </w:placeholder>
                <w:dropDownList>
                  <w:listItem w:displayText="PLEASE SELECT" w:value="PLEASE SELECT"/>
                  <w:listItem w:displayText="LOW (equates to a risk appetite of MINIMAL)" w:value="LOW (equates to a risk appetite of MINIMAL)"/>
                  <w:listItem w:displayText="LOW (equates to a risk appetite of CAUTIOUS)" w:value="LOW (equates to a risk appetite of CAUTIOUS)"/>
                  <w:listItem w:displayText="MODERATE (equates to a risk appetite of EXPLORATORY)" w:value="MODERATE (equates to a risk appetite of EXPLORATORY)"/>
                  <w:listItem w:displayText="SUBSTANTIAL (equates to a risk appetite of OPEN)" w:value="SUBSTANTIAL (equates to a risk appetite of OPEN)"/>
                  <w:listItem w:displayText="HIGH RISK (equates to a risk appetite of SEEK)" w:value="HIGH RISK (equates to a risk appetite of SEEK)"/>
                </w:dropDownList>
              </w:sdtPr>
              <w:sdtContent>
                <w:r w:rsidR="00293801" w:rsidRPr="00F37A7C">
                  <w:rPr>
                    <w:rFonts w:asciiTheme="majorHAnsi" w:eastAsia="Times New Roman" w:hAnsiTheme="majorHAnsi" w:cstheme="majorHAnsi"/>
                    <w:b/>
                    <w:bCs/>
                    <w:sz w:val="16"/>
                    <w:szCs w:val="16"/>
                    <w:highlight w:val="lightGray"/>
                    <w:lang w:val="en-GB"/>
                  </w:rPr>
                  <w:t>MODERATE (equates to a risk appetite of EXPLORATORY)</w:t>
                </w:r>
              </w:sdtContent>
            </w:sdt>
          </w:p>
        </w:tc>
        <w:tc>
          <w:tcPr>
            <w:tcW w:w="1701" w:type="dxa"/>
          </w:tcPr>
          <w:p w14:paraId="7482B9FF" w14:textId="6F9A99D6" w:rsidR="00293801" w:rsidRPr="00F37A7C" w:rsidRDefault="00293801" w:rsidP="00293801">
            <w:pPr>
              <w:spacing w:beforeLines="60" w:before="144" w:afterLines="60" w:after="144" w:line="240" w:lineRule="auto"/>
              <w:contextualSpacing/>
              <w:jc w:val="both"/>
              <w:rPr>
                <w:rFonts w:asciiTheme="majorHAnsi" w:eastAsia="Times New Roman" w:hAnsiTheme="majorHAnsi" w:cstheme="majorHAnsi"/>
                <w:sz w:val="16"/>
                <w:szCs w:val="16"/>
                <w:highlight w:val="lightGray"/>
                <w:lang w:val="en-GB"/>
              </w:rPr>
            </w:pPr>
            <w:r w:rsidRPr="00F37A7C">
              <w:rPr>
                <w:rFonts w:asciiTheme="majorHAnsi" w:eastAsia="Times New Roman" w:hAnsiTheme="majorHAnsi" w:cstheme="majorHAnsi"/>
                <w:sz w:val="16"/>
                <w:szCs w:val="16"/>
                <w:lang w:val="en-GB"/>
              </w:rPr>
              <w:t xml:space="preserve">From: </w:t>
            </w:r>
            <w:sdt>
              <w:sdtPr>
                <w:rPr>
                  <w:rFonts w:asciiTheme="majorHAnsi" w:eastAsia="Times New Roman" w:hAnsiTheme="majorHAnsi" w:cstheme="majorHAnsi"/>
                  <w:sz w:val="16"/>
                  <w:szCs w:val="16"/>
                  <w:highlight w:val="lightGray"/>
                  <w:lang w:val="en-GB"/>
                </w:rPr>
                <w:alias w:val="Select starting date"/>
                <w:tag w:val="Select starting date"/>
                <w:id w:val="-2077808171"/>
                <w:placeholder>
                  <w:docPart w:val="599EF38F6E0B47B6A34B42791BDB37BB"/>
                </w:placeholder>
                <w:date w:fullDate="2024-01-01T00:00:00Z">
                  <w:dateFormat w:val="dd-MMM-yy"/>
                  <w:lid w:val="en-US"/>
                  <w:storeMappedDataAs w:val="dateTime"/>
                  <w:calendar w:val="gregorian"/>
                </w:date>
              </w:sdtPr>
              <w:sdtContent>
                <w:r w:rsidRPr="00F37A7C">
                  <w:rPr>
                    <w:rFonts w:asciiTheme="majorHAnsi" w:eastAsia="Times New Roman" w:hAnsiTheme="majorHAnsi" w:cstheme="majorHAnsi"/>
                    <w:sz w:val="16"/>
                    <w:szCs w:val="16"/>
                    <w:highlight w:val="lightGray"/>
                  </w:rPr>
                  <w:t>01-Jan-24</w:t>
                </w:r>
              </w:sdtContent>
            </w:sdt>
          </w:p>
          <w:p w14:paraId="56266ADD" w14:textId="77777777" w:rsidR="00293801" w:rsidRPr="00F37A7C" w:rsidRDefault="00293801" w:rsidP="00293801">
            <w:pPr>
              <w:spacing w:beforeLines="60" w:before="144" w:afterLines="60" w:after="144" w:line="240" w:lineRule="auto"/>
              <w:contextualSpacing/>
              <w:jc w:val="both"/>
              <w:rPr>
                <w:rFonts w:asciiTheme="majorHAnsi" w:eastAsia="Times New Roman" w:hAnsiTheme="majorHAnsi" w:cstheme="majorHAnsi"/>
                <w:sz w:val="16"/>
                <w:szCs w:val="16"/>
                <w:highlight w:val="lightGray"/>
                <w:lang w:val="en-GB"/>
              </w:rPr>
            </w:pPr>
          </w:p>
          <w:p w14:paraId="3F6EA85A" w14:textId="25CD5653" w:rsidR="00CE4547" w:rsidRPr="00F37A7C" w:rsidRDefault="00293801" w:rsidP="00213E8C">
            <w:pPr>
              <w:spacing w:beforeLines="60" w:before="144" w:afterLines="60" w:after="144" w:line="240" w:lineRule="auto"/>
              <w:contextualSpacing/>
              <w:jc w:val="both"/>
              <w:rPr>
                <w:rFonts w:asciiTheme="majorHAnsi" w:eastAsia="Times New Roman" w:hAnsiTheme="majorHAnsi" w:cstheme="majorHAnsi"/>
                <w:sz w:val="16"/>
                <w:szCs w:val="16"/>
                <w:lang w:val="en-GB"/>
              </w:rPr>
            </w:pPr>
            <w:r w:rsidRPr="00F37A7C">
              <w:rPr>
                <w:rFonts w:asciiTheme="majorHAnsi" w:eastAsia="Times New Roman" w:hAnsiTheme="majorHAnsi" w:cstheme="majorHAnsi"/>
                <w:sz w:val="16"/>
                <w:szCs w:val="16"/>
                <w:lang w:val="en-GB"/>
              </w:rPr>
              <w:t xml:space="preserve">To: </w:t>
            </w:r>
            <w:sdt>
              <w:sdtPr>
                <w:rPr>
                  <w:rFonts w:asciiTheme="majorHAnsi" w:eastAsia="Times New Roman" w:hAnsiTheme="majorHAnsi" w:cstheme="majorHAnsi"/>
                  <w:sz w:val="16"/>
                  <w:szCs w:val="16"/>
                  <w:highlight w:val="lightGray"/>
                  <w:lang w:val="en-GB"/>
                </w:rPr>
                <w:alias w:val="Select End Date"/>
                <w:tag w:val="Select End Date"/>
                <w:id w:val="483049003"/>
                <w:placeholder>
                  <w:docPart w:val="599EF38F6E0B47B6A34B42791BDB37BB"/>
                </w:placeholder>
                <w:date w:fullDate="2028-12-31T00:00:00Z">
                  <w:dateFormat w:val="dd-MMM-yy"/>
                  <w:lid w:val="en-US"/>
                  <w:storeMappedDataAs w:val="dateTime"/>
                  <w:calendar w:val="gregorian"/>
                </w:date>
              </w:sdtPr>
              <w:sdtContent>
                <w:r w:rsidRPr="00F37A7C">
                  <w:rPr>
                    <w:rFonts w:asciiTheme="majorHAnsi" w:eastAsia="Times New Roman" w:hAnsiTheme="majorHAnsi" w:cstheme="majorHAnsi"/>
                    <w:sz w:val="16"/>
                    <w:szCs w:val="16"/>
                    <w:highlight w:val="lightGray"/>
                  </w:rPr>
                  <w:t>31-Dec-28</w:t>
                </w:r>
              </w:sdtContent>
            </w:sdt>
          </w:p>
        </w:tc>
        <w:tc>
          <w:tcPr>
            <w:tcW w:w="1418" w:type="dxa"/>
          </w:tcPr>
          <w:p w14:paraId="31108598" w14:textId="13F1E4E3" w:rsidR="00CE4547" w:rsidRPr="00F37A7C" w:rsidRDefault="00694F6D" w:rsidP="00213E8C">
            <w:pPr>
              <w:spacing w:beforeLines="60" w:before="144" w:afterLines="60" w:after="144" w:line="240" w:lineRule="auto"/>
              <w:contextualSpacing/>
              <w:jc w:val="both"/>
              <w:rPr>
                <w:rFonts w:asciiTheme="majorHAnsi" w:eastAsia="Times New Roman" w:hAnsiTheme="majorHAnsi" w:cstheme="majorHAnsi"/>
                <w:i/>
                <w:sz w:val="16"/>
                <w:szCs w:val="16"/>
                <w:lang w:val="en-GB"/>
              </w:rPr>
            </w:pPr>
            <w:r w:rsidRPr="004C5545">
              <w:rPr>
                <w:rFonts w:asciiTheme="majorHAnsi" w:eastAsia="Times New Roman" w:hAnsiTheme="majorHAnsi" w:cstheme="majorHAnsi"/>
                <w:sz w:val="16"/>
                <w:szCs w:val="16"/>
                <w:lang w:val="en-GB"/>
              </w:rPr>
              <w:t>Project Manager</w:t>
            </w:r>
          </w:p>
          <w:p w14:paraId="61E1E5B1" w14:textId="77777777" w:rsidR="00CE4547" w:rsidRPr="00F37A7C" w:rsidRDefault="00CE4547" w:rsidP="00213E8C">
            <w:pPr>
              <w:spacing w:beforeLines="60" w:before="144" w:afterLines="60" w:after="144" w:line="240" w:lineRule="auto"/>
              <w:contextualSpacing/>
              <w:jc w:val="both"/>
              <w:rPr>
                <w:rFonts w:asciiTheme="majorHAnsi" w:eastAsia="Times New Roman" w:hAnsiTheme="majorHAnsi" w:cstheme="majorHAnsi"/>
                <w:sz w:val="16"/>
                <w:szCs w:val="16"/>
                <w:lang w:val="en-GB"/>
              </w:rPr>
            </w:pPr>
          </w:p>
        </w:tc>
        <w:tc>
          <w:tcPr>
            <w:tcW w:w="2977" w:type="dxa"/>
          </w:tcPr>
          <w:p w14:paraId="3235B076" w14:textId="41E68C04" w:rsidR="00CE4547" w:rsidRPr="00F37A7C" w:rsidRDefault="00CE4547" w:rsidP="00213E8C">
            <w:pPr>
              <w:spacing w:beforeLines="60" w:before="144" w:afterLines="60" w:after="144" w:line="240" w:lineRule="auto"/>
              <w:contextualSpacing/>
              <w:jc w:val="both"/>
              <w:rPr>
                <w:rFonts w:asciiTheme="majorHAnsi" w:eastAsia="Times New Roman" w:hAnsiTheme="majorHAnsi" w:cstheme="majorHAnsi"/>
                <w:sz w:val="16"/>
                <w:szCs w:val="16"/>
                <w:lang w:val="en-GB"/>
              </w:rPr>
            </w:pPr>
            <w:r w:rsidRPr="00F37A7C">
              <w:rPr>
                <w:rFonts w:asciiTheme="majorHAnsi" w:eastAsia="Times New Roman" w:hAnsiTheme="majorHAnsi" w:cstheme="majorHAnsi"/>
                <w:sz w:val="16"/>
                <w:szCs w:val="16"/>
                <w:lang w:val="en-GB"/>
              </w:rPr>
              <w:t>Risk Treatment 2.1</w:t>
            </w:r>
            <w:r w:rsidR="00293801" w:rsidRPr="00F37A7C">
              <w:rPr>
                <w:rFonts w:asciiTheme="majorHAnsi" w:eastAsia="Times New Roman" w:hAnsiTheme="majorHAnsi" w:cstheme="majorHAnsi"/>
                <w:sz w:val="16"/>
                <w:szCs w:val="16"/>
                <w:lang w:val="en-GB"/>
              </w:rPr>
              <w:t xml:space="preserve">: A key activity of the AMP DRC Project is to create coordination forums at the national, provincial, and local levels to anticipate and pre-empt such coordination challenges as early as possible. </w:t>
            </w:r>
          </w:p>
          <w:p w14:paraId="50BF6DB1" w14:textId="77777777" w:rsidR="00CE4547" w:rsidRPr="00F37A7C" w:rsidRDefault="00CE4547" w:rsidP="00213E8C">
            <w:pPr>
              <w:spacing w:beforeLines="60" w:before="144" w:afterLines="60" w:after="144" w:line="240" w:lineRule="auto"/>
              <w:contextualSpacing/>
              <w:jc w:val="both"/>
              <w:rPr>
                <w:rFonts w:asciiTheme="majorHAnsi" w:eastAsia="Times New Roman" w:hAnsiTheme="majorHAnsi" w:cstheme="majorHAnsi"/>
                <w:sz w:val="16"/>
                <w:szCs w:val="16"/>
                <w:lang w:val="en-GB"/>
              </w:rPr>
            </w:pPr>
          </w:p>
          <w:p w14:paraId="5ADFFC6F" w14:textId="44964E18" w:rsidR="00CE4547" w:rsidRPr="00F37A7C" w:rsidRDefault="00CE4547" w:rsidP="00213E8C">
            <w:pPr>
              <w:spacing w:beforeLines="60" w:before="144" w:afterLines="60" w:after="144" w:line="240" w:lineRule="auto"/>
              <w:contextualSpacing/>
              <w:jc w:val="both"/>
              <w:rPr>
                <w:rFonts w:asciiTheme="majorHAnsi" w:eastAsia="Times New Roman" w:hAnsiTheme="majorHAnsi" w:cstheme="majorHAnsi"/>
                <w:sz w:val="16"/>
                <w:szCs w:val="16"/>
                <w:lang w:val="en-GB"/>
              </w:rPr>
            </w:pPr>
            <w:r w:rsidRPr="00F37A7C">
              <w:rPr>
                <w:rFonts w:asciiTheme="majorHAnsi" w:eastAsia="Times New Roman" w:hAnsiTheme="majorHAnsi" w:cstheme="majorHAnsi"/>
                <w:sz w:val="16"/>
                <w:szCs w:val="16"/>
                <w:lang w:val="en-GB"/>
              </w:rPr>
              <w:t xml:space="preserve">Risk Treatment Owner: </w:t>
            </w:r>
            <w:r w:rsidR="00293801" w:rsidRPr="00F37A7C">
              <w:rPr>
                <w:rFonts w:asciiTheme="majorHAnsi" w:eastAsia="Times New Roman" w:hAnsiTheme="majorHAnsi" w:cstheme="majorHAnsi"/>
                <w:sz w:val="16"/>
                <w:szCs w:val="16"/>
                <w:lang w:val="en-GB"/>
              </w:rPr>
              <w:t>Project Manager</w:t>
            </w:r>
          </w:p>
        </w:tc>
      </w:tr>
      <w:tr w:rsidR="00CE4547" w:rsidRPr="003E2E74" w14:paraId="27CF40D8" w14:textId="77777777" w:rsidTr="00213E8C">
        <w:trPr>
          <w:trHeight w:val="736"/>
        </w:trPr>
        <w:tc>
          <w:tcPr>
            <w:tcW w:w="421" w:type="dxa"/>
          </w:tcPr>
          <w:p w14:paraId="4A338AC6" w14:textId="77777777" w:rsidR="00CE4547" w:rsidRPr="00F37A7C" w:rsidRDefault="00CE4547" w:rsidP="00213E8C">
            <w:pPr>
              <w:spacing w:before="60" w:after="60" w:line="240" w:lineRule="auto"/>
              <w:contextualSpacing/>
              <w:jc w:val="both"/>
              <w:rPr>
                <w:rFonts w:asciiTheme="majorHAnsi" w:eastAsia="Times New Roman" w:hAnsiTheme="majorHAnsi" w:cstheme="majorHAnsi"/>
                <w:sz w:val="16"/>
                <w:szCs w:val="16"/>
                <w:lang w:val="en-GB"/>
              </w:rPr>
            </w:pPr>
            <w:r w:rsidRPr="00F37A7C">
              <w:rPr>
                <w:rFonts w:asciiTheme="majorHAnsi" w:eastAsia="Times New Roman" w:hAnsiTheme="majorHAnsi" w:cstheme="majorHAnsi"/>
                <w:sz w:val="16"/>
                <w:szCs w:val="16"/>
                <w:lang w:val="en-GB"/>
              </w:rPr>
              <w:lastRenderedPageBreak/>
              <w:t>3</w:t>
            </w:r>
          </w:p>
        </w:tc>
        <w:tc>
          <w:tcPr>
            <w:tcW w:w="1559" w:type="dxa"/>
          </w:tcPr>
          <w:p w14:paraId="365FACB7" w14:textId="553EC3FC" w:rsidR="00CE4547" w:rsidRPr="00F37A7C" w:rsidRDefault="00CE4547" w:rsidP="00213E8C">
            <w:pPr>
              <w:spacing w:before="60" w:after="60" w:line="240" w:lineRule="auto"/>
              <w:contextualSpacing/>
              <w:jc w:val="both"/>
              <w:rPr>
                <w:rFonts w:asciiTheme="majorHAnsi" w:eastAsia="Times New Roman" w:hAnsiTheme="majorHAnsi" w:cstheme="majorHAnsi"/>
                <w:sz w:val="16"/>
                <w:szCs w:val="16"/>
                <w:lang w:val="en-GB"/>
              </w:rPr>
            </w:pPr>
            <w:r w:rsidRPr="00F37A7C">
              <w:rPr>
                <w:rFonts w:asciiTheme="majorHAnsi" w:eastAsia="Times New Roman" w:hAnsiTheme="majorHAnsi" w:cstheme="majorHAnsi"/>
                <w:sz w:val="16"/>
                <w:szCs w:val="16"/>
                <w:lang w:val="en-GB"/>
              </w:rPr>
              <w:t xml:space="preserve">There is a risk that </w:t>
            </w:r>
            <w:r w:rsidR="00FE5F83" w:rsidRPr="00F37A7C">
              <w:rPr>
                <w:rFonts w:asciiTheme="majorHAnsi" w:eastAsia="Times New Roman" w:hAnsiTheme="majorHAnsi" w:cstheme="majorHAnsi"/>
                <w:sz w:val="16"/>
                <w:szCs w:val="16"/>
                <w:lang w:val="en-GB"/>
              </w:rPr>
              <w:t xml:space="preserve">the implementing partner ANSER will face challenges implementing the project. </w:t>
            </w:r>
          </w:p>
        </w:tc>
        <w:tc>
          <w:tcPr>
            <w:tcW w:w="1417" w:type="dxa"/>
          </w:tcPr>
          <w:p w14:paraId="0F71B9B5" w14:textId="63F18F82" w:rsidR="00CE4547" w:rsidRPr="00F37A7C" w:rsidRDefault="00FE5F83" w:rsidP="00213E8C">
            <w:pPr>
              <w:spacing w:before="60" w:after="60" w:line="240" w:lineRule="auto"/>
              <w:contextualSpacing/>
              <w:jc w:val="both"/>
              <w:rPr>
                <w:rFonts w:asciiTheme="majorHAnsi" w:eastAsia="Times New Roman" w:hAnsiTheme="majorHAnsi" w:cstheme="majorHAnsi"/>
                <w:sz w:val="16"/>
                <w:szCs w:val="16"/>
                <w:lang w:val="en-GB"/>
              </w:rPr>
            </w:pPr>
            <w:r w:rsidRPr="00F37A7C">
              <w:rPr>
                <w:rFonts w:asciiTheme="majorHAnsi" w:eastAsia="Times New Roman" w:hAnsiTheme="majorHAnsi" w:cstheme="majorHAnsi"/>
                <w:sz w:val="16"/>
                <w:szCs w:val="16"/>
                <w:lang w:val="en-GB"/>
              </w:rPr>
              <w:t xml:space="preserve">ANSER is a new organization that was operationalized in 2020. The agency has not yet implemented many development projects and thus might lack certain capacities. </w:t>
            </w:r>
          </w:p>
        </w:tc>
        <w:tc>
          <w:tcPr>
            <w:tcW w:w="1843" w:type="dxa"/>
          </w:tcPr>
          <w:p w14:paraId="18EE0456" w14:textId="451B5CD2" w:rsidR="00CE4547" w:rsidRPr="00F37A7C" w:rsidRDefault="00FE5F83" w:rsidP="00213E8C">
            <w:pPr>
              <w:spacing w:before="60" w:after="60" w:line="240" w:lineRule="auto"/>
              <w:contextualSpacing/>
              <w:jc w:val="both"/>
              <w:rPr>
                <w:rFonts w:asciiTheme="majorHAnsi" w:eastAsia="Times New Roman" w:hAnsiTheme="majorHAnsi" w:cstheme="majorHAnsi"/>
                <w:sz w:val="16"/>
                <w:szCs w:val="16"/>
                <w:lang w:val="en-GB"/>
              </w:rPr>
            </w:pPr>
            <w:r w:rsidRPr="00F37A7C">
              <w:rPr>
                <w:rFonts w:asciiTheme="majorHAnsi" w:eastAsia="Times New Roman" w:hAnsiTheme="majorHAnsi" w:cstheme="majorHAnsi"/>
                <w:sz w:val="16"/>
                <w:szCs w:val="16"/>
              </w:rPr>
              <w:t xml:space="preserve">A lack of implementation capacity would hinder the overall progress of the project and reduce its impact.  </w:t>
            </w:r>
          </w:p>
        </w:tc>
        <w:tc>
          <w:tcPr>
            <w:tcW w:w="1418" w:type="dxa"/>
          </w:tcPr>
          <w:sdt>
            <w:sdtPr>
              <w:rPr>
                <w:rFonts w:asciiTheme="majorHAnsi" w:eastAsia="Times New Roman" w:hAnsiTheme="majorHAnsi" w:cstheme="majorHAnsi"/>
                <w:b/>
                <w:bCs/>
                <w:sz w:val="16"/>
                <w:szCs w:val="16"/>
                <w:highlight w:val="lightGray"/>
              </w:rPr>
              <w:alias w:val="Select Risk Categories and Sub-categories"/>
              <w:tag w:val="Select Risk Categories and Sub-categories"/>
              <w:id w:val="1907870266"/>
              <w:placeholder>
                <w:docPart w:val="89314AD4C63F864C9AE93C3D7743AD46"/>
              </w:placeholder>
              <w:dropDownList>
                <w:listItem w:displayText="PLEASE SELECT" w:value="PLEASE SELECT"/>
                <w:listItem w:displayText="1. SOCIAL AND ENVIRONMENTAL (1.1. Human rights) - UNDP Risk Appetite: CAUTIOUS" w:value="1. SOCIAL AND ENVIRONMENTAL (1.1. Human rights) - UNDP Risk Appetite: CAUTIOUS"/>
                <w:listItem w:displayText="1. SOCIAL AND ENVIRONMENTAL (1.2. Gender equality and women’s empowerment) - UNDP Risk Appetite: CAUTIOUS" w:value="1. SOCIAL AND ENVIRONMENTAL (1.2. Gender equality and women’s empowerment) - UNDP Risk Appetite: CAUTIOUS"/>
                <w:listItem w:displayText="1. SOCIAL AND ENVIRONMENTAL (1.3. Grievances (Accountability to stakeholders)) - UNDP Risk Appetite: CAUTIOUS" w:value="1. SOCIAL AND ENVIRONMENTAL (1.3. Grievances (Accountability to stakeholders)) - UNDP Risk Appetite: CAUTIOUS"/>
                <w:listItem w:displayText="1. SOCIAL AND ENVIRONMENTAL (1.4. Biodiversity conservation and sustainable natural resource management) - UNDP Risk Appetite: CAUTIOUS" w:value="1. SOCIAL AND ENVIRONMENTAL (1.4. Biodiversity conservation and sustainable natural resource management) - UNDP Risk Appetite: CAUTIOUS"/>
                <w:listItem w:displayText="1. SOCIAL AND ENVIRONMENTAL (1.5. Climate change and disaster risks) - UNDP Risk Appetite: CAUTIOUS" w:value="1. SOCIAL AND ENVIRONMENTAL (1.5. Climate change and disaster risks) - UNDP Risk Appetite: CAUTIOUS"/>
                <w:listItem w:displayText="1. SOCIAL AND ENVIRONMENTAL (1.6. Community health, safety and security) - UNDP Risk Appetite: CAUTIOUS" w:value="1. SOCIAL AND ENVIRONMENTAL (1.6. Community health, safety and security) - UNDP Risk Appetite: CAUTIOUS"/>
                <w:listItem w:displayText="1. SOCIAL AND ENVIRONMENTAL (1.7. Cultural heritage) - UNDP Risk Appetite: CAUTIOUS" w:value="1. SOCIAL AND ENVIRONMENTAL (1.7. Cultural heritage) - UNDP Risk Appetite: CAUTIOUS"/>
                <w:listItem w:displayText="1. SOCIAL AND ENVIRONMENTAL (1.8. Displacement and resettlement) - UNDP Risk Appetite: CAUTIOUS" w:value="1. SOCIAL AND ENVIRONMENTAL (1.8. Displacement and resettlement) - UNDP Risk Appetite: CAUTIOUS"/>
                <w:listItem w:displayText="1. SOCIAL AND ENVIRONMENTAL (1.9. Indigenous peoples) - UNDP Risk Appetite: CAUTIOUS" w:value="1. SOCIAL AND ENVIRONMENTAL (1.9. Indigenous peoples) - UNDP Risk Appetite: CAUTIOUS"/>
                <w:listItem w:displayText="1. SOCIAL AND ENVIRONMENTAL (1.10. Labour and working conditions) - UNDP Risk Appetite: CAUTIOUS" w:value="1. SOCIAL AND ENVIRONMENTAL (1.10. Labour and working conditions) - UNDP Risk Appetite: CAUTIOUS"/>
                <w:listItem w:displayText="1. SOCIAL AND ENVIRONMENTAL (1.11. Pollution prevention and resource efficiency) - UNDP Risk Appetite: CAUTIOUS" w:value="1. SOCIAL AND ENVIRONMENTAL (1.11. Pollution prevention and resource efficiency) - UNDP Risk Appetite: CAUTIOUS"/>
                <w:listItem w:displayText="1. SOCIAL AND ENVIRONMENTAL (1.12. Stakeholder engagement) - UNDP Risk Appetite: CAUTIOUS" w:value="1. SOCIAL AND ENVIRONMENTAL (1.12. Stakeholder engagement) - UNDP Risk Appetite: CAUTIOUS"/>
                <w:listItem w:displayText="1. SOCIAL AND ENVIRONMENTAL (1.13. Sexual exploitation and abuse) - UNDP Risk Appetite: CAUTIOUS" w:value="1. SOCIAL AND ENVIRONMENTAL (1.13. Sexual exploitation and abuse) - UNDP Risk Appetite: CAUTIOUS"/>
                <w:listItem w:displayText="2. FINANCIAL (2.1. Cost recovery) - UNDP Risk Appetite: MINIMAL TO CAUTIOUS" w:value="2. FINANCIAL (2.1. Cost recovery) - UNDP Risk Appetite: MINIMAL TO CAUTIOUS"/>
                <w:listItem w:displayText="2. FINANCIAL (2.2. Value for money) - UNDP Risk Appetite: MINIMAL TO CAUTIOUS" w:value="2. FINANCIAL (2.2. Value for money) - UNDP Risk Appetite: MINIMAL TO CAUTIOUS"/>
                <w:listItem w:displayText="2. FINANCIAL (2.3. Corruption and fraud) - UNDP Risk Appetite: MINIMAL TO CAUTIOUS" w:value="2. FINANCIAL (2.3. Corruption and fraud) - UNDP Risk Appetite: MINIMAL TO CAUTIOUS"/>
                <w:listItem w:displayText="2. FINANCIAL (2.4. Fluctuation in credit rate, market, currency) - UNDP Risk Appetite: MINIMAL TO CAUTIOUS" w:value="2. FINANCIAL (2.4. Fluctuation in credit rate, market, currency) - UNDP Risk Appetite: MINIMAL TO CAUTIOUS"/>
                <w:listItem w:displayText="2. FINANCIAL (2.5. Delivery) - UNDP Risk Appetite: MINIMAL TO CAUTIOUS" w:value="2. FINANCIAL (2.5. Delivery) - UNDP Risk Appetite: MINIMAL TO CAUTIOUS"/>
                <w:listItem w:displayText="2. FINANCIAL (2.6. Budget availability and cash flow) - UNDP Risk Appetite: MINIMAL TO CAUTIOUS" w:value="2. FINANCIAL (2.6. Budget availability and cash flow) - UNDP Risk Appetite: MINIMAL TO CAUTIOUS"/>
                <w:listItem w:displayText="3. OPERATIONAL (3.1. Responsiveness to audit and evaluations (Delays in the conduct of and implementation of recommendations)) - UNDP Risk Appetite: EXPLORATORY TO OPEN" w:value="3. OPERATIONAL (3.1. Responsiveness to audit and evaluations (Delays in the conduct of and implementation of recommendations)) - UNDP Risk Appetite: EXPLORATORY TO OPEN"/>
                <w:listItem w:displayText="3. OPERATIONAL (3.2. Leadership and management) - UNDP Risk Appetite: EXPLORATORY TO OPEN" w:value="3. OPERATIONAL (3.2. Leadership and management) - UNDP Risk Appetite: EXPLORATORY TO OPEN"/>
                <w:listItem w:displayText="3. OPERATIONAL (3.3. Flexibility and opportunity management) - UNDP Risk Appetite: EXPLORATORY TO OPEN" w:value="3. OPERATIONAL (3.3. Flexibility and opportunity management) - UNDP Risk Appetite: EXPLORATORY TO OPEN"/>
                <w:listItem w:displayText="3. OPERATIONAL (3.4. Reporting and communication) - UNDP Risk Appetite: EXPLORATORY TO OPEN" w:value="3. OPERATIONAL (3.4. Reporting and communication) - UNDP Risk Appetite: EXPLORATORY TO OPEN"/>
                <w:listItem w:displayText="3. OPERATIONAL (3.5. Partners’ engagement) - UNDP Risk Appetite: EXPLORATORY TO OPEN" w:value="3. OPERATIONAL (3.5. Partners’ engagement) - UNDP Risk Appetite: EXPLORATORY TO OPEN"/>
                <w:listItem w:displayText="3. OPERATIONAL (3.6. Transition and exit strategy) - UNDP Risk Appetite: EXPLORATORY TO OPEN" w:value="3. OPERATIONAL (3.6. Transition and exit strategy) - UNDP Risk Appetite: EXPLORATORY TO OPEN"/>
                <w:listItem w:displayText="3. OPERATIONAL (3.7. Occupational safety, health and well-being) - UNDP Risk Appetite: EXPLORATORY TO OPEN" w:value="3. OPERATIONAL (3.7. Occupational safety, health and well-being) - UNDP Risk Appetite: EXPLORATORY TO OPEN"/>
                <w:listItem w:displayText="3. OPERATIONAL (3.8. Capacities of the partners) - UNDP Risk Appetite: EXPLORATORY TO OPEN" w:value="3. OPERATIONAL (3.8. Capacities of the partners) - UNDP Risk Appetite: EXPLORATORY TO OPEN"/>
                <w:listItem w:displayText="4. ORGANIZATIONAL (4.1. Governance) - UNDP Risk Appetite: EXPLORATORY TO OPEN" w:value="4. ORGANIZATIONAL (4.1. Governance) - UNDP Risk Appetite: EXPLORATORY TO OPEN"/>
                <w:listItem w:displayText="4. ORGANIZATIONAL (4.2. Execution capacity) - UNDP Risk Appetite: EXPLORATORY TO OPEN" w:value="4. ORGANIZATIONAL (4.2. Execution capacity) - UNDP Risk Appetite: EXPLORATORY TO OPEN"/>
                <w:listItem w:displayText="4. ORGANIZATIONAL (4.3. Implementation arrangements) - UNDP Risk Appetite: EXPLORATORY TO OPEN" w:value="4. ORGANIZATIONAL (4.3. Implementation arrangements) - UNDP Risk Appetite: EXPLORATORY TO OPEN"/>
                <w:listItem w:displayText="4. ORGANIZATIONAL (4.4. Accountability) - UNDP Risk Appetite: EXPLORATORY TO OPEN" w:value="4. ORGANIZATIONAL (4.4. Accountability) - UNDP Risk Appetite: EXPLORATORY TO OPEN"/>
                <w:listItem w:displayText="4. ORGANIZATIONAL (4.5. Monitoring and oversight) - UNDP Risk Appetite: EXPLORATORY TO OPEN" w:value="4. ORGANIZATIONAL (4.5. Monitoring and oversight) - UNDP Risk Appetite: EXPLORATORY TO OPEN"/>
                <w:listItem w:displayText="4. ORGANIZATIONAL (4.6. Knowledge management) - UNDP Risk Appetite: EXPLORATORY TO OPEN" w:value="4. ORGANIZATIONAL (4.6. Knowledge management) - UNDP Risk Appetite: EXPLORATORY TO OPEN"/>
                <w:listItem w:displayText="4. ORGANIZATIONAL (4.7. Human Resources) - UNDP Risk Appetite: EXPLORATORY TO OPEN" w:value="4. ORGANIZATIONAL (4.7. Human Resources) - UNDP Risk Appetite: EXPLORATORY TO OPEN"/>
                <w:listItem w:displayText="4. ORGANIZATIONAL (4.8. Internal control) - UNDP Risk Appetite: EXPLORATORY TO OPEN" w:value="4. ORGANIZATIONAL (4.8. Internal control) - UNDP Risk Appetite: EXPLORATORY TO OPEN"/>
                <w:listItem w:displayText="4. ORGANIZATIONAL (4.9. Procurement) - UNDP Risk Appetite: EXPLORATORY TO OPEN" w:value="4. ORGANIZATIONAL (4.9. Procurement) - UNDP Risk Appetite: EXPLORATORY TO OPEN"/>
                <w:listItem w:displayText="5. REPUTATIONAL (5.1. Public opinion and media) - UNDP Risk Appetite: CAUTIOUS" w:value="5. REPUTATIONAL (5.1. Public opinion and media) - UNDP Risk Appetite: CAUTIOUS"/>
                <w:listItem w:displayText="5. REPUTATIONAL (5.2. Engagement with private sector partnership) - UNDP Risk Appetite: CAUTIOUS" w:value="5. REPUTATIONAL (5.2. Engagement with private sector partnership) - UNDP Risk Appetite: CAUTIOUS"/>
                <w:listItem w:displayText="5. REPUTATIONAL (5.3. Code of conduct and ethics) - UNDP Risk Appetite: CAUTIOUS" w:value="5. REPUTATIONAL (5.3. Code of conduct and ethics) - UNDP Risk Appetite: CAUTIOUS"/>
                <w:listItem w:displayText="5. REPUTATIONAL (5.4. Communications) - UNDP Risk Appetite: CAUTIOUS" w:value="5. REPUTATIONAL (5.4. Communications) - UNDP Risk Appetite: CAUTIOUS"/>
                <w:listItem w:displayText="5. REPUTATIONAL (5.5. Stakeholder management) - UNDP Risk Appetite: CAUTIOUS" w:value="5. REPUTATIONAL (5.5. Stakeholder management) - UNDP Risk Appetite: CAUTIOUS"/>
                <w:listItem w:displayText="5. REPUTATIONAL (5.6. Exposure to entities involved in money laundering and terrorism financing) - UNDP Risk Appetite: CAUTIOUS" w:value="5. REPUTATIONAL (5.6. Exposure to entities involved in money laundering and terrorism financing) - UNDP Risk Appetite: CAUTIOUS"/>
                <w:listItem w:displayText="6. REGULATORY (6.1. Changes in the regulatory framework within the country of operation) - UNDP Risk Appetite: CAUTIOUS" w:value="6. REGULATORY (6.1. Changes in the regulatory framework within the country of operation) - UNDP Risk Appetite: CAUTIOUS"/>
                <w:listItem w:displayText="6. REGULATORY (6.2. Changes in the international regulatory framework affecting the whole organization) - UNDP Risk Appetite: CAUTIOUS" w:value="6. REGULATORY (6.2. Changes in the international regulatory framework affecting the whole organization) - UNDP Risk Appetite: CAUTIOUS"/>
                <w:listItem w:displayText="6. REGULATORY (6.3. Deviation from UNDP internal rules and regulations) - UNDP Risk Appetite: CAUTIOUS" w:value="6. REGULATORY (6.3. Deviation from UNDP internal rules and regulations) - UNDP Risk Appetite: CAUTIOUS"/>
                <w:listItem w:displayText="7. STRATEGIC (7.1. Alignment with UNDP strategic priorities) - UNDP Risk Appetite: OPEN TO SEEKING" w:value="7. STRATEGIC (7.1. Alignment with UNDP strategic priorities) - UNDP Risk Appetite: OPEN TO SEEKING"/>
                <w:listItem w:displayText="7. STRATEGIC (7.2. UN system coordination and reform) - UNDP Risk Appetite: OPEN TO SEEKING" w:value="7. STRATEGIC (7.2. UN system coordination and reform) - UNDP Risk Appetite: OPEN TO SEEKING"/>
                <w:listItem w:displayText="7. STRATEGIC (7.3. Stakeholder relations and partnerships) - UNDP Risk Appetite: OPEN TO SEEKING" w:value="7. STRATEGIC (7.3. Stakeholder relations and partnerships) - UNDP Risk Appetite: OPEN TO SEEKING"/>
                <w:listItem w:displayText="7. STRATEGIC (7.4. Competition) - UNDP Risk Appetite: OPEN TO SEEKING" w:value="7. STRATEGIC (7.4. Competition) - UNDP Risk Appetite: OPEN TO SEEKING"/>
                <w:listItem w:displayText="7. STRATEGIC (7.5. Government commitment) - UNDP Risk Appetite: OPEN TO SEEKING" w:value="7. STRATEGIC (7.5. Government commitment) - UNDP Risk Appetite: OPEN TO SEEKING"/>
                <w:listItem w:displayText="7. STRATEGIC (7.6. Change/turnover in government) - UNDP Risk Appetite: OPEN TO SEEKING" w:value="7. STRATEGIC (7.6. Change/turnover in government) - UNDP Risk Appetite: OPEN TO SEEKING"/>
                <w:listItem w:displayText="7. STRATEGIC (7.7. Alignment with national priorities) - UNDP Risk Appetite: OPEN TO SEEKING" w:value="7. STRATEGIC (7.7. Alignment with national priorities) - UNDP Risk Appetite: OPEN TO SEEKING"/>
                <w:listItem w:displayText="7. STRATEGIC (7.8. Innovating, piloting, experimenting) - UNDP Risk Appetite: OPEN TO SEEKING" w:value="7. STRATEGIC (7.8. Innovating, piloting, experimenting) - UNDP Risk Appetite: OPEN TO SEEKING"/>
                <w:listItem w:displayText="8. SAFETY AND SECURITY (8.1. Armed conflict) - UNDP Risk Appetite: CAUTIOUS" w:value="8. SAFETY AND SECURITY (8.1. Armed conflict) - UNDP Risk Appetite: CAUTIOUS"/>
                <w:listItem w:displayText="8. SAFETY AND SECURITY (8.2. Political instability) - UNDP Risk Appetite: CAUTIOUS" w:value="8. SAFETY AND SECURITY (8.2. Political instability) - UNDP Risk Appetite: CAUTIOUS"/>
                <w:listItem w:displayText="8. SAFETY AND SECURITY (8.3. Terrorism) - UNDP Risk Appetite: CAUTIOUS" w:value="8. SAFETY AND SECURITY (8.3. Terrorism) - UNDP Risk Appetite: CAUTIOUS"/>
                <w:listItem w:displayText="8. SAFETY AND SECURITY (8.4. Crime) - UNDP Risk Appetite: CAUTIOUS" w:value="8. SAFETY AND SECURITY (8.4. Crime) - UNDP Risk Appetite: CAUTIOUS"/>
                <w:listItem w:displayText="8. SAFETY AND SECURITY (8.5. Civil unrest) - UNDP Risk Appetite: CAUTIOUS" w:value="8. SAFETY AND SECURITY (8.5. Civil unrest) - UNDP Risk Appetite: CAUTIOUS"/>
                <w:listItem w:displayText="8. SAFETY AND SECURITY (8.6. Natural hazards) - UNDP Risk Appetite: CAUTIOUS" w:value="8. SAFETY AND SECURITY (8.6. Natural hazards) - UNDP Risk Appetite: CAUTIOUS"/>
                <w:listItem w:displayText="8. SAFETY AND SECURITY (8.7. Manmade hazards) - UNDP Risk Appetite: CAUTIOUS" w:value="8. SAFETY AND SECURITY (8.7. Manmade hazards) - UNDP Risk Appetite: CAUTIOUS"/>
                <w:listItem w:displayText="8. SAFETY AND SECURITY (8.8. Cyber security and threats) - UNDP Risk Appetite: CAUTIOUS" w:value="8. SAFETY AND SECURITY (8.8. Cyber security and threats) - UNDP Risk Appetite: CAUTIOUS"/>
              </w:dropDownList>
            </w:sdtPr>
            <w:sdtContent>
              <w:p w14:paraId="7E2917D4" w14:textId="0318C7E3" w:rsidR="00CE4547" w:rsidRPr="00F37A7C" w:rsidRDefault="00FE5F83" w:rsidP="00213E8C">
                <w:pPr>
                  <w:spacing w:beforeLines="60" w:before="144" w:afterLines="60" w:after="144" w:line="240" w:lineRule="auto"/>
                  <w:contextualSpacing/>
                  <w:rPr>
                    <w:rFonts w:asciiTheme="majorHAnsi" w:eastAsia="Times New Roman" w:hAnsiTheme="majorHAnsi" w:cstheme="majorHAnsi"/>
                    <w:b/>
                    <w:bCs/>
                    <w:sz w:val="16"/>
                    <w:szCs w:val="16"/>
                  </w:rPr>
                </w:pPr>
                <w:r w:rsidRPr="00F37A7C">
                  <w:rPr>
                    <w:rFonts w:asciiTheme="majorHAnsi" w:eastAsia="Times New Roman" w:hAnsiTheme="majorHAnsi" w:cstheme="majorHAnsi"/>
                    <w:b/>
                    <w:bCs/>
                    <w:sz w:val="16"/>
                    <w:szCs w:val="16"/>
                    <w:highlight w:val="lightGray"/>
                  </w:rPr>
                  <w:t>4. ORGANIZATIONAL (4.2. Execution capacity) - UNDP Risk Appetite: EXPLORATORY TO OPEN</w:t>
                </w:r>
              </w:p>
            </w:sdtContent>
          </w:sdt>
          <w:p w14:paraId="09840FE3" w14:textId="77777777" w:rsidR="00CE4547" w:rsidRPr="00F37A7C" w:rsidRDefault="00CE4547" w:rsidP="00213E8C">
            <w:pPr>
              <w:spacing w:before="60" w:after="60" w:line="240" w:lineRule="auto"/>
              <w:contextualSpacing/>
              <w:jc w:val="both"/>
              <w:rPr>
                <w:rFonts w:asciiTheme="majorHAnsi" w:eastAsia="Times New Roman" w:hAnsiTheme="majorHAnsi" w:cstheme="majorHAnsi"/>
                <w:sz w:val="16"/>
                <w:szCs w:val="16"/>
                <w:lang w:val="en-GB"/>
              </w:rPr>
            </w:pPr>
          </w:p>
        </w:tc>
        <w:tc>
          <w:tcPr>
            <w:tcW w:w="1842" w:type="dxa"/>
          </w:tcPr>
          <w:p w14:paraId="2A623249" w14:textId="77777777" w:rsidR="00CE4547" w:rsidRPr="00F37A7C" w:rsidRDefault="00CE4547" w:rsidP="00213E8C">
            <w:pPr>
              <w:spacing w:before="60" w:after="60" w:line="240" w:lineRule="auto"/>
              <w:contextualSpacing/>
              <w:rPr>
                <w:rFonts w:asciiTheme="majorHAnsi" w:eastAsia="Times New Roman" w:hAnsiTheme="majorHAnsi" w:cstheme="majorHAnsi"/>
                <w:sz w:val="16"/>
                <w:szCs w:val="16"/>
                <w:lang w:val="en-GB"/>
              </w:rPr>
            </w:pPr>
            <w:r w:rsidRPr="00F37A7C">
              <w:rPr>
                <w:rFonts w:asciiTheme="majorHAnsi" w:eastAsia="Times New Roman" w:hAnsiTheme="majorHAnsi" w:cstheme="majorHAnsi"/>
                <w:sz w:val="16"/>
                <w:szCs w:val="16"/>
                <w:lang w:val="en-GB"/>
              </w:rPr>
              <w:t>Likelihood:</w:t>
            </w:r>
          </w:p>
          <w:p w14:paraId="142FE48D" w14:textId="63A476E4" w:rsidR="00CE4547" w:rsidRPr="00F37A7C" w:rsidRDefault="00000000" w:rsidP="00213E8C">
            <w:pPr>
              <w:spacing w:before="60" w:after="60" w:line="240" w:lineRule="auto"/>
              <w:contextualSpacing/>
              <w:rPr>
                <w:rFonts w:asciiTheme="majorHAnsi" w:eastAsia="Times New Roman" w:hAnsiTheme="majorHAnsi" w:cstheme="majorHAnsi"/>
                <w:b/>
                <w:bCs/>
                <w:sz w:val="16"/>
                <w:szCs w:val="16"/>
                <w:lang w:val="en-GB"/>
              </w:rPr>
            </w:pPr>
            <w:sdt>
              <w:sdtPr>
                <w:rPr>
                  <w:rFonts w:asciiTheme="majorHAnsi" w:eastAsia="Times New Roman" w:hAnsiTheme="majorHAnsi" w:cstheme="majorHAnsi"/>
                  <w:b/>
                  <w:bCs/>
                  <w:sz w:val="16"/>
                  <w:szCs w:val="16"/>
                  <w:highlight w:val="lightGray"/>
                  <w:lang w:val="en-GB"/>
                </w:rPr>
                <w:alias w:val="Select Likelihood Level"/>
                <w:tag w:val="Select Likelihood Level"/>
                <w:id w:val="-1004195474"/>
                <w:placeholder>
                  <w:docPart w:val="9F585979E1BC4D40AE6611578EC4A023"/>
                </w:placeholder>
                <w:dropDownList>
                  <w:listItem w:displayText="PLEASE SELECT" w:value="PLEASE SELECT"/>
                  <w:listItem w:displayText="1 - Not likely" w:value="1 - Not likely"/>
                  <w:listItem w:displayText="2 - Low likelihood" w:value="2 - Low likelihood"/>
                  <w:listItem w:displayText="3 - Moderately likely" w:value="3 - Moderately likely"/>
                  <w:listItem w:displayText="4 - Highly likely" w:value="4 - Highly likely"/>
                  <w:listItem w:displayText="5 - Expected" w:value="5 - Expected"/>
                </w:dropDownList>
              </w:sdtPr>
              <w:sdtContent>
                <w:r w:rsidR="00FE5F83" w:rsidRPr="00F37A7C">
                  <w:rPr>
                    <w:rFonts w:asciiTheme="majorHAnsi" w:eastAsia="Times New Roman" w:hAnsiTheme="majorHAnsi" w:cstheme="majorHAnsi"/>
                    <w:b/>
                    <w:bCs/>
                    <w:sz w:val="16"/>
                    <w:szCs w:val="16"/>
                    <w:highlight w:val="lightGray"/>
                    <w:lang w:val="en-GB"/>
                  </w:rPr>
                  <w:t>1 - Not likely</w:t>
                </w:r>
              </w:sdtContent>
            </w:sdt>
          </w:p>
          <w:p w14:paraId="0C5FBA63" w14:textId="77777777" w:rsidR="00CE4547" w:rsidRPr="00F37A7C" w:rsidRDefault="00CE4547" w:rsidP="00213E8C">
            <w:pPr>
              <w:spacing w:before="60" w:after="60" w:line="240" w:lineRule="auto"/>
              <w:contextualSpacing/>
              <w:rPr>
                <w:rFonts w:asciiTheme="majorHAnsi" w:eastAsia="Times New Roman" w:hAnsiTheme="majorHAnsi" w:cstheme="majorHAnsi"/>
                <w:sz w:val="16"/>
                <w:szCs w:val="16"/>
                <w:lang w:val="en-GB"/>
              </w:rPr>
            </w:pPr>
          </w:p>
          <w:p w14:paraId="4F7E0E2D" w14:textId="77777777" w:rsidR="00CE4547" w:rsidRPr="00F37A7C" w:rsidRDefault="00CE4547" w:rsidP="00213E8C">
            <w:pPr>
              <w:spacing w:before="60" w:after="60" w:line="240" w:lineRule="auto"/>
              <w:contextualSpacing/>
              <w:rPr>
                <w:rFonts w:asciiTheme="majorHAnsi" w:eastAsia="Times New Roman" w:hAnsiTheme="majorHAnsi" w:cstheme="majorHAnsi"/>
                <w:sz w:val="16"/>
                <w:szCs w:val="16"/>
                <w:lang w:val="en-GB"/>
              </w:rPr>
            </w:pPr>
            <w:r w:rsidRPr="00F37A7C">
              <w:rPr>
                <w:rFonts w:asciiTheme="majorHAnsi" w:eastAsia="Times New Roman" w:hAnsiTheme="majorHAnsi" w:cstheme="majorHAnsi"/>
                <w:sz w:val="16"/>
                <w:szCs w:val="16"/>
                <w:lang w:val="en-GB"/>
              </w:rPr>
              <w:t xml:space="preserve">Impact: </w:t>
            </w:r>
          </w:p>
          <w:p w14:paraId="31F2C69D" w14:textId="2982F9EB" w:rsidR="00CE4547" w:rsidRPr="00F37A7C" w:rsidRDefault="00000000" w:rsidP="00213E8C">
            <w:pPr>
              <w:spacing w:before="60" w:after="60" w:line="240" w:lineRule="auto"/>
              <w:contextualSpacing/>
              <w:rPr>
                <w:rFonts w:asciiTheme="majorHAnsi" w:eastAsia="Times New Roman" w:hAnsiTheme="majorHAnsi" w:cstheme="majorHAnsi"/>
                <w:b/>
                <w:bCs/>
                <w:sz w:val="16"/>
                <w:szCs w:val="16"/>
                <w:highlight w:val="lightGray"/>
                <w:lang w:val="en-GB"/>
              </w:rPr>
            </w:pPr>
            <w:sdt>
              <w:sdtPr>
                <w:rPr>
                  <w:rFonts w:asciiTheme="majorHAnsi" w:eastAsia="Times New Roman" w:hAnsiTheme="majorHAnsi" w:cstheme="majorHAnsi"/>
                  <w:b/>
                  <w:bCs/>
                  <w:sz w:val="16"/>
                  <w:szCs w:val="16"/>
                  <w:highlight w:val="lightGray"/>
                  <w:lang w:val="en-GB"/>
                </w:rPr>
                <w:alias w:val="Select Impact Level"/>
                <w:tag w:val="Select Impact Level"/>
                <w:id w:val="-2000190039"/>
                <w:placeholder>
                  <w:docPart w:val="9F585979E1BC4D40AE6611578EC4A023"/>
                </w:placeholder>
                <w:dropDownList>
                  <w:listItem w:displayText="PLEASE SELECT" w:value="PLEASE SELECT"/>
                  <w:listItem w:displayText="1 - Negligible" w:value="1 - Negligible"/>
                  <w:listItem w:displayText="2 - Minor" w:value="2 - Minor"/>
                  <w:listItem w:displayText="3 - Intermediate" w:value="3 - Intermediate"/>
                  <w:listItem w:displayText="4 - Extensive" w:value="4 - Extensive"/>
                  <w:listItem w:displayText="5 - Extreme" w:value="5 - Extreme"/>
                </w:dropDownList>
              </w:sdtPr>
              <w:sdtContent>
                <w:r w:rsidR="00FE5F83" w:rsidRPr="00F37A7C">
                  <w:rPr>
                    <w:rFonts w:asciiTheme="majorHAnsi" w:eastAsia="Times New Roman" w:hAnsiTheme="majorHAnsi" w:cstheme="majorHAnsi"/>
                    <w:b/>
                    <w:bCs/>
                    <w:sz w:val="16"/>
                    <w:szCs w:val="16"/>
                    <w:highlight w:val="lightGray"/>
                    <w:lang w:val="en-GB"/>
                  </w:rPr>
                  <w:t>4 - Extensive</w:t>
                </w:r>
              </w:sdtContent>
            </w:sdt>
          </w:p>
          <w:p w14:paraId="49BA4EF3" w14:textId="77777777" w:rsidR="00CE4547" w:rsidRPr="00F37A7C" w:rsidRDefault="00CE4547" w:rsidP="00213E8C">
            <w:pPr>
              <w:spacing w:before="60" w:after="60" w:line="240" w:lineRule="auto"/>
              <w:contextualSpacing/>
              <w:rPr>
                <w:rFonts w:asciiTheme="majorHAnsi" w:eastAsia="Times New Roman" w:hAnsiTheme="majorHAnsi" w:cstheme="majorHAnsi"/>
                <w:sz w:val="16"/>
                <w:szCs w:val="16"/>
                <w:highlight w:val="lightGray"/>
                <w:lang w:val="en-GB"/>
              </w:rPr>
            </w:pPr>
          </w:p>
          <w:p w14:paraId="0B7398EC" w14:textId="77777777" w:rsidR="00CE4547" w:rsidRPr="00F37A7C" w:rsidRDefault="00CE4547" w:rsidP="00213E8C">
            <w:pPr>
              <w:spacing w:before="60" w:after="60" w:line="240" w:lineRule="auto"/>
              <w:contextualSpacing/>
              <w:rPr>
                <w:rFonts w:asciiTheme="majorHAnsi" w:eastAsia="Times New Roman" w:hAnsiTheme="majorHAnsi" w:cstheme="majorHAnsi"/>
                <w:sz w:val="16"/>
                <w:szCs w:val="16"/>
                <w:lang w:val="en-GB"/>
              </w:rPr>
            </w:pPr>
            <w:r w:rsidRPr="00F37A7C">
              <w:rPr>
                <w:rFonts w:asciiTheme="majorHAnsi" w:eastAsia="Times New Roman" w:hAnsiTheme="majorHAnsi" w:cstheme="majorHAnsi"/>
                <w:sz w:val="16"/>
                <w:szCs w:val="16"/>
                <w:lang w:val="en-GB"/>
              </w:rPr>
              <w:t>Risk level:</w:t>
            </w:r>
          </w:p>
          <w:p w14:paraId="6CBE44A3" w14:textId="3B163E46" w:rsidR="00CE4547" w:rsidRPr="00F37A7C" w:rsidRDefault="00000000" w:rsidP="00213E8C">
            <w:pPr>
              <w:spacing w:before="60" w:after="60" w:line="240" w:lineRule="auto"/>
              <w:contextualSpacing/>
              <w:jc w:val="both"/>
              <w:rPr>
                <w:rFonts w:asciiTheme="majorHAnsi" w:eastAsia="Times New Roman" w:hAnsiTheme="majorHAnsi" w:cstheme="majorHAnsi"/>
                <w:sz w:val="16"/>
                <w:szCs w:val="16"/>
              </w:rPr>
            </w:pPr>
            <w:sdt>
              <w:sdtPr>
                <w:rPr>
                  <w:rFonts w:asciiTheme="majorHAnsi" w:eastAsia="Times New Roman" w:hAnsiTheme="majorHAnsi" w:cstheme="majorHAnsi"/>
                  <w:b/>
                  <w:bCs/>
                  <w:sz w:val="16"/>
                  <w:szCs w:val="16"/>
                  <w:highlight w:val="lightGray"/>
                  <w:lang w:val="en-GB"/>
                </w:rPr>
                <w:alias w:val="Select Risk Level"/>
                <w:tag w:val="Select Risk Level"/>
                <w:id w:val="-5909089"/>
                <w:placeholder>
                  <w:docPart w:val="9F585979E1BC4D40AE6611578EC4A023"/>
                </w:placeholder>
                <w:dropDownList>
                  <w:listItem w:displayText="PLEASE SELECT" w:value="PLEASE SELECT"/>
                  <w:listItem w:displayText="LOW (equates to a risk appetite of MINIMAL)" w:value="LOW (equates to a risk appetite of MINIMAL)"/>
                  <w:listItem w:displayText="LOW (equates to a risk appetite of CAUTIOUS)" w:value="LOW (equates to a risk appetite of CAUTIOUS)"/>
                  <w:listItem w:displayText="MODERATE (equates to a risk appetite of EXPLORATORY)" w:value="MODERATE (equates to a risk appetite of EXPLORATORY)"/>
                  <w:listItem w:displayText="SUBSTANTIAL (equates to a risk appetite of OPEN)" w:value="SUBSTANTIAL (equates to a risk appetite of OPEN)"/>
                  <w:listItem w:displayText="HIGH RISK (equates to a risk appetite of SEEK)" w:value="HIGH RISK (equates to a risk appetite of SEEK)"/>
                </w:dropDownList>
              </w:sdtPr>
              <w:sdtContent>
                <w:r w:rsidR="00FE5F83" w:rsidRPr="00F37A7C">
                  <w:rPr>
                    <w:rFonts w:asciiTheme="majorHAnsi" w:eastAsia="Times New Roman" w:hAnsiTheme="majorHAnsi" w:cstheme="majorHAnsi"/>
                    <w:b/>
                    <w:bCs/>
                    <w:sz w:val="16"/>
                    <w:szCs w:val="16"/>
                    <w:highlight w:val="lightGray"/>
                    <w:lang w:val="en-GB"/>
                  </w:rPr>
                  <w:t>LOW (equates to a risk appetite of CAUTIOUS)</w:t>
                </w:r>
              </w:sdtContent>
            </w:sdt>
          </w:p>
        </w:tc>
        <w:tc>
          <w:tcPr>
            <w:tcW w:w="1701" w:type="dxa"/>
          </w:tcPr>
          <w:p w14:paraId="2F38A4D4" w14:textId="6B2634C6" w:rsidR="00FE5F83" w:rsidRPr="00F37A7C" w:rsidRDefault="00FE5F83" w:rsidP="00FE5F83">
            <w:pPr>
              <w:spacing w:beforeLines="60" w:before="144" w:afterLines="60" w:after="144" w:line="240" w:lineRule="auto"/>
              <w:contextualSpacing/>
              <w:jc w:val="both"/>
              <w:rPr>
                <w:rFonts w:asciiTheme="majorHAnsi" w:eastAsia="Times New Roman" w:hAnsiTheme="majorHAnsi" w:cstheme="majorHAnsi"/>
                <w:sz w:val="16"/>
                <w:szCs w:val="16"/>
                <w:highlight w:val="lightGray"/>
                <w:lang w:val="en-GB"/>
              </w:rPr>
            </w:pPr>
            <w:r w:rsidRPr="00F37A7C">
              <w:rPr>
                <w:rFonts w:asciiTheme="majorHAnsi" w:eastAsia="Times New Roman" w:hAnsiTheme="majorHAnsi" w:cstheme="majorHAnsi"/>
                <w:sz w:val="16"/>
                <w:szCs w:val="16"/>
                <w:lang w:val="en-GB"/>
              </w:rPr>
              <w:t xml:space="preserve">From: </w:t>
            </w:r>
            <w:sdt>
              <w:sdtPr>
                <w:rPr>
                  <w:rFonts w:asciiTheme="majorHAnsi" w:eastAsia="Times New Roman" w:hAnsiTheme="majorHAnsi" w:cstheme="majorHAnsi"/>
                  <w:sz w:val="16"/>
                  <w:szCs w:val="16"/>
                  <w:highlight w:val="lightGray"/>
                  <w:lang w:val="en-GB"/>
                </w:rPr>
                <w:alias w:val="Select starting date"/>
                <w:tag w:val="Select starting date"/>
                <w:id w:val="-26570048"/>
                <w:placeholder>
                  <w:docPart w:val="B0D72DC6E1774B23B95DFFE15A9A77D5"/>
                </w:placeholder>
                <w:date w:fullDate="2024-01-01T00:00:00Z">
                  <w:dateFormat w:val="dd-MMM-yy"/>
                  <w:lid w:val="en-US"/>
                  <w:storeMappedDataAs w:val="dateTime"/>
                  <w:calendar w:val="gregorian"/>
                </w:date>
              </w:sdtPr>
              <w:sdtContent>
                <w:r w:rsidRPr="00F37A7C">
                  <w:rPr>
                    <w:rFonts w:asciiTheme="majorHAnsi" w:eastAsia="Times New Roman" w:hAnsiTheme="majorHAnsi" w:cstheme="majorHAnsi"/>
                    <w:sz w:val="16"/>
                    <w:szCs w:val="16"/>
                    <w:highlight w:val="lightGray"/>
                  </w:rPr>
                  <w:t>01-Jan-24</w:t>
                </w:r>
              </w:sdtContent>
            </w:sdt>
          </w:p>
          <w:p w14:paraId="2B182C56" w14:textId="77777777" w:rsidR="00FE5F83" w:rsidRPr="00F37A7C" w:rsidRDefault="00FE5F83" w:rsidP="00FE5F83">
            <w:pPr>
              <w:spacing w:beforeLines="60" w:before="144" w:afterLines="60" w:after="144" w:line="240" w:lineRule="auto"/>
              <w:contextualSpacing/>
              <w:jc w:val="both"/>
              <w:rPr>
                <w:rFonts w:asciiTheme="majorHAnsi" w:eastAsia="Times New Roman" w:hAnsiTheme="majorHAnsi" w:cstheme="majorHAnsi"/>
                <w:sz w:val="16"/>
                <w:szCs w:val="16"/>
                <w:highlight w:val="lightGray"/>
                <w:lang w:val="en-GB"/>
              </w:rPr>
            </w:pPr>
          </w:p>
          <w:p w14:paraId="356C9D28" w14:textId="2DA32749" w:rsidR="00CE4547" w:rsidRPr="00F37A7C" w:rsidRDefault="00FE5F83" w:rsidP="00213E8C">
            <w:pPr>
              <w:spacing w:before="60" w:after="60" w:line="240" w:lineRule="auto"/>
              <w:contextualSpacing/>
              <w:jc w:val="both"/>
              <w:rPr>
                <w:rFonts w:asciiTheme="majorHAnsi" w:eastAsia="Times New Roman" w:hAnsiTheme="majorHAnsi" w:cstheme="majorHAnsi"/>
                <w:sz w:val="16"/>
                <w:szCs w:val="16"/>
                <w:lang w:val="en-GB"/>
              </w:rPr>
            </w:pPr>
            <w:r w:rsidRPr="00F37A7C">
              <w:rPr>
                <w:rFonts w:asciiTheme="majorHAnsi" w:eastAsia="Times New Roman" w:hAnsiTheme="majorHAnsi" w:cstheme="majorHAnsi"/>
                <w:sz w:val="16"/>
                <w:szCs w:val="16"/>
                <w:lang w:val="en-GB"/>
              </w:rPr>
              <w:t xml:space="preserve">To: </w:t>
            </w:r>
            <w:sdt>
              <w:sdtPr>
                <w:rPr>
                  <w:rFonts w:asciiTheme="majorHAnsi" w:eastAsia="Times New Roman" w:hAnsiTheme="majorHAnsi" w:cstheme="majorHAnsi"/>
                  <w:sz w:val="16"/>
                  <w:szCs w:val="16"/>
                  <w:highlight w:val="lightGray"/>
                  <w:lang w:val="en-GB"/>
                </w:rPr>
                <w:alias w:val="Select End Date"/>
                <w:tag w:val="Select End Date"/>
                <w:id w:val="926622266"/>
                <w:placeholder>
                  <w:docPart w:val="B0D72DC6E1774B23B95DFFE15A9A77D5"/>
                </w:placeholder>
                <w:date w:fullDate="2028-12-31T00:00:00Z">
                  <w:dateFormat w:val="dd-MMM-yy"/>
                  <w:lid w:val="en-US"/>
                  <w:storeMappedDataAs w:val="dateTime"/>
                  <w:calendar w:val="gregorian"/>
                </w:date>
              </w:sdtPr>
              <w:sdtContent>
                <w:r w:rsidRPr="00F37A7C">
                  <w:rPr>
                    <w:rFonts w:asciiTheme="majorHAnsi" w:eastAsia="Times New Roman" w:hAnsiTheme="majorHAnsi" w:cstheme="majorHAnsi"/>
                    <w:sz w:val="16"/>
                    <w:szCs w:val="16"/>
                    <w:highlight w:val="lightGray"/>
                  </w:rPr>
                  <w:t>31-Dec-28</w:t>
                </w:r>
              </w:sdtContent>
            </w:sdt>
          </w:p>
        </w:tc>
        <w:tc>
          <w:tcPr>
            <w:tcW w:w="1418" w:type="dxa"/>
          </w:tcPr>
          <w:p w14:paraId="02EBC2E9" w14:textId="569F978E" w:rsidR="00CE4547" w:rsidRPr="00F37A7C" w:rsidRDefault="00694F6D" w:rsidP="00213E8C">
            <w:pPr>
              <w:spacing w:before="60" w:after="60" w:line="240" w:lineRule="auto"/>
              <w:contextualSpacing/>
              <w:jc w:val="both"/>
              <w:rPr>
                <w:rFonts w:asciiTheme="majorHAnsi" w:eastAsia="Times New Roman" w:hAnsiTheme="majorHAnsi" w:cstheme="majorHAnsi"/>
                <w:i/>
                <w:sz w:val="16"/>
                <w:szCs w:val="16"/>
                <w:lang w:val="en-GB"/>
              </w:rPr>
            </w:pPr>
            <w:r w:rsidRPr="004C5545">
              <w:rPr>
                <w:rFonts w:asciiTheme="majorHAnsi" w:eastAsia="Times New Roman" w:hAnsiTheme="majorHAnsi" w:cstheme="majorHAnsi"/>
                <w:sz w:val="16"/>
                <w:szCs w:val="16"/>
                <w:lang w:val="en-GB"/>
              </w:rPr>
              <w:t>Project Manager</w:t>
            </w:r>
          </w:p>
          <w:p w14:paraId="29A11C78" w14:textId="77777777" w:rsidR="00CE4547" w:rsidRPr="00F37A7C" w:rsidRDefault="00CE4547" w:rsidP="00213E8C">
            <w:pPr>
              <w:spacing w:before="60" w:after="60" w:line="240" w:lineRule="auto"/>
              <w:contextualSpacing/>
              <w:jc w:val="both"/>
              <w:rPr>
                <w:rFonts w:asciiTheme="majorHAnsi" w:eastAsia="Times New Roman" w:hAnsiTheme="majorHAnsi" w:cstheme="majorHAnsi"/>
                <w:sz w:val="16"/>
                <w:szCs w:val="16"/>
                <w:lang w:val="en-GB"/>
              </w:rPr>
            </w:pPr>
          </w:p>
        </w:tc>
        <w:tc>
          <w:tcPr>
            <w:tcW w:w="2977" w:type="dxa"/>
          </w:tcPr>
          <w:p w14:paraId="24CDE770" w14:textId="4386014C" w:rsidR="00CE4547" w:rsidRPr="00F37A7C" w:rsidRDefault="00CE4547" w:rsidP="00213E8C">
            <w:pPr>
              <w:spacing w:before="60" w:after="60" w:line="240" w:lineRule="auto"/>
              <w:contextualSpacing/>
              <w:jc w:val="both"/>
              <w:rPr>
                <w:rFonts w:asciiTheme="majorHAnsi" w:eastAsia="Times New Roman" w:hAnsiTheme="majorHAnsi" w:cstheme="majorHAnsi"/>
                <w:sz w:val="16"/>
                <w:szCs w:val="16"/>
                <w:lang w:val="en-GB"/>
              </w:rPr>
            </w:pPr>
            <w:r w:rsidRPr="00F37A7C">
              <w:rPr>
                <w:rFonts w:asciiTheme="majorHAnsi" w:eastAsia="Times New Roman" w:hAnsiTheme="majorHAnsi" w:cstheme="majorHAnsi"/>
                <w:sz w:val="16"/>
                <w:szCs w:val="16"/>
                <w:lang w:val="en-GB"/>
              </w:rPr>
              <w:t xml:space="preserve">Risk Treatment 3.1: </w:t>
            </w:r>
            <w:r w:rsidR="00613EC8" w:rsidRPr="00F37A7C">
              <w:rPr>
                <w:rFonts w:asciiTheme="majorHAnsi" w:eastAsia="Times New Roman" w:hAnsiTheme="majorHAnsi" w:cstheme="majorHAnsi"/>
                <w:sz w:val="16"/>
                <w:szCs w:val="16"/>
                <w:lang w:val="en-GB"/>
              </w:rPr>
              <w:t xml:space="preserve">Capacity building is a key part of the AMP DRC Project. In case the PMU identifies the lack of appropriate capacity to execute the project as a challenge, the capacity building activity can be used to improve ANSER’s capacity in this regard. </w:t>
            </w:r>
          </w:p>
          <w:p w14:paraId="0A3474E1" w14:textId="77777777" w:rsidR="00CE4547" w:rsidRPr="00F37A7C" w:rsidRDefault="00CE4547" w:rsidP="00213E8C">
            <w:pPr>
              <w:spacing w:before="60" w:after="60" w:line="240" w:lineRule="auto"/>
              <w:contextualSpacing/>
              <w:jc w:val="both"/>
              <w:rPr>
                <w:rFonts w:asciiTheme="majorHAnsi" w:eastAsia="Times New Roman" w:hAnsiTheme="majorHAnsi" w:cstheme="majorHAnsi"/>
                <w:sz w:val="16"/>
                <w:szCs w:val="16"/>
                <w:lang w:val="en-GB"/>
              </w:rPr>
            </w:pPr>
          </w:p>
          <w:p w14:paraId="19749044" w14:textId="06EC8ADE" w:rsidR="00CE4547" w:rsidRPr="00F37A7C" w:rsidRDefault="00CE4547" w:rsidP="00213E8C">
            <w:pPr>
              <w:spacing w:before="60" w:after="60" w:line="240" w:lineRule="auto"/>
              <w:contextualSpacing/>
              <w:jc w:val="both"/>
              <w:rPr>
                <w:rFonts w:asciiTheme="majorHAnsi" w:eastAsia="Times New Roman" w:hAnsiTheme="majorHAnsi" w:cstheme="majorHAnsi"/>
                <w:sz w:val="16"/>
                <w:szCs w:val="16"/>
                <w:lang w:val="en-GB"/>
              </w:rPr>
            </w:pPr>
            <w:r w:rsidRPr="00F37A7C">
              <w:rPr>
                <w:rFonts w:asciiTheme="majorHAnsi" w:eastAsia="Times New Roman" w:hAnsiTheme="majorHAnsi" w:cstheme="majorHAnsi"/>
                <w:sz w:val="16"/>
                <w:szCs w:val="16"/>
                <w:lang w:val="en-GB"/>
              </w:rPr>
              <w:t>Risk Treatment Owner</w:t>
            </w:r>
            <w:r w:rsidR="00FE5F83" w:rsidRPr="00F37A7C">
              <w:rPr>
                <w:rFonts w:asciiTheme="majorHAnsi" w:eastAsia="Times New Roman" w:hAnsiTheme="majorHAnsi" w:cstheme="majorHAnsi"/>
                <w:sz w:val="16"/>
                <w:szCs w:val="16"/>
                <w:lang w:val="en-GB"/>
              </w:rPr>
              <w:t>: Project Manager</w:t>
            </w:r>
          </w:p>
        </w:tc>
      </w:tr>
      <w:tr w:rsidR="00A85F86" w:rsidRPr="003E2E74" w14:paraId="22AEFCB2" w14:textId="77777777" w:rsidTr="00213E8C">
        <w:trPr>
          <w:trHeight w:val="736"/>
        </w:trPr>
        <w:tc>
          <w:tcPr>
            <w:tcW w:w="421" w:type="dxa"/>
          </w:tcPr>
          <w:p w14:paraId="0576E59C" w14:textId="0F3D2F6A" w:rsidR="00A85F86" w:rsidRPr="00F37A7C" w:rsidRDefault="00A85F86" w:rsidP="00A85F86">
            <w:pPr>
              <w:spacing w:before="60" w:after="60" w:line="240" w:lineRule="auto"/>
              <w:contextualSpacing/>
              <w:jc w:val="both"/>
              <w:rPr>
                <w:rFonts w:asciiTheme="majorHAnsi" w:eastAsia="Times New Roman" w:hAnsiTheme="majorHAnsi" w:cstheme="majorHAnsi"/>
                <w:sz w:val="16"/>
                <w:szCs w:val="16"/>
                <w:lang w:val="en-GB"/>
              </w:rPr>
            </w:pPr>
            <w:r w:rsidRPr="00F37A7C">
              <w:rPr>
                <w:rFonts w:asciiTheme="majorHAnsi" w:eastAsia="Times New Roman" w:hAnsiTheme="majorHAnsi" w:cstheme="majorHAnsi"/>
                <w:sz w:val="16"/>
                <w:szCs w:val="16"/>
                <w:lang w:val="en-GB"/>
              </w:rPr>
              <w:t>4</w:t>
            </w:r>
          </w:p>
        </w:tc>
        <w:tc>
          <w:tcPr>
            <w:tcW w:w="1559" w:type="dxa"/>
          </w:tcPr>
          <w:p w14:paraId="3D53461F" w14:textId="593210E9" w:rsidR="00A85F86" w:rsidRPr="00F37A7C" w:rsidRDefault="00A85F86" w:rsidP="00A85F86">
            <w:pPr>
              <w:spacing w:before="60" w:after="60" w:line="240" w:lineRule="auto"/>
              <w:contextualSpacing/>
              <w:jc w:val="both"/>
              <w:rPr>
                <w:rFonts w:asciiTheme="majorHAnsi" w:eastAsia="Times New Roman" w:hAnsiTheme="majorHAnsi" w:cstheme="majorHAnsi"/>
                <w:sz w:val="16"/>
                <w:szCs w:val="16"/>
                <w:lang w:val="en-GB"/>
              </w:rPr>
            </w:pPr>
            <w:r>
              <w:rPr>
                <w:rFonts w:asciiTheme="majorHAnsi" w:eastAsia="Times New Roman" w:hAnsiTheme="majorHAnsi" w:cstheme="majorHAnsi"/>
                <w:sz w:val="16"/>
                <w:szCs w:val="16"/>
                <w:lang w:val="en-GB"/>
              </w:rPr>
              <w:t xml:space="preserve">There is a </w:t>
            </w:r>
            <w:r w:rsidRPr="00A85F86">
              <w:rPr>
                <w:rFonts w:asciiTheme="majorHAnsi" w:eastAsia="Times New Roman" w:hAnsiTheme="majorHAnsi" w:cstheme="majorHAnsi"/>
                <w:sz w:val="16"/>
                <w:szCs w:val="16"/>
                <w:lang w:val="en-GB"/>
              </w:rPr>
              <w:t xml:space="preserve">risk </w:t>
            </w:r>
            <w:r w:rsidRPr="00CB222A">
              <w:rPr>
                <w:rFonts w:asciiTheme="majorHAnsi" w:hAnsiTheme="majorHAnsi" w:cstheme="majorHAnsi"/>
                <w:sz w:val="16"/>
                <w:szCs w:val="16"/>
              </w:rPr>
              <w:t>that</w:t>
            </w:r>
            <w:r w:rsidRPr="00A85F86">
              <w:rPr>
                <w:rFonts w:asciiTheme="majorHAnsi" w:eastAsia="Times New Roman" w:hAnsiTheme="majorHAnsi" w:cstheme="majorHAnsi"/>
                <w:sz w:val="16"/>
                <w:szCs w:val="16"/>
                <w:lang w:val="en-GB"/>
              </w:rPr>
              <w:t xml:space="preserve"> the deployed </w:t>
            </w:r>
            <w:proofErr w:type="spellStart"/>
            <w:r w:rsidRPr="00A85F86">
              <w:rPr>
                <w:rFonts w:asciiTheme="majorHAnsi" w:eastAsia="Times New Roman" w:hAnsiTheme="majorHAnsi" w:cstheme="majorHAnsi"/>
                <w:sz w:val="16"/>
                <w:szCs w:val="16"/>
                <w:lang w:val="en-GB"/>
              </w:rPr>
              <w:t>minigrids</w:t>
            </w:r>
            <w:proofErr w:type="spellEnd"/>
            <w:r w:rsidRPr="00A85F86">
              <w:rPr>
                <w:rFonts w:asciiTheme="majorHAnsi" w:eastAsia="Times New Roman" w:hAnsiTheme="majorHAnsi" w:cstheme="majorHAnsi"/>
                <w:sz w:val="16"/>
                <w:szCs w:val="16"/>
                <w:lang w:val="en-GB"/>
              </w:rPr>
              <w:t xml:space="preserve"> will be discontinued before their lifetime </w:t>
            </w:r>
            <w:r w:rsidR="00874638">
              <w:rPr>
                <w:rFonts w:asciiTheme="majorHAnsi" w:eastAsia="Times New Roman" w:hAnsiTheme="majorHAnsi" w:cstheme="majorHAnsi"/>
                <w:sz w:val="16"/>
                <w:szCs w:val="16"/>
                <w:lang w:val="en-GB"/>
              </w:rPr>
              <w:t xml:space="preserve">due to </w:t>
            </w:r>
            <w:r w:rsidRPr="00A85F86">
              <w:rPr>
                <w:rFonts w:asciiTheme="majorHAnsi" w:eastAsia="Times New Roman" w:hAnsiTheme="majorHAnsi" w:cstheme="majorHAnsi"/>
                <w:sz w:val="16"/>
                <w:szCs w:val="16"/>
                <w:lang w:val="en-GB"/>
              </w:rPr>
              <w:t>batteries and other equipment not be</w:t>
            </w:r>
            <w:r w:rsidR="00874638">
              <w:rPr>
                <w:rFonts w:asciiTheme="majorHAnsi" w:eastAsia="Times New Roman" w:hAnsiTheme="majorHAnsi" w:cstheme="majorHAnsi"/>
                <w:sz w:val="16"/>
                <w:szCs w:val="16"/>
                <w:lang w:val="en-GB"/>
              </w:rPr>
              <w:t>ing</w:t>
            </w:r>
            <w:r w:rsidRPr="00A85F86">
              <w:rPr>
                <w:rFonts w:asciiTheme="majorHAnsi" w:eastAsia="Times New Roman" w:hAnsiTheme="majorHAnsi" w:cstheme="majorHAnsi"/>
                <w:sz w:val="16"/>
                <w:szCs w:val="16"/>
                <w:lang w:val="en-GB"/>
              </w:rPr>
              <w:t xml:space="preserve"> properly replaced during their lifetime</w:t>
            </w:r>
          </w:p>
        </w:tc>
        <w:tc>
          <w:tcPr>
            <w:tcW w:w="1417" w:type="dxa"/>
          </w:tcPr>
          <w:p w14:paraId="3EF0F75B" w14:textId="77777777" w:rsidR="00A85F86" w:rsidRDefault="00A85F86" w:rsidP="00A85F86">
            <w:pPr>
              <w:spacing w:before="60" w:after="60" w:line="240" w:lineRule="auto"/>
              <w:contextualSpacing/>
              <w:jc w:val="both"/>
              <w:rPr>
                <w:rFonts w:asciiTheme="majorHAnsi" w:eastAsia="Times New Roman" w:hAnsiTheme="majorHAnsi" w:cstheme="majorHAnsi"/>
                <w:sz w:val="16"/>
                <w:szCs w:val="16"/>
                <w:lang w:val="en-GB"/>
              </w:rPr>
            </w:pPr>
            <w:proofErr w:type="spellStart"/>
            <w:r>
              <w:rPr>
                <w:rFonts w:asciiTheme="majorHAnsi" w:eastAsia="Times New Roman" w:hAnsiTheme="majorHAnsi" w:cstheme="majorHAnsi"/>
                <w:sz w:val="16"/>
                <w:szCs w:val="16"/>
                <w:lang w:val="en-GB"/>
              </w:rPr>
              <w:t>Minigrids</w:t>
            </w:r>
            <w:proofErr w:type="spellEnd"/>
            <w:r>
              <w:rPr>
                <w:rFonts w:asciiTheme="majorHAnsi" w:eastAsia="Times New Roman" w:hAnsiTheme="majorHAnsi" w:cstheme="majorHAnsi"/>
                <w:sz w:val="16"/>
                <w:szCs w:val="16"/>
                <w:lang w:val="en-GB"/>
              </w:rPr>
              <w:t xml:space="preserve"> are expensive capital projects with high upfront costs and small revenue, creating a risk that even subsidized systems might not generate sufficient revenue to fund their operation.</w:t>
            </w:r>
          </w:p>
          <w:p w14:paraId="23031251" w14:textId="77777777" w:rsidR="00A85F86" w:rsidRDefault="00A85F86" w:rsidP="00A85F86">
            <w:pPr>
              <w:spacing w:before="60" w:after="60" w:line="240" w:lineRule="auto"/>
              <w:contextualSpacing/>
              <w:jc w:val="both"/>
              <w:rPr>
                <w:rFonts w:asciiTheme="majorHAnsi" w:eastAsia="Times New Roman" w:hAnsiTheme="majorHAnsi" w:cstheme="majorHAnsi"/>
                <w:sz w:val="16"/>
                <w:szCs w:val="16"/>
                <w:lang w:val="en-GB"/>
              </w:rPr>
            </w:pPr>
          </w:p>
          <w:p w14:paraId="3EB5F2CC" w14:textId="0208233A" w:rsidR="00A85F86" w:rsidRPr="00F37A7C" w:rsidRDefault="00A85F86" w:rsidP="00A85F86">
            <w:pPr>
              <w:spacing w:before="60" w:after="60" w:line="240" w:lineRule="auto"/>
              <w:contextualSpacing/>
              <w:jc w:val="both"/>
              <w:rPr>
                <w:rFonts w:asciiTheme="majorHAnsi" w:eastAsia="Times New Roman" w:hAnsiTheme="majorHAnsi" w:cstheme="majorHAnsi"/>
                <w:sz w:val="16"/>
                <w:szCs w:val="16"/>
                <w:lang w:val="en-GB"/>
              </w:rPr>
            </w:pPr>
            <w:r>
              <w:rPr>
                <w:rFonts w:asciiTheme="majorHAnsi" w:eastAsia="Times New Roman" w:hAnsiTheme="majorHAnsi" w:cstheme="majorHAnsi"/>
                <w:sz w:val="16"/>
                <w:szCs w:val="16"/>
                <w:lang w:val="en-GB"/>
              </w:rPr>
              <w:t xml:space="preserve">Additionally, the maintenance of </w:t>
            </w:r>
            <w:proofErr w:type="spellStart"/>
            <w:r>
              <w:rPr>
                <w:rFonts w:asciiTheme="majorHAnsi" w:eastAsia="Times New Roman" w:hAnsiTheme="majorHAnsi" w:cstheme="majorHAnsi"/>
                <w:sz w:val="16"/>
                <w:szCs w:val="16"/>
                <w:lang w:val="en-GB"/>
              </w:rPr>
              <w:t>minigrids</w:t>
            </w:r>
            <w:proofErr w:type="spellEnd"/>
            <w:r>
              <w:rPr>
                <w:rFonts w:asciiTheme="majorHAnsi" w:eastAsia="Times New Roman" w:hAnsiTheme="majorHAnsi" w:cstheme="majorHAnsi"/>
                <w:sz w:val="16"/>
                <w:szCs w:val="16"/>
                <w:lang w:val="en-GB"/>
              </w:rPr>
              <w:t xml:space="preserve"> in rural areas presents a challenge due to the difficulty of obtaining qualified staff and required hardware, equipment, and spare parts.</w:t>
            </w:r>
          </w:p>
        </w:tc>
        <w:tc>
          <w:tcPr>
            <w:tcW w:w="1843" w:type="dxa"/>
          </w:tcPr>
          <w:p w14:paraId="65304649" w14:textId="1A1B67AA" w:rsidR="00A85F86" w:rsidRPr="00F37A7C" w:rsidRDefault="00737B0C" w:rsidP="00A85F86">
            <w:pPr>
              <w:spacing w:before="60" w:after="60" w:line="240" w:lineRule="auto"/>
              <w:contextualSpacing/>
              <w:jc w:val="both"/>
              <w:rPr>
                <w:rFonts w:asciiTheme="majorHAnsi" w:eastAsia="Times New Roman" w:hAnsiTheme="majorHAnsi" w:cstheme="majorHAnsi"/>
                <w:sz w:val="16"/>
                <w:szCs w:val="16"/>
              </w:rPr>
            </w:pPr>
            <w:r>
              <w:rPr>
                <w:rFonts w:asciiTheme="majorHAnsi" w:eastAsia="Times New Roman" w:hAnsiTheme="majorHAnsi" w:cstheme="majorHAnsi"/>
                <w:sz w:val="16"/>
                <w:szCs w:val="16"/>
              </w:rPr>
              <w:t xml:space="preserve">If PDL-145T </w:t>
            </w:r>
            <w:proofErr w:type="spellStart"/>
            <w:r>
              <w:rPr>
                <w:rFonts w:asciiTheme="majorHAnsi" w:eastAsia="Times New Roman" w:hAnsiTheme="majorHAnsi" w:cstheme="majorHAnsi"/>
                <w:sz w:val="16"/>
                <w:szCs w:val="16"/>
              </w:rPr>
              <w:t>minigrids</w:t>
            </w:r>
            <w:proofErr w:type="spellEnd"/>
            <w:r>
              <w:rPr>
                <w:rFonts w:asciiTheme="majorHAnsi" w:eastAsia="Times New Roman" w:hAnsiTheme="majorHAnsi" w:cstheme="majorHAnsi"/>
                <w:sz w:val="16"/>
                <w:szCs w:val="16"/>
              </w:rPr>
              <w:t xml:space="preserve"> </w:t>
            </w:r>
            <w:r w:rsidR="00397D52">
              <w:rPr>
                <w:rFonts w:asciiTheme="majorHAnsi" w:eastAsia="Times New Roman" w:hAnsiTheme="majorHAnsi" w:cstheme="majorHAnsi"/>
                <w:sz w:val="16"/>
                <w:szCs w:val="16"/>
              </w:rPr>
              <w:t xml:space="preserve">are not maintained properly and can’t operate, the project will not achieve its intended objectives of reducing GHG emissions and providing electricity access via </w:t>
            </w:r>
            <w:proofErr w:type="spellStart"/>
            <w:r w:rsidR="00397D52">
              <w:rPr>
                <w:rFonts w:asciiTheme="majorHAnsi" w:eastAsia="Times New Roman" w:hAnsiTheme="majorHAnsi" w:cstheme="majorHAnsi"/>
                <w:sz w:val="16"/>
                <w:szCs w:val="16"/>
              </w:rPr>
              <w:t>minigrids</w:t>
            </w:r>
            <w:proofErr w:type="spellEnd"/>
            <w:r w:rsidR="00397D52">
              <w:rPr>
                <w:rFonts w:asciiTheme="majorHAnsi" w:eastAsia="Times New Roman" w:hAnsiTheme="majorHAnsi" w:cstheme="majorHAnsi"/>
                <w:sz w:val="16"/>
                <w:szCs w:val="16"/>
              </w:rPr>
              <w:t xml:space="preserve">. </w:t>
            </w:r>
          </w:p>
        </w:tc>
        <w:tc>
          <w:tcPr>
            <w:tcW w:w="1418" w:type="dxa"/>
          </w:tcPr>
          <w:sdt>
            <w:sdtPr>
              <w:rPr>
                <w:rFonts w:asciiTheme="majorHAnsi" w:eastAsia="Times New Roman" w:hAnsiTheme="majorHAnsi" w:cstheme="majorHAnsi"/>
                <w:b/>
                <w:bCs/>
                <w:sz w:val="16"/>
                <w:szCs w:val="16"/>
                <w:highlight w:val="lightGray"/>
              </w:rPr>
              <w:alias w:val="Select Risk Categories and Sub-categories"/>
              <w:tag w:val="Select Risk Categories and Sub-categories"/>
              <w:id w:val="-1258208769"/>
              <w:placeholder>
                <w:docPart w:val="D5B6B73AC96A462C83AD8D8EA7B6D6CA"/>
              </w:placeholder>
              <w:dropDownList>
                <w:listItem w:displayText="PLEASE SELECT" w:value="PLEASE SELECT"/>
                <w:listItem w:displayText="1. SOCIAL AND ENVIRONMENTAL (1.1. Human rights) - UNDP Risk Appetite: CAUTIOUS" w:value="1. SOCIAL AND ENVIRONMENTAL (1.1. Human rights) - UNDP Risk Appetite: CAUTIOUS"/>
                <w:listItem w:displayText="1. SOCIAL AND ENVIRONMENTAL (1.2. Gender equality and women’s empowerment) - UNDP Risk Appetite: CAUTIOUS" w:value="1. SOCIAL AND ENVIRONMENTAL (1.2. Gender equality and women’s empowerment) - UNDP Risk Appetite: CAUTIOUS"/>
                <w:listItem w:displayText="1. SOCIAL AND ENVIRONMENTAL (1.3. Grievances (Accountability to stakeholders)) - UNDP Risk Appetite: CAUTIOUS" w:value="1. SOCIAL AND ENVIRONMENTAL (1.3. Grievances (Accountability to stakeholders)) - UNDP Risk Appetite: CAUTIOUS"/>
                <w:listItem w:displayText="1. SOCIAL AND ENVIRONMENTAL (1.4. Biodiversity conservation and sustainable natural resource management) - UNDP Risk Appetite: CAUTIOUS" w:value="1. SOCIAL AND ENVIRONMENTAL (1.4. Biodiversity conservation and sustainable natural resource management) - UNDP Risk Appetite: CAUTIOUS"/>
                <w:listItem w:displayText="1. SOCIAL AND ENVIRONMENTAL (1.5. Climate change and disaster risks) - UNDP Risk Appetite: CAUTIOUS" w:value="1. SOCIAL AND ENVIRONMENTAL (1.5. Climate change and disaster risks) - UNDP Risk Appetite: CAUTIOUS"/>
                <w:listItem w:displayText="1. SOCIAL AND ENVIRONMENTAL (1.6. Community health, safety and security) - UNDP Risk Appetite: CAUTIOUS" w:value="1. SOCIAL AND ENVIRONMENTAL (1.6. Community health, safety and security) - UNDP Risk Appetite: CAUTIOUS"/>
                <w:listItem w:displayText="1. SOCIAL AND ENVIRONMENTAL (1.7. Cultural heritage) - UNDP Risk Appetite: CAUTIOUS" w:value="1. SOCIAL AND ENVIRONMENTAL (1.7. Cultural heritage) - UNDP Risk Appetite: CAUTIOUS"/>
                <w:listItem w:displayText="1. SOCIAL AND ENVIRONMENTAL (1.8. Displacement and resettlement) - UNDP Risk Appetite: CAUTIOUS" w:value="1. SOCIAL AND ENVIRONMENTAL (1.8. Displacement and resettlement) - UNDP Risk Appetite: CAUTIOUS"/>
                <w:listItem w:displayText="1. SOCIAL AND ENVIRONMENTAL (1.9. Indigenous peoples) - UNDP Risk Appetite: CAUTIOUS" w:value="1. SOCIAL AND ENVIRONMENTAL (1.9. Indigenous peoples) - UNDP Risk Appetite: CAUTIOUS"/>
                <w:listItem w:displayText="1. SOCIAL AND ENVIRONMENTAL (1.10. Labour and working conditions) - UNDP Risk Appetite: CAUTIOUS" w:value="1. SOCIAL AND ENVIRONMENTAL (1.10. Labour and working conditions) - UNDP Risk Appetite: CAUTIOUS"/>
                <w:listItem w:displayText="1. SOCIAL AND ENVIRONMENTAL (1.11. Pollution prevention and resource efficiency) - UNDP Risk Appetite: CAUTIOUS" w:value="1. SOCIAL AND ENVIRONMENTAL (1.11. Pollution prevention and resource efficiency) - UNDP Risk Appetite: CAUTIOUS"/>
                <w:listItem w:displayText="1. SOCIAL AND ENVIRONMENTAL (1.12. Stakeholder engagement) - UNDP Risk Appetite: CAUTIOUS" w:value="1. SOCIAL AND ENVIRONMENTAL (1.12. Stakeholder engagement) - UNDP Risk Appetite: CAUTIOUS"/>
                <w:listItem w:displayText="1. SOCIAL AND ENVIRONMENTAL (1.13. Sexual exploitation and abuse) - UNDP Risk Appetite: CAUTIOUS" w:value="1. SOCIAL AND ENVIRONMENTAL (1.13. Sexual exploitation and abuse) - UNDP Risk Appetite: CAUTIOUS"/>
                <w:listItem w:displayText="2. FINANCIAL (2.1. Cost recovery) - UNDP Risk Appetite: MINIMAL TO CAUTIOUS" w:value="2. FINANCIAL (2.1. Cost recovery) - UNDP Risk Appetite: MINIMAL TO CAUTIOUS"/>
                <w:listItem w:displayText="2. FINANCIAL (2.2. Value for money) - UNDP Risk Appetite: MINIMAL TO CAUTIOUS" w:value="2. FINANCIAL (2.2. Value for money) - UNDP Risk Appetite: MINIMAL TO CAUTIOUS"/>
                <w:listItem w:displayText="2. FINANCIAL (2.3. Corruption and fraud) - UNDP Risk Appetite: MINIMAL TO CAUTIOUS" w:value="2. FINANCIAL (2.3. Corruption and fraud) - UNDP Risk Appetite: MINIMAL TO CAUTIOUS"/>
                <w:listItem w:displayText="2. FINANCIAL (2.4. Fluctuation in credit rate, market, currency) - UNDP Risk Appetite: MINIMAL TO CAUTIOUS" w:value="2. FINANCIAL (2.4. Fluctuation in credit rate, market, currency) - UNDP Risk Appetite: MINIMAL TO CAUTIOUS"/>
                <w:listItem w:displayText="2. FINANCIAL (2.5. Delivery) - UNDP Risk Appetite: MINIMAL TO CAUTIOUS" w:value="2. FINANCIAL (2.5. Delivery) - UNDP Risk Appetite: MINIMAL TO CAUTIOUS"/>
                <w:listItem w:displayText="2. FINANCIAL (2.6. Budget availability and cash flow) - UNDP Risk Appetite: MINIMAL TO CAUTIOUS" w:value="2. FINANCIAL (2.6. Budget availability and cash flow) - UNDP Risk Appetite: MINIMAL TO CAUTIOUS"/>
                <w:listItem w:displayText="3. OPERATIONAL (3.1. Responsiveness to audit and evaluations (Delays in the conduct of and implementation of recommendations)) - UNDP Risk Appetite: EXPLORATORY TO OPEN" w:value="3. OPERATIONAL (3.1. Responsiveness to audit and evaluations (Delays in the conduct of and implementation of recommendations)) - UNDP Risk Appetite: EXPLORATORY TO OPEN"/>
                <w:listItem w:displayText="3. OPERATIONAL (3.2. Leadership and management) - UNDP Risk Appetite: EXPLORATORY TO OPEN" w:value="3. OPERATIONAL (3.2. Leadership and management) - UNDP Risk Appetite: EXPLORATORY TO OPEN"/>
                <w:listItem w:displayText="3. OPERATIONAL (3.3. Flexibility and opportunity management) - UNDP Risk Appetite: EXPLORATORY TO OPEN" w:value="3. OPERATIONAL (3.3. Flexibility and opportunity management) - UNDP Risk Appetite: EXPLORATORY TO OPEN"/>
                <w:listItem w:displayText="3. OPERATIONAL (3.4. Reporting and communication) - UNDP Risk Appetite: EXPLORATORY TO OPEN" w:value="3. OPERATIONAL (3.4. Reporting and communication) - UNDP Risk Appetite: EXPLORATORY TO OPEN"/>
                <w:listItem w:displayText="3. OPERATIONAL (3.5. Partners’ engagement) - UNDP Risk Appetite: EXPLORATORY TO OPEN" w:value="3. OPERATIONAL (3.5. Partners’ engagement) - UNDP Risk Appetite: EXPLORATORY TO OPEN"/>
                <w:listItem w:displayText="3. OPERATIONAL (3.6. Transition and exit strategy) - UNDP Risk Appetite: EXPLORATORY TO OPEN" w:value="3. OPERATIONAL (3.6. Transition and exit strategy) - UNDP Risk Appetite: EXPLORATORY TO OPEN"/>
                <w:listItem w:displayText="3. OPERATIONAL (3.7. Occupational safety, health and well-being) - UNDP Risk Appetite: EXPLORATORY TO OPEN" w:value="3. OPERATIONAL (3.7. Occupational safety, health and well-being) - UNDP Risk Appetite: EXPLORATORY TO OPEN"/>
                <w:listItem w:displayText="3. OPERATIONAL (3.8. Capacities of the partners) - UNDP Risk Appetite: EXPLORATORY TO OPEN" w:value="3. OPERATIONAL (3.8. Capacities of the partners) - UNDP Risk Appetite: EXPLORATORY TO OPEN"/>
                <w:listItem w:displayText="4. ORGANIZATIONAL (4.1. Governance) - UNDP Risk Appetite: EXPLORATORY TO OPEN" w:value="4. ORGANIZATIONAL (4.1. Governance) - UNDP Risk Appetite: EXPLORATORY TO OPEN"/>
                <w:listItem w:displayText="4. ORGANIZATIONAL (4.2. Execution capacity) - UNDP Risk Appetite: EXPLORATORY TO OPEN" w:value="4. ORGANIZATIONAL (4.2. Execution capacity) - UNDP Risk Appetite: EXPLORATORY TO OPEN"/>
                <w:listItem w:displayText="4. ORGANIZATIONAL (4.3. Implementation arrangements) - UNDP Risk Appetite: EXPLORATORY TO OPEN" w:value="4. ORGANIZATIONAL (4.3. Implementation arrangements) - UNDP Risk Appetite: EXPLORATORY TO OPEN"/>
                <w:listItem w:displayText="4. ORGANIZATIONAL (4.4. Accountability) - UNDP Risk Appetite: EXPLORATORY TO OPEN" w:value="4. ORGANIZATIONAL (4.4. Accountability) - UNDP Risk Appetite: EXPLORATORY TO OPEN"/>
                <w:listItem w:displayText="4. ORGANIZATIONAL (4.5. Monitoring and oversight) - UNDP Risk Appetite: EXPLORATORY TO OPEN" w:value="4. ORGANIZATIONAL (4.5. Monitoring and oversight) - UNDP Risk Appetite: EXPLORATORY TO OPEN"/>
                <w:listItem w:displayText="4. ORGANIZATIONAL (4.6. Knowledge management) - UNDP Risk Appetite: EXPLORATORY TO OPEN" w:value="4. ORGANIZATIONAL (4.6. Knowledge management) - UNDP Risk Appetite: EXPLORATORY TO OPEN"/>
                <w:listItem w:displayText="4. ORGANIZATIONAL (4.7. Human Resources) - UNDP Risk Appetite: EXPLORATORY TO OPEN" w:value="4. ORGANIZATIONAL (4.7. Human Resources) - UNDP Risk Appetite: EXPLORATORY TO OPEN"/>
                <w:listItem w:displayText="4. ORGANIZATIONAL (4.8. Internal control) - UNDP Risk Appetite: EXPLORATORY TO OPEN" w:value="4. ORGANIZATIONAL (4.8. Internal control) - UNDP Risk Appetite: EXPLORATORY TO OPEN"/>
                <w:listItem w:displayText="4. ORGANIZATIONAL (4.9. Procurement) - UNDP Risk Appetite: EXPLORATORY TO OPEN" w:value="4. ORGANIZATIONAL (4.9. Procurement) - UNDP Risk Appetite: EXPLORATORY TO OPEN"/>
                <w:listItem w:displayText="5. REPUTATIONAL (5.1. Public opinion and media) - UNDP Risk Appetite: CAUTIOUS" w:value="5. REPUTATIONAL (5.1. Public opinion and media) - UNDP Risk Appetite: CAUTIOUS"/>
                <w:listItem w:displayText="5. REPUTATIONAL (5.2. Engagement with private sector partnership) - UNDP Risk Appetite: CAUTIOUS" w:value="5. REPUTATIONAL (5.2. Engagement with private sector partnership) - UNDP Risk Appetite: CAUTIOUS"/>
                <w:listItem w:displayText="5. REPUTATIONAL (5.3. Code of conduct and ethics) - UNDP Risk Appetite: CAUTIOUS" w:value="5. REPUTATIONAL (5.3. Code of conduct and ethics) - UNDP Risk Appetite: CAUTIOUS"/>
                <w:listItem w:displayText="5. REPUTATIONAL (5.4. Communications) - UNDP Risk Appetite: CAUTIOUS" w:value="5. REPUTATIONAL (5.4. Communications) - UNDP Risk Appetite: CAUTIOUS"/>
                <w:listItem w:displayText="5. REPUTATIONAL (5.5. Stakeholder management) - UNDP Risk Appetite: CAUTIOUS" w:value="5. REPUTATIONAL (5.5. Stakeholder management) - UNDP Risk Appetite: CAUTIOUS"/>
                <w:listItem w:displayText="5. REPUTATIONAL (5.6. Exposure to entities involved in money laundering and terrorism financing) - UNDP Risk Appetite: CAUTIOUS" w:value="5. REPUTATIONAL (5.6. Exposure to entities involved in money laundering and terrorism financing) - UNDP Risk Appetite: CAUTIOUS"/>
                <w:listItem w:displayText="6. REGULATORY (6.1. Changes in the regulatory framework within the country of operation) - UNDP Risk Appetite: CAUTIOUS" w:value="6. REGULATORY (6.1. Changes in the regulatory framework within the country of operation) - UNDP Risk Appetite: CAUTIOUS"/>
                <w:listItem w:displayText="6. REGULATORY (6.2. Changes in the international regulatory framework affecting the whole organization) - UNDP Risk Appetite: CAUTIOUS" w:value="6. REGULATORY (6.2. Changes in the international regulatory framework affecting the whole organization) - UNDP Risk Appetite: CAUTIOUS"/>
                <w:listItem w:displayText="6. REGULATORY (6.3. Deviation from UNDP internal rules and regulations) - UNDP Risk Appetite: CAUTIOUS" w:value="6. REGULATORY (6.3. Deviation from UNDP internal rules and regulations) - UNDP Risk Appetite: CAUTIOUS"/>
                <w:listItem w:displayText="7. STRATEGIC (7.1. Alignment with UNDP strategic priorities) - UNDP Risk Appetite: OPEN TO SEEKING" w:value="7. STRATEGIC (7.1. Alignment with UNDP strategic priorities) - UNDP Risk Appetite: OPEN TO SEEKING"/>
                <w:listItem w:displayText="7. STRATEGIC (7.2. UN system coordination and reform) - UNDP Risk Appetite: OPEN TO SEEKING" w:value="7. STRATEGIC (7.2. UN system coordination and reform) - UNDP Risk Appetite: OPEN TO SEEKING"/>
                <w:listItem w:displayText="7. STRATEGIC (7.3. Stakeholder relations and partnerships) - UNDP Risk Appetite: OPEN TO SEEKING" w:value="7. STRATEGIC (7.3. Stakeholder relations and partnerships) - UNDP Risk Appetite: OPEN TO SEEKING"/>
                <w:listItem w:displayText="7. STRATEGIC (7.4. Competition) - UNDP Risk Appetite: OPEN TO SEEKING" w:value="7. STRATEGIC (7.4. Competition) - UNDP Risk Appetite: OPEN TO SEEKING"/>
                <w:listItem w:displayText="7. STRATEGIC (7.5. Government commitment) - UNDP Risk Appetite: OPEN TO SEEKING" w:value="7. STRATEGIC (7.5. Government commitment) - UNDP Risk Appetite: OPEN TO SEEKING"/>
                <w:listItem w:displayText="7. STRATEGIC (7.6. Change/turnover in government) - UNDP Risk Appetite: OPEN TO SEEKING" w:value="7. STRATEGIC (7.6. Change/turnover in government) - UNDP Risk Appetite: OPEN TO SEEKING"/>
                <w:listItem w:displayText="7. STRATEGIC (7.7. Alignment with national priorities) - UNDP Risk Appetite: OPEN TO SEEKING" w:value="7. STRATEGIC (7.7. Alignment with national priorities) - UNDP Risk Appetite: OPEN TO SEEKING"/>
                <w:listItem w:displayText="7. STRATEGIC (7.8. Innovating, piloting, experimenting) - UNDP Risk Appetite: OPEN TO SEEKING" w:value="7. STRATEGIC (7.8. Innovating, piloting, experimenting) - UNDP Risk Appetite: OPEN TO SEEKING"/>
                <w:listItem w:displayText="8. SAFETY AND SECURITY (8.1. Armed conflict) - UNDP Risk Appetite: CAUTIOUS" w:value="8. SAFETY AND SECURITY (8.1. Armed conflict) - UNDP Risk Appetite: CAUTIOUS"/>
                <w:listItem w:displayText="8. SAFETY AND SECURITY (8.2. Political instability) - UNDP Risk Appetite: CAUTIOUS" w:value="8. SAFETY AND SECURITY (8.2. Political instability) - UNDP Risk Appetite: CAUTIOUS"/>
                <w:listItem w:displayText="8. SAFETY AND SECURITY (8.3. Terrorism) - UNDP Risk Appetite: CAUTIOUS" w:value="8. SAFETY AND SECURITY (8.3. Terrorism) - UNDP Risk Appetite: CAUTIOUS"/>
                <w:listItem w:displayText="8. SAFETY AND SECURITY (8.4. Crime) - UNDP Risk Appetite: CAUTIOUS" w:value="8. SAFETY AND SECURITY (8.4. Crime) - UNDP Risk Appetite: CAUTIOUS"/>
                <w:listItem w:displayText="8. SAFETY AND SECURITY (8.5. Civil unrest) - UNDP Risk Appetite: CAUTIOUS" w:value="8. SAFETY AND SECURITY (8.5. Civil unrest) - UNDP Risk Appetite: CAUTIOUS"/>
                <w:listItem w:displayText="8. SAFETY AND SECURITY (8.6. Natural hazards) - UNDP Risk Appetite: CAUTIOUS" w:value="8. SAFETY AND SECURITY (8.6. Natural hazards) - UNDP Risk Appetite: CAUTIOUS"/>
                <w:listItem w:displayText="8. SAFETY AND SECURITY (8.7. Manmade hazards) - UNDP Risk Appetite: CAUTIOUS" w:value="8. SAFETY AND SECURITY (8.7. Manmade hazards) - UNDP Risk Appetite: CAUTIOUS"/>
                <w:listItem w:displayText="8. SAFETY AND SECURITY (8.8. Cyber security and threats) - UNDP Risk Appetite: CAUTIOUS" w:value="8. SAFETY AND SECURITY (8.8. Cyber security and threats) - UNDP Risk Appetite: CAUTIOUS"/>
              </w:dropDownList>
            </w:sdtPr>
            <w:sdtContent>
              <w:p w14:paraId="0B3AB29B" w14:textId="34D9CB7A" w:rsidR="00737B0C" w:rsidRPr="00F37A7C" w:rsidRDefault="00737B0C" w:rsidP="00737B0C">
                <w:pPr>
                  <w:spacing w:beforeLines="60" w:before="144" w:afterLines="60" w:after="144" w:line="240" w:lineRule="auto"/>
                  <w:contextualSpacing/>
                  <w:rPr>
                    <w:rFonts w:asciiTheme="majorHAnsi" w:eastAsia="Times New Roman" w:hAnsiTheme="majorHAnsi" w:cstheme="majorHAnsi"/>
                    <w:b/>
                    <w:bCs/>
                    <w:sz w:val="16"/>
                    <w:szCs w:val="16"/>
                  </w:rPr>
                </w:pPr>
                <w:r w:rsidRPr="00F37A7C">
                  <w:rPr>
                    <w:rFonts w:asciiTheme="majorHAnsi" w:eastAsia="Times New Roman" w:hAnsiTheme="majorHAnsi" w:cstheme="majorHAnsi"/>
                    <w:b/>
                    <w:bCs/>
                    <w:sz w:val="16"/>
                    <w:szCs w:val="16"/>
                    <w:highlight w:val="lightGray"/>
                  </w:rPr>
                  <w:t>4. ORGANIZATIONAL (4.2. Execution capacity) - UNDP Risk Appetite: EXPLORATORY TO OPEN</w:t>
                </w:r>
              </w:p>
            </w:sdtContent>
          </w:sdt>
          <w:p w14:paraId="080557FB" w14:textId="77777777" w:rsidR="00A85F86" w:rsidRDefault="00A85F86" w:rsidP="00A85F86">
            <w:pPr>
              <w:spacing w:beforeLines="60" w:before="144" w:afterLines="60" w:after="144" w:line="240" w:lineRule="auto"/>
              <w:contextualSpacing/>
              <w:rPr>
                <w:rFonts w:asciiTheme="majorHAnsi" w:eastAsia="Times New Roman" w:hAnsiTheme="majorHAnsi" w:cstheme="majorHAnsi"/>
                <w:b/>
                <w:bCs/>
                <w:sz w:val="16"/>
                <w:szCs w:val="16"/>
                <w:highlight w:val="lightGray"/>
              </w:rPr>
            </w:pPr>
          </w:p>
        </w:tc>
        <w:tc>
          <w:tcPr>
            <w:tcW w:w="1842" w:type="dxa"/>
          </w:tcPr>
          <w:p w14:paraId="0B780D82" w14:textId="77777777" w:rsidR="00737B0C" w:rsidRPr="00F37A7C" w:rsidRDefault="00737B0C" w:rsidP="00737B0C">
            <w:pPr>
              <w:spacing w:before="60" w:after="60" w:line="240" w:lineRule="auto"/>
              <w:contextualSpacing/>
              <w:rPr>
                <w:rFonts w:asciiTheme="majorHAnsi" w:eastAsia="Times New Roman" w:hAnsiTheme="majorHAnsi" w:cstheme="majorHAnsi"/>
                <w:sz w:val="16"/>
                <w:szCs w:val="16"/>
                <w:lang w:val="en-GB"/>
              </w:rPr>
            </w:pPr>
            <w:r w:rsidRPr="00F37A7C">
              <w:rPr>
                <w:rFonts w:asciiTheme="majorHAnsi" w:eastAsia="Times New Roman" w:hAnsiTheme="majorHAnsi" w:cstheme="majorHAnsi"/>
                <w:sz w:val="16"/>
                <w:szCs w:val="16"/>
                <w:lang w:val="en-GB"/>
              </w:rPr>
              <w:t>Likelihood:</w:t>
            </w:r>
          </w:p>
          <w:p w14:paraId="17AAFBC9" w14:textId="5C24B58B" w:rsidR="00737B0C" w:rsidRPr="00F37A7C" w:rsidRDefault="00000000" w:rsidP="00737B0C">
            <w:pPr>
              <w:spacing w:before="60" w:after="60" w:line="240" w:lineRule="auto"/>
              <w:contextualSpacing/>
              <w:rPr>
                <w:rFonts w:asciiTheme="majorHAnsi" w:eastAsia="Times New Roman" w:hAnsiTheme="majorHAnsi" w:cstheme="majorHAnsi"/>
                <w:b/>
                <w:bCs/>
                <w:sz w:val="16"/>
                <w:szCs w:val="16"/>
                <w:lang w:val="en-GB"/>
              </w:rPr>
            </w:pPr>
            <w:sdt>
              <w:sdtPr>
                <w:rPr>
                  <w:rFonts w:asciiTheme="majorHAnsi" w:eastAsia="Times New Roman" w:hAnsiTheme="majorHAnsi" w:cstheme="majorHAnsi"/>
                  <w:b/>
                  <w:bCs/>
                  <w:sz w:val="16"/>
                  <w:szCs w:val="16"/>
                  <w:highlight w:val="lightGray"/>
                  <w:lang w:val="en-GB"/>
                </w:rPr>
                <w:alias w:val="Select Likelihood Level"/>
                <w:tag w:val="Select Likelihood Level"/>
                <w:id w:val="-2009671488"/>
                <w:placeholder>
                  <w:docPart w:val="789634159F0F44318F5EF1E55E6502C2"/>
                </w:placeholder>
                <w:dropDownList>
                  <w:listItem w:displayText="PLEASE SELECT" w:value="PLEASE SELECT"/>
                  <w:listItem w:displayText="1 - Not likely" w:value="1 - Not likely"/>
                  <w:listItem w:displayText="2 - Low likelihood" w:value="2 - Low likelihood"/>
                  <w:listItem w:displayText="3 - Moderately likely" w:value="3 - Moderately likely"/>
                  <w:listItem w:displayText="4 - Highly likely" w:value="4 - Highly likely"/>
                  <w:listItem w:displayText="5 - Expected" w:value="5 - Expected"/>
                </w:dropDownList>
              </w:sdtPr>
              <w:sdtContent>
                <w:r w:rsidR="003154EC">
                  <w:rPr>
                    <w:rFonts w:asciiTheme="majorHAnsi" w:eastAsia="Times New Roman" w:hAnsiTheme="majorHAnsi" w:cstheme="majorHAnsi"/>
                    <w:b/>
                    <w:bCs/>
                    <w:sz w:val="16"/>
                    <w:szCs w:val="16"/>
                    <w:highlight w:val="lightGray"/>
                    <w:lang w:val="en-GB"/>
                  </w:rPr>
                  <w:t>3 - Moderately likely</w:t>
                </w:r>
              </w:sdtContent>
            </w:sdt>
          </w:p>
          <w:p w14:paraId="158A1368" w14:textId="77777777" w:rsidR="00737B0C" w:rsidRPr="00F37A7C" w:rsidRDefault="00737B0C" w:rsidP="00737B0C">
            <w:pPr>
              <w:spacing w:before="60" w:after="60" w:line="240" w:lineRule="auto"/>
              <w:contextualSpacing/>
              <w:rPr>
                <w:rFonts w:asciiTheme="majorHAnsi" w:eastAsia="Times New Roman" w:hAnsiTheme="majorHAnsi" w:cstheme="majorHAnsi"/>
                <w:sz w:val="16"/>
                <w:szCs w:val="16"/>
                <w:lang w:val="en-GB"/>
              </w:rPr>
            </w:pPr>
          </w:p>
          <w:p w14:paraId="6D1737E6" w14:textId="77777777" w:rsidR="00737B0C" w:rsidRPr="00F37A7C" w:rsidRDefault="00737B0C" w:rsidP="00737B0C">
            <w:pPr>
              <w:spacing w:before="60" w:after="60" w:line="240" w:lineRule="auto"/>
              <w:contextualSpacing/>
              <w:rPr>
                <w:rFonts w:asciiTheme="majorHAnsi" w:eastAsia="Times New Roman" w:hAnsiTheme="majorHAnsi" w:cstheme="majorHAnsi"/>
                <w:sz w:val="16"/>
                <w:szCs w:val="16"/>
                <w:lang w:val="en-GB"/>
              </w:rPr>
            </w:pPr>
            <w:r w:rsidRPr="00F37A7C">
              <w:rPr>
                <w:rFonts w:asciiTheme="majorHAnsi" w:eastAsia="Times New Roman" w:hAnsiTheme="majorHAnsi" w:cstheme="majorHAnsi"/>
                <w:sz w:val="16"/>
                <w:szCs w:val="16"/>
                <w:lang w:val="en-GB"/>
              </w:rPr>
              <w:t xml:space="preserve">Impact: </w:t>
            </w:r>
          </w:p>
          <w:p w14:paraId="2EC85875" w14:textId="72A9E04C" w:rsidR="00737B0C" w:rsidRPr="00F37A7C" w:rsidRDefault="00000000" w:rsidP="00737B0C">
            <w:pPr>
              <w:spacing w:before="60" w:after="60" w:line="240" w:lineRule="auto"/>
              <w:contextualSpacing/>
              <w:rPr>
                <w:rFonts w:asciiTheme="majorHAnsi" w:eastAsia="Times New Roman" w:hAnsiTheme="majorHAnsi" w:cstheme="majorHAnsi"/>
                <w:b/>
                <w:bCs/>
                <w:sz w:val="16"/>
                <w:szCs w:val="16"/>
                <w:highlight w:val="lightGray"/>
                <w:lang w:val="en-GB"/>
              </w:rPr>
            </w:pPr>
            <w:sdt>
              <w:sdtPr>
                <w:rPr>
                  <w:rFonts w:asciiTheme="majorHAnsi" w:eastAsia="Times New Roman" w:hAnsiTheme="majorHAnsi" w:cstheme="majorHAnsi"/>
                  <w:b/>
                  <w:bCs/>
                  <w:sz w:val="16"/>
                  <w:szCs w:val="16"/>
                  <w:highlight w:val="lightGray"/>
                  <w:lang w:val="en-GB"/>
                </w:rPr>
                <w:alias w:val="Select Impact Level"/>
                <w:tag w:val="Select Impact Level"/>
                <w:id w:val="-1240782112"/>
                <w:placeholder>
                  <w:docPart w:val="789634159F0F44318F5EF1E55E6502C2"/>
                </w:placeholder>
                <w:dropDownList>
                  <w:listItem w:displayText="PLEASE SELECT" w:value="PLEASE SELECT"/>
                  <w:listItem w:displayText="1 - Negligible" w:value="1 - Negligible"/>
                  <w:listItem w:displayText="2 - Minor" w:value="2 - Minor"/>
                  <w:listItem w:displayText="3 - Intermediate" w:value="3 - Intermediate"/>
                  <w:listItem w:displayText="4 - Extensive" w:value="4 - Extensive"/>
                  <w:listItem w:displayText="5 - Extreme" w:value="5 - Extreme"/>
                </w:dropDownList>
              </w:sdtPr>
              <w:sdtContent>
                <w:r w:rsidR="00737B0C">
                  <w:rPr>
                    <w:rFonts w:asciiTheme="majorHAnsi" w:eastAsia="Times New Roman" w:hAnsiTheme="majorHAnsi" w:cstheme="majorHAnsi"/>
                    <w:b/>
                    <w:bCs/>
                    <w:sz w:val="16"/>
                    <w:szCs w:val="16"/>
                    <w:highlight w:val="lightGray"/>
                    <w:lang w:val="en-GB"/>
                  </w:rPr>
                  <w:t>2 - Minor</w:t>
                </w:r>
              </w:sdtContent>
            </w:sdt>
          </w:p>
          <w:p w14:paraId="56F65B8A" w14:textId="77777777" w:rsidR="00737B0C" w:rsidRPr="00F37A7C" w:rsidRDefault="00737B0C" w:rsidP="00737B0C">
            <w:pPr>
              <w:spacing w:before="60" w:after="60" w:line="240" w:lineRule="auto"/>
              <w:contextualSpacing/>
              <w:rPr>
                <w:rFonts w:asciiTheme="majorHAnsi" w:eastAsia="Times New Roman" w:hAnsiTheme="majorHAnsi" w:cstheme="majorHAnsi"/>
                <w:sz w:val="16"/>
                <w:szCs w:val="16"/>
                <w:highlight w:val="lightGray"/>
                <w:lang w:val="en-GB"/>
              </w:rPr>
            </w:pPr>
          </w:p>
          <w:p w14:paraId="4422B192" w14:textId="77777777" w:rsidR="00737B0C" w:rsidRPr="00F37A7C" w:rsidRDefault="00737B0C" w:rsidP="00737B0C">
            <w:pPr>
              <w:spacing w:before="60" w:after="60" w:line="240" w:lineRule="auto"/>
              <w:contextualSpacing/>
              <w:rPr>
                <w:rFonts w:asciiTheme="majorHAnsi" w:eastAsia="Times New Roman" w:hAnsiTheme="majorHAnsi" w:cstheme="majorHAnsi"/>
                <w:sz w:val="16"/>
                <w:szCs w:val="16"/>
                <w:lang w:val="en-GB"/>
              </w:rPr>
            </w:pPr>
            <w:r w:rsidRPr="00F37A7C">
              <w:rPr>
                <w:rFonts w:asciiTheme="majorHAnsi" w:eastAsia="Times New Roman" w:hAnsiTheme="majorHAnsi" w:cstheme="majorHAnsi"/>
                <w:sz w:val="16"/>
                <w:szCs w:val="16"/>
                <w:lang w:val="en-GB"/>
              </w:rPr>
              <w:t>Risk level:</w:t>
            </w:r>
          </w:p>
          <w:p w14:paraId="500CFC84" w14:textId="086B71A9" w:rsidR="00A85F86" w:rsidRPr="00F37A7C" w:rsidRDefault="00000000" w:rsidP="00737B0C">
            <w:pPr>
              <w:spacing w:before="60" w:after="60" w:line="240" w:lineRule="auto"/>
              <w:contextualSpacing/>
              <w:rPr>
                <w:rFonts w:asciiTheme="majorHAnsi" w:eastAsia="Times New Roman" w:hAnsiTheme="majorHAnsi" w:cstheme="majorHAnsi"/>
                <w:sz w:val="16"/>
                <w:szCs w:val="16"/>
                <w:lang w:val="en-GB"/>
              </w:rPr>
            </w:pPr>
            <w:sdt>
              <w:sdtPr>
                <w:rPr>
                  <w:rFonts w:asciiTheme="majorHAnsi" w:eastAsia="Times New Roman" w:hAnsiTheme="majorHAnsi" w:cstheme="majorHAnsi"/>
                  <w:b/>
                  <w:bCs/>
                  <w:sz w:val="16"/>
                  <w:szCs w:val="16"/>
                  <w:highlight w:val="lightGray"/>
                  <w:lang w:val="en-GB"/>
                </w:rPr>
                <w:alias w:val="Select Risk Level"/>
                <w:tag w:val="Select Risk Level"/>
                <w:id w:val="829022911"/>
                <w:placeholder>
                  <w:docPart w:val="789634159F0F44318F5EF1E55E6502C2"/>
                </w:placeholder>
                <w:dropDownList>
                  <w:listItem w:displayText="PLEASE SELECT" w:value="PLEASE SELECT"/>
                  <w:listItem w:displayText="LOW (equates to a risk appetite of MINIMAL)" w:value="LOW (equates to a risk appetite of MINIMAL)"/>
                  <w:listItem w:displayText="LOW (equates to a risk appetite of CAUTIOUS)" w:value="LOW (equates to a risk appetite of CAUTIOUS)"/>
                  <w:listItem w:displayText="MODERATE (equates to a risk appetite of EXPLORATORY)" w:value="MODERATE (equates to a risk appetite of EXPLORATORY)"/>
                  <w:listItem w:displayText="SUBSTANTIAL (equates to a risk appetite of OPEN)" w:value="SUBSTANTIAL (equates to a risk appetite of OPEN)"/>
                  <w:listItem w:displayText="HIGH RISK (equates to a risk appetite of SEEK)" w:value="HIGH RISK (equates to a risk appetite of SEEK)"/>
                </w:dropDownList>
              </w:sdtPr>
              <w:sdtContent>
                <w:r w:rsidR="003154EC">
                  <w:rPr>
                    <w:rFonts w:asciiTheme="majorHAnsi" w:eastAsia="Times New Roman" w:hAnsiTheme="majorHAnsi" w:cstheme="majorHAnsi"/>
                    <w:b/>
                    <w:bCs/>
                    <w:sz w:val="16"/>
                    <w:szCs w:val="16"/>
                    <w:highlight w:val="lightGray"/>
                    <w:lang w:val="en-GB"/>
                  </w:rPr>
                  <w:t>MODERATE (equates to a risk appetite of EXPLORATORY)</w:t>
                </w:r>
              </w:sdtContent>
            </w:sdt>
          </w:p>
        </w:tc>
        <w:tc>
          <w:tcPr>
            <w:tcW w:w="1701" w:type="dxa"/>
          </w:tcPr>
          <w:p w14:paraId="1E6264C1" w14:textId="1440171B" w:rsidR="00737B0C" w:rsidRPr="00F37A7C" w:rsidRDefault="00737B0C" w:rsidP="00737B0C">
            <w:pPr>
              <w:spacing w:beforeLines="60" w:before="144" w:afterLines="60" w:after="144" w:line="240" w:lineRule="auto"/>
              <w:contextualSpacing/>
              <w:jc w:val="both"/>
              <w:rPr>
                <w:rFonts w:asciiTheme="majorHAnsi" w:eastAsia="Times New Roman" w:hAnsiTheme="majorHAnsi" w:cstheme="majorHAnsi"/>
                <w:sz w:val="16"/>
                <w:szCs w:val="16"/>
                <w:highlight w:val="lightGray"/>
                <w:lang w:val="en-GB"/>
              </w:rPr>
            </w:pPr>
            <w:r w:rsidRPr="00F37A7C">
              <w:rPr>
                <w:rFonts w:asciiTheme="majorHAnsi" w:eastAsia="Times New Roman" w:hAnsiTheme="majorHAnsi" w:cstheme="majorHAnsi"/>
                <w:sz w:val="16"/>
                <w:szCs w:val="16"/>
                <w:lang w:val="en-GB"/>
              </w:rPr>
              <w:t xml:space="preserve">From: </w:t>
            </w:r>
            <w:sdt>
              <w:sdtPr>
                <w:rPr>
                  <w:rFonts w:asciiTheme="majorHAnsi" w:eastAsia="Times New Roman" w:hAnsiTheme="majorHAnsi" w:cstheme="majorHAnsi"/>
                  <w:sz w:val="16"/>
                  <w:szCs w:val="16"/>
                  <w:highlight w:val="lightGray"/>
                  <w:lang w:val="en-GB"/>
                </w:rPr>
                <w:alias w:val="Select starting date"/>
                <w:tag w:val="Select starting date"/>
                <w:id w:val="200060185"/>
                <w:placeholder>
                  <w:docPart w:val="D20FC1F6B3DF47D3B50C632CAB2BA455"/>
                </w:placeholder>
                <w:date w:fullDate="2024-01-01T00:00:00Z">
                  <w:dateFormat w:val="dd-MMM-yy"/>
                  <w:lid w:val="en-US"/>
                  <w:storeMappedDataAs w:val="dateTime"/>
                  <w:calendar w:val="gregorian"/>
                </w:date>
              </w:sdtPr>
              <w:sdtContent>
                <w:r w:rsidRPr="00F37A7C">
                  <w:rPr>
                    <w:rFonts w:asciiTheme="majorHAnsi" w:eastAsia="Times New Roman" w:hAnsiTheme="majorHAnsi" w:cstheme="majorHAnsi"/>
                    <w:sz w:val="16"/>
                    <w:szCs w:val="16"/>
                    <w:highlight w:val="lightGray"/>
                  </w:rPr>
                  <w:t>01-Jan-24</w:t>
                </w:r>
              </w:sdtContent>
            </w:sdt>
          </w:p>
          <w:p w14:paraId="3FC00B91" w14:textId="77777777" w:rsidR="00737B0C" w:rsidRPr="00F37A7C" w:rsidRDefault="00737B0C" w:rsidP="00737B0C">
            <w:pPr>
              <w:spacing w:beforeLines="60" w:before="144" w:afterLines="60" w:after="144" w:line="240" w:lineRule="auto"/>
              <w:contextualSpacing/>
              <w:jc w:val="both"/>
              <w:rPr>
                <w:rFonts w:asciiTheme="majorHAnsi" w:eastAsia="Times New Roman" w:hAnsiTheme="majorHAnsi" w:cstheme="majorHAnsi"/>
                <w:sz w:val="16"/>
                <w:szCs w:val="16"/>
                <w:highlight w:val="lightGray"/>
                <w:lang w:val="en-GB"/>
              </w:rPr>
            </w:pPr>
          </w:p>
          <w:p w14:paraId="1D4046F8" w14:textId="373CAE65" w:rsidR="00A85F86" w:rsidRPr="00F37A7C" w:rsidRDefault="00737B0C" w:rsidP="00737B0C">
            <w:pPr>
              <w:spacing w:beforeLines="60" w:before="144" w:afterLines="60" w:after="144" w:line="240" w:lineRule="auto"/>
              <w:contextualSpacing/>
              <w:jc w:val="both"/>
              <w:rPr>
                <w:rFonts w:asciiTheme="majorHAnsi" w:eastAsia="Times New Roman" w:hAnsiTheme="majorHAnsi" w:cstheme="majorHAnsi"/>
                <w:sz w:val="16"/>
                <w:szCs w:val="16"/>
                <w:lang w:val="en-GB"/>
              </w:rPr>
            </w:pPr>
            <w:r w:rsidRPr="00F37A7C">
              <w:rPr>
                <w:rFonts w:asciiTheme="majorHAnsi" w:eastAsia="Times New Roman" w:hAnsiTheme="majorHAnsi" w:cstheme="majorHAnsi"/>
                <w:sz w:val="16"/>
                <w:szCs w:val="16"/>
                <w:lang w:val="en-GB"/>
              </w:rPr>
              <w:t xml:space="preserve">To: </w:t>
            </w:r>
            <w:sdt>
              <w:sdtPr>
                <w:rPr>
                  <w:rFonts w:asciiTheme="majorHAnsi" w:eastAsia="Times New Roman" w:hAnsiTheme="majorHAnsi" w:cstheme="majorHAnsi"/>
                  <w:sz w:val="16"/>
                  <w:szCs w:val="16"/>
                  <w:highlight w:val="lightGray"/>
                  <w:lang w:val="en-GB"/>
                </w:rPr>
                <w:alias w:val="Select End Date"/>
                <w:tag w:val="Select End Date"/>
                <w:id w:val="-107287712"/>
                <w:placeholder>
                  <w:docPart w:val="D20FC1F6B3DF47D3B50C632CAB2BA455"/>
                </w:placeholder>
                <w:date w:fullDate="2028-12-31T00:00:00Z">
                  <w:dateFormat w:val="dd-MMM-yy"/>
                  <w:lid w:val="en-US"/>
                  <w:storeMappedDataAs w:val="dateTime"/>
                  <w:calendar w:val="gregorian"/>
                </w:date>
              </w:sdtPr>
              <w:sdtContent>
                <w:r w:rsidRPr="00F37A7C">
                  <w:rPr>
                    <w:rFonts w:asciiTheme="majorHAnsi" w:eastAsia="Times New Roman" w:hAnsiTheme="majorHAnsi" w:cstheme="majorHAnsi"/>
                    <w:sz w:val="16"/>
                    <w:szCs w:val="16"/>
                    <w:highlight w:val="lightGray"/>
                  </w:rPr>
                  <w:t>31-Dec-28</w:t>
                </w:r>
              </w:sdtContent>
            </w:sdt>
          </w:p>
        </w:tc>
        <w:tc>
          <w:tcPr>
            <w:tcW w:w="1418" w:type="dxa"/>
          </w:tcPr>
          <w:p w14:paraId="3892C572" w14:textId="719CD0DF" w:rsidR="00737B0C" w:rsidRPr="00F37A7C" w:rsidRDefault="003154EC" w:rsidP="00737B0C">
            <w:pPr>
              <w:spacing w:before="40" w:after="40" w:line="240" w:lineRule="auto"/>
              <w:contextualSpacing/>
              <w:jc w:val="both"/>
              <w:rPr>
                <w:rFonts w:asciiTheme="majorHAnsi" w:eastAsia="Times New Roman" w:hAnsiTheme="majorHAnsi" w:cstheme="majorHAnsi"/>
                <w:i/>
                <w:sz w:val="16"/>
                <w:szCs w:val="16"/>
                <w:lang w:val="en-GB"/>
              </w:rPr>
            </w:pPr>
            <w:r>
              <w:rPr>
                <w:rFonts w:asciiTheme="majorHAnsi" w:eastAsia="Times New Roman" w:hAnsiTheme="majorHAnsi" w:cstheme="majorHAnsi"/>
                <w:sz w:val="16"/>
                <w:szCs w:val="16"/>
                <w:lang w:val="en-GB"/>
              </w:rPr>
              <w:t>ANSER</w:t>
            </w:r>
          </w:p>
          <w:p w14:paraId="45EF6AF7" w14:textId="77777777" w:rsidR="00A85F86" w:rsidRPr="004C5545" w:rsidRDefault="00A85F86" w:rsidP="00A85F86">
            <w:pPr>
              <w:spacing w:before="60" w:after="60" w:line="240" w:lineRule="auto"/>
              <w:contextualSpacing/>
              <w:jc w:val="both"/>
              <w:rPr>
                <w:rFonts w:asciiTheme="majorHAnsi" w:eastAsia="Times New Roman" w:hAnsiTheme="majorHAnsi" w:cstheme="majorHAnsi"/>
                <w:sz w:val="16"/>
                <w:szCs w:val="16"/>
                <w:lang w:val="en-GB"/>
              </w:rPr>
            </w:pPr>
          </w:p>
        </w:tc>
        <w:tc>
          <w:tcPr>
            <w:tcW w:w="2977" w:type="dxa"/>
          </w:tcPr>
          <w:p w14:paraId="0DAB287F" w14:textId="45A79879" w:rsidR="00737B0C" w:rsidRDefault="00737B0C" w:rsidP="00737B0C">
            <w:pPr>
              <w:spacing w:before="40" w:after="120" w:line="240" w:lineRule="auto"/>
              <w:jc w:val="both"/>
              <w:rPr>
                <w:rFonts w:asciiTheme="majorHAnsi" w:eastAsia="Times New Roman" w:hAnsiTheme="majorHAnsi" w:cstheme="majorHAnsi"/>
                <w:sz w:val="16"/>
                <w:szCs w:val="16"/>
                <w:lang w:val="en-GB"/>
              </w:rPr>
            </w:pPr>
            <w:r w:rsidRPr="00F37A7C">
              <w:rPr>
                <w:rFonts w:asciiTheme="majorHAnsi" w:eastAsia="Times New Roman" w:hAnsiTheme="majorHAnsi" w:cstheme="majorHAnsi"/>
                <w:sz w:val="16"/>
                <w:szCs w:val="16"/>
                <w:lang w:val="en-GB"/>
              </w:rPr>
              <w:t>Risk Treatment 4.1</w:t>
            </w:r>
            <w:r>
              <w:rPr>
                <w:rFonts w:asciiTheme="majorHAnsi" w:eastAsia="Times New Roman" w:hAnsiTheme="majorHAnsi" w:cstheme="majorHAnsi"/>
                <w:sz w:val="16"/>
                <w:szCs w:val="16"/>
                <w:lang w:val="en-GB"/>
              </w:rPr>
              <w:t xml:space="preserve">: </w:t>
            </w:r>
            <w:r w:rsidRPr="00737B0C">
              <w:rPr>
                <w:rFonts w:asciiTheme="majorHAnsi" w:eastAsia="Times New Roman" w:hAnsiTheme="majorHAnsi" w:cstheme="majorHAnsi"/>
                <w:sz w:val="16"/>
                <w:szCs w:val="16"/>
                <w:lang w:val="en-GB"/>
              </w:rPr>
              <w:t xml:space="preserve">This is a key risk which will be mitigated through the operations and maintenance contracts for the </w:t>
            </w:r>
            <w:proofErr w:type="spellStart"/>
            <w:r w:rsidRPr="00737B0C">
              <w:rPr>
                <w:rFonts w:asciiTheme="majorHAnsi" w:eastAsia="Times New Roman" w:hAnsiTheme="majorHAnsi" w:cstheme="majorHAnsi"/>
                <w:sz w:val="16"/>
                <w:szCs w:val="16"/>
                <w:lang w:val="en-GB"/>
              </w:rPr>
              <w:t>minigrids</w:t>
            </w:r>
            <w:proofErr w:type="spellEnd"/>
            <w:r w:rsidRPr="00737B0C">
              <w:rPr>
                <w:rFonts w:asciiTheme="majorHAnsi" w:eastAsia="Times New Roman" w:hAnsiTheme="majorHAnsi" w:cstheme="majorHAnsi"/>
                <w:sz w:val="16"/>
                <w:szCs w:val="16"/>
                <w:lang w:val="en-GB"/>
              </w:rPr>
              <w:t xml:space="preserve">. </w:t>
            </w:r>
            <w:r>
              <w:rPr>
                <w:rFonts w:asciiTheme="majorHAnsi" w:eastAsia="Times New Roman" w:hAnsiTheme="majorHAnsi" w:cstheme="majorHAnsi"/>
                <w:sz w:val="16"/>
                <w:szCs w:val="16"/>
                <w:lang w:val="en-GB"/>
              </w:rPr>
              <w:t xml:space="preserve">ANSER will need to ensure that the tender incorporates and mitigates this risk, </w:t>
            </w:r>
            <w:proofErr w:type="gramStart"/>
            <w:r>
              <w:rPr>
                <w:rFonts w:asciiTheme="majorHAnsi" w:eastAsia="Times New Roman" w:hAnsiTheme="majorHAnsi" w:cstheme="majorHAnsi"/>
                <w:sz w:val="16"/>
                <w:szCs w:val="16"/>
                <w:lang w:val="en-GB"/>
              </w:rPr>
              <w:t>e.g.</w:t>
            </w:r>
            <w:proofErr w:type="gramEnd"/>
            <w:r>
              <w:rPr>
                <w:rFonts w:asciiTheme="majorHAnsi" w:eastAsia="Times New Roman" w:hAnsiTheme="majorHAnsi" w:cstheme="majorHAnsi"/>
                <w:sz w:val="16"/>
                <w:szCs w:val="16"/>
                <w:lang w:val="en-GB"/>
              </w:rPr>
              <w:t xml:space="preserve"> by setting certain requirements to ensure sufficient capitalization and professionalism by the selected firms and by ensuring that the tariff methodology allows for a viable, long-term business model to ensure the </w:t>
            </w:r>
            <w:proofErr w:type="spellStart"/>
            <w:r>
              <w:rPr>
                <w:rFonts w:asciiTheme="majorHAnsi" w:eastAsia="Times New Roman" w:hAnsiTheme="majorHAnsi" w:cstheme="majorHAnsi"/>
                <w:sz w:val="16"/>
                <w:szCs w:val="16"/>
                <w:lang w:val="en-GB"/>
              </w:rPr>
              <w:t>minigrids</w:t>
            </w:r>
            <w:proofErr w:type="spellEnd"/>
            <w:r>
              <w:rPr>
                <w:rFonts w:asciiTheme="majorHAnsi" w:eastAsia="Times New Roman" w:hAnsiTheme="majorHAnsi" w:cstheme="majorHAnsi"/>
                <w:sz w:val="16"/>
                <w:szCs w:val="16"/>
                <w:lang w:val="en-GB"/>
              </w:rPr>
              <w:t xml:space="preserve">’ operation. </w:t>
            </w:r>
          </w:p>
          <w:p w14:paraId="0CE75B87" w14:textId="2764501E" w:rsidR="00A85F86" w:rsidRPr="00F37A7C" w:rsidRDefault="00737B0C" w:rsidP="00CB222A">
            <w:pPr>
              <w:spacing w:before="40" w:after="120" w:line="240" w:lineRule="auto"/>
              <w:jc w:val="both"/>
              <w:rPr>
                <w:rFonts w:asciiTheme="majorHAnsi" w:eastAsia="Times New Roman" w:hAnsiTheme="majorHAnsi" w:cstheme="majorHAnsi"/>
                <w:sz w:val="16"/>
                <w:szCs w:val="16"/>
                <w:lang w:val="en-GB"/>
              </w:rPr>
            </w:pPr>
            <w:r w:rsidRPr="00F37A7C">
              <w:rPr>
                <w:rFonts w:asciiTheme="majorHAnsi" w:eastAsia="Times New Roman" w:hAnsiTheme="majorHAnsi" w:cstheme="majorHAnsi"/>
                <w:sz w:val="16"/>
                <w:szCs w:val="16"/>
                <w:lang w:val="en-GB"/>
              </w:rPr>
              <w:t xml:space="preserve">Risk Treatment Owner: </w:t>
            </w:r>
            <w:r>
              <w:rPr>
                <w:rFonts w:asciiTheme="majorHAnsi" w:eastAsia="Times New Roman" w:hAnsiTheme="majorHAnsi" w:cstheme="majorHAnsi"/>
                <w:sz w:val="16"/>
                <w:szCs w:val="16"/>
                <w:lang w:val="en-GB"/>
              </w:rPr>
              <w:t>ANSER</w:t>
            </w:r>
          </w:p>
        </w:tc>
      </w:tr>
      <w:tr w:rsidR="00A85F86" w:rsidRPr="003E2E74" w14:paraId="3B27F311" w14:textId="77777777" w:rsidTr="00213E8C">
        <w:trPr>
          <w:trHeight w:val="571"/>
        </w:trPr>
        <w:tc>
          <w:tcPr>
            <w:tcW w:w="421" w:type="dxa"/>
          </w:tcPr>
          <w:p w14:paraId="59FFF8A5" w14:textId="0DF638F7" w:rsidR="00A85F86" w:rsidRPr="00F37A7C" w:rsidRDefault="00A85F86" w:rsidP="00A85F86">
            <w:pPr>
              <w:spacing w:before="40" w:after="40" w:line="240" w:lineRule="auto"/>
              <w:contextualSpacing/>
              <w:jc w:val="both"/>
              <w:rPr>
                <w:rFonts w:asciiTheme="majorHAnsi" w:eastAsia="Times New Roman" w:hAnsiTheme="majorHAnsi" w:cstheme="majorHAnsi"/>
                <w:sz w:val="16"/>
                <w:szCs w:val="16"/>
                <w:lang w:val="en-GB"/>
              </w:rPr>
            </w:pPr>
            <w:r w:rsidRPr="00F37A7C">
              <w:rPr>
                <w:rFonts w:asciiTheme="majorHAnsi" w:eastAsia="Times New Roman" w:hAnsiTheme="majorHAnsi" w:cstheme="majorHAnsi"/>
                <w:sz w:val="16"/>
                <w:szCs w:val="16"/>
                <w:lang w:val="en-GB"/>
              </w:rPr>
              <w:t>5</w:t>
            </w:r>
          </w:p>
        </w:tc>
        <w:tc>
          <w:tcPr>
            <w:tcW w:w="1559" w:type="dxa"/>
          </w:tcPr>
          <w:p w14:paraId="045A3084" w14:textId="3B981A59" w:rsidR="00A85F86" w:rsidRDefault="00A85F86" w:rsidP="00A85F86">
            <w:pPr>
              <w:spacing w:before="40" w:after="40" w:line="240" w:lineRule="auto"/>
              <w:contextualSpacing/>
              <w:jc w:val="both"/>
              <w:rPr>
                <w:rFonts w:asciiTheme="majorHAnsi" w:hAnsiTheme="majorHAnsi" w:cstheme="majorHAnsi"/>
                <w:sz w:val="16"/>
                <w:szCs w:val="16"/>
              </w:rPr>
            </w:pPr>
            <w:r w:rsidRPr="00F37A7C">
              <w:rPr>
                <w:rFonts w:asciiTheme="majorHAnsi" w:hAnsiTheme="majorHAnsi" w:cstheme="majorHAnsi"/>
                <w:sz w:val="16"/>
                <w:szCs w:val="16"/>
              </w:rPr>
              <w:t>Energy market risk</w:t>
            </w:r>
          </w:p>
          <w:p w14:paraId="37D43107" w14:textId="77777777" w:rsidR="00A85F86" w:rsidRPr="00F37A7C" w:rsidRDefault="00A85F86" w:rsidP="00A85F86">
            <w:pPr>
              <w:spacing w:before="40" w:after="40" w:line="240" w:lineRule="auto"/>
              <w:contextualSpacing/>
              <w:jc w:val="both"/>
              <w:rPr>
                <w:rFonts w:asciiTheme="majorHAnsi" w:hAnsiTheme="majorHAnsi" w:cstheme="majorHAnsi"/>
                <w:sz w:val="16"/>
                <w:szCs w:val="16"/>
              </w:rPr>
            </w:pPr>
          </w:p>
          <w:p w14:paraId="4BF2B4FF" w14:textId="180C9376" w:rsidR="00A85F86" w:rsidRPr="00F37A7C" w:rsidRDefault="00A85F86" w:rsidP="00A85F86">
            <w:pPr>
              <w:spacing w:before="40" w:after="40" w:line="240" w:lineRule="auto"/>
              <w:contextualSpacing/>
              <w:jc w:val="both"/>
              <w:rPr>
                <w:rFonts w:asciiTheme="majorHAnsi" w:eastAsia="Times New Roman" w:hAnsiTheme="majorHAnsi" w:cstheme="majorHAnsi"/>
                <w:sz w:val="16"/>
                <w:szCs w:val="16"/>
                <w:lang w:val="en-GB"/>
              </w:rPr>
            </w:pPr>
            <w:r w:rsidRPr="00F37A7C">
              <w:rPr>
                <w:rFonts w:asciiTheme="majorHAnsi" w:hAnsiTheme="majorHAnsi" w:cstheme="majorHAnsi"/>
                <w:sz w:val="16"/>
                <w:szCs w:val="16"/>
              </w:rPr>
              <w:t>Currently</w:t>
            </w:r>
            <w:r>
              <w:rPr>
                <w:rFonts w:asciiTheme="majorHAnsi" w:hAnsiTheme="majorHAnsi" w:cstheme="majorHAnsi"/>
                <w:sz w:val="16"/>
                <w:szCs w:val="16"/>
              </w:rPr>
              <w:t xml:space="preserve">, no </w:t>
            </w:r>
            <w:proofErr w:type="spellStart"/>
            <w:r>
              <w:rPr>
                <w:rFonts w:asciiTheme="majorHAnsi" w:hAnsiTheme="majorHAnsi" w:cstheme="majorHAnsi"/>
                <w:sz w:val="16"/>
                <w:szCs w:val="16"/>
              </w:rPr>
              <w:t>minigrid</w:t>
            </w:r>
            <w:proofErr w:type="spellEnd"/>
            <w:r>
              <w:rPr>
                <w:rFonts w:asciiTheme="majorHAnsi" w:hAnsiTheme="majorHAnsi" w:cstheme="majorHAnsi"/>
                <w:sz w:val="16"/>
                <w:szCs w:val="16"/>
              </w:rPr>
              <w:t xml:space="preserve">-specific regulations are in place in the DRC, requiring </w:t>
            </w:r>
            <w:proofErr w:type="spellStart"/>
            <w:r>
              <w:rPr>
                <w:rFonts w:asciiTheme="majorHAnsi" w:hAnsiTheme="majorHAnsi" w:cstheme="majorHAnsi"/>
                <w:sz w:val="16"/>
                <w:szCs w:val="16"/>
              </w:rPr>
              <w:t>minigrid</w:t>
            </w:r>
            <w:proofErr w:type="spellEnd"/>
            <w:r>
              <w:rPr>
                <w:rFonts w:asciiTheme="majorHAnsi" w:hAnsiTheme="majorHAnsi" w:cstheme="majorHAnsi"/>
                <w:sz w:val="16"/>
                <w:szCs w:val="16"/>
              </w:rPr>
              <w:t xml:space="preserve"> developers to follow relatively onerous </w:t>
            </w:r>
            <w:r>
              <w:rPr>
                <w:rFonts w:asciiTheme="majorHAnsi" w:hAnsiTheme="majorHAnsi" w:cstheme="majorHAnsi"/>
                <w:sz w:val="16"/>
                <w:szCs w:val="16"/>
              </w:rPr>
              <w:lastRenderedPageBreak/>
              <w:t xml:space="preserve">processes for obtaining approvals and permits. </w:t>
            </w:r>
          </w:p>
        </w:tc>
        <w:tc>
          <w:tcPr>
            <w:tcW w:w="1417" w:type="dxa"/>
          </w:tcPr>
          <w:p w14:paraId="3916796C" w14:textId="5537AEE8" w:rsidR="00A85F86" w:rsidRPr="00F37A7C" w:rsidRDefault="00A85F86" w:rsidP="00A85F86">
            <w:pPr>
              <w:spacing w:before="40" w:after="40" w:line="240" w:lineRule="auto"/>
              <w:contextualSpacing/>
              <w:jc w:val="both"/>
              <w:rPr>
                <w:rFonts w:asciiTheme="majorHAnsi" w:eastAsia="Times New Roman" w:hAnsiTheme="majorHAnsi" w:cstheme="majorHAnsi"/>
                <w:sz w:val="16"/>
                <w:szCs w:val="16"/>
                <w:lang w:val="en-GB"/>
              </w:rPr>
            </w:pPr>
            <w:r>
              <w:rPr>
                <w:rFonts w:asciiTheme="majorHAnsi" w:eastAsia="Times New Roman" w:hAnsiTheme="majorHAnsi" w:cstheme="majorHAnsi"/>
                <w:sz w:val="16"/>
                <w:szCs w:val="16"/>
                <w:lang w:val="en-GB"/>
              </w:rPr>
              <w:lastRenderedPageBreak/>
              <w:t xml:space="preserve">The government liberalized the electricity sector in </w:t>
            </w:r>
            <w:proofErr w:type="gramStart"/>
            <w:r>
              <w:rPr>
                <w:rFonts w:asciiTheme="majorHAnsi" w:eastAsia="Times New Roman" w:hAnsiTheme="majorHAnsi" w:cstheme="majorHAnsi"/>
                <w:sz w:val="16"/>
                <w:szCs w:val="16"/>
                <w:lang w:val="en-GB"/>
              </w:rPr>
              <w:t>2014, but</w:t>
            </w:r>
            <w:proofErr w:type="gramEnd"/>
            <w:r>
              <w:rPr>
                <w:rFonts w:asciiTheme="majorHAnsi" w:eastAsia="Times New Roman" w:hAnsiTheme="majorHAnsi" w:cstheme="majorHAnsi"/>
                <w:sz w:val="16"/>
                <w:szCs w:val="16"/>
                <w:lang w:val="en-GB"/>
              </w:rPr>
              <w:t xml:space="preserve"> has not passed any regulations specific to off-grid energy. </w:t>
            </w:r>
          </w:p>
        </w:tc>
        <w:tc>
          <w:tcPr>
            <w:tcW w:w="1843" w:type="dxa"/>
          </w:tcPr>
          <w:p w14:paraId="2E3CF575" w14:textId="543DEDAB" w:rsidR="00A85F86" w:rsidRPr="00F37A7C" w:rsidRDefault="00A85F86" w:rsidP="00A85F86">
            <w:pPr>
              <w:spacing w:before="40" w:after="40" w:line="240" w:lineRule="auto"/>
              <w:contextualSpacing/>
              <w:jc w:val="both"/>
              <w:rPr>
                <w:rFonts w:asciiTheme="majorHAnsi" w:eastAsia="Times New Roman" w:hAnsiTheme="majorHAnsi" w:cstheme="majorHAnsi"/>
                <w:sz w:val="16"/>
                <w:szCs w:val="16"/>
                <w:lang w:val="en-GB"/>
              </w:rPr>
            </w:pPr>
            <w:r>
              <w:rPr>
                <w:rFonts w:asciiTheme="majorHAnsi" w:eastAsia="Times New Roman" w:hAnsiTheme="majorHAnsi" w:cstheme="majorHAnsi"/>
                <w:sz w:val="16"/>
                <w:szCs w:val="16"/>
              </w:rPr>
              <w:t xml:space="preserve">The lack of </w:t>
            </w:r>
            <w:proofErr w:type="spellStart"/>
            <w:r>
              <w:rPr>
                <w:rFonts w:asciiTheme="majorHAnsi" w:eastAsia="Times New Roman" w:hAnsiTheme="majorHAnsi" w:cstheme="majorHAnsi"/>
                <w:sz w:val="16"/>
                <w:szCs w:val="16"/>
              </w:rPr>
              <w:t>minigrid</w:t>
            </w:r>
            <w:proofErr w:type="spellEnd"/>
            <w:r>
              <w:rPr>
                <w:rFonts w:asciiTheme="majorHAnsi" w:eastAsia="Times New Roman" w:hAnsiTheme="majorHAnsi" w:cstheme="majorHAnsi"/>
                <w:sz w:val="16"/>
                <w:szCs w:val="16"/>
              </w:rPr>
              <w:t xml:space="preserve"> specific regulation and frameworks will likely impact the development timelines for the </w:t>
            </w:r>
            <w:proofErr w:type="spellStart"/>
            <w:r>
              <w:rPr>
                <w:rFonts w:asciiTheme="majorHAnsi" w:eastAsia="Times New Roman" w:hAnsiTheme="majorHAnsi" w:cstheme="majorHAnsi"/>
                <w:sz w:val="16"/>
                <w:szCs w:val="16"/>
              </w:rPr>
              <w:t>minigrids</w:t>
            </w:r>
            <w:proofErr w:type="spellEnd"/>
            <w:r>
              <w:rPr>
                <w:rFonts w:asciiTheme="majorHAnsi" w:eastAsia="Times New Roman" w:hAnsiTheme="majorHAnsi" w:cstheme="majorHAnsi"/>
                <w:sz w:val="16"/>
                <w:szCs w:val="16"/>
              </w:rPr>
              <w:t xml:space="preserve">. </w:t>
            </w:r>
          </w:p>
        </w:tc>
        <w:tc>
          <w:tcPr>
            <w:tcW w:w="1418" w:type="dxa"/>
          </w:tcPr>
          <w:sdt>
            <w:sdtPr>
              <w:rPr>
                <w:rFonts w:asciiTheme="majorHAnsi" w:eastAsia="Times New Roman" w:hAnsiTheme="majorHAnsi" w:cstheme="majorHAnsi"/>
                <w:b/>
                <w:bCs/>
                <w:sz w:val="16"/>
                <w:szCs w:val="16"/>
                <w:highlight w:val="lightGray"/>
              </w:rPr>
              <w:alias w:val="Select Risk Categories and Sub-categories"/>
              <w:tag w:val="Select Risk Categories and Sub-categories"/>
              <w:id w:val="1657332147"/>
              <w:placeholder>
                <w:docPart w:val="4DAA62A0B44D4240A52EB0732DB43D1E"/>
              </w:placeholder>
              <w:dropDownList>
                <w:listItem w:displayText="PLEASE SELECT" w:value="PLEASE SELECT"/>
                <w:listItem w:displayText="1. SOCIAL AND ENVIRONMENTAL (1.1. Human rights) - UNDP Risk Appetite: CAUTIOUS" w:value="1. SOCIAL AND ENVIRONMENTAL (1.1. Human rights) - UNDP Risk Appetite: CAUTIOUS"/>
                <w:listItem w:displayText="1. SOCIAL AND ENVIRONMENTAL (1.2. Gender equality and women’s empowerment) - UNDP Risk Appetite: CAUTIOUS" w:value="1. SOCIAL AND ENVIRONMENTAL (1.2. Gender equality and women’s empowerment) - UNDP Risk Appetite: CAUTIOUS"/>
                <w:listItem w:displayText="1. SOCIAL AND ENVIRONMENTAL (1.3. Grievances (Accountability to stakeholders)) - UNDP Risk Appetite: CAUTIOUS" w:value="1. SOCIAL AND ENVIRONMENTAL (1.3. Grievances (Accountability to stakeholders)) - UNDP Risk Appetite: CAUTIOUS"/>
                <w:listItem w:displayText="1. SOCIAL AND ENVIRONMENTAL (1.4. Biodiversity conservation and sustainable natural resource management) - UNDP Risk Appetite: CAUTIOUS" w:value="1. SOCIAL AND ENVIRONMENTAL (1.4. Biodiversity conservation and sustainable natural resource management) - UNDP Risk Appetite: CAUTIOUS"/>
                <w:listItem w:displayText="1. SOCIAL AND ENVIRONMENTAL (1.5. Climate change and disaster risks) - UNDP Risk Appetite: CAUTIOUS" w:value="1. SOCIAL AND ENVIRONMENTAL (1.5. Climate change and disaster risks) - UNDP Risk Appetite: CAUTIOUS"/>
                <w:listItem w:displayText="1. SOCIAL AND ENVIRONMENTAL (1.6. Community health, safety and security) - UNDP Risk Appetite: CAUTIOUS" w:value="1. SOCIAL AND ENVIRONMENTAL (1.6. Community health, safety and security) - UNDP Risk Appetite: CAUTIOUS"/>
                <w:listItem w:displayText="1. SOCIAL AND ENVIRONMENTAL (1.7. Cultural heritage) - UNDP Risk Appetite: CAUTIOUS" w:value="1. SOCIAL AND ENVIRONMENTAL (1.7. Cultural heritage) - UNDP Risk Appetite: CAUTIOUS"/>
                <w:listItem w:displayText="1. SOCIAL AND ENVIRONMENTAL (1.8. Displacement and resettlement) - UNDP Risk Appetite: CAUTIOUS" w:value="1. SOCIAL AND ENVIRONMENTAL (1.8. Displacement and resettlement) - UNDP Risk Appetite: CAUTIOUS"/>
                <w:listItem w:displayText="1. SOCIAL AND ENVIRONMENTAL (1.9. Indigenous peoples) - UNDP Risk Appetite: CAUTIOUS" w:value="1. SOCIAL AND ENVIRONMENTAL (1.9. Indigenous peoples) - UNDP Risk Appetite: CAUTIOUS"/>
                <w:listItem w:displayText="1. SOCIAL AND ENVIRONMENTAL (1.10. Labour and working conditions) - UNDP Risk Appetite: CAUTIOUS" w:value="1. SOCIAL AND ENVIRONMENTAL (1.10. Labour and working conditions) - UNDP Risk Appetite: CAUTIOUS"/>
                <w:listItem w:displayText="1. SOCIAL AND ENVIRONMENTAL (1.11. Pollution prevention and resource efficiency) - UNDP Risk Appetite: CAUTIOUS" w:value="1. SOCIAL AND ENVIRONMENTAL (1.11. Pollution prevention and resource efficiency) - UNDP Risk Appetite: CAUTIOUS"/>
                <w:listItem w:displayText="1. SOCIAL AND ENVIRONMENTAL (1.12. Stakeholder engagement) - UNDP Risk Appetite: CAUTIOUS" w:value="1. SOCIAL AND ENVIRONMENTAL (1.12. Stakeholder engagement) - UNDP Risk Appetite: CAUTIOUS"/>
                <w:listItem w:displayText="1. SOCIAL AND ENVIRONMENTAL (1.13. Sexual exploitation and abuse) - UNDP Risk Appetite: CAUTIOUS" w:value="1. SOCIAL AND ENVIRONMENTAL (1.13. Sexual exploitation and abuse) - UNDP Risk Appetite: CAUTIOUS"/>
                <w:listItem w:displayText="2. FINANCIAL (2.1. Cost recovery) - UNDP Risk Appetite: MINIMAL TO CAUTIOUS" w:value="2. FINANCIAL (2.1. Cost recovery) - UNDP Risk Appetite: MINIMAL TO CAUTIOUS"/>
                <w:listItem w:displayText="2. FINANCIAL (2.2. Value for money) - UNDP Risk Appetite: MINIMAL TO CAUTIOUS" w:value="2. FINANCIAL (2.2. Value for money) - UNDP Risk Appetite: MINIMAL TO CAUTIOUS"/>
                <w:listItem w:displayText="2. FINANCIAL (2.3. Corruption and fraud) - UNDP Risk Appetite: MINIMAL TO CAUTIOUS" w:value="2. FINANCIAL (2.3. Corruption and fraud) - UNDP Risk Appetite: MINIMAL TO CAUTIOUS"/>
                <w:listItem w:displayText="2. FINANCIAL (2.4. Fluctuation in credit rate, market, currency) - UNDP Risk Appetite: MINIMAL TO CAUTIOUS" w:value="2. FINANCIAL (2.4. Fluctuation in credit rate, market, currency) - UNDP Risk Appetite: MINIMAL TO CAUTIOUS"/>
                <w:listItem w:displayText="2. FINANCIAL (2.5. Delivery) - UNDP Risk Appetite: MINIMAL TO CAUTIOUS" w:value="2. FINANCIAL (2.5. Delivery) - UNDP Risk Appetite: MINIMAL TO CAUTIOUS"/>
                <w:listItem w:displayText="2. FINANCIAL (2.6. Budget availability and cash flow) - UNDP Risk Appetite: MINIMAL TO CAUTIOUS" w:value="2. FINANCIAL (2.6. Budget availability and cash flow) - UNDP Risk Appetite: MINIMAL TO CAUTIOUS"/>
                <w:listItem w:displayText="3. OPERATIONAL (3.1. Responsiveness to audit and evaluations (Delays in the conduct of and implementation of recommendations)) - UNDP Risk Appetite: EXPLORATORY TO OPEN" w:value="3. OPERATIONAL (3.1. Responsiveness to audit and evaluations (Delays in the conduct of and implementation of recommendations)) - UNDP Risk Appetite: EXPLORATORY TO OPEN"/>
                <w:listItem w:displayText="3. OPERATIONAL (3.2. Leadership and management) - UNDP Risk Appetite: EXPLORATORY TO OPEN" w:value="3. OPERATIONAL (3.2. Leadership and management) - UNDP Risk Appetite: EXPLORATORY TO OPEN"/>
                <w:listItem w:displayText="3. OPERATIONAL (3.3. Flexibility and opportunity management) - UNDP Risk Appetite: EXPLORATORY TO OPEN" w:value="3. OPERATIONAL (3.3. Flexibility and opportunity management) - UNDP Risk Appetite: EXPLORATORY TO OPEN"/>
                <w:listItem w:displayText="3. OPERATIONAL (3.4. Reporting and communication) - UNDP Risk Appetite: EXPLORATORY TO OPEN" w:value="3. OPERATIONAL (3.4. Reporting and communication) - UNDP Risk Appetite: EXPLORATORY TO OPEN"/>
                <w:listItem w:displayText="3. OPERATIONAL (3.5. Partners’ engagement) - UNDP Risk Appetite: EXPLORATORY TO OPEN" w:value="3. OPERATIONAL (3.5. Partners’ engagement) - UNDP Risk Appetite: EXPLORATORY TO OPEN"/>
                <w:listItem w:displayText="3. OPERATIONAL (3.6. Transition and exit strategy) - UNDP Risk Appetite: EXPLORATORY TO OPEN" w:value="3. OPERATIONAL (3.6. Transition and exit strategy) - UNDP Risk Appetite: EXPLORATORY TO OPEN"/>
                <w:listItem w:displayText="3. OPERATIONAL (3.7. Occupational safety, health and well-being) - UNDP Risk Appetite: EXPLORATORY TO OPEN" w:value="3. OPERATIONAL (3.7. Occupational safety, health and well-being) - UNDP Risk Appetite: EXPLORATORY TO OPEN"/>
                <w:listItem w:displayText="3. OPERATIONAL (3.8. Capacities of the partners) - UNDP Risk Appetite: EXPLORATORY TO OPEN" w:value="3. OPERATIONAL (3.8. Capacities of the partners) - UNDP Risk Appetite: EXPLORATORY TO OPEN"/>
                <w:listItem w:displayText="4. ORGANIZATIONAL (4.1. Governance) - UNDP Risk Appetite: EXPLORATORY TO OPEN" w:value="4. ORGANIZATIONAL (4.1. Governance) - UNDP Risk Appetite: EXPLORATORY TO OPEN"/>
                <w:listItem w:displayText="4. ORGANIZATIONAL (4.2. Execution capacity) - UNDP Risk Appetite: EXPLORATORY TO OPEN" w:value="4. ORGANIZATIONAL (4.2. Execution capacity) - UNDP Risk Appetite: EXPLORATORY TO OPEN"/>
                <w:listItem w:displayText="4. ORGANIZATIONAL (4.3. Implementation arrangements) - UNDP Risk Appetite: EXPLORATORY TO OPEN" w:value="4. ORGANIZATIONAL (4.3. Implementation arrangements) - UNDP Risk Appetite: EXPLORATORY TO OPEN"/>
                <w:listItem w:displayText="4. ORGANIZATIONAL (4.4. Accountability) - UNDP Risk Appetite: EXPLORATORY TO OPEN" w:value="4. ORGANIZATIONAL (4.4. Accountability) - UNDP Risk Appetite: EXPLORATORY TO OPEN"/>
                <w:listItem w:displayText="4. ORGANIZATIONAL (4.5. Monitoring and oversight) - UNDP Risk Appetite: EXPLORATORY TO OPEN" w:value="4. ORGANIZATIONAL (4.5. Monitoring and oversight) - UNDP Risk Appetite: EXPLORATORY TO OPEN"/>
                <w:listItem w:displayText="4. ORGANIZATIONAL (4.6. Knowledge management) - UNDP Risk Appetite: EXPLORATORY TO OPEN" w:value="4. ORGANIZATIONAL (4.6. Knowledge management) - UNDP Risk Appetite: EXPLORATORY TO OPEN"/>
                <w:listItem w:displayText="4. ORGANIZATIONAL (4.7. Human Resources) - UNDP Risk Appetite: EXPLORATORY TO OPEN" w:value="4. ORGANIZATIONAL (4.7. Human Resources) - UNDP Risk Appetite: EXPLORATORY TO OPEN"/>
                <w:listItem w:displayText="4. ORGANIZATIONAL (4.8. Internal control) - UNDP Risk Appetite: EXPLORATORY TO OPEN" w:value="4. ORGANIZATIONAL (4.8. Internal control) - UNDP Risk Appetite: EXPLORATORY TO OPEN"/>
                <w:listItem w:displayText="4. ORGANIZATIONAL (4.9. Procurement) - UNDP Risk Appetite: EXPLORATORY TO OPEN" w:value="4. ORGANIZATIONAL (4.9. Procurement) - UNDP Risk Appetite: EXPLORATORY TO OPEN"/>
                <w:listItem w:displayText="5. REPUTATIONAL (5.1. Public opinion and media) - UNDP Risk Appetite: CAUTIOUS" w:value="5. REPUTATIONAL (5.1. Public opinion and media) - UNDP Risk Appetite: CAUTIOUS"/>
                <w:listItem w:displayText="5. REPUTATIONAL (5.2. Engagement with private sector partnership) - UNDP Risk Appetite: CAUTIOUS" w:value="5. REPUTATIONAL (5.2. Engagement with private sector partnership) - UNDP Risk Appetite: CAUTIOUS"/>
                <w:listItem w:displayText="5. REPUTATIONAL (5.3. Code of conduct and ethics) - UNDP Risk Appetite: CAUTIOUS" w:value="5. REPUTATIONAL (5.3. Code of conduct and ethics) - UNDP Risk Appetite: CAUTIOUS"/>
                <w:listItem w:displayText="5. REPUTATIONAL (5.4. Communications) - UNDP Risk Appetite: CAUTIOUS" w:value="5. REPUTATIONAL (5.4. Communications) - UNDP Risk Appetite: CAUTIOUS"/>
                <w:listItem w:displayText="5. REPUTATIONAL (5.5. Stakeholder management) - UNDP Risk Appetite: CAUTIOUS" w:value="5. REPUTATIONAL (5.5. Stakeholder management) - UNDP Risk Appetite: CAUTIOUS"/>
                <w:listItem w:displayText="5. REPUTATIONAL (5.6. Exposure to entities involved in money laundering and terrorism financing) - UNDP Risk Appetite: CAUTIOUS" w:value="5. REPUTATIONAL (5.6. Exposure to entities involved in money laundering and terrorism financing) - UNDP Risk Appetite: CAUTIOUS"/>
                <w:listItem w:displayText="6. REGULATORY (6.1. Changes in the regulatory framework within the country of operation) - UNDP Risk Appetite: CAUTIOUS" w:value="6. REGULATORY (6.1. Changes in the regulatory framework within the country of operation) - UNDP Risk Appetite: CAUTIOUS"/>
                <w:listItem w:displayText="6. REGULATORY (6.2. Changes in the international regulatory framework affecting the whole organization) - UNDP Risk Appetite: CAUTIOUS" w:value="6. REGULATORY (6.2. Changes in the international regulatory framework affecting the whole organization) - UNDP Risk Appetite: CAUTIOUS"/>
                <w:listItem w:displayText="6. REGULATORY (6.3. Deviation from UNDP internal rules and regulations) - UNDP Risk Appetite: CAUTIOUS" w:value="6. REGULATORY (6.3. Deviation from UNDP internal rules and regulations) - UNDP Risk Appetite: CAUTIOUS"/>
                <w:listItem w:displayText="7. STRATEGIC (7.1. Alignment with UNDP strategic priorities) - UNDP Risk Appetite: OPEN TO SEEKING" w:value="7. STRATEGIC (7.1. Alignment with UNDP strategic priorities) - UNDP Risk Appetite: OPEN TO SEEKING"/>
                <w:listItem w:displayText="7. STRATEGIC (7.2. UN system coordination and reform) - UNDP Risk Appetite: OPEN TO SEEKING" w:value="7. STRATEGIC (7.2. UN system coordination and reform) - UNDP Risk Appetite: OPEN TO SEEKING"/>
                <w:listItem w:displayText="7. STRATEGIC (7.3. Stakeholder relations and partnerships) - UNDP Risk Appetite: OPEN TO SEEKING" w:value="7. STRATEGIC (7.3. Stakeholder relations and partnerships) - UNDP Risk Appetite: OPEN TO SEEKING"/>
                <w:listItem w:displayText="7. STRATEGIC (7.4. Competition) - UNDP Risk Appetite: OPEN TO SEEKING" w:value="7. STRATEGIC (7.4. Competition) - UNDP Risk Appetite: OPEN TO SEEKING"/>
                <w:listItem w:displayText="7. STRATEGIC (7.5. Government commitment) - UNDP Risk Appetite: OPEN TO SEEKING" w:value="7. STRATEGIC (7.5. Government commitment) - UNDP Risk Appetite: OPEN TO SEEKING"/>
                <w:listItem w:displayText="7. STRATEGIC (7.6. Change/turnover in government) - UNDP Risk Appetite: OPEN TO SEEKING" w:value="7. STRATEGIC (7.6. Change/turnover in government) - UNDP Risk Appetite: OPEN TO SEEKING"/>
                <w:listItem w:displayText="7. STRATEGIC (7.7. Alignment with national priorities) - UNDP Risk Appetite: OPEN TO SEEKING" w:value="7. STRATEGIC (7.7. Alignment with national priorities) - UNDP Risk Appetite: OPEN TO SEEKING"/>
                <w:listItem w:displayText="7. STRATEGIC (7.8. Innovating, piloting, experimenting) - UNDP Risk Appetite: OPEN TO SEEKING" w:value="7. STRATEGIC (7.8. Innovating, piloting, experimenting) - UNDP Risk Appetite: OPEN TO SEEKING"/>
                <w:listItem w:displayText="8. SAFETY AND SECURITY (8.1. Armed conflict) - UNDP Risk Appetite: CAUTIOUS" w:value="8. SAFETY AND SECURITY (8.1. Armed conflict) - UNDP Risk Appetite: CAUTIOUS"/>
                <w:listItem w:displayText="8. SAFETY AND SECURITY (8.2. Political instability) - UNDP Risk Appetite: CAUTIOUS" w:value="8. SAFETY AND SECURITY (8.2. Political instability) - UNDP Risk Appetite: CAUTIOUS"/>
                <w:listItem w:displayText="8. SAFETY AND SECURITY (8.3. Terrorism) - UNDP Risk Appetite: CAUTIOUS" w:value="8. SAFETY AND SECURITY (8.3. Terrorism) - UNDP Risk Appetite: CAUTIOUS"/>
                <w:listItem w:displayText="8. SAFETY AND SECURITY (8.4. Crime) - UNDP Risk Appetite: CAUTIOUS" w:value="8. SAFETY AND SECURITY (8.4. Crime) - UNDP Risk Appetite: CAUTIOUS"/>
                <w:listItem w:displayText="8. SAFETY AND SECURITY (8.5. Civil unrest) - UNDP Risk Appetite: CAUTIOUS" w:value="8. SAFETY AND SECURITY (8.5. Civil unrest) - UNDP Risk Appetite: CAUTIOUS"/>
                <w:listItem w:displayText="8. SAFETY AND SECURITY (8.6. Natural hazards) - UNDP Risk Appetite: CAUTIOUS" w:value="8. SAFETY AND SECURITY (8.6. Natural hazards) - UNDP Risk Appetite: CAUTIOUS"/>
                <w:listItem w:displayText="8. SAFETY AND SECURITY (8.7. Manmade hazards) - UNDP Risk Appetite: CAUTIOUS" w:value="8. SAFETY AND SECURITY (8.7. Manmade hazards) - UNDP Risk Appetite: CAUTIOUS"/>
                <w:listItem w:displayText="8. SAFETY AND SECURITY (8.8. Cyber security and threats) - UNDP Risk Appetite: CAUTIOUS" w:value="8. SAFETY AND SECURITY (8.8. Cyber security and threats) - UNDP Risk Appetite: CAUTIOUS"/>
              </w:dropDownList>
            </w:sdtPr>
            <w:sdtContent>
              <w:p w14:paraId="73A15F72" w14:textId="46BCB8D8" w:rsidR="00A85F86" w:rsidRPr="00F37A7C" w:rsidRDefault="00A85F86" w:rsidP="00A85F86">
                <w:pPr>
                  <w:spacing w:beforeLines="60" w:before="144" w:afterLines="60" w:after="144" w:line="240" w:lineRule="auto"/>
                  <w:contextualSpacing/>
                  <w:rPr>
                    <w:rFonts w:asciiTheme="majorHAnsi" w:eastAsia="Times New Roman" w:hAnsiTheme="majorHAnsi" w:cstheme="majorHAnsi"/>
                    <w:b/>
                    <w:bCs/>
                    <w:sz w:val="16"/>
                    <w:szCs w:val="16"/>
                  </w:rPr>
                </w:pPr>
                <w:r w:rsidRPr="00F37A7C">
                  <w:rPr>
                    <w:rFonts w:asciiTheme="majorHAnsi" w:eastAsia="Times New Roman" w:hAnsiTheme="majorHAnsi" w:cstheme="majorHAnsi"/>
                    <w:b/>
                    <w:bCs/>
                    <w:sz w:val="16"/>
                    <w:szCs w:val="16"/>
                    <w:highlight w:val="lightGray"/>
                  </w:rPr>
                  <w:t>6. REGULATORY (6.1. Changes in the regulatory framework within the country of operation) - UNDP Risk Appetite: CAUTIOUS</w:t>
                </w:r>
              </w:p>
            </w:sdtContent>
          </w:sdt>
          <w:p w14:paraId="10D77F5E" w14:textId="77777777" w:rsidR="00A85F86" w:rsidRPr="00F37A7C" w:rsidRDefault="00A85F86" w:rsidP="00A85F86">
            <w:pPr>
              <w:spacing w:before="40" w:after="40" w:line="240" w:lineRule="auto"/>
              <w:contextualSpacing/>
              <w:jc w:val="both"/>
              <w:rPr>
                <w:rFonts w:asciiTheme="majorHAnsi" w:eastAsia="Times New Roman" w:hAnsiTheme="majorHAnsi" w:cstheme="majorHAnsi"/>
                <w:sz w:val="16"/>
                <w:szCs w:val="16"/>
                <w:lang w:val="en-GB"/>
              </w:rPr>
            </w:pPr>
          </w:p>
        </w:tc>
        <w:tc>
          <w:tcPr>
            <w:tcW w:w="1842" w:type="dxa"/>
          </w:tcPr>
          <w:p w14:paraId="363E02CE" w14:textId="77777777" w:rsidR="00A85F86" w:rsidRPr="00F37A7C" w:rsidRDefault="00A85F86" w:rsidP="00A85F86">
            <w:pPr>
              <w:spacing w:before="40" w:after="40" w:line="240" w:lineRule="auto"/>
              <w:contextualSpacing/>
              <w:rPr>
                <w:rFonts w:asciiTheme="majorHAnsi" w:eastAsia="Times New Roman" w:hAnsiTheme="majorHAnsi" w:cstheme="majorHAnsi"/>
                <w:sz w:val="16"/>
                <w:szCs w:val="16"/>
                <w:lang w:val="en-GB"/>
              </w:rPr>
            </w:pPr>
            <w:r w:rsidRPr="00F37A7C">
              <w:rPr>
                <w:rFonts w:asciiTheme="majorHAnsi" w:eastAsia="Times New Roman" w:hAnsiTheme="majorHAnsi" w:cstheme="majorHAnsi"/>
                <w:sz w:val="16"/>
                <w:szCs w:val="16"/>
                <w:lang w:val="en-GB"/>
              </w:rPr>
              <w:t>Likelihood:</w:t>
            </w:r>
          </w:p>
          <w:p w14:paraId="03FE6185" w14:textId="5C68926F" w:rsidR="00A85F86" w:rsidRPr="00F37A7C" w:rsidRDefault="00000000" w:rsidP="00A85F86">
            <w:pPr>
              <w:spacing w:before="40" w:after="40" w:line="240" w:lineRule="auto"/>
              <w:contextualSpacing/>
              <w:rPr>
                <w:rFonts w:asciiTheme="majorHAnsi" w:eastAsia="Times New Roman" w:hAnsiTheme="majorHAnsi" w:cstheme="majorHAnsi"/>
                <w:b/>
                <w:bCs/>
                <w:sz w:val="16"/>
                <w:szCs w:val="16"/>
                <w:lang w:val="en-GB"/>
              </w:rPr>
            </w:pPr>
            <w:sdt>
              <w:sdtPr>
                <w:rPr>
                  <w:rFonts w:asciiTheme="majorHAnsi" w:eastAsia="Times New Roman" w:hAnsiTheme="majorHAnsi" w:cstheme="majorHAnsi"/>
                  <w:b/>
                  <w:bCs/>
                  <w:sz w:val="16"/>
                  <w:szCs w:val="16"/>
                  <w:highlight w:val="lightGray"/>
                  <w:lang w:val="en-GB"/>
                </w:rPr>
                <w:alias w:val="Select Likelihood Level"/>
                <w:tag w:val="Select Likelihood Level"/>
                <w:id w:val="-1959714208"/>
                <w:placeholder>
                  <w:docPart w:val="A2E9E1B63DFC4950B26602E6841D2F3E"/>
                </w:placeholder>
                <w:dropDownList>
                  <w:listItem w:displayText="PLEASE SELECT" w:value="PLEASE SELECT"/>
                  <w:listItem w:displayText="1 - Not likely" w:value="1 - Not likely"/>
                  <w:listItem w:displayText="2 - Low likelihood" w:value="2 - Low likelihood"/>
                  <w:listItem w:displayText="3 - Moderately likely" w:value="3 - Moderately likely"/>
                  <w:listItem w:displayText="4 - Highly likely" w:value="4 - Highly likely"/>
                  <w:listItem w:displayText="5 - Expected" w:value="5 - Expected"/>
                </w:dropDownList>
              </w:sdtPr>
              <w:sdtContent>
                <w:r w:rsidR="00A85F86">
                  <w:rPr>
                    <w:rFonts w:asciiTheme="majorHAnsi" w:eastAsia="Times New Roman" w:hAnsiTheme="majorHAnsi" w:cstheme="majorHAnsi"/>
                    <w:b/>
                    <w:bCs/>
                    <w:sz w:val="16"/>
                    <w:szCs w:val="16"/>
                    <w:highlight w:val="lightGray"/>
                    <w:lang w:val="en-GB"/>
                  </w:rPr>
                  <w:t>2 - Low likelihood</w:t>
                </w:r>
              </w:sdtContent>
            </w:sdt>
          </w:p>
          <w:p w14:paraId="50EFE622" w14:textId="77777777" w:rsidR="00A85F86" w:rsidRPr="00F37A7C" w:rsidRDefault="00A85F86" w:rsidP="00A85F86">
            <w:pPr>
              <w:spacing w:before="40" w:after="40" w:line="240" w:lineRule="auto"/>
              <w:contextualSpacing/>
              <w:rPr>
                <w:rFonts w:asciiTheme="majorHAnsi" w:eastAsia="Times New Roman" w:hAnsiTheme="majorHAnsi" w:cstheme="majorHAnsi"/>
                <w:sz w:val="16"/>
                <w:szCs w:val="16"/>
                <w:lang w:val="en-GB"/>
              </w:rPr>
            </w:pPr>
          </w:p>
          <w:p w14:paraId="1E5C96BF" w14:textId="77777777" w:rsidR="00A85F86" w:rsidRPr="00F37A7C" w:rsidRDefault="00A85F86" w:rsidP="00A85F86">
            <w:pPr>
              <w:spacing w:before="40" w:after="40" w:line="240" w:lineRule="auto"/>
              <w:contextualSpacing/>
              <w:rPr>
                <w:rFonts w:asciiTheme="majorHAnsi" w:eastAsia="Times New Roman" w:hAnsiTheme="majorHAnsi" w:cstheme="majorHAnsi"/>
                <w:sz w:val="16"/>
                <w:szCs w:val="16"/>
                <w:lang w:val="en-GB"/>
              </w:rPr>
            </w:pPr>
            <w:r w:rsidRPr="00F37A7C">
              <w:rPr>
                <w:rFonts w:asciiTheme="majorHAnsi" w:eastAsia="Times New Roman" w:hAnsiTheme="majorHAnsi" w:cstheme="majorHAnsi"/>
                <w:sz w:val="16"/>
                <w:szCs w:val="16"/>
                <w:lang w:val="en-GB"/>
              </w:rPr>
              <w:t xml:space="preserve">Impact: </w:t>
            </w:r>
          </w:p>
          <w:p w14:paraId="610FE28B" w14:textId="74EA6103" w:rsidR="00A85F86" w:rsidRPr="00F37A7C" w:rsidRDefault="00000000" w:rsidP="00A85F86">
            <w:pPr>
              <w:spacing w:before="40" w:after="40" w:line="240" w:lineRule="auto"/>
              <w:contextualSpacing/>
              <w:rPr>
                <w:rFonts w:asciiTheme="majorHAnsi" w:eastAsia="Times New Roman" w:hAnsiTheme="majorHAnsi" w:cstheme="majorHAnsi"/>
                <w:b/>
                <w:bCs/>
                <w:sz w:val="16"/>
                <w:szCs w:val="16"/>
                <w:highlight w:val="lightGray"/>
                <w:lang w:val="en-GB"/>
              </w:rPr>
            </w:pPr>
            <w:sdt>
              <w:sdtPr>
                <w:rPr>
                  <w:rFonts w:asciiTheme="majorHAnsi" w:eastAsia="Times New Roman" w:hAnsiTheme="majorHAnsi" w:cstheme="majorHAnsi"/>
                  <w:b/>
                  <w:bCs/>
                  <w:sz w:val="16"/>
                  <w:szCs w:val="16"/>
                  <w:highlight w:val="lightGray"/>
                  <w:lang w:val="en-GB"/>
                </w:rPr>
                <w:alias w:val="Select Impact Level"/>
                <w:tag w:val="Select Impact Level"/>
                <w:id w:val="90288384"/>
                <w:placeholder>
                  <w:docPart w:val="A2E9E1B63DFC4950B26602E6841D2F3E"/>
                </w:placeholder>
                <w:dropDownList>
                  <w:listItem w:displayText="PLEASE SELECT" w:value="PLEASE SELECT"/>
                  <w:listItem w:displayText="1 - Negligible" w:value="1 - Negligible"/>
                  <w:listItem w:displayText="2 - Minor" w:value="2 - Minor"/>
                  <w:listItem w:displayText="3 - Intermediate" w:value="3 - Intermediate"/>
                  <w:listItem w:displayText="4 - Extensive" w:value="4 - Extensive"/>
                  <w:listItem w:displayText="5 - Extreme" w:value="5 - Extreme"/>
                </w:dropDownList>
              </w:sdtPr>
              <w:sdtContent>
                <w:r w:rsidR="00A85F86">
                  <w:rPr>
                    <w:rFonts w:asciiTheme="majorHAnsi" w:eastAsia="Times New Roman" w:hAnsiTheme="majorHAnsi" w:cstheme="majorHAnsi"/>
                    <w:b/>
                    <w:bCs/>
                    <w:sz w:val="16"/>
                    <w:szCs w:val="16"/>
                    <w:highlight w:val="lightGray"/>
                    <w:lang w:val="en-GB"/>
                  </w:rPr>
                  <w:t>2 - Minor</w:t>
                </w:r>
              </w:sdtContent>
            </w:sdt>
          </w:p>
          <w:p w14:paraId="3972E170" w14:textId="77777777" w:rsidR="00A85F86" w:rsidRPr="00F37A7C" w:rsidRDefault="00A85F86" w:rsidP="00A85F86">
            <w:pPr>
              <w:spacing w:before="40" w:after="40" w:line="240" w:lineRule="auto"/>
              <w:contextualSpacing/>
              <w:rPr>
                <w:rFonts w:asciiTheme="majorHAnsi" w:eastAsia="Times New Roman" w:hAnsiTheme="majorHAnsi" w:cstheme="majorHAnsi"/>
                <w:sz w:val="16"/>
                <w:szCs w:val="16"/>
                <w:highlight w:val="lightGray"/>
                <w:lang w:val="en-GB"/>
              </w:rPr>
            </w:pPr>
          </w:p>
          <w:p w14:paraId="073F5198" w14:textId="77777777" w:rsidR="00A85F86" w:rsidRPr="00F37A7C" w:rsidRDefault="00A85F86" w:rsidP="00A85F86">
            <w:pPr>
              <w:spacing w:before="40" w:after="40" w:line="240" w:lineRule="auto"/>
              <w:contextualSpacing/>
              <w:rPr>
                <w:rFonts w:asciiTheme="majorHAnsi" w:eastAsia="Times New Roman" w:hAnsiTheme="majorHAnsi" w:cstheme="majorHAnsi"/>
                <w:sz w:val="16"/>
                <w:szCs w:val="16"/>
                <w:lang w:val="en-GB"/>
              </w:rPr>
            </w:pPr>
            <w:r w:rsidRPr="00F37A7C">
              <w:rPr>
                <w:rFonts w:asciiTheme="majorHAnsi" w:eastAsia="Times New Roman" w:hAnsiTheme="majorHAnsi" w:cstheme="majorHAnsi"/>
                <w:sz w:val="16"/>
                <w:szCs w:val="16"/>
                <w:lang w:val="en-GB"/>
              </w:rPr>
              <w:t>Risk level:</w:t>
            </w:r>
          </w:p>
          <w:p w14:paraId="2329E7C6" w14:textId="694FA134" w:rsidR="00A85F86" w:rsidRPr="00F37A7C" w:rsidRDefault="00000000" w:rsidP="00A85F86">
            <w:pPr>
              <w:spacing w:before="40" w:after="40" w:line="240" w:lineRule="auto"/>
              <w:contextualSpacing/>
              <w:jc w:val="both"/>
              <w:rPr>
                <w:rFonts w:asciiTheme="majorHAnsi" w:eastAsia="Times New Roman" w:hAnsiTheme="majorHAnsi" w:cstheme="majorHAnsi"/>
                <w:sz w:val="16"/>
                <w:szCs w:val="16"/>
              </w:rPr>
            </w:pPr>
            <w:sdt>
              <w:sdtPr>
                <w:rPr>
                  <w:rFonts w:asciiTheme="majorHAnsi" w:eastAsia="Times New Roman" w:hAnsiTheme="majorHAnsi" w:cstheme="majorHAnsi"/>
                  <w:b/>
                  <w:bCs/>
                  <w:sz w:val="16"/>
                  <w:szCs w:val="16"/>
                  <w:highlight w:val="lightGray"/>
                  <w:lang w:val="en-GB"/>
                </w:rPr>
                <w:alias w:val="Select Risk Level"/>
                <w:tag w:val="Select Risk Level"/>
                <w:id w:val="-1392494812"/>
                <w:placeholder>
                  <w:docPart w:val="A2E9E1B63DFC4950B26602E6841D2F3E"/>
                </w:placeholder>
                <w:dropDownList>
                  <w:listItem w:displayText="PLEASE SELECT" w:value="PLEASE SELECT"/>
                  <w:listItem w:displayText="LOW (equates to a risk appetite of MINIMAL)" w:value="LOW (equates to a risk appetite of MINIMAL)"/>
                  <w:listItem w:displayText="LOW (equates to a risk appetite of CAUTIOUS)" w:value="LOW (equates to a risk appetite of CAUTIOUS)"/>
                  <w:listItem w:displayText="MODERATE (equates to a risk appetite of EXPLORATORY)" w:value="MODERATE (equates to a risk appetite of EXPLORATORY)"/>
                  <w:listItem w:displayText="SUBSTANTIAL (equates to a risk appetite of OPEN)" w:value="SUBSTANTIAL (equates to a risk appetite of OPEN)"/>
                  <w:listItem w:displayText="HIGH RISK (equates to a risk appetite of SEEK)" w:value="HIGH RISK (equates to a risk appetite of SEEK)"/>
                </w:dropDownList>
              </w:sdtPr>
              <w:sdtContent>
                <w:r w:rsidR="00A85F86">
                  <w:rPr>
                    <w:rFonts w:asciiTheme="majorHAnsi" w:eastAsia="Times New Roman" w:hAnsiTheme="majorHAnsi" w:cstheme="majorHAnsi"/>
                    <w:b/>
                    <w:bCs/>
                    <w:sz w:val="16"/>
                    <w:szCs w:val="16"/>
                    <w:highlight w:val="lightGray"/>
                    <w:lang w:val="en-GB"/>
                  </w:rPr>
                  <w:t>LOW (equates to a risk appetite of CAUTIOUS)</w:t>
                </w:r>
              </w:sdtContent>
            </w:sdt>
          </w:p>
        </w:tc>
        <w:tc>
          <w:tcPr>
            <w:tcW w:w="1701" w:type="dxa"/>
          </w:tcPr>
          <w:p w14:paraId="45D19CDD" w14:textId="0870C7A0" w:rsidR="00A85F86" w:rsidRPr="004C5545" w:rsidRDefault="00A85F86" w:rsidP="00A85F86">
            <w:pPr>
              <w:spacing w:beforeLines="60" w:before="144" w:afterLines="60" w:after="144" w:line="240" w:lineRule="auto"/>
              <w:contextualSpacing/>
              <w:jc w:val="both"/>
              <w:rPr>
                <w:rFonts w:asciiTheme="majorHAnsi" w:eastAsia="Times New Roman" w:hAnsiTheme="majorHAnsi" w:cstheme="majorHAnsi"/>
                <w:sz w:val="16"/>
                <w:szCs w:val="16"/>
                <w:highlight w:val="lightGray"/>
                <w:lang w:val="en-GB"/>
              </w:rPr>
            </w:pPr>
            <w:r w:rsidRPr="004C5545">
              <w:rPr>
                <w:rFonts w:asciiTheme="majorHAnsi" w:eastAsia="Times New Roman" w:hAnsiTheme="majorHAnsi" w:cstheme="majorHAnsi"/>
                <w:sz w:val="16"/>
                <w:szCs w:val="16"/>
                <w:lang w:val="en-GB"/>
              </w:rPr>
              <w:t xml:space="preserve">From: </w:t>
            </w:r>
            <w:sdt>
              <w:sdtPr>
                <w:rPr>
                  <w:rFonts w:asciiTheme="majorHAnsi" w:eastAsia="Times New Roman" w:hAnsiTheme="majorHAnsi" w:cstheme="majorHAnsi"/>
                  <w:sz w:val="16"/>
                  <w:szCs w:val="16"/>
                  <w:highlight w:val="lightGray"/>
                  <w:lang w:val="en-GB"/>
                </w:rPr>
                <w:alias w:val="Select starting date"/>
                <w:tag w:val="Select starting date"/>
                <w:id w:val="1639369555"/>
                <w:placeholder>
                  <w:docPart w:val="A1905D1E11424CFBBE6CBADD63CAD02A"/>
                </w:placeholder>
                <w:date w:fullDate="2024-01-01T00:00:00Z">
                  <w:dateFormat w:val="dd-MMM-yy"/>
                  <w:lid w:val="en-US"/>
                  <w:storeMappedDataAs w:val="dateTime"/>
                  <w:calendar w:val="gregorian"/>
                </w:date>
              </w:sdtPr>
              <w:sdtContent>
                <w:r w:rsidRPr="004C5545">
                  <w:rPr>
                    <w:rFonts w:asciiTheme="majorHAnsi" w:eastAsia="Times New Roman" w:hAnsiTheme="majorHAnsi" w:cstheme="majorHAnsi"/>
                    <w:sz w:val="16"/>
                    <w:szCs w:val="16"/>
                    <w:highlight w:val="lightGray"/>
                  </w:rPr>
                  <w:t>01-Jan-24</w:t>
                </w:r>
              </w:sdtContent>
            </w:sdt>
          </w:p>
          <w:p w14:paraId="157B9BE3" w14:textId="77777777" w:rsidR="00A85F86" w:rsidRPr="004C5545" w:rsidRDefault="00A85F86" w:rsidP="00A85F86">
            <w:pPr>
              <w:spacing w:beforeLines="60" w:before="144" w:afterLines="60" w:after="144" w:line="240" w:lineRule="auto"/>
              <w:contextualSpacing/>
              <w:jc w:val="both"/>
              <w:rPr>
                <w:rFonts w:asciiTheme="majorHAnsi" w:eastAsia="Times New Roman" w:hAnsiTheme="majorHAnsi" w:cstheme="majorHAnsi"/>
                <w:sz w:val="16"/>
                <w:szCs w:val="16"/>
                <w:highlight w:val="lightGray"/>
                <w:lang w:val="en-GB"/>
              </w:rPr>
            </w:pPr>
          </w:p>
          <w:p w14:paraId="16042248" w14:textId="11EFED5B" w:rsidR="00A85F86" w:rsidRPr="00F37A7C" w:rsidRDefault="00A85F86" w:rsidP="00A85F86">
            <w:pPr>
              <w:spacing w:before="40" w:after="40" w:line="240" w:lineRule="auto"/>
              <w:contextualSpacing/>
              <w:jc w:val="both"/>
              <w:rPr>
                <w:rFonts w:asciiTheme="majorHAnsi" w:eastAsia="Times New Roman" w:hAnsiTheme="majorHAnsi" w:cstheme="majorHAnsi"/>
                <w:sz w:val="16"/>
                <w:szCs w:val="16"/>
                <w:lang w:val="en-GB"/>
              </w:rPr>
            </w:pPr>
            <w:r w:rsidRPr="004C5545">
              <w:rPr>
                <w:rFonts w:asciiTheme="majorHAnsi" w:eastAsia="Times New Roman" w:hAnsiTheme="majorHAnsi" w:cstheme="majorHAnsi"/>
                <w:sz w:val="16"/>
                <w:szCs w:val="16"/>
                <w:lang w:val="en-GB"/>
              </w:rPr>
              <w:t xml:space="preserve">To: </w:t>
            </w:r>
            <w:sdt>
              <w:sdtPr>
                <w:rPr>
                  <w:rFonts w:asciiTheme="majorHAnsi" w:eastAsia="Times New Roman" w:hAnsiTheme="majorHAnsi" w:cstheme="majorHAnsi"/>
                  <w:sz w:val="16"/>
                  <w:szCs w:val="16"/>
                  <w:highlight w:val="lightGray"/>
                  <w:lang w:val="en-GB"/>
                </w:rPr>
                <w:alias w:val="Select End Date"/>
                <w:tag w:val="Select End Date"/>
                <w:id w:val="-1693056115"/>
                <w:placeholder>
                  <w:docPart w:val="A1905D1E11424CFBBE6CBADD63CAD02A"/>
                </w:placeholder>
                <w:date w:fullDate="2028-12-31T00:00:00Z">
                  <w:dateFormat w:val="dd-MMM-yy"/>
                  <w:lid w:val="en-US"/>
                  <w:storeMappedDataAs w:val="dateTime"/>
                  <w:calendar w:val="gregorian"/>
                </w:date>
              </w:sdtPr>
              <w:sdtContent>
                <w:r w:rsidRPr="004C5545">
                  <w:rPr>
                    <w:rFonts w:asciiTheme="majorHAnsi" w:eastAsia="Times New Roman" w:hAnsiTheme="majorHAnsi" w:cstheme="majorHAnsi"/>
                    <w:sz w:val="16"/>
                    <w:szCs w:val="16"/>
                    <w:highlight w:val="lightGray"/>
                  </w:rPr>
                  <w:t>31-Dec-28</w:t>
                </w:r>
              </w:sdtContent>
            </w:sdt>
          </w:p>
        </w:tc>
        <w:tc>
          <w:tcPr>
            <w:tcW w:w="1418" w:type="dxa"/>
          </w:tcPr>
          <w:p w14:paraId="26B06FB4" w14:textId="0A038F0A" w:rsidR="00A85F86" w:rsidRPr="00F37A7C" w:rsidRDefault="00A85F86" w:rsidP="00A85F86">
            <w:pPr>
              <w:spacing w:before="40" w:after="40" w:line="240" w:lineRule="auto"/>
              <w:contextualSpacing/>
              <w:jc w:val="both"/>
              <w:rPr>
                <w:rFonts w:asciiTheme="majorHAnsi" w:eastAsia="Times New Roman" w:hAnsiTheme="majorHAnsi" w:cstheme="majorHAnsi"/>
                <w:i/>
                <w:sz w:val="16"/>
                <w:szCs w:val="16"/>
                <w:lang w:val="en-GB"/>
              </w:rPr>
            </w:pPr>
            <w:r w:rsidRPr="004C5545">
              <w:rPr>
                <w:rFonts w:asciiTheme="majorHAnsi" w:eastAsia="Times New Roman" w:hAnsiTheme="majorHAnsi" w:cstheme="majorHAnsi"/>
                <w:sz w:val="16"/>
                <w:szCs w:val="16"/>
                <w:lang w:val="en-GB"/>
              </w:rPr>
              <w:t>Project Manager</w:t>
            </w:r>
          </w:p>
          <w:p w14:paraId="59BA08C8" w14:textId="77777777" w:rsidR="00A85F86" w:rsidRPr="00F37A7C" w:rsidRDefault="00A85F86" w:rsidP="00A85F86">
            <w:pPr>
              <w:spacing w:before="40" w:after="40" w:line="240" w:lineRule="auto"/>
              <w:contextualSpacing/>
              <w:jc w:val="both"/>
              <w:rPr>
                <w:rFonts w:asciiTheme="majorHAnsi" w:eastAsia="Times New Roman" w:hAnsiTheme="majorHAnsi" w:cstheme="majorHAnsi"/>
                <w:sz w:val="16"/>
                <w:szCs w:val="16"/>
                <w:lang w:val="en-GB"/>
              </w:rPr>
            </w:pPr>
          </w:p>
        </w:tc>
        <w:tc>
          <w:tcPr>
            <w:tcW w:w="2977" w:type="dxa"/>
          </w:tcPr>
          <w:p w14:paraId="50EFC9EE" w14:textId="0BD74807" w:rsidR="00A85F86" w:rsidRPr="00F37A7C" w:rsidRDefault="00A85F86" w:rsidP="00A85F86">
            <w:pPr>
              <w:spacing w:before="40" w:after="120" w:line="240" w:lineRule="auto"/>
              <w:jc w:val="both"/>
              <w:rPr>
                <w:rFonts w:asciiTheme="majorHAnsi" w:eastAsia="Times New Roman" w:hAnsiTheme="majorHAnsi" w:cstheme="majorHAnsi"/>
                <w:sz w:val="16"/>
                <w:szCs w:val="16"/>
                <w:lang w:val="en-GB"/>
              </w:rPr>
            </w:pPr>
            <w:r w:rsidRPr="00F37A7C">
              <w:rPr>
                <w:rFonts w:asciiTheme="majorHAnsi" w:eastAsia="Times New Roman" w:hAnsiTheme="majorHAnsi" w:cstheme="majorHAnsi"/>
                <w:sz w:val="16"/>
                <w:szCs w:val="16"/>
                <w:lang w:val="en-GB"/>
              </w:rPr>
              <w:t xml:space="preserve">Risk Treatment </w:t>
            </w:r>
            <w:r w:rsidR="00737B0C">
              <w:rPr>
                <w:rFonts w:asciiTheme="majorHAnsi" w:eastAsia="Times New Roman" w:hAnsiTheme="majorHAnsi" w:cstheme="majorHAnsi"/>
                <w:sz w:val="16"/>
                <w:szCs w:val="16"/>
                <w:lang w:val="en-GB"/>
              </w:rPr>
              <w:t>5</w:t>
            </w:r>
            <w:r w:rsidRPr="00F37A7C">
              <w:rPr>
                <w:rFonts w:asciiTheme="majorHAnsi" w:eastAsia="Times New Roman" w:hAnsiTheme="majorHAnsi" w:cstheme="majorHAnsi"/>
                <w:sz w:val="16"/>
                <w:szCs w:val="16"/>
                <w:lang w:val="en-GB"/>
              </w:rPr>
              <w:t>.1</w:t>
            </w:r>
            <w:r>
              <w:rPr>
                <w:rFonts w:asciiTheme="majorHAnsi" w:eastAsia="Times New Roman" w:hAnsiTheme="majorHAnsi" w:cstheme="majorHAnsi"/>
                <w:sz w:val="16"/>
                <w:szCs w:val="16"/>
                <w:lang w:val="en-GB"/>
              </w:rPr>
              <w:t xml:space="preserve">: ANSER is in discussion with ARE to create </w:t>
            </w:r>
            <w:proofErr w:type="spellStart"/>
            <w:r>
              <w:rPr>
                <w:rFonts w:asciiTheme="majorHAnsi" w:eastAsia="Times New Roman" w:hAnsiTheme="majorHAnsi" w:cstheme="majorHAnsi"/>
                <w:sz w:val="16"/>
                <w:szCs w:val="16"/>
                <w:lang w:val="en-GB"/>
              </w:rPr>
              <w:t>minigrid</w:t>
            </w:r>
            <w:proofErr w:type="spellEnd"/>
            <w:r>
              <w:rPr>
                <w:rFonts w:asciiTheme="majorHAnsi" w:eastAsia="Times New Roman" w:hAnsiTheme="majorHAnsi" w:cstheme="majorHAnsi"/>
                <w:sz w:val="16"/>
                <w:szCs w:val="16"/>
                <w:lang w:val="en-GB"/>
              </w:rPr>
              <w:t xml:space="preserve"> specific regulations and approval processes. The AMP DRC Project will support this dialogue through its coordination and capacity building activities. </w:t>
            </w:r>
          </w:p>
          <w:p w14:paraId="1A22912C" w14:textId="38973871" w:rsidR="00A85F86" w:rsidRPr="00F37A7C" w:rsidRDefault="00A85F86" w:rsidP="00A85F86">
            <w:pPr>
              <w:spacing w:before="40" w:after="40" w:line="240" w:lineRule="auto"/>
              <w:contextualSpacing/>
              <w:jc w:val="both"/>
              <w:rPr>
                <w:rFonts w:asciiTheme="majorHAnsi" w:eastAsia="Times New Roman" w:hAnsiTheme="majorHAnsi" w:cstheme="majorHAnsi"/>
                <w:sz w:val="16"/>
                <w:szCs w:val="16"/>
                <w:lang w:val="en-GB"/>
              </w:rPr>
            </w:pPr>
            <w:r w:rsidRPr="00F37A7C">
              <w:rPr>
                <w:rFonts w:asciiTheme="majorHAnsi" w:eastAsia="Times New Roman" w:hAnsiTheme="majorHAnsi" w:cstheme="majorHAnsi"/>
                <w:sz w:val="16"/>
                <w:szCs w:val="16"/>
                <w:lang w:val="en-GB"/>
              </w:rPr>
              <w:t xml:space="preserve">Risk Treatment Owner: </w:t>
            </w:r>
            <w:r>
              <w:rPr>
                <w:rFonts w:asciiTheme="majorHAnsi" w:eastAsia="Times New Roman" w:hAnsiTheme="majorHAnsi" w:cstheme="majorHAnsi"/>
                <w:sz w:val="16"/>
                <w:szCs w:val="16"/>
                <w:lang w:val="en-GB"/>
              </w:rPr>
              <w:t>Project Manager</w:t>
            </w:r>
          </w:p>
        </w:tc>
      </w:tr>
      <w:tr w:rsidR="00A85F86" w:rsidRPr="003E2E74" w14:paraId="73F22861" w14:textId="77777777" w:rsidTr="00213E8C">
        <w:trPr>
          <w:trHeight w:val="628"/>
        </w:trPr>
        <w:tc>
          <w:tcPr>
            <w:tcW w:w="421" w:type="dxa"/>
          </w:tcPr>
          <w:p w14:paraId="4F93D1BE" w14:textId="5CF2E6AB" w:rsidR="00A85F86" w:rsidRPr="00F37A7C" w:rsidRDefault="00A85F86" w:rsidP="00A85F86">
            <w:pPr>
              <w:spacing w:before="40" w:after="40" w:line="240" w:lineRule="auto"/>
              <w:contextualSpacing/>
              <w:jc w:val="both"/>
              <w:rPr>
                <w:rFonts w:asciiTheme="majorHAnsi" w:eastAsia="Times New Roman" w:hAnsiTheme="majorHAnsi" w:cstheme="majorHAnsi"/>
                <w:sz w:val="16"/>
                <w:szCs w:val="16"/>
                <w:lang w:val="en-GB"/>
              </w:rPr>
            </w:pPr>
            <w:r w:rsidRPr="00F37A7C">
              <w:rPr>
                <w:rFonts w:asciiTheme="majorHAnsi" w:eastAsia="Times New Roman" w:hAnsiTheme="majorHAnsi" w:cstheme="majorHAnsi"/>
                <w:sz w:val="16"/>
                <w:szCs w:val="16"/>
                <w:lang w:val="en-GB"/>
              </w:rPr>
              <w:t>6</w:t>
            </w:r>
          </w:p>
        </w:tc>
        <w:tc>
          <w:tcPr>
            <w:tcW w:w="1559" w:type="dxa"/>
          </w:tcPr>
          <w:p w14:paraId="32648D24" w14:textId="1C5D0C70" w:rsidR="00A85F86" w:rsidRDefault="00A85F86" w:rsidP="00A85F86">
            <w:pPr>
              <w:spacing w:before="40" w:after="40" w:line="240" w:lineRule="auto"/>
              <w:contextualSpacing/>
              <w:jc w:val="both"/>
              <w:rPr>
                <w:rFonts w:asciiTheme="majorHAnsi" w:eastAsia="Times New Roman" w:hAnsiTheme="majorHAnsi" w:cstheme="majorHAnsi"/>
                <w:sz w:val="16"/>
                <w:szCs w:val="16"/>
                <w:lang w:val="en-GB"/>
              </w:rPr>
            </w:pPr>
            <w:r>
              <w:rPr>
                <w:rFonts w:asciiTheme="majorHAnsi" w:eastAsia="Times New Roman" w:hAnsiTheme="majorHAnsi" w:cstheme="majorHAnsi"/>
                <w:sz w:val="16"/>
                <w:szCs w:val="16"/>
                <w:lang w:val="en-GB"/>
              </w:rPr>
              <w:t>Social acceptance risk</w:t>
            </w:r>
          </w:p>
          <w:p w14:paraId="10DFFA94" w14:textId="77777777" w:rsidR="00A85F86" w:rsidRDefault="00A85F86" w:rsidP="00A85F86">
            <w:pPr>
              <w:spacing w:before="40" w:after="40" w:line="240" w:lineRule="auto"/>
              <w:contextualSpacing/>
              <w:jc w:val="both"/>
              <w:rPr>
                <w:rFonts w:asciiTheme="majorHAnsi" w:eastAsia="Times New Roman" w:hAnsiTheme="majorHAnsi" w:cstheme="majorHAnsi"/>
                <w:sz w:val="16"/>
                <w:szCs w:val="16"/>
                <w:lang w:val="en-GB"/>
              </w:rPr>
            </w:pPr>
          </w:p>
          <w:p w14:paraId="3DE0E5AF" w14:textId="14229620" w:rsidR="00A85F86" w:rsidRDefault="00A85F86" w:rsidP="00A85F86">
            <w:pPr>
              <w:spacing w:before="40" w:after="40" w:line="240" w:lineRule="auto"/>
              <w:contextualSpacing/>
              <w:jc w:val="both"/>
              <w:rPr>
                <w:rFonts w:asciiTheme="majorHAnsi" w:eastAsia="Times New Roman" w:hAnsiTheme="majorHAnsi" w:cstheme="majorHAnsi"/>
                <w:sz w:val="16"/>
                <w:szCs w:val="16"/>
                <w:lang w:val="en-GB"/>
              </w:rPr>
            </w:pPr>
            <w:r>
              <w:rPr>
                <w:rFonts w:asciiTheme="majorHAnsi" w:eastAsia="Times New Roman" w:hAnsiTheme="majorHAnsi" w:cstheme="majorHAnsi"/>
                <w:sz w:val="16"/>
                <w:szCs w:val="16"/>
                <w:lang w:val="en-GB"/>
              </w:rPr>
              <w:t xml:space="preserve">It is unclear how familiar rural households are with RE technologies and specifically </w:t>
            </w:r>
            <w:proofErr w:type="spellStart"/>
            <w:r>
              <w:rPr>
                <w:rFonts w:asciiTheme="majorHAnsi" w:eastAsia="Times New Roman" w:hAnsiTheme="majorHAnsi" w:cstheme="majorHAnsi"/>
                <w:sz w:val="16"/>
                <w:szCs w:val="16"/>
                <w:lang w:val="en-GB"/>
              </w:rPr>
              <w:t>minigrids</w:t>
            </w:r>
            <w:proofErr w:type="spellEnd"/>
            <w:r>
              <w:rPr>
                <w:rFonts w:asciiTheme="majorHAnsi" w:eastAsia="Times New Roman" w:hAnsiTheme="majorHAnsi" w:cstheme="majorHAnsi"/>
                <w:sz w:val="16"/>
                <w:szCs w:val="16"/>
                <w:lang w:val="en-GB"/>
              </w:rPr>
              <w:t xml:space="preserve">. Since </w:t>
            </w:r>
            <w:proofErr w:type="spellStart"/>
            <w:r>
              <w:rPr>
                <w:rFonts w:asciiTheme="majorHAnsi" w:eastAsia="Times New Roman" w:hAnsiTheme="majorHAnsi" w:cstheme="majorHAnsi"/>
                <w:sz w:val="16"/>
                <w:szCs w:val="16"/>
                <w:lang w:val="en-GB"/>
              </w:rPr>
              <w:t>minigrids</w:t>
            </w:r>
            <w:proofErr w:type="spellEnd"/>
            <w:r>
              <w:rPr>
                <w:rFonts w:asciiTheme="majorHAnsi" w:eastAsia="Times New Roman" w:hAnsiTheme="majorHAnsi" w:cstheme="majorHAnsi"/>
                <w:sz w:val="16"/>
                <w:szCs w:val="16"/>
                <w:lang w:val="en-GB"/>
              </w:rPr>
              <w:t xml:space="preserve"> typically charge a higher tariff than subsidized grid connections, operators might face resistance to these tariffs. </w:t>
            </w:r>
          </w:p>
          <w:p w14:paraId="78FA0123" w14:textId="77777777" w:rsidR="00A85F86" w:rsidRDefault="00A85F86" w:rsidP="00A85F86">
            <w:pPr>
              <w:spacing w:before="40" w:after="40" w:line="240" w:lineRule="auto"/>
              <w:contextualSpacing/>
              <w:jc w:val="both"/>
              <w:rPr>
                <w:rFonts w:asciiTheme="majorHAnsi" w:eastAsia="Times New Roman" w:hAnsiTheme="majorHAnsi" w:cstheme="majorHAnsi"/>
                <w:sz w:val="16"/>
                <w:szCs w:val="16"/>
                <w:lang w:val="en-GB"/>
              </w:rPr>
            </w:pPr>
          </w:p>
          <w:p w14:paraId="74E236DE" w14:textId="3E4CC517" w:rsidR="00A85F86" w:rsidRPr="00F37A7C" w:rsidRDefault="00A85F86" w:rsidP="00A85F86">
            <w:pPr>
              <w:spacing w:before="40" w:after="40" w:line="240" w:lineRule="auto"/>
              <w:contextualSpacing/>
              <w:jc w:val="both"/>
              <w:rPr>
                <w:rFonts w:asciiTheme="majorHAnsi" w:eastAsia="Times New Roman" w:hAnsiTheme="majorHAnsi" w:cstheme="majorHAnsi"/>
                <w:sz w:val="16"/>
                <w:szCs w:val="16"/>
                <w:lang w:val="en-GB"/>
              </w:rPr>
            </w:pPr>
            <w:r w:rsidRPr="004D4AE6">
              <w:rPr>
                <w:rFonts w:asciiTheme="majorHAnsi" w:eastAsia="Times New Roman" w:hAnsiTheme="majorHAnsi" w:cstheme="majorHAnsi"/>
                <w:sz w:val="16"/>
                <w:szCs w:val="16"/>
                <w:lang w:val="en-GB"/>
              </w:rPr>
              <w:t xml:space="preserve">Surveys are needed to determine people´s willingness to pay, price elasticity, and acceptable tariff levels. Detailed studies and recommendations can help </w:t>
            </w:r>
            <w:proofErr w:type="spellStart"/>
            <w:r w:rsidRPr="004D4AE6">
              <w:rPr>
                <w:rFonts w:asciiTheme="majorHAnsi" w:eastAsia="Times New Roman" w:hAnsiTheme="majorHAnsi" w:cstheme="majorHAnsi"/>
                <w:sz w:val="16"/>
                <w:szCs w:val="16"/>
                <w:lang w:val="en-GB"/>
              </w:rPr>
              <w:t>minigrid</w:t>
            </w:r>
            <w:proofErr w:type="spellEnd"/>
            <w:r w:rsidRPr="004D4AE6">
              <w:rPr>
                <w:rFonts w:asciiTheme="majorHAnsi" w:eastAsia="Times New Roman" w:hAnsiTheme="majorHAnsi" w:cstheme="majorHAnsi"/>
                <w:sz w:val="16"/>
                <w:szCs w:val="16"/>
                <w:lang w:val="en-GB"/>
              </w:rPr>
              <w:t xml:space="preserve"> developers to prepare financially feasible proposals for concession.</w:t>
            </w:r>
          </w:p>
        </w:tc>
        <w:tc>
          <w:tcPr>
            <w:tcW w:w="1417" w:type="dxa"/>
          </w:tcPr>
          <w:p w14:paraId="255FE27A" w14:textId="38B2DFCF" w:rsidR="00A85F86" w:rsidRPr="00F37A7C" w:rsidRDefault="00A85F86" w:rsidP="00A85F86">
            <w:pPr>
              <w:spacing w:before="40" w:after="40" w:line="240" w:lineRule="auto"/>
              <w:contextualSpacing/>
              <w:jc w:val="both"/>
              <w:rPr>
                <w:rFonts w:asciiTheme="majorHAnsi" w:eastAsia="Times New Roman" w:hAnsiTheme="majorHAnsi" w:cstheme="majorHAnsi"/>
                <w:sz w:val="16"/>
                <w:szCs w:val="16"/>
                <w:lang w:val="en-GB"/>
              </w:rPr>
            </w:pPr>
            <w:r>
              <w:rPr>
                <w:rFonts w:asciiTheme="majorHAnsi" w:eastAsia="Times New Roman" w:hAnsiTheme="majorHAnsi" w:cstheme="majorHAnsi"/>
                <w:sz w:val="16"/>
                <w:szCs w:val="16"/>
                <w:lang w:val="en-GB"/>
              </w:rPr>
              <w:t xml:space="preserve">Given the very low energy access rates in rural areas of the DRC, these populations are often not familiar with RE technologies. </w:t>
            </w:r>
          </w:p>
        </w:tc>
        <w:tc>
          <w:tcPr>
            <w:tcW w:w="1843" w:type="dxa"/>
          </w:tcPr>
          <w:p w14:paraId="6A8037A9" w14:textId="4140C7BD" w:rsidR="00A85F86" w:rsidRPr="00F37A7C" w:rsidRDefault="00A85F86" w:rsidP="00A85F86">
            <w:pPr>
              <w:spacing w:before="40" w:after="40" w:line="240" w:lineRule="auto"/>
              <w:contextualSpacing/>
              <w:jc w:val="both"/>
              <w:rPr>
                <w:rFonts w:asciiTheme="majorHAnsi" w:eastAsia="Times New Roman" w:hAnsiTheme="majorHAnsi" w:cstheme="majorHAnsi"/>
                <w:sz w:val="16"/>
                <w:szCs w:val="16"/>
                <w:lang w:val="en-GB"/>
              </w:rPr>
            </w:pPr>
            <w:r>
              <w:rPr>
                <w:rFonts w:asciiTheme="majorHAnsi" w:eastAsia="Times New Roman" w:hAnsiTheme="majorHAnsi" w:cstheme="majorHAnsi"/>
                <w:sz w:val="16"/>
                <w:szCs w:val="16"/>
              </w:rPr>
              <w:t xml:space="preserve">This might impact the deployment of </w:t>
            </w:r>
            <w:proofErr w:type="spellStart"/>
            <w:r>
              <w:rPr>
                <w:rFonts w:asciiTheme="majorHAnsi" w:eastAsia="Times New Roman" w:hAnsiTheme="majorHAnsi" w:cstheme="majorHAnsi"/>
                <w:sz w:val="16"/>
                <w:szCs w:val="16"/>
              </w:rPr>
              <w:t>minigrids</w:t>
            </w:r>
            <w:proofErr w:type="spellEnd"/>
            <w:r>
              <w:rPr>
                <w:rFonts w:asciiTheme="majorHAnsi" w:eastAsia="Times New Roman" w:hAnsiTheme="majorHAnsi" w:cstheme="majorHAnsi"/>
                <w:sz w:val="16"/>
                <w:szCs w:val="16"/>
              </w:rPr>
              <w:t xml:space="preserve"> and might require intensive sensitization of the community to </w:t>
            </w:r>
            <w:proofErr w:type="spellStart"/>
            <w:r>
              <w:rPr>
                <w:rFonts w:asciiTheme="majorHAnsi" w:eastAsia="Times New Roman" w:hAnsiTheme="majorHAnsi" w:cstheme="majorHAnsi"/>
                <w:sz w:val="16"/>
                <w:szCs w:val="16"/>
              </w:rPr>
              <w:t>minigrids</w:t>
            </w:r>
            <w:proofErr w:type="spellEnd"/>
            <w:r>
              <w:rPr>
                <w:rFonts w:asciiTheme="majorHAnsi" w:eastAsia="Times New Roman" w:hAnsiTheme="majorHAnsi" w:cstheme="majorHAnsi"/>
                <w:sz w:val="16"/>
                <w:szCs w:val="16"/>
              </w:rPr>
              <w:t xml:space="preserve"> and their respective technologies and business models.</w:t>
            </w:r>
          </w:p>
        </w:tc>
        <w:tc>
          <w:tcPr>
            <w:tcW w:w="1418" w:type="dxa"/>
          </w:tcPr>
          <w:sdt>
            <w:sdtPr>
              <w:rPr>
                <w:rFonts w:asciiTheme="majorHAnsi" w:eastAsia="Times New Roman" w:hAnsiTheme="majorHAnsi" w:cstheme="majorHAnsi"/>
                <w:b/>
                <w:bCs/>
                <w:sz w:val="16"/>
                <w:szCs w:val="16"/>
                <w:highlight w:val="lightGray"/>
              </w:rPr>
              <w:alias w:val="Select Risk Categories and Sub-categories"/>
              <w:tag w:val="Select Risk Categories and Sub-categories"/>
              <w:id w:val="242696181"/>
              <w:placeholder>
                <w:docPart w:val="456B348BE3904FF4AC30AC257C303B8C"/>
              </w:placeholder>
              <w:dropDownList>
                <w:listItem w:displayText="PLEASE SELECT" w:value="PLEASE SELECT"/>
                <w:listItem w:displayText="1. SOCIAL AND ENVIRONMENTAL (1.1. Human rights) - UNDP Risk Appetite: CAUTIOUS" w:value="1. SOCIAL AND ENVIRONMENTAL (1.1. Human rights) - UNDP Risk Appetite: CAUTIOUS"/>
                <w:listItem w:displayText="1. SOCIAL AND ENVIRONMENTAL (1.2. Gender equality and women’s empowerment) - UNDP Risk Appetite: CAUTIOUS" w:value="1. SOCIAL AND ENVIRONMENTAL (1.2. Gender equality and women’s empowerment) - UNDP Risk Appetite: CAUTIOUS"/>
                <w:listItem w:displayText="1. SOCIAL AND ENVIRONMENTAL (1.3. Grievances (Accountability to stakeholders)) - UNDP Risk Appetite: CAUTIOUS" w:value="1. SOCIAL AND ENVIRONMENTAL (1.3. Grievances (Accountability to stakeholders)) - UNDP Risk Appetite: CAUTIOUS"/>
                <w:listItem w:displayText="1. SOCIAL AND ENVIRONMENTAL (1.4. Biodiversity conservation and sustainable natural resource management) - UNDP Risk Appetite: CAUTIOUS" w:value="1. SOCIAL AND ENVIRONMENTAL (1.4. Biodiversity conservation and sustainable natural resource management) - UNDP Risk Appetite: CAUTIOUS"/>
                <w:listItem w:displayText="1. SOCIAL AND ENVIRONMENTAL (1.5. Climate change and disaster risks) - UNDP Risk Appetite: CAUTIOUS" w:value="1. SOCIAL AND ENVIRONMENTAL (1.5. Climate change and disaster risks) - UNDP Risk Appetite: CAUTIOUS"/>
                <w:listItem w:displayText="1. SOCIAL AND ENVIRONMENTAL (1.6. Community health, safety and security) - UNDP Risk Appetite: CAUTIOUS" w:value="1. SOCIAL AND ENVIRONMENTAL (1.6. Community health, safety and security) - UNDP Risk Appetite: CAUTIOUS"/>
                <w:listItem w:displayText="1. SOCIAL AND ENVIRONMENTAL (1.7. Cultural heritage) - UNDP Risk Appetite: CAUTIOUS" w:value="1. SOCIAL AND ENVIRONMENTAL (1.7. Cultural heritage) - UNDP Risk Appetite: CAUTIOUS"/>
                <w:listItem w:displayText="1. SOCIAL AND ENVIRONMENTAL (1.8. Displacement and resettlement) - UNDP Risk Appetite: CAUTIOUS" w:value="1. SOCIAL AND ENVIRONMENTAL (1.8. Displacement and resettlement) - UNDP Risk Appetite: CAUTIOUS"/>
                <w:listItem w:displayText="1. SOCIAL AND ENVIRONMENTAL (1.9. Indigenous peoples) - UNDP Risk Appetite: CAUTIOUS" w:value="1. SOCIAL AND ENVIRONMENTAL (1.9. Indigenous peoples) - UNDP Risk Appetite: CAUTIOUS"/>
                <w:listItem w:displayText="1. SOCIAL AND ENVIRONMENTAL (1.10. Labour and working conditions) - UNDP Risk Appetite: CAUTIOUS" w:value="1. SOCIAL AND ENVIRONMENTAL (1.10. Labour and working conditions) - UNDP Risk Appetite: CAUTIOUS"/>
                <w:listItem w:displayText="1. SOCIAL AND ENVIRONMENTAL (1.11. Pollution prevention and resource efficiency) - UNDP Risk Appetite: CAUTIOUS" w:value="1. SOCIAL AND ENVIRONMENTAL (1.11. Pollution prevention and resource efficiency) - UNDP Risk Appetite: CAUTIOUS"/>
                <w:listItem w:displayText="1. SOCIAL AND ENVIRONMENTAL (1.12. Stakeholder engagement) - UNDP Risk Appetite: CAUTIOUS" w:value="1. SOCIAL AND ENVIRONMENTAL (1.12. Stakeholder engagement) - UNDP Risk Appetite: CAUTIOUS"/>
                <w:listItem w:displayText="1. SOCIAL AND ENVIRONMENTAL (1.13. Sexual exploitation and abuse) - UNDP Risk Appetite: CAUTIOUS" w:value="1. SOCIAL AND ENVIRONMENTAL (1.13. Sexual exploitation and abuse) - UNDP Risk Appetite: CAUTIOUS"/>
                <w:listItem w:displayText="2. FINANCIAL (2.1. Cost recovery) - UNDP Risk Appetite: MINIMAL TO CAUTIOUS" w:value="2. FINANCIAL (2.1. Cost recovery) - UNDP Risk Appetite: MINIMAL TO CAUTIOUS"/>
                <w:listItem w:displayText="2. FINANCIAL (2.2. Value for money) - UNDP Risk Appetite: MINIMAL TO CAUTIOUS" w:value="2. FINANCIAL (2.2. Value for money) - UNDP Risk Appetite: MINIMAL TO CAUTIOUS"/>
                <w:listItem w:displayText="2. FINANCIAL (2.3. Corruption and fraud) - UNDP Risk Appetite: MINIMAL TO CAUTIOUS" w:value="2. FINANCIAL (2.3. Corruption and fraud) - UNDP Risk Appetite: MINIMAL TO CAUTIOUS"/>
                <w:listItem w:displayText="2. FINANCIAL (2.4. Fluctuation in credit rate, market, currency) - UNDP Risk Appetite: MINIMAL TO CAUTIOUS" w:value="2. FINANCIAL (2.4. Fluctuation in credit rate, market, currency) - UNDP Risk Appetite: MINIMAL TO CAUTIOUS"/>
                <w:listItem w:displayText="2. FINANCIAL (2.5. Delivery) - UNDP Risk Appetite: MINIMAL TO CAUTIOUS" w:value="2. FINANCIAL (2.5. Delivery) - UNDP Risk Appetite: MINIMAL TO CAUTIOUS"/>
                <w:listItem w:displayText="2. FINANCIAL (2.6. Budget availability and cash flow) - UNDP Risk Appetite: MINIMAL TO CAUTIOUS" w:value="2. FINANCIAL (2.6. Budget availability and cash flow) - UNDP Risk Appetite: MINIMAL TO CAUTIOUS"/>
                <w:listItem w:displayText="3. OPERATIONAL (3.1. Responsiveness to audit and evaluations (Delays in the conduct of and implementation of recommendations)) - UNDP Risk Appetite: EXPLORATORY TO OPEN" w:value="3. OPERATIONAL (3.1. Responsiveness to audit and evaluations (Delays in the conduct of and implementation of recommendations)) - UNDP Risk Appetite: EXPLORATORY TO OPEN"/>
                <w:listItem w:displayText="3. OPERATIONAL (3.2. Leadership and management) - UNDP Risk Appetite: EXPLORATORY TO OPEN" w:value="3. OPERATIONAL (3.2. Leadership and management) - UNDP Risk Appetite: EXPLORATORY TO OPEN"/>
                <w:listItem w:displayText="3. OPERATIONAL (3.3. Flexibility and opportunity management) - UNDP Risk Appetite: EXPLORATORY TO OPEN" w:value="3. OPERATIONAL (3.3. Flexibility and opportunity management) - UNDP Risk Appetite: EXPLORATORY TO OPEN"/>
                <w:listItem w:displayText="3. OPERATIONAL (3.4. Reporting and communication) - UNDP Risk Appetite: EXPLORATORY TO OPEN" w:value="3. OPERATIONAL (3.4. Reporting and communication) - UNDP Risk Appetite: EXPLORATORY TO OPEN"/>
                <w:listItem w:displayText="3. OPERATIONAL (3.5. Partners’ engagement) - UNDP Risk Appetite: EXPLORATORY TO OPEN" w:value="3. OPERATIONAL (3.5. Partners’ engagement) - UNDP Risk Appetite: EXPLORATORY TO OPEN"/>
                <w:listItem w:displayText="3. OPERATIONAL (3.6. Transition and exit strategy) - UNDP Risk Appetite: EXPLORATORY TO OPEN" w:value="3. OPERATIONAL (3.6. Transition and exit strategy) - UNDP Risk Appetite: EXPLORATORY TO OPEN"/>
                <w:listItem w:displayText="3. OPERATIONAL (3.7. Occupational safety, health and well-being) - UNDP Risk Appetite: EXPLORATORY TO OPEN" w:value="3. OPERATIONAL (3.7. Occupational safety, health and well-being) - UNDP Risk Appetite: EXPLORATORY TO OPEN"/>
                <w:listItem w:displayText="3. OPERATIONAL (3.8. Capacities of the partners) - UNDP Risk Appetite: EXPLORATORY TO OPEN" w:value="3. OPERATIONAL (3.8. Capacities of the partners) - UNDP Risk Appetite: EXPLORATORY TO OPEN"/>
                <w:listItem w:displayText="4. ORGANIZATIONAL (4.1. Governance) - UNDP Risk Appetite: EXPLORATORY TO OPEN" w:value="4. ORGANIZATIONAL (4.1. Governance) - UNDP Risk Appetite: EXPLORATORY TO OPEN"/>
                <w:listItem w:displayText="4. ORGANIZATIONAL (4.2. Execution capacity) - UNDP Risk Appetite: EXPLORATORY TO OPEN" w:value="4. ORGANIZATIONAL (4.2. Execution capacity) - UNDP Risk Appetite: EXPLORATORY TO OPEN"/>
                <w:listItem w:displayText="4. ORGANIZATIONAL (4.3. Implementation arrangements) - UNDP Risk Appetite: EXPLORATORY TO OPEN" w:value="4. ORGANIZATIONAL (4.3. Implementation arrangements) - UNDP Risk Appetite: EXPLORATORY TO OPEN"/>
                <w:listItem w:displayText="4. ORGANIZATIONAL (4.4. Accountability) - UNDP Risk Appetite: EXPLORATORY TO OPEN" w:value="4. ORGANIZATIONAL (4.4. Accountability) - UNDP Risk Appetite: EXPLORATORY TO OPEN"/>
                <w:listItem w:displayText="4. ORGANIZATIONAL (4.5. Monitoring and oversight) - UNDP Risk Appetite: EXPLORATORY TO OPEN" w:value="4. ORGANIZATIONAL (4.5. Monitoring and oversight) - UNDP Risk Appetite: EXPLORATORY TO OPEN"/>
                <w:listItem w:displayText="4. ORGANIZATIONAL (4.6. Knowledge management) - UNDP Risk Appetite: EXPLORATORY TO OPEN" w:value="4. ORGANIZATIONAL (4.6. Knowledge management) - UNDP Risk Appetite: EXPLORATORY TO OPEN"/>
                <w:listItem w:displayText="4. ORGANIZATIONAL (4.7. Human Resources) - UNDP Risk Appetite: EXPLORATORY TO OPEN" w:value="4. ORGANIZATIONAL (4.7. Human Resources) - UNDP Risk Appetite: EXPLORATORY TO OPEN"/>
                <w:listItem w:displayText="4. ORGANIZATIONAL (4.8. Internal control) - UNDP Risk Appetite: EXPLORATORY TO OPEN" w:value="4. ORGANIZATIONAL (4.8. Internal control) - UNDP Risk Appetite: EXPLORATORY TO OPEN"/>
                <w:listItem w:displayText="4. ORGANIZATIONAL (4.9. Procurement) - UNDP Risk Appetite: EXPLORATORY TO OPEN" w:value="4. ORGANIZATIONAL (4.9. Procurement) - UNDP Risk Appetite: EXPLORATORY TO OPEN"/>
                <w:listItem w:displayText="5. REPUTATIONAL (5.1. Public opinion and media) - UNDP Risk Appetite: CAUTIOUS" w:value="5. REPUTATIONAL (5.1. Public opinion and media) - UNDP Risk Appetite: CAUTIOUS"/>
                <w:listItem w:displayText="5. REPUTATIONAL (5.2. Engagement with private sector partnership) - UNDP Risk Appetite: CAUTIOUS" w:value="5. REPUTATIONAL (5.2. Engagement with private sector partnership) - UNDP Risk Appetite: CAUTIOUS"/>
                <w:listItem w:displayText="5. REPUTATIONAL (5.3. Code of conduct and ethics) - UNDP Risk Appetite: CAUTIOUS" w:value="5. REPUTATIONAL (5.3. Code of conduct and ethics) - UNDP Risk Appetite: CAUTIOUS"/>
                <w:listItem w:displayText="5. REPUTATIONAL (5.4. Communications) - UNDP Risk Appetite: CAUTIOUS" w:value="5. REPUTATIONAL (5.4. Communications) - UNDP Risk Appetite: CAUTIOUS"/>
                <w:listItem w:displayText="5. REPUTATIONAL (5.5. Stakeholder management) - UNDP Risk Appetite: CAUTIOUS" w:value="5. REPUTATIONAL (5.5. Stakeholder management) - UNDP Risk Appetite: CAUTIOUS"/>
                <w:listItem w:displayText="5. REPUTATIONAL (5.6. Exposure to entities involved in money laundering and terrorism financing) - UNDP Risk Appetite: CAUTIOUS" w:value="5. REPUTATIONAL (5.6. Exposure to entities involved in money laundering and terrorism financing) - UNDP Risk Appetite: CAUTIOUS"/>
                <w:listItem w:displayText="6. REGULATORY (6.1. Changes in the regulatory framework within the country of operation) - UNDP Risk Appetite: CAUTIOUS" w:value="6. REGULATORY (6.1. Changes in the regulatory framework within the country of operation) - UNDP Risk Appetite: CAUTIOUS"/>
                <w:listItem w:displayText="6. REGULATORY (6.2. Changes in the international regulatory framework affecting the whole organization) - UNDP Risk Appetite: CAUTIOUS" w:value="6. REGULATORY (6.2. Changes in the international regulatory framework affecting the whole organization) - UNDP Risk Appetite: CAUTIOUS"/>
                <w:listItem w:displayText="6. REGULATORY (6.3. Deviation from UNDP internal rules and regulations) - UNDP Risk Appetite: CAUTIOUS" w:value="6. REGULATORY (6.3. Deviation from UNDP internal rules and regulations) - UNDP Risk Appetite: CAUTIOUS"/>
                <w:listItem w:displayText="7. STRATEGIC (7.1. Alignment with UNDP strategic priorities) - UNDP Risk Appetite: OPEN TO SEEKING" w:value="7. STRATEGIC (7.1. Alignment with UNDP strategic priorities) - UNDP Risk Appetite: OPEN TO SEEKING"/>
                <w:listItem w:displayText="7. STRATEGIC (7.2. UN system coordination and reform) - UNDP Risk Appetite: OPEN TO SEEKING" w:value="7. STRATEGIC (7.2. UN system coordination and reform) - UNDP Risk Appetite: OPEN TO SEEKING"/>
                <w:listItem w:displayText="7. STRATEGIC (7.3. Stakeholder relations and partnerships) - UNDP Risk Appetite: OPEN TO SEEKING" w:value="7. STRATEGIC (7.3. Stakeholder relations and partnerships) - UNDP Risk Appetite: OPEN TO SEEKING"/>
                <w:listItem w:displayText="7. STRATEGIC (7.4. Competition) - UNDP Risk Appetite: OPEN TO SEEKING" w:value="7. STRATEGIC (7.4. Competition) - UNDP Risk Appetite: OPEN TO SEEKING"/>
                <w:listItem w:displayText="7. STRATEGIC (7.5. Government commitment) - UNDP Risk Appetite: OPEN TO SEEKING" w:value="7. STRATEGIC (7.5. Government commitment) - UNDP Risk Appetite: OPEN TO SEEKING"/>
                <w:listItem w:displayText="7. STRATEGIC (7.6. Change/turnover in government) - UNDP Risk Appetite: OPEN TO SEEKING" w:value="7. STRATEGIC (7.6. Change/turnover in government) - UNDP Risk Appetite: OPEN TO SEEKING"/>
                <w:listItem w:displayText="7. STRATEGIC (7.7. Alignment with national priorities) - UNDP Risk Appetite: OPEN TO SEEKING" w:value="7. STRATEGIC (7.7. Alignment with national priorities) - UNDP Risk Appetite: OPEN TO SEEKING"/>
                <w:listItem w:displayText="7. STRATEGIC (7.8. Innovating, piloting, experimenting) - UNDP Risk Appetite: OPEN TO SEEKING" w:value="7. STRATEGIC (7.8. Innovating, piloting, experimenting) - UNDP Risk Appetite: OPEN TO SEEKING"/>
                <w:listItem w:displayText="8. SAFETY AND SECURITY (8.1. Armed conflict) - UNDP Risk Appetite: CAUTIOUS" w:value="8. SAFETY AND SECURITY (8.1. Armed conflict) - UNDP Risk Appetite: CAUTIOUS"/>
                <w:listItem w:displayText="8. SAFETY AND SECURITY (8.2. Political instability) - UNDP Risk Appetite: CAUTIOUS" w:value="8. SAFETY AND SECURITY (8.2. Political instability) - UNDP Risk Appetite: CAUTIOUS"/>
                <w:listItem w:displayText="8. SAFETY AND SECURITY (8.3. Terrorism) - UNDP Risk Appetite: CAUTIOUS" w:value="8. SAFETY AND SECURITY (8.3. Terrorism) - UNDP Risk Appetite: CAUTIOUS"/>
                <w:listItem w:displayText="8. SAFETY AND SECURITY (8.4. Crime) - UNDP Risk Appetite: CAUTIOUS" w:value="8. SAFETY AND SECURITY (8.4. Crime) - UNDP Risk Appetite: CAUTIOUS"/>
                <w:listItem w:displayText="8. SAFETY AND SECURITY (8.5. Civil unrest) - UNDP Risk Appetite: CAUTIOUS" w:value="8. SAFETY AND SECURITY (8.5. Civil unrest) - UNDP Risk Appetite: CAUTIOUS"/>
                <w:listItem w:displayText="8. SAFETY AND SECURITY (8.6. Natural hazards) - UNDP Risk Appetite: CAUTIOUS" w:value="8. SAFETY AND SECURITY (8.6. Natural hazards) - UNDP Risk Appetite: CAUTIOUS"/>
                <w:listItem w:displayText="8. SAFETY AND SECURITY (8.7. Manmade hazards) - UNDP Risk Appetite: CAUTIOUS" w:value="8. SAFETY AND SECURITY (8.7. Manmade hazards) - UNDP Risk Appetite: CAUTIOUS"/>
                <w:listItem w:displayText="8. SAFETY AND SECURITY (8.8. Cyber security and threats) - UNDP Risk Appetite: CAUTIOUS" w:value="8. SAFETY AND SECURITY (8.8. Cyber security and threats) - UNDP Risk Appetite: CAUTIOUS"/>
              </w:dropDownList>
            </w:sdtPr>
            <w:sdtContent>
              <w:p w14:paraId="53E44A53" w14:textId="039159A7" w:rsidR="00A85F86" w:rsidRPr="00F37A7C" w:rsidRDefault="00A85F86" w:rsidP="00A85F86">
                <w:pPr>
                  <w:spacing w:beforeLines="60" w:before="144" w:afterLines="60" w:after="144" w:line="240" w:lineRule="auto"/>
                  <w:contextualSpacing/>
                  <w:rPr>
                    <w:rFonts w:asciiTheme="majorHAnsi" w:eastAsia="Times New Roman" w:hAnsiTheme="majorHAnsi" w:cstheme="majorHAnsi"/>
                    <w:b/>
                    <w:bCs/>
                    <w:sz w:val="16"/>
                    <w:szCs w:val="16"/>
                  </w:rPr>
                </w:pPr>
                <w:r w:rsidRPr="00F37A7C">
                  <w:rPr>
                    <w:rFonts w:asciiTheme="majorHAnsi" w:eastAsia="Times New Roman" w:hAnsiTheme="majorHAnsi" w:cstheme="majorHAnsi"/>
                    <w:b/>
                    <w:bCs/>
                    <w:sz w:val="16"/>
                    <w:szCs w:val="16"/>
                    <w:highlight w:val="lightGray"/>
                  </w:rPr>
                  <w:t>1. SOCIAL AND ENVIRONMENTAL (1.3. Grievances (Accountability to stakeholders)) - UNDP Risk Appetite: CAUTIOUS</w:t>
                </w:r>
              </w:p>
            </w:sdtContent>
          </w:sdt>
          <w:p w14:paraId="78043C9F" w14:textId="77777777" w:rsidR="00A85F86" w:rsidRPr="00F37A7C" w:rsidRDefault="00A85F86" w:rsidP="00A85F86">
            <w:pPr>
              <w:spacing w:before="40" w:after="40" w:line="240" w:lineRule="auto"/>
              <w:contextualSpacing/>
              <w:jc w:val="both"/>
              <w:rPr>
                <w:rFonts w:asciiTheme="majorHAnsi" w:eastAsia="Times New Roman" w:hAnsiTheme="majorHAnsi" w:cstheme="majorHAnsi"/>
                <w:sz w:val="16"/>
                <w:szCs w:val="16"/>
                <w:lang w:val="en-GB"/>
              </w:rPr>
            </w:pPr>
          </w:p>
        </w:tc>
        <w:tc>
          <w:tcPr>
            <w:tcW w:w="1842" w:type="dxa"/>
          </w:tcPr>
          <w:p w14:paraId="5596A43C" w14:textId="77777777" w:rsidR="00A85F86" w:rsidRPr="00F37A7C" w:rsidRDefault="00A85F86" w:rsidP="00A85F86">
            <w:pPr>
              <w:spacing w:before="40" w:after="40" w:line="240" w:lineRule="auto"/>
              <w:contextualSpacing/>
              <w:rPr>
                <w:rFonts w:asciiTheme="majorHAnsi" w:eastAsia="Times New Roman" w:hAnsiTheme="majorHAnsi" w:cstheme="majorHAnsi"/>
                <w:sz w:val="16"/>
                <w:szCs w:val="16"/>
                <w:lang w:val="en-GB"/>
              </w:rPr>
            </w:pPr>
            <w:r w:rsidRPr="00F37A7C">
              <w:rPr>
                <w:rFonts w:asciiTheme="majorHAnsi" w:eastAsia="Times New Roman" w:hAnsiTheme="majorHAnsi" w:cstheme="majorHAnsi"/>
                <w:sz w:val="16"/>
                <w:szCs w:val="16"/>
                <w:lang w:val="en-GB"/>
              </w:rPr>
              <w:t>Likelihood:</w:t>
            </w:r>
          </w:p>
          <w:p w14:paraId="0F277109" w14:textId="4063B7BF" w:rsidR="00A85F86" w:rsidRPr="00F37A7C" w:rsidRDefault="00000000" w:rsidP="00A85F86">
            <w:pPr>
              <w:spacing w:before="40" w:after="40" w:line="240" w:lineRule="auto"/>
              <w:contextualSpacing/>
              <w:rPr>
                <w:rFonts w:asciiTheme="majorHAnsi" w:eastAsia="Times New Roman" w:hAnsiTheme="majorHAnsi" w:cstheme="majorHAnsi"/>
                <w:b/>
                <w:bCs/>
                <w:sz w:val="16"/>
                <w:szCs w:val="16"/>
                <w:lang w:val="en-GB"/>
              </w:rPr>
            </w:pPr>
            <w:sdt>
              <w:sdtPr>
                <w:rPr>
                  <w:rFonts w:asciiTheme="majorHAnsi" w:eastAsia="Times New Roman" w:hAnsiTheme="majorHAnsi" w:cstheme="majorHAnsi"/>
                  <w:b/>
                  <w:bCs/>
                  <w:sz w:val="16"/>
                  <w:szCs w:val="16"/>
                  <w:highlight w:val="lightGray"/>
                  <w:lang w:val="en-GB"/>
                </w:rPr>
                <w:alias w:val="Select Likelihood Level"/>
                <w:tag w:val="Select Likelihood Level"/>
                <w:id w:val="-322356888"/>
                <w:placeholder>
                  <w:docPart w:val="475A60A6CB3B484D9FC0986D34F44262"/>
                </w:placeholder>
                <w:dropDownList>
                  <w:listItem w:displayText="PLEASE SELECT" w:value="PLEASE SELECT"/>
                  <w:listItem w:displayText="1 - Not likely" w:value="1 - Not likely"/>
                  <w:listItem w:displayText="2 - Low likelihood" w:value="2 - Low likelihood"/>
                  <w:listItem w:displayText="3 - Moderately likely" w:value="3 - Moderately likely"/>
                  <w:listItem w:displayText="4 - Highly likely" w:value="4 - Highly likely"/>
                  <w:listItem w:displayText="5 - Expected" w:value="5 - Expected"/>
                </w:dropDownList>
              </w:sdtPr>
              <w:sdtContent>
                <w:r w:rsidR="00A85F86">
                  <w:rPr>
                    <w:rFonts w:asciiTheme="majorHAnsi" w:eastAsia="Times New Roman" w:hAnsiTheme="majorHAnsi" w:cstheme="majorHAnsi"/>
                    <w:b/>
                    <w:bCs/>
                    <w:sz w:val="16"/>
                    <w:szCs w:val="16"/>
                    <w:highlight w:val="lightGray"/>
                    <w:lang w:val="en-GB"/>
                  </w:rPr>
                  <w:t>2 - Low likelihood</w:t>
                </w:r>
              </w:sdtContent>
            </w:sdt>
          </w:p>
          <w:p w14:paraId="77281492" w14:textId="77777777" w:rsidR="00A85F86" w:rsidRPr="00F37A7C" w:rsidRDefault="00A85F86" w:rsidP="00A85F86">
            <w:pPr>
              <w:spacing w:before="40" w:after="40" w:line="240" w:lineRule="auto"/>
              <w:contextualSpacing/>
              <w:rPr>
                <w:rFonts w:asciiTheme="majorHAnsi" w:eastAsia="Times New Roman" w:hAnsiTheme="majorHAnsi" w:cstheme="majorHAnsi"/>
                <w:sz w:val="16"/>
                <w:szCs w:val="16"/>
                <w:lang w:val="en-GB"/>
              </w:rPr>
            </w:pPr>
          </w:p>
          <w:p w14:paraId="57AA2EFB" w14:textId="77777777" w:rsidR="00A85F86" w:rsidRPr="00F37A7C" w:rsidRDefault="00A85F86" w:rsidP="00A85F86">
            <w:pPr>
              <w:spacing w:before="40" w:after="40" w:line="240" w:lineRule="auto"/>
              <w:contextualSpacing/>
              <w:rPr>
                <w:rFonts w:asciiTheme="majorHAnsi" w:eastAsia="Times New Roman" w:hAnsiTheme="majorHAnsi" w:cstheme="majorHAnsi"/>
                <w:sz w:val="16"/>
                <w:szCs w:val="16"/>
                <w:lang w:val="en-GB"/>
              </w:rPr>
            </w:pPr>
            <w:r w:rsidRPr="00F37A7C">
              <w:rPr>
                <w:rFonts w:asciiTheme="majorHAnsi" w:eastAsia="Times New Roman" w:hAnsiTheme="majorHAnsi" w:cstheme="majorHAnsi"/>
                <w:sz w:val="16"/>
                <w:szCs w:val="16"/>
                <w:lang w:val="en-GB"/>
              </w:rPr>
              <w:t xml:space="preserve">Impact: </w:t>
            </w:r>
          </w:p>
          <w:p w14:paraId="36D93C75" w14:textId="4B536527" w:rsidR="00A85F86" w:rsidRPr="00F37A7C" w:rsidRDefault="00000000" w:rsidP="00A85F86">
            <w:pPr>
              <w:spacing w:before="40" w:after="40" w:line="240" w:lineRule="auto"/>
              <w:contextualSpacing/>
              <w:rPr>
                <w:rFonts w:asciiTheme="majorHAnsi" w:eastAsia="Times New Roman" w:hAnsiTheme="majorHAnsi" w:cstheme="majorHAnsi"/>
                <w:b/>
                <w:bCs/>
                <w:sz w:val="16"/>
                <w:szCs w:val="16"/>
                <w:highlight w:val="lightGray"/>
                <w:lang w:val="en-GB"/>
              </w:rPr>
            </w:pPr>
            <w:sdt>
              <w:sdtPr>
                <w:rPr>
                  <w:rFonts w:asciiTheme="majorHAnsi" w:eastAsia="Times New Roman" w:hAnsiTheme="majorHAnsi" w:cstheme="majorHAnsi"/>
                  <w:b/>
                  <w:bCs/>
                  <w:sz w:val="16"/>
                  <w:szCs w:val="16"/>
                  <w:highlight w:val="lightGray"/>
                  <w:lang w:val="en-GB"/>
                </w:rPr>
                <w:alias w:val="Select Impact Level"/>
                <w:tag w:val="Select Impact Level"/>
                <w:id w:val="-1792507709"/>
                <w:placeholder>
                  <w:docPart w:val="475A60A6CB3B484D9FC0986D34F44262"/>
                </w:placeholder>
                <w:dropDownList>
                  <w:listItem w:displayText="PLEASE SELECT" w:value="PLEASE SELECT"/>
                  <w:listItem w:displayText="1 - Negligible" w:value="1 - Negligible"/>
                  <w:listItem w:displayText="2 - Minor" w:value="2 - Minor"/>
                  <w:listItem w:displayText="3 - Intermediate" w:value="3 - Intermediate"/>
                  <w:listItem w:displayText="4 - Extensive" w:value="4 - Extensive"/>
                  <w:listItem w:displayText="5 - Extreme" w:value="5 - Extreme"/>
                </w:dropDownList>
              </w:sdtPr>
              <w:sdtContent>
                <w:r w:rsidR="00A85F86">
                  <w:rPr>
                    <w:rFonts w:asciiTheme="majorHAnsi" w:eastAsia="Times New Roman" w:hAnsiTheme="majorHAnsi" w:cstheme="majorHAnsi"/>
                    <w:b/>
                    <w:bCs/>
                    <w:sz w:val="16"/>
                    <w:szCs w:val="16"/>
                    <w:highlight w:val="lightGray"/>
                    <w:lang w:val="en-GB"/>
                  </w:rPr>
                  <w:t>3 - Intermediate</w:t>
                </w:r>
              </w:sdtContent>
            </w:sdt>
          </w:p>
          <w:p w14:paraId="46F13636" w14:textId="77777777" w:rsidR="00A85F86" w:rsidRPr="00F37A7C" w:rsidRDefault="00A85F86" w:rsidP="00A85F86">
            <w:pPr>
              <w:spacing w:before="40" w:after="40" w:line="240" w:lineRule="auto"/>
              <w:contextualSpacing/>
              <w:rPr>
                <w:rFonts w:asciiTheme="majorHAnsi" w:eastAsia="Times New Roman" w:hAnsiTheme="majorHAnsi" w:cstheme="majorHAnsi"/>
                <w:sz w:val="16"/>
                <w:szCs w:val="16"/>
                <w:highlight w:val="lightGray"/>
                <w:lang w:val="en-GB"/>
              </w:rPr>
            </w:pPr>
          </w:p>
          <w:p w14:paraId="2EB98A10" w14:textId="77777777" w:rsidR="00A85F86" w:rsidRPr="00F37A7C" w:rsidRDefault="00A85F86" w:rsidP="00A85F86">
            <w:pPr>
              <w:spacing w:before="40" w:after="40" w:line="240" w:lineRule="auto"/>
              <w:contextualSpacing/>
              <w:rPr>
                <w:rFonts w:asciiTheme="majorHAnsi" w:eastAsia="Times New Roman" w:hAnsiTheme="majorHAnsi" w:cstheme="majorHAnsi"/>
                <w:sz w:val="16"/>
                <w:szCs w:val="16"/>
                <w:lang w:val="en-GB"/>
              </w:rPr>
            </w:pPr>
            <w:r w:rsidRPr="00F37A7C">
              <w:rPr>
                <w:rFonts w:asciiTheme="majorHAnsi" w:eastAsia="Times New Roman" w:hAnsiTheme="majorHAnsi" w:cstheme="majorHAnsi"/>
                <w:sz w:val="16"/>
                <w:szCs w:val="16"/>
                <w:lang w:val="en-GB"/>
              </w:rPr>
              <w:t>Risk level:</w:t>
            </w:r>
          </w:p>
          <w:p w14:paraId="1EF2567D" w14:textId="5B1C51EA" w:rsidR="00A85F86" w:rsidRPr="00F37A7C" w:rsidRDefault="00000000" w:rsidP="00A85F86">
            <w:pPr>
              <w:spacing w:before="40" w:after="40" w:line="240" w:lineRule="auto"/>
              <w:contextualSpacing/>
              <w:jc w:val="both"/>
              <w:rPr>
                <w:rFonts w:asciiTheme="majorHAnsi" w:eastAsia="Times New Roman" w:hAnsiTheme="majorHAnsi" w:cstheme="majorHAnsi"/>
                <w:sz w:val="16"/>
                <w:szCs w:val="16"/>
              </w:rPr>
            </w:pPr>
            <w:sdt>
              <w:sdtPr>
                <w:rPr>
                  <w:rFonts w:asciiTheme="majorHAnsi" w:eastAsia="Times New Roman" w:hAnsiTheme="majorHAnsi" w:cstheme="majorHAnsi"/>
                  <w:b/>
                  <w:bCs/>
                  <w:sz w:val="16"/>
                  <w:szCs w:val="16"/>
                  <w:highlight w:val="lightGray"/>
                  <w:lang w:val="en-GB"/>
                </w:rPr>
                <w:alias w:val="Select Risk Level"/>
                <w:tag w:val="Select Risk Level"/>
                <w:id w:val="595215534"/>
                <w:placeholder>
                  <w:docPart w:val="475A60A6CB3B484D9FC0986D34F44262"/>
                </w:placeholder>
                <w:dropDownList>
                  <w:listItem w:displayText="PLEASE SELECT" w:value="PLEASE SELECT"/>
                  <w:listItem w:displayText="LOW (equates to a risk appetite of MINIMAL)" w:value="LOW (equates to a risk appetite of MINIMAL)"/>
                  <w:listItem w:displayText="LOW (equates to a risk appetite of CAUTIOUS)" w:value="LOW (equates to a risk appetite of CAUTIOUS)"/>
                  <w:listItem w:displayText="MODERATE (equates to a risk appetite of EXPLORATORY)" w:value="MODERATE (equates to a risk appetite of EXPLORATORY)"/>
                  <w:listItem w:displayText="SUBSTANTIAL (equates to a risk appetite of OPEN)" w:value="SUBSTANTIAL (equates to a risk appetite of OPEN)"/>
                  <w:listItem w:displayText="HIGH RISK (equates to a risk appetite of SEEK)" w:value="HIGH RISK (equates to a risk appetite of SEEK)"/>
                </w:dropDownList>
              </w:sdtPr>
              <w:sdtContent>
                <w:r w:rsidR="00A85F86">
                  <w:rPr>
                    <w:rFonts w:asciiTheme="majorHAnsi" w:eastAsia="Times New Roman" w:hAnsiTheme="majorHAnsi" w:cstheme="majorHAnsi"/>
                    <w:b/>
                    <w:bCs/>
                    <w:sz w:val="16"/>
                    <w:szCs w:val="16"/>
                    <w:highlight w:val="lightGray"/>
                    <w:lang w:val="en-GB"/>
                  </w:rPr>
                  <w:t>MODERATE (equates to a risk appetite of EXPLORATORY)</w:t>
                </w:r>
              </w:sdtContent>
            </w:sdt>
          </w:p>
        </w:tc>
        <w:tc>
          <w:tcPr>
            <w:tcW w:w="1701" w:type="dxa"/>
          </w:tcPr>
          <w:p w14:paraId="57FFB9EB" w14:textId="130663E0" w:rsidR="00A85F86" w:rsidRPr="004C5545" w:rsidRDefault="00A85F86" w:rsidP="00A85F86">
            <w:pPr>
              <w:spacing w:beforeLines="60" w:before="144" w:afterLines="60" w:after="144" w:line="240" w:lineRule="auto"/>
              <w:contextualSpacing/>
              <w:jc w:val="both"/>
              <w:rPr>
                <w:rFonts w:asciiTheme="majorHAnsi" w:eastAsia="Times New Roman" w:hAnsiTheme="majorHAnsi" w:cstheme="majorHAnsi"/>
                <w:sz w:val="16"/>
                <w:szCs w:val="16"/>
                <w:highlight w:val="lightGray"/>
                <w:lang w:val="en-GB"/>
              </w:rPr>
            </w:pPr>
            <w:r w:rsidRPr="004C5545">
              <w:rPr>
                <w:rFonts w:asciiTheme="majorHAnsi" w:eastAsia="Times New Roman" w:hAnsiTheme="majorHAnsi" w:cstheme="majorHAnsi"/>
                <w:sz w:val="16"/>
                <w:szCs w:val="16"/>
                <w:lang w:val="en-GB"/>
              </w:rPr>
              <w:t xml:space="preserve">From: </w:t>
            </w:r>
            <w:sdt>
              <w:sdtPr>
                <w:rPr>
                  <w:rFonts w:asciiTheme="majorHAnsi" w:eastAsia="Times New Roman" w:hAnsiTheme="majorHAnsi" w:cstheme="majorHAnsi"/>
                  <w:sz w:val="16"/>
                  <w:szCs w:val="16"/>
                  <w:highlight w:val="lightGray"/>
                  <w:lang w:val="en-GB"/>
                </w:rPr>
                <w:alias w:val="Select starting date"/>
                <w:tag w:val="Select starting date"/>
                <w:id w:val="1160503358"/>
                <w:placeholder>
                  <w:docPart w:val="0BBC2330BA544F91ABBECAEF3B734217"/>
                </w:placeholder>
                <w:date w:fullDate="2024-01-01T00:00:00Z">
                  <w:dateFormat w:val="dd-MMM-yy"/>
                  <w:lid w:val="en-US"/>
                  <w:storeMappedDataAs w:val="dateTime"/>
                  <w:calendar w:val="gregorian"/>
                </w:date>
              </w:sdtPr>
              <w:sdtContent>
                <w:r w:rsidRPr="004C5545">
                  <w:rPr>
                    <w:rFonts w:asciiTheme="majorHAnsi" w:eastAsia="Times New Roman" w:hAnsiTheme="majorHAnsi" w:cstheme="majorHAnsi"/>
                    <w:sz w:val="16"/>
                    <w:szCs w:val="16"/>
                    <w:highlight w:val="lightGray"/>
                  </w:rPr>
                  <w:t>01-Jan-24</w:t>
                </w:r>
              </w:sdtContent>
            </w:sdt>
          </w:p>
          <w:p w14:paraId="088C52A7" w14:textId="77777777" w:rsidR="00A85F86" w:rsidRPr="004C5545" w:rsidRDefault="00A85F86" w:rsidP="00A85F86">
            <w:pPr>
              <w:spacing w:beforeLines="60" w:before="144" w:afterLines="60" w:after="144" w:line="240" w:lineRule="auto"/>
              <w:contextualSpacing/>
              <w:jc w:val="both"/>
              <w:rPr>
                <w:rFonts w:asciiTheme="majorHAnsi" w:eastAsia="Times New Roman" w:hAnsiTheme="majorHAnsi" w:cstheme="majorHAnsi"/>
                <w:sz w:val="16"/>
                <w:szCs w:val="16"/>
                <w:highlight w:val="lightGray"/>
                <w:lang w:val="en-GB"/>
              </w:rPr>
            </w:pPr>
          </w:p>
          <w:p w14:paraId="326DEDA7" w14:textId="77C6DB06" w:rsidR="00A85F86" w:rsidRPr="00F37A7C" w:rsidRDefault="00A85F86" w:rsidP="00A85F86">
            <w:pPr>
              <w:spacing w:before="40" w:after="40" w:line="240" w:lineRule="auto"/>
              <w:contextualSpacing/>
              <w:jc w:val="both"/>
              <w:rPr>
                <w:rFonts w:asciiTheme="majorHAnsi" w:eastAsia="Times New Roman" w:hAnsiTheme="majorHAnsi" w:cstheme="majorHAnsi"/>
                <w:sz w:val="16"/>
                <w:szCs w:val="16"/>
                <w:lang w:val="en-GB"/>
              </w:rPr>
            </w:pPr>
            <w:r w:rsidRPr="004C5545">
              <w:rPr>
                <w:rFonts w:asciiTheme="majorHAnsi" w:eastAsia="Times New Roman" w:hAnsiTheme="majorHAnsi" w:cstheme="majorHAnsi"/>
                <w:sz w:val="16"/>
                <w:szCs w:val="16"/>
                <w:lang w:val="en-GB"/>
              </w:rPr>
              <w:t xml:space="preserve">To: </w:t>
            </w:r>
            <w:sdt>
              <w:sdtPr>
                <w:rPr>
                  <w:rFonts w:asciiTheme="majorHAnsi" w:eastAsia="Times New Roman" w:hAnsiTheme="majorHAnsi" w:cstheme="majorHAnsi"/>
                  <w:sz w:val="16"/>
                  <w:szCs w:val="16"/>
                  <w:highlight w:val="lightGray"/>
                  <w:lang w:val="en-GB"/>
                </w:rPr>
                <w:alias w:val="Select End Date"/>
                <w:tag w:val="Select End Date"/>
                <w:id w:val="297887494"/>
                <w:placeholder>
                  <w:docPart w:val="0BBC2330BA544F91ABBECAEF3B734217"/>
                </w:placeholder>
                <w:date w:fullDate="2028-12-31T00:00:00Z">
                  <w:dateFormat w:val="dd-MMM-yy"/>
                  <w:lid w:val="en-US"/>
                  <w:storeMappedDataAs w:val="dateTime"/>
                  <w:calendar w:val="gregorian"/>
                </w:date>
              </w:sdtPr>
              <w:sdtContent>
                <w:r w:rsidRPr="004C5545">
                  <w:rPr>
                    <w:rFonts w:asciiTheme="majorHAnsi" w:eastAsia="Times New Roman" w:hAnsiTheme="majorHAnsi" w:cstheme="majorHAnsi"/>
                    <w:sz w:val="16"/>
                    <w:szCs w:val="16"/>
                    <w:highlight w:val="lightGray"/>
                  </w:rPr>
                  <w:t>31-Dec-28</w:t>
                </w:r>
              </w:sdtContent>
            </w:sdt>
          </w:p>
        </w:tc>
        <w:tc>
          <w:tcPr>
            <w:tcW w:w="1418" w:type="dxa"/>
          </w:tcPr>
          <w:p w14:paraId="26740F8D" w14:textId="003EE418" w:rsidR="00A85F86" w:rsidRPr="00F37A7C" w:rsidRDefault="00A85F86" w:rsidP="00A85F86">
            <w:pPr>
              <w:spacing w:before="40" w:after="40" w:line="240" w:lineRule="auto"/>
              <w:contextualSpacing/>
              <w:jc w:val="both"/>
              <w:rPr>
                <w:rFonts w:asciiTheme="majorHAnsi" w:eastAsia="Times New Roman" w:hAnsiTheme="majorHAnsi" w:cstheme="majorHAnsi"/>
                <w:i/>
                <w:sz w:val="16"/>
                <w:szCs w:val="16"/>
                <w:lang w:val="en-GB"/>
              </w:rPr>
            </w:pPr>
            <w:r>
              <w:rPr>
                <w:rFonts w:asciiTheme="majorHAnsi" w:eastAsia="Times New Roman" w:hAnsiTheme="majorHAnsi" w:cstheme="majorHAnsi"/>
                <w:sz w:val="16"/>
                <w:szCs w:val="16"/>
                <w:lang w:val="en-GB"/>
              </w:rPr>
              <w:t>UNDP PDL-145T PMU</w:t>
            </w:r>
            <w:r w:rsidRPr="00694F6D" w:rsidDel="00694F6D">
              <w:rPr>
                <w:rFonts w:asciiTheme="majorHAnsi" w:eastAsia="Times New Roman" w:hAnsiTheme="majorHAnsi" w:cstheme="majorHAnsi"/>
                <w:sz w:val="16"/>
                <w:szCs w:val="16"/>
                <w:lang w:val="en-GB"/>
              </w:rPr>
              <w:t xml:space="preserve"> </w:t>
            </w:r>
          </w:p>
          <w:p w14:paraId="4D856A8A" w14:textId="77777777" w:rsidR="00A85F86" w:rsidRPr="00F37A7C" w:rsidRDefault="00A85F86" w:rsidP="00A85F86">
            <w:pPr>
              <w:spacing w:before="40" w:after="40" w:line="240" w:lineRule="auto"/>
              <w:contextualSpacing/>
              <w:jc w:val="both"/>
              <w:rPr>
                <w:rFonts w:asciiTheme="majorHAnsi" w:eastAsia="Times New Roman" w:hAnsiTheme="majorHAnsi" w:cstheme="majorHAnsi"/>
                <w:sz w:val="16"/>
                <w:szCs w:val="16"/>
                <w:lang w:val="en-GB"/>
              </w:rPr>
            </w:pPr>
          </w:p>
        </w:tc>
        <w:tc>
          <w:tcPr>
            <w:tcW w:w="2977" w:type="dxa"/>
          </w:tcPr>
          <w:p w14:paraId="12551391" w14:textId="565E09E4" w:rsidR="00A85F86" w:rsidRPr="00F37A7C" w:rsidRDefault="00A85F86" w:rsidP="00A85F86">
            <w:pPr>
              <w:spacing w:before="40" w:after="120" w:line="240" w:lineRule="auto"/>
              <w:jc w:val="both"/>
              <w:rPr>
                <w:rFonts w:asciiTheme="majorHAnsi" w:eastAsia="Times New Roman" w:hAnsiTheme="majorHAnsi" w:cstheme="majorHAnsi"/>
                <w:sz w:val="16"/>
                <w:szCs w:val="16"/>
                <w:lang w:val="en-GB"/>
              </w:rPr>
            </w:pPr>
            <w:r w:rsidRPr="00F37A7C">
              <w:rPr>
                <w:rFonts w:asciiTheme="majorHAnsi" w:eastAsia="Times New Roman" w:hAnsiTheme="majorHAnsi" w:cstheme="majorHAnsi"/>
                <w:sz w:val="16"/>
                <w:szCs w:val="16"/>
                <w:lang w:val="en-GB"/>
              </w:rPr>
              <w:t xml:space="preserve">Risk Treatment </w:t>
            </w:r>
            <w:r w:rsidR="00737B0C">
              <w:rPr>
                <w:rFonts w:asciiTheme="majorHAnsi" w:eastAsia="Times New Roman" w:hAnsiTheme="majorHAnsi" w:cstheme="majorHAnsi"/>
                <w:sz w:val="16"/>
                <w:szCs w:val="16"/>
                <w:lang w:val="en-GB"/>
              </w:rPr>
              <w:t>6</w:t>
            </w:r>
            <w:r w:rsidRPr="00F37A7C">
              <w:rPr>
                <w:rFonts w:asciiTheme="majorHAnsi" w:eastAsia="Times New Roman" w:hAnsiTheme="majorHAnsi" w:cstheme="majorHAnsi"/>
                <w:sz w:val="16"/>
                <w:szCs w:val="16"/>
                <w:lang w:val="en-GB"/>
              </w:rPr>
              <w:t>.1:</w:t>
            </w:r>
            <w:r>
              <w:rPr>
                <w:rFonts w:asciiTheme="majorHAnsi" w:eastAsia="Times New Roman" w:hAnsiTheme="majorHAnsi" w:cstheme="majorHAnsi"/>
                <w:sz w:val="16"/>
                <w:szCs w:val="16"/>
                <w:lang w:val="en-GB"/>
              </w:rPr>
              <w:t xml:space="preserve"> The PMU is conducting detailed feasibility studies to better understand local contexts and local understanding of </w:t>
            </w:r>
            <w:proofErr w:type="spellStart"/>
            <w:r>
              <w:rPr>
                <w:rFonts w:asciiTheme="majorHAnsi" w:eastAsia="Times New Roman" w:hAnsiTheme="majorHAnsi" w:cstheme="majorHAnsi"/>
                <w:sz w:val="16"/>
                <w:szCs w:val="16"/>
                <w:lang w:val="en-GB"/>
              </w:rPr>
              <w:t>minigrid</w:t>
            </w:r>
            <w:proofErr w:type="spellEnd"/>
            <w:r>
              <w:rPr>
                <w:rFonts w:asciiTheme="majorHAnsi" w:eastAsia="Times New Roman" w:hAnsiTheme="majorHAnsi" w:cstheme="majorHAnsi"/>
                <w:sz w:val="16"/>
                <w:szCs w:val="16"/>
                <w:lang w:val="en-GB"/>
              </w:rPr>
              <w:t xml:space="preserve"> systems. The deployment of </w:t>
            </w:r>
            <w:proofErr w:type="spellStart"/>
            <w:r>
              <w:rPr>
                <w:rFonts w:asciiTheme="majorHAnsi" w:eastAsia="Times New Roman" w:hAnsiTheme="majorHAnsi" w:cstheme="majorHAnsi"/>
                <w:sz w:val="16"/>
                <w:szCs w:val="16"/>
                <w:lang w:val="en-GB"/>
              </w:rPr>
              <w:t>minigrids</w:t>
            </w:r>
            <w:proofErr w:type="spellEnd"/>
            <w:r>
              <w:rPr>
                <w:rFonts w:asciiTheme="majorHAnsi" w:eastAsia="Times New Roman" w:hAnsiTheme="majorHAnsi" w:cstheme="majorHAnsi"/>
                <w:sz w:val="16"/>
                <w:szCs w:val="16"/>
                <w:lang w:val="en-GB"/>
              </w:rPr>
              <w:t xml:space="preserve"> will be based on these findings and entail comprehensive consultations with communities. </w:t>
            </w:r>
          </w:p>
          <w:p w14:paraId="64DC5693" w14:textId="17646B2F" w:rsidR="00A85F86" w:rsidRPr="00F37A7C" w:rsidRDefault="00A85F86" w:rsidP="00A85F86">
            <w:pPr>
              <w:spacing w:before="40" w:after="40" w:line="240" w:lineRule="auto"/>
              <w:contextualSpacing/>
              <w:jc w:val="both"/>
              <w:rPr>
                <w:rFonts w:asciiTheme="majorHAnsi" w:eastAsia="Times New Roman" w:hAnsiTheme="majorHAnsi" w:cstheme="majorHAnsi"/>
                <w:sz w:val="16"/>
                <w:szCs w:val="16"/>
                <w:lang w:val="en-GB"/>
              </w:rPr>
            </w:pPr>
            <w:r w:rsidRPr="00F37A7C">
              <w:rPr>
                <w:rFonts w:asciiTheme="majorHAnsi" w:eastAsia="Times New Roman" w:hAnsiTheme="majorHAnsi" w:cstheme="majorHAnsi"/>
                <w:sz w:val="16"/>
                <w:szCs w:val="16"/>
                <w:lang w:val="en-GB"/>
              </w:rPr>
              <w:t xml:space="preserve">Risk Treatment Owner: </w:t>
            </w:r>
            <w:r>
              <w:rPr>
                <w:rFonts w:asciiTheme="majorHAnsi" w:eastAsia="Times New Roman" w:hAnsiTheme="majorHAnsi" w:cstheme="majorHAnsi"/>
                <w:sz w:val="16"/>
                <w:szCs w:val="16"/>
                <w:lang w:val="en-GB"/>
              </w:rPr>
              <w:t>UNDP PDL-145T PMU</w:t>
            </w:r>
          </w:p>
        </w:tc>
      </w:tr>
      <w:tr w:rsidR="00A85F86" w:rsidRPr="003E2E74" w14:paraId="22EEE61D" w14:textId="77777777" w:rsidTr="00213E8C">
        <w:trPr>
          <w:trHeight w:val="628"/>
        </w:trPr>
        <w:tc>
          <w:tcPr>
            <w:tcW w:w="421" w:type="dxa"/>
          </w:tcPr>
          <w:p w14:paraId="356CF8A7" w14:textId="70AE53EE" w:rsidR="00A85F86" w:rsidRPr="00F37A7C" w:rsidRDefault="00A85F86" w:rsidP="00A85F86">
            <w:pPr>
              <w:spacing w:before="40" w:after="40" w:line="240" w:lineRule="auto"/>
              <w:contextualSpacing/>
              <w:jc w:val="both"/>
              <w:rPr>
                <w:rFonts w:asciiTheme="majorHAnsi" w:eastAsia="Times New Roman" w:hAnsiTheme="majorHAnsi" w:cstheme="majorHAnsi"/>
                <w:sz w:val="16"/>
                <w:szCs w:val="16"/>
                <w:lang w:val="en-GB"/>
              </w:rPr>
            </w:pPr>
            <w:r w:rsidRPr="00F37A7C">
              <w:rPr>
                <w:rFonts w:asciiTheme="majorHAnsi" w:eastAsia="Times New Roman" w:hAnsiTheme="majorHAnsi" w:cstheme="majorHAnsi"/>
                <w:sz w:val="16"/>
                <w:szCs w:val="16"/>
                <w:lang w:val="en-GB"/>
              </w:rPr>
              <w:t>7</w:t>
            </w:r>
          </w:p>
        </w:tc>
        <w:tc>
          <w:tcPr>
            <w:tcW w:w="1559" w:type="dxa"/>
          </w:tcPr>
          <w:p w14:paraId="729BBBD1" w14:textId="0DD8F890" w:rsidR="00A85F86" w:rsidRDefault="00A85F86" w:rsidP="00A85F86">
            <w:pPr>
              <w:spacing w:before="40" w:after="40" w:line="240" w:lineRule="auto"/>
              <w:contextualSpacing/>
              <w:jc w:val="both"/>
              <w:rPr>
                <w:rFonts w:asciiTheme="majorHAnsi" w:eastAsia="Times New Roman" w:hAnsiTheme="majorHAnsi" w:cstheme="majorHAnsi"/>
                <w:sz w:val="16"/>
                <w:szCs w:val="16"/>
                <w:lang w:val="en-GB"/>
              </w:rPr>
            </w:pPr>
            <w:r>
              <w:rPr>
                <w:rFonts w:asciiTheme="majorHAnsi" w:eastAsia="Times New Roman" w:hAnsiTheme="majorHAnsi" w:cstheme="majorHAnsi"/>
                <w:sz w:val="16"/>
                <w:szCs w:val="16"/>
                <w:lang w:val="en-GB"/>
              </w:rPr>
              <w:t>Hardware Risk</w:t>
            </w:r>
          </w:p>
          <w:p w14:paraId="13163625" w14:textId="77777777" w:rsidR="00A85F86" w:rsidRDefault="00A85F86" w:rsidP="00A85F86">
            <w:pPr>
              <w:spacing w:before="40" w:after="40" w:line="240" w:lineRule="auto"/>
              <w:contextualSpacing/>
              <w:jc w:val="both"/>
              <w:rPr>
                <w:rFonts w:asciiTheme="majorHAnsi" w:eastAsia="Times New Roman" w:hAnsiTheme="majorHAnsi" w:cstheme="majorHAnsi"/>
                <w:sz w:val="16"/>
                <w:szCs w:val="16"/>
                <w:lang w:val="en-GB"/>
              </w:rPr>
            </w:pPr>
          </w:p>
          <w:p w14:paraId="308BE2EE" w14:textId="70C691BE" w:rsidR="00A85F86" w:rsidRPr="00F37A7C" w:rsidRDefault="00A85F86" w:rsidP="00A85F86">
            <w:pPr>
              <w:spacing w:before="40" w:after="40" w:line="240" w:lineRule="auto"/>
              <w:contextualSpacing/>
              <w:jc w:val="both"/>
              <w:rPr>
                <w:rFonts w:asciiTheme="majorHAnsi" w:eastAsia="Times New Roman" w:hAnsiTheme="majorHAnsi" w:cstheme="majorHAnsi"/>
                <w:sz w:val="16"/>
                <w:szCs w:val="16"/>
                <w:lang w:val="en-GB"/>
              </w:rPr>
            </w:pPr>
            <w:r>
              <w:rPr>
                <w:rFonts w:asciiTheme="majorHAnsi" w:eastAsia="Times New Roman" w:hAnsiTheme="majorHAnsi" w:cstheme="majorHAnsi"/>
                <w:sz w:val="16"/>
                <w:szCs w:val="16"/>
                <w:lang w:val="en-GB"/>
              </w:rPr>
              <w:t xml:space="preserve">Harsh conditions in rural areas could lead to an early deterioration of </w:t>
            </w:r>
            <w:proofErr w:type="spellStart"/>
            <w:r>
              <w:rPr>
                <w:rFonts w:asciiTheme="majorHAnsi" w:eastAsia="Times New Roman" w:hAnsiTheme="majorHAnsi" w:cstheme="majorHAnsi"/>
                <w:sz w:val="16"/>
                <w:szCs w:val="16"/>
                <w:lang w:val="en-GB"/>
              </w:rPr>
              <w:t>minigrid</w:t>
            </w:r>
            <w:proofErr w:type="spellEnd"/>
            <w:r>
              <w:rPr>
                <w:rFonts w:asciiTheme="majorHAnsi" w:eastAsia="Times New Roman" w:hAnsiTheme="majorHAnsi" w:cstheme="majorHAnsi"/>
                <w:sz w:val="16"/>
                <w:szCs w:val="16"/>
                <w:lang w:val="en-GB"/>
              </w:rPr>
              <w:t xml:space="preserve"> equipment and components.</w:t>
            </w:r>
          </w:p>
        </w:tc>
        <w:tc>
          <w:tcPr>
            <w:tcW w:w="1417" w:type="dxa"/>
          </w:tcPr>
          <w:p w14:paraId="018D8A26" w14:textId="57C46508" w:rsidR="00A85F86" w:rsidRPr="00F37A7C" w:rsidRDefault="00A85F86" w:rsidP="00A85F86">
            <w:pPr>
              <w:spacing w:before="40" w:after="40" w:line="240" w:lineRule="auto"/>
              <w:contextualSpacing/>
              <w:jc w:val="both"/>
              <w:rPr>
                <w:rFonts w:asciiTheme="majorHAnsi" w:eastAsia="Times New Roman" w:hAnsiTheme="majorHAnsi" w:cstheme="majorHAnsi"/>
                <w:sz w:val="16"/>
                <w:szCs w:val="16"/>
                <w:lang w:val="en-GB"/>
              </w:rPr>
            </w:pPr>
            <w:r>
              <w:rPr>
                <w:rFonts w:asciiTheme="majorHAnsi" w:eastAsia="Times New Roman" w:hAnsiTheme="majorHAnsi" w:cstheme="majorHAnsi"/>
                <w:sz w:val="16"/>
                <w:szCs w:val="16"/>
                <w:lang w:val="en-GB"/>
              </w:rPr>
              <w:t xml:space="preserve">Failure to select appropriate rugged </w:t>
            </w:r>
            <w:proofErr w:type="spellStart"/>
            <w:r>
              <w:rPr>
                <w:rFonts w:asciiTheme="majorHAnsi" w:eastAsia="Times New Roman" w:hAnsiTheme="majorHAnsi" w:cstheme="majorHAnsi"/>
                <w:sz w:val="16"/>
                <w:szCs w:val="16"/>
                <w:lang w:val="en-GB"/>
              </w:rPr>
              <w:t>minigrid</w:t>
            </w:r>
            <w:proofErr w:type="spellEnd"/>
            <w:r>
              <w:rPr>
                <w:rFonts w:asciiTheme="majorHAnsi" w:eastAsia="Times New Roman" w:hAnsiTheme="majorHAnsi" w:cstheme="majorHAnsi"/>
                <w:sz w:val="16"/>
                <w:szCs w:val="16"/>
                <w:lang w:val="en-GB"/>
              </w:rPr>
              <w:t xml:space="preserve"> equipment for off-grid uses</w:t>
            </w:r>
          </w:p>
        </w:tc>
        <w:tc>
          <w:tcPr>
            <w:tcW w:w="1843" w:type="dxa"/>
          </w:tcPr>
          <w:p w14:paraId="2DF9846F" w14:textId="2464D101" w:rsidR="00A85F86" w:rsidRPr="00F37A7C" w:rsidRDefault="00A85F86" w:rsidP="00A85F86">
            <w:pPr>
              <w:spacing w:before="40" w:after="40" w:line="240" w:lineRule="auto"/>
              <w:contextualSpacing/>
              <w:jc w:val="both"/>
              <w:rPr>
                <w:rFonts w:asciiTheme="majorHAnsi" w:eastAsia="Times New Roman" w:hAnsiTheme="majorHAnsi" w:cstheme="majorHAnsi"/>
                <w:sz w:val="16"/>
                <w:szCs w:val="16"/>
                <w:lang w:val="en-GB"/>
              </w:rPr>
            </w:pPr>
            <w:r>
              <w:rPr>
                <w:rFonts w:asciiTheme="majorHAnsi" w:eastAsia="Times New Roman" w:hAnsiTheme="majorHAnsi" w:cstheme="majorHAnsi"/>
                <w:sz w:val="16"/>
                <w:szCs w:val="16"/>
              </w:rPr>
              <w:t xml:space="preserve">This would severely impact the maintenance requirements of the systems and as such negatively impact the financial viability of the </w:t>
            </w:r>
            <w:proofErr w:type="spellStart"/>
            <w:r>
              <w:rPr>
                <w:rFonts w:asciiTheme="majorHAnsi" w:eastAsia="Times New Roman" w:hAnsiTheme="majorHAnsi" w:cstheme="majorHAnsi"/>
                <w:sz w:val="16"/>
                <w:szCs w:val="16"/>
              </w:rPr>
              <w:t>minigrids</w:t>
            </w:r>
            <w:proofErr w:type="spellEnd"/>
            <w:r>
              <w:rPr>
                <w:rFonts w:asciiTheme="majorHAnsi" w:eastAsia="Times New Roman" w:hAnsiTheme="majorHAnsi" w:cstheme="majorHAnsi"/>
                <w:sz w:val="16"/>
                <w:szCs w:val="16"/>
              </w:rPr>
              <w:t xml:space="preserve">. </w:t>
            </w:r>
          </w:p>
        </w:tc>
        <w:tc>
          <w:tcPr>
            <w:tcW w:w="1418" w:type="dxa"/>
          </w:tcPr>
          <w:sdt>
            <w:sdtPr>
              <w:rPr>
                <w:rFonts w:asciiTheme="majorHAnsi" w:eastAsia="Times New Roman" w:hAnsiTheme="majorHAnsi" w:cstheme="majorHAnsi"/>
                <w:b/>
                <w:bCs/>
                <w:sz w:val="16"/>
                <w:szCs w:val="16"/>
                <w:highlight w:val="lightGray"/>
              </w:rPr>
              <w:alias w:val="Select Risk Categories and Sub-categories"/>
              <w:tag w:val="Select Risk Categories and Sub-categories"/>
              <w:id w:val="1170293443"/>
              <w:placeholder>
                <w:docPart w:val="9CEE3D3A885A4796AA1A1954B6296FD8"/>
              </w:placeholder>
              <w:dropDownList>
                <w:listItem w:displayText="PLEASE SELECT" w:value="PLEASE SELECT"/>
                <w:listItem w:displayText="1. SOCIAL AND ENVIRONMENTAL (1.1. Human rights) - UNDP Risk Appetite: CAUTIOUS" w:value="1. SOCIAL AND ENVIRONMENTAL (1.1. Human rights) - UNDP Risk Appetite: CAUTIOUS"/>
                <w:listItem w:displayText="1. SOCIAL AND ENVIRONMENTAL (1.2. Gender equality and women’s empowerment) - UNDP Risk Appetite: CAUTIOUS" w:value="1. SOCIAL AND ENVIRONMENTAL (1.2. Gender equality and women’s empowerment) - UNDP Risk Appetite: CAUTIOUS"/>
                <w:listItem w:displayText="1. SOCIAL AND ENVIRONMENTAL (1.3. Grievances (Accountability to stakeholders)) - UNDP Risk Appetite: CAUTIOUS" w:value="1. SOCIAL AND ENVIRONMENTAL (1.3. Grievances (Accountability to stakeholders)) - UNDP Risk Appetite: CAUTIOUS"/>
                <w:listItem w:displayText="1. SOCIAL AND ENVIRONMENTAL (1.4. Biodiversity conservation and sustainable natural resource management) - UNDP Risk Appetite: CAUTIOUS" w:value="1. SOCIAL AND ENVIRONMENTAL (1.4. Biodiversity conservation and sustainable natural resource management) - UNDP Risk Appetite: CAUTIOUS"/>
                <w:listItem w:displayText="1. SOCIAL AND ENVIRONMENTAL (1.5. Climate change and disaster risks) - UNDP Risk Appetite: CAUTIOUS" w:value="1. SOCIAL AND ENVIRONMENTAL (1.5. Climate change and disaster risks) - UNDP Risk Appetite: CAUTIOUS"/>
                <w:listItem w:displayText="1. SOCIAL AND ENVIRONMENTAL (1.6. Community health, safety and security) - UNDP Risk Appetite: CAUTIOUS" w:value="1. SOCIAL AND ENVIRONMENTAL (1.6. Community health, safety and security) - UNDP Risk Appetite: CAUTIOUS"/>
                <w:listItem w:displayText="1. SOCIAL AND ENVIRONMENTAL (1.7. Cultural heritage) - UNDP Risk Appetite: CAUTIOUS" w:value="1. SOCIAL AND ENVIRONMENTAL (1.7. Cultural heritage) - UNDP Risk Appetite: CAUTIOUS"/>
                <w:listItem w:displayText="1. SOCIAL AND ENVIRONMENTAL (1.8. Displacement and resettlement) - UNDP Risk Appetite: CAUTIOUS" w:value="1. SOCIAL AND ENVIRONMENTAL (1.8. Displacement and resettlement) - UNDP Risk Appetite: CAUTIOUS"/>
                <w:listItem w:displayText="1. SOCIAL AND ENVIRONMENTAL (1.9. Indigenous peoples) - UNDP Risk Appetite: CAUTIOUS" w:value="1. SOCIAL AND ENVIRONMENTAL (1.9. Indigenous peoples) - UNDP Risk Appetite: CAUTIOUS"/>
                <w:listItem w:displayText="1. SOCIAL AND ENVIRONMENTAL (1.10. Labour and working conditions) - UNDP Risk Appetite: CAUTIOUS" w:value="1. SOCIAL AND ENVIRONMENTAL (1.10. Labour and working conditions) - UNDP Risk Appetite: CAUTIOUS"/>
                <w:listItem w:displayText="1. SOCIAL AND ENVIRONMENTAL (1.11. Pollution prevention and resource efficiency) - UNDP Risk Appetite: CAUTIOUS" w:value="1. SOCIAL AND ENVIRONMENTAL (1.11. Pollution prevention and resource efficiency) - UNDP Risk Appetite: CAUTIOUS"/>
                <w:listItem w:displayText="1. SOCIAL AND ENVIRONMENTAL (1.12. Stakeholder engagement) - UNDP Risk Appetite: CAUTIOUS" w:value="1. SOCIAL AND ENVIRONMENTAL (1.12. Stakeholder engagement) - UNDP Risk Appetite: CAUTIOUS"/>
                <w:listItem w:displayText="1. SOCIAL AND ENVIRONMENTAL (1.13. Sexual exploitation and abuse) - UNDP Risk Appetite: CAUTIOUS" w:value="1. SOCIAL AND ENVIRONMENTAL (1.13. Sexual exploitation and abuse) - UNDP Risk Appetite: CAUTIOUS"/>
                <w:listItem w:displayText="2. FINANCIAL (2.1. Cost recovery) - UNDP Risk Appetite: MINIMAL TO CAUTIOUS" w:value="2. FINANCIAL (2.1. Cost recovery) - UNDP Risk Appetite: MINIMAL TO CAUTIOUS"/>
                <w:listItem w:displayText="2. FINANCIAL (2.2. Value for money) - UNDP Risk Appetite: MINIMAL TO CAUTIOUS" w:value="2. FINANCIAL (2.2. Value for money) - UNDP Risk Appetite: MINIMAL TO CAUTIOUS"/>
                <w:listItem w:displayText="2. FINANCIAL (2.3. Corruption and fraud) - UNDP Risk Appetite: MINIMAL TO CAUTIOUS" w:value="2. FINANCIAL (2.3. Corruption and fraud) - UNDP Risk Appetite: MINIMAL TO CAUTIOUS"/>
                <w:listItem w:displayText="2. FINANCIAL (2.4. Fluctuation in credit rate, market, currency) - UNDP Risk Appetite: MINIMAL TO CAUTIOUS" w:value="2. FINANCIAL (2.4. Fluctuation in credit rate, market, currency) - UNDP Risk Appetite: MINIMAL TO CAUTIOUS"/>
                <w:listItem w:displayText="2. FINANCIAL (2.5. Delivery) - UNDP Risk Appetite: MINIMAL TO CAUTIOUS" w:value="2. FINANCIAL (2.5. Delivery) - UNDP Risk Appetite: MINIMAL TO CAUTIOUS"/>
                <w:listItem w:displayText="2. FINANCIAL (2.6. Budget availability and cash flow) - UNDP Risk Appetite: MINIMAL TO CAUTIOUS" w:value="2. FINANCIAL (2.6. Budget availability and cash flow) - UNDP Risk Appetite: MINIMAL TO CAUTIOUS"/>
                <w:listItem w:displayText="3. OPERATIONAL (3.1. Responsiveness to audit and evaluations (Delays in the conduct of and implementation of recommendations)) - UNDP Risk Appetite: EXPLORATORY TO OPEN" w:value="3. OPERATIONAL (3.1. Responsiveness to audit and evaluations (Delays in the conduct of and implementation of recommendations)) - UNDP Risk Appetite: EXPLORATORY TO OPEN"/>
                <w:listItem w:displayText="3. OPERATIONAL (3.2. Leadership and management) - UNDP Risk Appetite: EXPLORATORY TO OPEN" w:value="3. OPERATIONAL (3.2. Leadership and management) - UNDP Risk Appetite: EXPLORATORY TO OPEN"/>
                <w:listItem w:displayText="3. OPERATIONAL (3.3. Flexibility and opportunity management) - UNDP Risk Appetite: EXPLORATORY TO OPEN" w:value="3. OPERATIONAL (3.3. Flexibility and opportunity management) - UNDP Risk Appetite: EXPLORATORY TO OPEN"/>
                <w:listItem w:displayText="3. OPERATIONAL (3.4. Reporting and communication) - UNDP Risk Appetite: EXPLORATORY TO OPEN" w:value="3. OPERATIONAL (3.4. Reporting and communication) - UNDP Risk Appetite: EXPLORATORY TO OPEN"/>
                <w:listItem w:displayText="3. OPERATIONAL (3.5. Partners’ engagement) - UNDP Risk Appetite: EXPLORATORY TO OPEN" w:value="3. OPERATIONAL (3.5. Partners’ engagement) - UNDP Risk Appetite: EXPLORATORY TO OPEN"/>
                <w:listItem w:displayText="3. OPERATIONAL (3.6. Transition and exit strategy) - UNDP Risk Appetite: EXPLORATORY TO OPEN" w:value="3. OPERATIONAL (3.6. Transition and exit strategy) - UNDP Risk Appetite: EXPLORATORY TO OPEN"/>
                <w:listItem w:displayText="3. OPERATIONAL (3.7. Occupational safety, health and well-being) - UNDP Risk Appetite: EXPLORATORY TO OPEN" w:value="3. OPERATIONAL (3.7. Occupational safety, health and well-being) - UNDP Risk Appetite: EXPLORATORY TO OPEN"/>
                <w:listItem w:displayText="3. OPERATIONAL (3.8. Capacities of the partners) - UNDP Risk Appetite: EXPLORATORY TO OPEN" w:value="3. OPERATIONAL (3.8. Capacities of the partners) - UNDP Risk Appetite: EXPLORATORY TO OPEN"/>
                <w:listItem w:displayText="4. ORGANIZATIONAL (4.1. Governance) - UNDP Risk Appetite: EXPLORATORY TO OPEN" w:value="4. ORGANIZATIONAL (4.1. Governance) - UNDP Risk Appetite: EXPLORATORY TO OPEN"/>
                <w:listItem w:displayText="4. ORGANIZATIONAL (4.2. Execution capacity) - UNDP Risk Appetite: EXPLORATORY TO OPEN" w:value="4. ORGANIZATIONAL (4.2. Execution capacity) - UNDP Risk Appetite: EXPLORATORY TO OPEN"/>
                <w:listItem w:displayText="4. ORGANIZATIONAL (4.3. Implementation arrangements) - UNDP Risk Appetite: EXPLORATORY TO OPEN" w:value="4. ORGANIZATIONAL (4.3. Implementation arrangements) - UNDP Risk Appetite: EXPLORATORY TO OPEN"/>
                <w:listItem w:displayText="4. ORGANIZATIONAL (4.4. Accountability) - UNDP Risk Appetite: EXPLORATORY TO OPEN" w:value="4. ORGANIZATIONAL (4.4. Accountability) - UNDP Risk Appetite: EXPLORATORY TO OPEN"/>
                <w:listItem w:displayText="4. ORGANIZATIONAL (4.5. Monitoring and oversight) - UNDP Risk Appetite: EXPLORATORY TO OPEN" w:value="4. ORGANIZATIONAL (4.5. Monitoring and oversight) - UNDP Risk Appetite: EXPLORATORY TO OPEN"/>
                <w:listItem w:displayText="4. ORGANIZATIONAL (4.6. Knowledge management) - UNDP Risk Appetite: EXPLORATORY TO OPEN" w:value="4. ORGANIZATIONAL (4.6. Knowledge management) - UNDP Risk Appetite: EXPLORATORY TO OPEN"/>
                <w:listItem w:displayText="4. ORGANIZATIONAL (4.7. Human Resources) - UNDP Risk Appetite: EXPLORATORY TO OPEN" w:value="4. ORGANIZATIONAL (4.7. Human Resources) - UNDP Risk Appetite: EXPLORATORY TO OPEN"/>
                <w:listItem w:displayText="4. ORGANIZATIONAL (4.8. Internal control) - UNDP Risk Appetite: EXPLORATORY TO OPEN" w:value="4. ORGANIZATIONAL (4.8. Internal control) - UNDP Risk Appetite: EXPLORATORY TO OPEN"/>
                <w:listItem w:displayText="4. ORGANIZATIONAL (4.9. Procurement) - UNDP Risk Appetite: EXPLORATORY TO OPEN" w:value="4. ORGANIZATIONAL (4.9. Procurement) - UNDP Risk Appetite: EXPLORATORY TO OPEN"/>
                <w:listItem w:displayText="5. REPUTATIONAL (5.1. Public opinion and media) - UNDP Risk Appetite: CAUTIOUS" w:value="5. REPUTATIONAL (5.1. Public opinion and media) - UNDP Risk Appetite: CAUTIOUS"/>
                <w:listItem w:displayText="5. REPUTATIONAL (5.2. Engagement with private sector partnership) - UNDP Risk Appetite: CAUTIOUS" w:value="5. REPUTATIONAL (5.2. Engagement with private sector partnership) - UNDP Risk Appetite: CAUTIOUS"/>
                <w:listItem w:displayText="5. REPUTATIONAL (5.3. Code of conduct and ethics) - UNDP Risk Appetite: CAUTIOUS" w:value="5. REPUTATIONAL (5.3. Code of conduct and ethics) - UNDP Risk Appetite: CAUTIOUS"/>
                <w:listItem w:displayText="5. REPUTATIONAL (5.4. Communications) - UNDP Risk Appetite: CAUTIOUS" w:value="5. REPUTATIONAL (5.4. Communications) - UNDP Risk Appetite: CAUTIOUS"/>
                <w:listItem w:displayText="5. REPUTATIONAL (5.5. Stakeholder management) - UNDP Risk Appetite: CAUTIOUS" w:value="5. REPUTATIONAL (5.5. Stakeholder management) - UNDP Risk Appetite: CAUTIOUS"/>
                <w:listItem w:displayText="5. REPUTATIONAL (5.6. Exposure to entities involved in money laundering and terrorism financing) - UNDP Risk Appetite: CAUTIOUS" w:value="5. REPUTATIONAL (5.6. Exposure to entities involved in money laundering and terrorism financing) - UNDP Risk Appetite: CAUTIOUS"/>
                <w:listItem w:displayText="6. REGULATORY (6.1. Changes in the regulatory framework within the country of operation) - UNDP Risk Appetite: CAUTIOUS" w:value="6. REGULATORY (6.1. Changes in the regulatory framework within the country of operation) - UNDP Risk Appetite: CAUTIOUS"/>
                <w:listItem w:displayText="6. REGULATORY (6.2. Changes in the international regulatory framework affecting the whole organization) - UNDP Risk Appetite: CAUTIOUS" w:value="6. REGULATORY (6.2. Changes in the international regulatory framework affecting the whole organization) - UNDP Risk Appetite: CAUTIOUS"/>
                <w:listItem w:displayText="6. REGULATORY (6.3. Deviation from UNDP internal rules and regulations) - UNDP Risk Appetite: CAUTIOUS" w:value="6. REGULATORY (6.3. Deviation from UNDP internal rules and regulations) - UNDP Risk Appetite: CAUTIOUS"/>
                <w:listItem w:displayText="7. STRATEGIC (7.1. Alignment with UNDP strategic priorities) - UNDP Risk Appetite: OPEN TO SEEKING" w:value="7. STRATEGIC (7.1. Alignment with UNDP strategic priorities) - UNDP Risk Appetite: OPEN TO SEEKING"/>
                <w:listItem w:displayText="7. STRATEGIC (7.2. UN system coordination and reform) - UNDP Risk Appetite: OPEN TO SEEKING" w:value="7. STRATEGIC (7.2. UN system coordination and reform) - UNDP Risk Appetite: OPEN TO SEEKING"/>
                <w:listItem w:displayText="7. STRATEGIC (7.3. Stakeholder relations and partnerships) - UNDP Risk Appetite: OPEN TO SEEKING" w:value="7. STRATEGIC (7.3. Stakeholder relations and partnerships) - UNDP Risk Appetite: OPEN TO SEEKING"/>
                <w:listItem w:displayText="7. STRATEGIC (7.4. Competition) - UNDP Risk Appetite: OPEN TO SEEKING" w:value="7. STRATEGIC (7.4. Competition) - UNDP Risk Appetite: OPEN TO SEEKING"/>
                <w:listItem w:displayText="7. STRATEGIC (7.5. Government commitment) - UNDP Risk Appetite: OPEN TO SEEKING" w:value="7. STRATEGIC (7.5. Government commitment) - UNDP Risk Appetite: OPEN TO SEEKING"/>
                <w:listItem w:displayText="7. STRATEGIC (7.6. Change/turnover in government) - UNDP Risk Appetite: OPEN TO SEEKING" w:value="7. STRATEGIC (7.6. Change/turnover in government) - UNDP Risk Appetite: OPEN TO SEEKING"/>
                <w:listItem w:displayText="7. STRATEGIC (7.7. Alignment with national priorities) - UNDP Risk Appetite: OPEN TO SEEKING" w:value="7. STRATEGIC (7.7. Alignment with national priorities) - UNDP Risk Appetite: OPEN TO SEEKING"/>
                <w:listItem w:displayText="7. STRATEGIC (7.8. Innovating, piloting, experimenting) - UNDP Risk Appetite: OPEN TO SEEKING" w:value="7. STRATEGIC (7.8. Innovating, piloting, experimenting) - UNDP Risk Appetite: OPEN TO SEEKING"/>
                <w:listItem w:displayText="8. SAFETY AND SECURITY (8.1. Armed conflict) - UNDP Risk Appetite: CAUTIOUS" w:value="8. SAFETY AND SECURITY (8.1. Armed conflict) - UNDP Risk Appetite: CAUTIOUS"/>
                <w:listItem w:displayText="8. SAFETY AND SECURITY (8.2. Political instability) - UNDP Risk Appetite: CAUTIOUS" w:value="8. SAFETY AND SECURITY (8.2. Political instability) - UNDP Risk Appetite: CAUTIOUS"/>
                <w:listItem w:displayText="8. SAFETY AND SECURITY (8.3. Terrorism) - UNDP Risk Appetite: CAUTIOUS" w:value="8. SAFETY AND SECURITY (8.3. Terrorism) - UNDP Risk Appetite: CAUTIOUS"/>
                <w:listItem w:displayText="8. SAFETY AND SECURITY (8.4. Crime) - UNDP Risk Appetite: CAUTIOUS" w:value="8. SAFETY AND SECURITY (8.4. Crime) - UNDP Risk Appetite: CAUTIOUS"/>
                <w:listItem w:displayText="8. SAFETY AND SECURITY (8.5. Civil unrest) - UNDP Risk Appetite: CAUTIOUS" w:value="8. SAFETY AND SECURITY (8.5. Civil unrest) - UNDP Risk Appetite: CAUTIOUS"/>
                <w:listItem w:displayText="8. SAFETY AND SECURITY (8.6. Natural hazards) - UNDP Risk Appetite: CAUTIOUS" w:value="8. SAFETY AND SECURITY (8.6. Natural hazards) - UNDP Risk Appetite: CAUTIOUS"/>
                <w:listItem w:displayText="8. SAFETY AND SECURITY (8.7. Manmade hazards) - UNDP Risk Appetite: CAUTIOUS" w:value="8. SAFETY AND SECURITY (8.7. Manmade hazards) - UNDP Risk Appetite: CAUTIOUS"/>
                <w:listItem w:displayText="8. SAFETY AND SECURITY (8.8. Cyber security and threats) - UNDP Risk Appetite: CAUTIOUS" w:value="8. SAFETY AND SECURITY (8.8. Cyber security and threats) - UNDP Risk Appetite: CAUTIOUS"/>
              </w:dropDownList>
            </w:sdtPr>
            <w:sdtContent>
              <w:p w14:paraId="585A6BBE" w14:textId="744BC6D6" w:rsidR="00A85F86" w:rsidRPr="00F37A7C" w:rsidRDefault="00A85F86" w:rsidP="00A85F86">
                <w:pPr>
                  <w:spacing w:beforeLines="60" w:before="144" w:afterLines="60" w:after="144" w:line="240" w:lineRule="auto"/>
                  <w:contextualSpacing/>
                  <w:rPr>
                    <w:rFonts w:asciiTheme="majorHAnsi" w:eastAsia="Times New Roman" w:hAnsiTheme="majorHAnsi" w:cstheme="majorHAnsi"/>
                    <w:b/>
                    <w:bCs/>
                    <w:sz w:val="16"/>
                    <w:szCs w:val="16"/>
                  </w:rPr>
                </w:pPr>
                <w:r w:rsidRPr="00F37A7C">
                  <w:rPr>
                    <w:rFonts w:asciiTheme="majorHAnsi" w:eastAsia="Times New Roman" w:hAnsiTheme="majorHAnsi" w:cstheme="majorHAnsi"/>
                    <w:b/>
                    <w:bCs/>
                    <w:sz w:val="16"/>
                    <w:szCs w:val="16"/>
                    <w:highlight w:val="lightGray"/>
                  </w:rPr>
                  <w:t>4. ORGANIZATIONAL (4.9. Procurement) - UNDP Risk Appetite: EXPLORATORY TO OPEN</w:t>
                </w:r>
              </w:p>
            </w:sdtContent>
          </w:sdt>
          <w:p w14:paraId="1FE44010" w14:textId="77777777" w:rsidR="00A85F86" w:rsidRPr="00F37A7C" w:rsidRDefault="00A85F86" w:rsidP="00A85F86">
            <w:pPr>
              <w:spacing w:before="40" w:after="40" w:line="240" w:lineRule="auto"/>
              <w:contextualSpacing/>
              <w:jc w:val="both"/>
              <w:rPr>
                <w:rFonts w:asciiTheme="majorHAnsi" w:eastAsia="Times New Roman" w:hAnsiTheme="majorHAnsi" w:cstheme="majorHAnsi"/>
                <w:sz w:val="16"/>
                <w:szCs w:val="16"/>
                <w:lang w:val="en-GB"/>
              </w:rPr>
            </w:pPr>
          </w:p>
        </w:tc>
        <w:tc>
          <w:tcPr>
            <w:tcW w:w="1842" w:type="dxa"/>
          </w:tcPr>
          <w:p w14:paraId="127A747E" w14:textId="77777777" w:rsidR="00A85F86" w:rsidRPr="00F37A7C" w:rsidRDefault="00A85F86" w:rsidP="00A85F86">
            <w:pPr>
              <w:spacing w:before="40" w:after="40" w:line="240" w:lineRule="auto"/>
              <w:contextualSpacing/>
              <w:rPr>
                <w:rFonts w:asciiTheme="majorHAnsi" w:eastAsia="Times New Roman" w:hAnsiTheme="majorHAnsi" w:cstheme="majorHAnsi"/>
                <w:sz w:val="16"/>
                <w:szCs w:val="16"/>
                <w:lang w:val="en-GB"/>
              </w:rPr>
            </w:pPr>
            <w:r w:rsidRPr="00F37A7C">
              <w:rPr>
                <w:rFonts w:asciiTheme="majorHAnsi" w:eastAsia="Times New Roman" w:hAnsiTheme="majorHAnsi" w:cstheme="majorHAnsi"/>
                <w:sz w:val="16"/>
                <w:szCs w:val="16"/>
                <w:lang w:val="en-GB"/>
              </w:rPr>
              <w:t>Likelihood:</w:t>
            </w:r>
          </w:p>
          <w:p w14:paraId="7ED3AE9B" w14:textId="60E90D6E" w:rsidR="00A85F86" w:rsidRPr="00F37A7C" w:rsidRDefault="00000000" w:rsidP="00A85F86">
            <w:pPr>
              <w:spacing w:before="40" w:after="40" w:line="240" w:lineRule="auto"/>
              <w:contextualSpacing/>
              <w:rPr>
                <w:rFonts w:asciiTheme="majorHAnsi" w:eastAsia="Times New Roman" w:hAnsiTheme="majorHAnsi" w:cstheme="majorHAnsi"/>
                <w:b/>
                <w:bCs/>
                <w:sz w:val="16"/>
                <w:szCs w:val="16"/>
                <w:lang w:val="en-GB"/>
              </w:rPr>
            </w:pPr>
            <w:sdt>
              <w:sdtPr>
                <w:rPr>
                  <w:rFonts w:asciiTheme="majorHAnsi" w:eastAsia="Times New Roman" w:hAnsiTheme="majorHAnsi" w:cstheme="majorHAnsi"/>
                  <w:b/>
                  <w:bCs/>
                  <w:sz w:val="16"/>
                  <w:szCs w:val="16"/>
                  <w:highlight w:val="lightGray"/>
                  <w:lang w:val="en-GB"/>
                </w:rPr>
                <w:alias w:val="Select Likelihood Level"/>
                <w:tag w:val="Select Likelihood Level"/>
                <w:id w:val="236213450"/>
                <w:placeholder>
                  <w:docPart w:val="F42B2A4F87C3461C82374B2126152A91"/>
                </w:placeholder>
                <w:dropDownList>
                  <w:listItem w:displayText="PLEASE SELECT" w:value="PLEASE SELECT"/>
                  <w:listItem w:displayText="1 - Not likely" w:value="1 - Not likely"/>
                  <w:listItem w:displayText="2 - Low likelihood" w:value="2 - Low likelihood"/>
                  <w:listItem w:displayText="3 - Moderately likely" w:value="3 - Moderately likely"/>
                  <w:listItem w:displayText="4 - Highly likely" w:value="4 - Highly likely"/>
                  <w:listItem w:displayText="5 - Expected" w:value="5 - Expected"/>
                </w:dropDownList>
              </w:sdtPr>
              <w:sdtContent>
                <w:r w:rsidR="00A85F86">
                  <w:rPr>
                    <w:rFonts w:asciiTheme="majorHAnsi" w:eastAsia="Times New Roman" w:hAnsiTheme="majorHAnsi" w:cstheme="majorHAnsi"/>
                    <w:b/>
                    <w:bCs/>
                    <w:sz w:val="16"/>
                    <w:szCs w:val="16"/>
                    <w:highlight w:val="lightGray"/>
                    <w:lang w:val="en-GB"/>
                  </w:rPr>
                  <w:t>1 - Not likely</w:t>
                </w:r>
              </w:sdtContent>
            </w:sdt>
          </w:p>
          <w:p w14:paraId="19DE704A" w14:textId="77777777" w:rsidR="00A85F86" w:rsidRPr="00F37A7C" w:rsidRDefault="00A85F86" w:rsidP="00A85F86">
            <w:pPr>
              <w:spacing w:before="40" w:after="40" w:line="240" w:lineRule="auto"/>
              <w:contextualSpacing/>
              <w:rPr>
                <w:rFonts w:asciiTheme="majorHAnsi" w:eastAsia="Times New Roman" w:hAnsiTheme="majorHAnsi" w:cstheme="majorHAnsi"/>
                <w:sz w:val="16"/>
                <w:szCs w:val="16"/>
                <w:lang w:val="en-GB"/>
              </w:rPr>
            </w:pPr>
          </w:p>
          <w:p w14:paraId="058683A7" w14:textId="77777777" w:rsidR="00A85F86" w:rsidRPr="00F37A7C" w:rsidRDefault="00A85F86" w:rsidP="00A85F86">
            <w:pPr>
              <w:spacing w:before="40" w:after="40" w:line="240" w:lineRule="auto"/>
              <w:contextualSpacing/>
              <w:rPr>
                <w:rFonts w:asciiTheme="majorHAnsi" w:eastAsia="Times New Roman" w:hAnsiTheme="majorHAnsi" w:cstheme="majorHAnsi"/>
                <w:sz w:val="16"/>
                <w:szCs w:val="16"/>
                <w:lang w:val="en-GB"/>
              </w:rPr>
            </w:pPr>
            <w:r w:rsidRPr="00F37A7C">
              <w:rPr>
                <w:rFonts w:asciiTheme="majorHAnsi" w:eastAsia="Times New Roman" w:hAnsiTheme="majorHAnsi" w:cstheme="majorHAnsi"/>
                <w:sz w:val="16"/>
                <w:szCs w:val="16"/>
                <w:lang w:val="en-GB"/>
              </w:rPr>
              <w:t xml:space="preserve">Impact: </w:t>
            </w:r>
          </w:p>
          <w:p w14:paraId="14755D0F" w14:textId="1295B7A4" w:rsidR="00A85F86" w:rsidRPr="00F37A7C" w:rsidRDefault="00000000" w:rsidP="00A85F86">
            <w:pPr>
              <w:spacing w:before="40" w:after="40" w:line="240" w:lineRule="auto"/>
              <w:contextualSpacing/>
              <w:rPr>
                <w:rFonts w:asciiTheme="majorHAnsi" w:eastAsia="Times New Roman" w:hAnsiTheme="majorHAnsi" w:cstheme="majorHAnsi"/>
                <w:b/>
                <w:bCs/>
                <w:sz w:val="16"/>
                <w:szCs w:val="16"/>
                <w:highlight w:val="lightGray"/>
                <w:lang w:val="en-GB"/>
              </w:rPr>
            </w:pPr>
            <w:sdt>
              <w:sdtPr>
                <w:rPr>
                  <w:rFonts w:asciiTheme="majorHAnsi" w:eastAsia="Times New Roman" w:hAnsiTheme="majorHAnsi" w:cstheme="majorHAnsi"/>
                  <w:b/>
                  <w:bCs/>
                  <w:sz w:val="16"/>
                  <w:szCs w:val="16"/>
                  <w:highlight w:val="lightGray"/>
                  <w:lang w:val="en-GB"/>
                </w:rPr>
                <w:alias w:val="Select Impact Level"/>
                <w:tag w:val="Select Impact Level"/>
                <w:id w:val="279391609"/>
                <w:placeholder>
                  <w:docPart w:val="F42B2A4F87C3461C82374B2126152A91"/>
                </w:placeholder>
                <w:dropDownList>
                  <w:listItem w:displayText="PLEASE SELECT" w:value="PLEASE SELECT"/>
                  <w:listItem w:displayText="1 - Negligible" w:value="1 - Negligible"/>
                  <w:listItem w:displayText="2 - Minor" w:value="2 - Minor"/>
                  <w:listItem w:displayText="3 - Intermediate" w:value="3 - Intermediate"/>
                  <w:listItem w:displayText="4 - Extensive" w:value="4 - Extensive"/>
                  <w:listItem w:displayText="5 - Extreme" w:value="5 - Extreme"/>
                </w:dropDownList>
              </w:sdtPr>
              <w:sdtContent>
                <w:r w:rsidR="00A85F86">
                  <w:rPr>
                    <w:rFonts w:asciiTheme="majorHAnsi" w:eastAsia="Times New Roman" w:hAnsiTheme="majorHAnsi" w:cstheme="majorHAnsi"/>
                    <w:b/>
                    <w:bCs/>
                    <w:sz w:val="16"/>
                    <w:szCs w:val="16"/>
                    <w:highlight w:val="lightGray"/>
                    <w:lang w:val="en-GB"/>
                  </w:rPr>
                  <w:t>4 - Extensive</w:t>
                </w:r>
              </w:sdtContent>
            </w:sdt>
          </w:p>
          <w:p w14:paraId="757FD58C" w14:textId="77777777" w:rsidR="00A85F86" w:rsidRPr="00F37A7C" w:rsidRDefault="00A85F86" w:rsidP="00A85F86">
            <w:pPr>
              <w:spacing w:before="40" w:after="40" w:line="240" w:lineRule="auto"/>
              <w:contextualSpacing/>
              <w:rPr>
                <w:rFonts w:asciiTheme="majorHAnsi" w:eastAsia="Times New Roman" w:hAnsiTheme="majorHAnsi" w:cstheme="majorHAnsi"/>
                <w:sz w:val="16"/>
                <w:szCs w:val="16"/>
                <w:highlight w:val="lightGray"/>
                <w:lang w:val="en-GB"/>
              </w:rPr>
            </w:pPr>
          </w:p>
          <w:p w14:paraId="4430588A" w14:textId="77777777" w:rsidR="00A85F86" w:rsidRPr="00F37A7C" w:rsidRDefault="00A85F86" w:rsidP="00A85F86">
            <w:pPr>
              <w:spacing w:before="40" w:after="40" w:line="240" w:lineRule="auto"/>
              <w:contextualSpacing/>
              <w:rPr>
                <w:rFonts w:asciiTheme="majorHAnsi" w:eastAsia="Times New Roman" w:hAnsiTheme="majorHAnsi" w:cstheme="majorHAnsi"/>
                <w:sz w:val="16"/>
                <w:szCs w:val="16"/>
                <w:lang w:val="en-GB"/>
              </w:rPr>
            </w:pPr>
            <w:r w:rsidRPr="00F37A7C">
              <w:rPr>
                <w:rFonts w:asciiTheme="majorHAnsi" w:eastAsia="Times New Roman" w:hAnsiTheme="majorHAnsi" w:cstheme="majorHAnsi"/>
                <w:sz w:val="16"/>
                <w:szCs w:val="16"/>
                <w:lang w:val="en-GB"/>
              </w:rPr>
              <w:t>Risk level:</w:t>
            </w:r>
          </w:p>
          <w:p w14:paraId="0DC18991" w14:textId="31DBE569" w:rsidR="00A85F86" w:rsidRPr="00F37A7C" w:rsidRDefault="00000000" w:rsidP="00A85F86">
            <w:pPr>
              <w:spacing w:before="40" w:after="40" w:line="240" w:lineRule="auto"/>
              <w:contextualSpacing/>
              <w:jc w:val="both"/>
              <w:rPr>
                <w:rFonts w:asciiTheme="majorHAnsi" w:eastAsia="Times New Roman" w:hAnsiTheme="majorHAnsi" w:cstheme="majorHAnsi"/>
                <w:sz w:val="16"/>
                <w:szCs w:val="16"/>
              </w:rPr>
            </w:pPr>
            <w:sdt>
              <w:sdtPr>
                <w:rPr>
                  <w:rFonts w:asciiTheme="majorHAnsi" w:eastAsia="Times New Roman" w:hAnsiTheme="majorHAnsi" w:cstheme="majorHAnsi"/>
                  <w:b/>
                  <w:bCs/>
                  <w:sz w:val="16"/>
                  <w:szCs w:val="16"/>
                  <w:highlight w:val="lightGray"/>
                  <w:lang w:val="en-GB"/>
                </w:rPr>
                <w:alias w:val="Select Risk Level"/>
                <w:tag w:val="Select Risk Level"/>
                <w:id w:val="-838547534"/>
                <w:placeholder>
                  <w:docPart w:val="F42B2A4F87C3461C82374B2126152A91"/>
                </w:placeholder>
                <w:dropDownList>
                  <w:listItem w:displayText="PLEASE SELECT" w:value="PLEASE SELECT"/>
                  <w:listItem w:displayText="LOW (equates to a risk appetite of MINIMAL)" w:value="LOW (equates to a risk appetite of MINIMAL)"/>
                  <w:listItem w:displayText="LOW (equates to a risk appetite of CAUTIOUS)" w:value="LOW (equates to a risk appetite of CAUTIOUS)"/>
                  <w:listItem w:displayText="MODERATE (equates to a risk appetite of EXPLORATORY)" w:value="MODERATE (equates to a risk appetite of EXPLORATORY)"/>
                  <w:listItem w:displayText="SUBSTANTIAL (equates to a risk appetite of OPEN)" w:value="SUBSTANTIAL (equates to a risk appetite of OPEN)"/>
                  <w:listItem w:displayText="HIGH RISK (equates to a risk appetite of SEEK)" w:value="HIGH RISK (equates to a risk appetite of SEEK)"/>
                </w:dropDownList>
              </w:sdtPr>
              <w:sdtContent>
                <w:r w:rsidR="00A85F86">
                  <w:rPr>
                    <w:rFonts w:asciiTheme="majorHAnsi" w:eastAsia="Times New Roman" w:hAnsiTheme="majorHAnsi" w:cstheme="majorHAnsi"/>
                    <w:b/>
                    <w:bCs/>
                    <w:sz w:val="16"/>
                    <w:szCs w:val="16"/>
                    <w:highlight w:val="lightGray"/>
                    <w:lang w:val="en-GB"/>
                  </w:rPr>
                  <w:t>LOW (equates to a risk appetite of CAUTIOUS)</w:t>
                </w:r>
              </w:sdtContent>
            </w:sdt>
          </w:p>
        </w:tc>
        <w:tc>
          <w:tcPr>
            <w:tcW w:w="1701" w:type="dxa"/>
          </w:tcPr>
          <w:p w14:paraId="5C84F8BD" w14:textId="0ABCF347" w:rsidR="00A85F86" w:rsidRPr="004C5545" w:rsidRDefault="00A85F86" w:rsidP="00A85F86">
            <w:pPr>
              <w:spacing w:beforeLines="60" w:before="144" w:afterLines="60" w:after="144" w:line="240" w:lineRule="auto"/>
              <w:contextualSpacing/>
              <w:jc w:val="both"/>
              <w:rPr>
                <w:rFonts w:asciiTheme="majorHAnsi" w:eastAsia="Times New Roman" w:hAnsiTheme="majorHAnsi" w:cstheme="majorHAnsi"/>
                <w:sz w:val="16"/>
                <w:szCs w:val="16"/>
                <w:highlight w:val="lightGray"/>
                <w:lang w:val="en-GB"/>
              </w:rPr>
            </w:pPr>
            <w:r w:rsidRPr="004C5545">
              <w:rPr>
                <w:rFonts w:asciiTheme="majorHAnsi" w:eastAsia="Times New Roman" w:hAnsiTheme="majorHAnsi" w:cstheme="majorHAnsi"/>
                <w:sz w:val="16"/>
                <w:szCs w:val="16"/>
                <w:lang w:val="en-GB"/>
              </w:rPr>
              <w:t xml:space="preserve">From: </w:t>
            </w:r>
            <w:sdt>
              <w:sdtPr>
                <w:rPr>
                  <w:rFonts w:asciiTheme="majorHAnsi" w:eastAsia="Times New Roman" w:hAnsiTheme="majorHAnsi" w:cstheme="majorHAnsi"/>
                  <w:sz w:val="16"/>
                  <w:szCs w:val="16"/>
                  <w:highlight w:val="lightGray"/>
                  <w:lang w:val="en-GB"/>
                </w:rPr>
                <w:alias w:val="Select starting date"/>
                <w:tag w:val="Select starting date"/>
                <w:id w:val="-1574124418"/>
                <w:placeholder>
                  <w:docPart w:val="77C2BC04E341490ABA4CACE60E4FEE7E"/>
                </w:placeholder>
                <w:date w:fullDate="2024-01-01T00:00:00Z">
                  <w:dateFormat w:val="dd-MMM-yy"/>
                  <w:lid w:val="en-US"/>
                  <w:storeMappedDataAs w:val="dateTime"/>
                  <w:calendar w:val="gregorian"/>
                </w:date>
              </w:sdtPr>
              <w:sdtContent>
                <w:r w:rsidRPr="004C5545">
                  <w:rPr>
                    <w:rFonts w:asciiTheme="majorHAnsi" w:eastAsia="Times New Roman" w:hAnsiTheme="majorHAnsi" w:cstheme="majorHAnsi"/>
                    <w:sz w:val="16"/>
                    <w:szCs w:val="16"/>
                    <w:highlight w:val="lightGray"/>
                  </w:rPr>
                  <w:t>01-Jan-24</w:t>
                </w:r>
              </w:sdtContent>
            </w:sdt>
          </w:p>
          <w:p w14:paraId="7447440C" w14:textId="77777777" w:rsidR="00A85F86" w:rsidRPr="004C5545" w:rsidRDefault="00A85F86" w:rsidP="00A85F86">
            <w:pPr>
              <w:spacing w:beforeLines="60" w:before="144" w:afterLines="60" w:after="144" w:line="240" w:lineRule="auto"/>
              <w:contextualSpacing/>
              <w:jc w:val="both"/>
              <w:rPr>
                <w:rFonts w:asciiTheme="majorHAnsi" w:eastAsia="Times New Roman" w:hAnsiTheme="majorHAnsi" w:cstheme="majorHAnsi"/>
                <w:sz w:val="16"/>
                <w:szCs w:val="16"/>
                <w:highlight w:val="lightGray"/>
                <w:lang w:val="en-GB"/>
              </w:rPr>
            </w:pPr>
          </w:p>
          <w:p w14:paraId="13525D6C" w14:textId="314EB542" w:rsidR="00A85F86" w:rsidRPr="00F37A7C" w:rsidRDefault="00A85F86" w:rsidP="00A85F86">
            <w:pPr>
              <w:spacing w:before="40" w:after="40" w:line="240" w:lineRule="auto"/>
              <w:contextualSpacing/>
              <w:jc w:val="both"/>
              <w:rPr>
                <w:rFonts w:asciiTheme="majorHAnsi" w:eastAsia="Times New Roman" w:hAnsiTheme="majorHAnsi" w:cstheme="majorHAnsi"/>
                <w:sz w:val="16"/>
                <w:szCs w:val="16"/>
                <w:lang w:val="en-GB"/>
              </w:rPr>
            </w:pPr>
            <w:r w:rsidRPr="004C5545">
              <w:rPr>
                <w:rFonts w:asciiTheme="majorHAnsi" w:eastAsia="Times New Roman" w:hAnsiTheme="majorHAnsi" w:cstheme="majorHAnsi"/>
                <w:sz w:val="16"/>
                <w:szCs w:val="16"/>
                <w:lang w:val="en-GB"/>
              </w:rPr>
              <w:t xml:space="preserve">To: </w:t>
            </w:r>
            <w:sdt>
              <w:sdtPr>
                <w:rPr>
                  <w:rFonts w:asciiTheme="majorHAnsi" w:eastAsia="Times New Roman" w:hAnsiTheme="majorHAnsi" w:cstheme="majorHAnsi"/>
                  <w:sz w:val="16"/>
                  <w:szCs w:val="16"/>
                  <w:highlight w:val="lightGray"/>
                  <w:lang w:val="en-GB"/>
                </w:rPr>
                <w:alias w:val="Select End Date"/>
                <w:tag w:val="Select End Date"/>
                <w:id w:val="2087417167"/>
                <w:placeholder>
                  <w:docPart w:val="77C2BC04E341490ABA4CACE60E4FEE7E"/>
                </w:placeholder>
                <w:date w:fullDate="2028-12-31T00:00:00Z">
                  <w:dateFormat w:val="dd-MMM-yy"/>
                  <w:lid w:val="en-US"/>
                  <w:storeMappedDataAs w:val="dateTime"/>
                  <w:calendar w:val="gregorian"/>
                </w:date>
              </w:sdtPr>
              <w:sdtContent>
                <w:r w:rsidRPr="004C5545">
                  <w:rPr>
                    <w:rFonts w:asciiTheme="majorHAnsi" w:eastAsia="Times New Roman" w:hAnsiTheme="majorHAnsi" w:cstheme="majorHAnsi"/>
                    <w:sz w:val="16"/>
                    <w:szCs w:val="16"/>
                    <w:highlight w:val="lightGray"/>
                  </w:rPr>
                  <w:t>31-Dec-28</w:t>
                </w:r>
              </w:sdtContent>
            </w:sdt>
          </w:p>
        </w:tc>
        <w:tc>
          <w:tcPr>
            <w:tcW w:w="1418" w:type="dxa"/>
          </w:tcPr>
          <w:p w14:paraId="2E6FEB55" w14:textId="4783F9FF" w:rsidR="00A85F86" w:rsidRPr="00F37A7C" w:rsidRDefault="00A85F86" w:rsidP="00A85F86">
            <w:pPr>
              <w:spacing w:before="40" w:after="40" w:line="240" w:lineRule="auto"/>
              <w:contextualSpacing/>
              <w:jc w:val="both"/>
              <w:rPr>
                <w:rFonts w:asciiTheme="majorHAnsi" w:eastAsia="Times New Roman" w:hAnsiTheme="majorHAnsi" w:cstheme="majorHAnsi"/>
                <w:sz w:val="16"/>
                <w:szCs w:val="16"/>
                <w:lang w:val="en-GB"/>
              </w:rPr>
            </w:pPr>
            <w:r>
              <w:rPr>
                <w:rFonts w:asciiTheme="majorHAnsi" w:eastAsia="Times New Roman" w:hAnsiTheme="majorHAnsi" w:cstheme="majorHAnsi"/>
                <w:sz w:val="16"/>
                <w:szCs w:val="16"/>
                <w:lang w:val="en-GB"/>
              </w:rPr>
              <w:t>UNDP PDL-145T PMU</w:t>
            </w:r>
            <w:r w:rsidRPr="00694F6D" w:rsidDel="00694F6D">
              <w:rPr>
                <w:rFonts w:asciiTheme="majorHAnsi" w:eastAsia="Times New Roman" w:hAnsiTheme="majorHAnsi" w:cstheme="majorHAnsi"/>
                <w:sz w:val="16"/>
                <w:szCs w:val="16"/>
                <w:lang w:val="en-GB"/>
              </w:rPr>
              <w:t xml:space="preserve"> </w:t>
            </w:r>
          </w:p>
        </w:tc>
        <w:tc>
          <w:tcPr>
            <w:tcW w:w="2977" w:type="dxa"/>
          </w:tcPr>
          <w:p w14:paraId="16A3F9FE" w14:textId="7CE2BFC9" w:rsidR="00A85F86" w:rsidRPr="00F37A7C" w:rsidRDefault="00A85F86" w:rsidP="00A85F86">
            <w:pPr>
              <w:spacing w:before="40" w:after="120" w:line="240" w:lineRule="auto"/>
              <w:jc w:val="both"/>
              <w:rPr>
                <w:rFonts w:asciiTheme="majorHAnsi" w:eastAsia="Times New Roman" w:hAnsiTheme="majorHAnsi" w:cstheme="majorHAnsi"/>
                <w:sz w:val="16"/>
                <w:szCs w:val="16"/>
                <w:lang w:val="en-GB"/>
              </w:rPr>
            </w:pPr>
            <w:r w:rsidRPr="00F37A7C">
              <w:rPr>
                <w:rFonts w:asciiTheme="majorHAnsi" w:eastAsia="Times New Roman" w:hAnsiTheme="majorHAnsi" w:cstheme="majorHAnsi"/>
                <w:sz w:val="16"/>
                <w:szCs w:val="16"/>
                <w:lang w:val="en-GB"/>
              </w:rPr>
              <w:t xml:space="preserve">Risk Treatment </w:t>
            </w:r>
            <w:r w:rsidR="00737B0C">
              <w:rPr>
                <w:rFonts w:asciiTheme="majorHAnsi" w:eastAsia="Times New Roman" w:hAnsiTheme="majorHAnsi" w:cstheme="majorHAnsi"/>
                <w:sz w:val="16"/>
                <w:szCs w:val="16"/>
                <w:lang w:val="en-GB"/>
              </w:rPr>
              <w:t>7</w:t>
            </w:r>
            <w:r w:rsidRPr="00F37A7C">
              <w:rPr>
                <w:rFonts w:asciiTheme="majorHAnsi" w:eastAsia="Times New Roman" w:hAnsiTheme="majorHAnsi" w:cstheme="majorHAnsi"/>
                <w:sz w:val="16"/>
                <w:szCs w:val="16"/>
                <w:lang w:val="en-GB"/>
              </w:rPr>
              <w:t xml:space="preserve">.1: </w:t>
            </w:r>
            <w:r>
              <w:rPr>
                <w:rFonts w:asciiTheme="majorHAnsi" w:eastAsia="Times New Roman" w:hAnsiTheme="majorHAnsi" w:cstheme="majorHAnsi"/>
                <w:sz w:val="16"/>
                <w:szCs w:val="16"/>
                <w:lang w:val="en-GB"/>
              </w:rPr>
              <w:t xml:space="preserve">Detailed feasibility assessments will be undertaken ahead of the procurement for the construction of the </w:t>
            </w:r>
            <w:proofErr w:type="spellStart"/>
            <w:r>
              <w:rPr>
                <w:rFonts w:asciiTheme="majorHAnsi" w:eastAsia="Times New Roman" w:hAnsiTheme="majorHAnsi" w:cstheme="majorHAnsi"/>
                <w:sz w:val="16"/>
                <w:szCs w:val="16"/>
                <w:lang w:val="en-GB"/>
              </w:rPr>
              <w:t>minigrids</w:t>
            </w:r>
            <w:proofErr w:type="spellEnd"/>
            <w:r>
              <w:rPr>
                <w:rFonts w:asciiTheme="majorHAnsi" w:eastAsia="Times New Roman" w:hAnsiTheme="majorHAnsi" w:cstheme="majorHAnsi"/>
                <w:sz w:val="16"/>
                <w:szCs w:val="16"/>
                <w:lang w:val="en-GB"/>
              </w:rPr>
              <w:t xml:space="preserve">, ensuring that the Terms of Reference incorporate appropriate language to ensure the appropriateness of the equipment. </w:t>
            </w:r>
          </w:p>
          <w:p w14:paraId="2BBA3E25" w14:textId="6BF2BCD6" w:rsidR="00A85F86" w:rsidRPr="00F37A7C" w:rsidRDefault="00A85F86" w:rsidP="00A85F86">
            <w:pPr>
              <w:spacing w:before="40" w:after="40" w:line="240" w:lineRule="auto"/>
              <w:contextualSpacing/>
              <w:jc w:val="both"/>
              <w:rPr>
                <w:rFonts w:asciiTheme="majorHAnsi" w:eastAsia="Times New Roman" w:hAnsiTheme="majorHAnsi" w:cstheme="majorHAnsi"/>
                <w:sz w:val="16"/>
                <w:szCs w:val="16"/>
                <w:lang w:val="en-GB"/>
              </w:rPr>
            </w:pPr>
            <w:r w:rsidRPr="00F37A7C">
              <w:rPr>
                <w:rFonts w:asciiTheme="majorHAnsi" w:eastAsia="Times New Roman" w:hAnsiTheme="majorHAnsi" w:cstheme="majorHAnsi"/>
                <w:sz w:val="16"/>
                <w:szCs w:val="16"/>
                <w:lang w:val="en-GB"/>
              </w:rPr>
              <w:t xml:space="preserve">Risk Treatment Owner: </w:t>
            </w:r>
            <w:r>
              <w:rPr>
                <w:rFonts w:asciiTheme="majorHAnsi" w:eastAsia="Times New Roman" w:hAnsiTheme="majorHAnsi" w:cstheme="majorHAnsi"/>
                <w:sz w:val="16"/>
                <w:szCs w:val="16"/>
                <w:lang w:val="en-GB"/>
              </w:rPr>
              <w:t xml:space="preserve"> UNDP PDL-145T PMU</w:t>
            </w:r>
          </w:p>
        </w:tc>
      </w:tr>
      <w:tr w:rsidR="00A85F86" w:rsidRPr="003E2E74" w14:paraId="702BC21D" w14:textId="77777777" w:rsidTr="00213E8C">
        <w:trPr>
          <w:trHeight w:val="628"/>
        </w:trPr>
        <w:tc>
          <w:tcPr>
            <w:tcW w:w="421" w:type="dxa"/>
          </w:tcPr>
          <w:p w14:paraId="44B89D4A" w14:textId="21E46B4C" w:rsidR="00A85F86" w:rsidRPr="00F37A7C" w:rsidRDefault="00A85F86" w:rsidP="00A85F86">
            <w:pPr>
              <w:spacing w:before="40" w:after="40" w:line="240" w:lineRule="auto"/>
              <w:contextualSpacing/>
              <w:jc w:val="both"/>
              <w:rPr>
                <w:rFonts w:asciiTheme="majorHAnsi" w:eastAsia="Times New Roman" w:hAnsiTheme="majorHAnsi" w:cstheme="majorHAnsi"/>
                <w:sz w:val="16"/>
                <w:szCs w:val="16"/>
                <w:lang w:val="en-GB"/>
              </w:rPr>
            </w:pPr>
            <w:r>
              <w:rPr>
                <w:rFonts w:asciiTheme="majorHAnsi" w:eastAsia="Times New Roman" w:hAnsiTheme="majorHAnsi" w:cstheme="majorHAnsi"/>
                <w:sz w:val="16"/>
                <w:szCs w:val="16"/>
                <w:lang w:val="en-GB"/>
              </w:rPr>
              <w:lastRenderedPageBreak/>
              <w:t>8</w:t>
            </w:r>
          </w:p>
        </w:tc>
        <w:tc>
          <w:tcPr>
            <w:tcW w:w="1559" w:type="dxa"/>
          </w:tcPr>
          <w:p w14:paraId="722C1E8B" w14:textId="5A4356C0" w:rsidR="00A85F86" w:rsidRDefault="00A85F86" w:rsidP="00A85F86">
            <w:pPr>
              <w:spacing w:before="40" w:after="40" w:line="240" w:lineRule="auto"/>
              <w:contextualSpacing/>
              <w:jc w:val="both"/>
              <w:rPr>
                <w:rFonts w:asciiTheme="majorHAnsi" w:eastAsia="Times New Roman" w:hAnsiTheme="majorHAnsi" w:cstheme="majorHAnsi"/>
                <w:sz w:val="16"/>
                <w:szCs w:val="16"/>
                <w:lang w:val="en-GB"/>
              </w:rPr>
            </w:pPr>
            <w:proofErr w:type="spellStart"/>
            <w:r>
              <w:rPr>
                <w:rFonts w:asciiTheme="majorHAnsi" w:eastAsia="Times New Roman" w:hAnsiTheme="majorHAnsi" w:cstheme="majorHAnsi"/>
                <w:sz w:val="16"/>
                <w:szCs w:val="16"/>
                <w:lang w:val="en-GB"/>
              </w:rPr>
              <w:t>Labor</w:t>
            </w:r>
            <w:proofErr w:type="spellEnd"/>
            <w:r>
              <w:rPr>
                <w:rFonts w:asciiTheme="majorHAnsi" w:eastAsia="Times New Roman" w:hAnsiTheme="majorHAnsi" w:cstheme="majorHAnsi"/>
                <w:sz w:val="16"/>
                <w:szCs w:val="16"/>
                <w:lang w:val="en-GB"/>
              </w:rPr>
              <w:t xml:space="preserve"> Risk</w:t>
            </w:r>
          </w:p>
          <w:p w14:paraId="0F235F01" w14:textId="77777777" w:rsidR="00A85F86" w:rsidRDefault="00A85F86" w:rsidP="00A85F86">
            <w:pPr>
              <w:spacing w:before="40" w:after="40" w:line="240" w:lineRule="auto"/>
              <w:contextualSpacing/>
              <w:jc w:val="both"/>
              <w:rPr>
                <w:rFonts w:asciiTheme="majorHAnsi" w:eastAsia="Times New Roman" w:hAnsiTheme="majorHAnsi" w:cstheme="majorHAnsi"/>
                <w:sz w:val="16"/>
                <w:szCs w:val="16"/>
                <w:lang w:val="en-GB"/>
              </w:rPr>
            </w:pPr>
          </w:p>
          <w:p w14:paraId="081DD329" w14:textId="53B39AFF" w:rsidR="00A85F86" w:rsidRDefault="00A85F86" w:rsidP="00A85F86">
            <w:pPr>
              <w:spacing w:before="40" w:after="40" w:line="240" w:lineRule="auto"/>
              <w:contextualSpacing/>
              <w:jc w:val="both"/>
              <w:rPr>
                <w:rFonts w:asciiTheme="majorHAnsi" w:eastAsia="Times New Roman" w:hAnsiTheme="majorHAnsi" w:cstheme="majorHAnsi"/>
                <w:sz w:val="16"/>
                <w:szCs w:val="16"/>
                <w:lang w:val="en-GB"/>
              </w:rPr>
            </w:pPr>
            <w:r>
              <w:rPr>
                <w:rFonts w:asciiTheme="majorHAnsi" w:eastAsia="Times New Roman" w:hAnsiTheme="majorHAnsi" w:cstheme="majorHAnsi"/>
                <w:sz w:val="16"/>
                <w:szCs w:val="16"/>
                <w:lang w:val="en-GB"/>
              </w:rPr>
              <w:t xml:space="preserve">A lack of skilled technicians might lead to several </w:t>
            </w:r>
            <w:proofErr w:type="spellStart"/>
            <w:r>
              <w:rPr>
                <w:rFonts w:asciiTheme="majorHAnsi" w:eastAsia="Times New Roman" w:hAnsiTheme="majorHAnsi" w:cstheme="majorHAnsi"/>
                <w:sz w:val="16"/>
                <w:szCs w:val="16"/>
                <w:lang w:val="en-GB"/>
              </w:rPr>
              <w:t>minigrid</w:t>
            </w:r>
            <w:proofErr w:type="spellEnd"/>
            <w:r>
              <w:rPr>
                <w:rFonts w:asciiTheme="majorHAnsi" w:eastAsia="Times New Roman" w:hAnsiTheme="majorHAnsi" w:cstheme="majorHAnsi"/>
                <w:sz w:val="16"/>
                <w:szCs w:val="16"/>
                <w:lang w:val="en-GB"/>
              </w:rPr>
              <w:t xml:space="preserve"> sites not being able to procure operators. </w:t>
            </w:r>
          </w:p>
          <w:p w14:paraId="7977058F" w14:textId="493994A6" w:rsidR="00A85F86" w:rsidRPr="00F37A7C" w:rsidRDefault="00A85F86" w:rsidP="00A85F86">
            <w:pPr>
              <w:spacing w:before="40" w:after="40" w:line="240" w:lineRule="auto"/>
              <w:contextualSpacing/>
              <w:jc w:val="both"/>
              <w:rPr>
                <w:rFonts w:asciiTheme="majorHAnsi" w:eastAsia="Times New Roman" w:hAnsiTheme="majorHAnsi" w:cstheme="majorHAnsi"/>
                <w:sz w:val="16"/>
                <w:szCs w:val="16"/>
                <w:lang w:val="en-GB"/>
              </w:rPr>
            </w:pPr>
          </w:p>
        </w:tc>
        <w:tc>
          <w:tcPr>
            <w:tcW w:w="1417" w:type="dxa"/>
          </w:tcPr>
          <w:p w14:paraId="661D2B72" w14:textId="6463EB13" w:rsidR="00A85F86" w:rsidRPr="00F37A7C" w:rsidRDefault="00A85F86" w:rsidP="00A85F86">
            <w:pPr>
              <w:spacing w:before="40" w:after="40" w:line="240" w:lineRule="auto"/>
              <w:contextualSpacing/>
              <w:jc w:val="both"/>
              <w:rPr>
                <w:rFonts w:asciiTheme="majorHAnsi" w:eastAsia="Times New Roman" w:hAnsiTheme="majorHAnsi" w:cstheme="majorHAnsi"/>
                <w:sz w:val="16"/>
                <w:szCs w:val="16"/>
                <w:lang w:val="en-GB"/>
              </w:rPr>
            </w:pPr>
            <w:r>
              <w:rPr>
                <w:rFonts w:asciiTheme="majorHAnsi" w:eastAsia="Times New Roman" w:hAnsiTheme="majorHAnsi" w:cstheme="majorHAnsi"/>
                <w:sz w:val="16"/>
                <w:szCs w:val="16"/>
                <w:lang w:val="en-GB"/>
              </w:rPr>
              <w:t>There</w:t>
            </w:r>
            <w:r>
              <w:t xml:space="preserve"> </w:t>
            </w:r>
            <w:r w:rsidRPr="00CD7EFC">
              <w:rPr>
                <w:rFonts w:asciiTheme="majorHAnsi" w:eastAsia="Times New Roman" w:hAnsiTheme="majorHAnsi" w:cstheme="majorHAnsi"/>
                <w:sz w:val="16"/>
                <w:szCs w:val="16"/>
                <w:lang w:val="en-GB"/>
              </w:rPr>
              <w:t xml:space="preserve">is a shortage of skilled technicians and engineers in the DRC, particularly in remote areas. </w:t>
            </w:r>
          </w:p>
        </w:tc>
        <w:tc>
          <w:tcPr>
            <w:tcW w:w="1843" w:type="dxa"/>
          </w:tcPr>
          <w:p w14:paraId="08188EDB" w14:textId="683E243F" w:rsidR="00A85F86" w:rsidRPr="00F37A7C" w:rsidRDefault="00A85F86" w:rsidP="00A85F86">
            <w:pPr>
              <w:spacing w:before="40" w:after="40" w:line="240" w:lineRule="auto"/>
              <w:contextualSpacing/>
              <w:jc w:val="both"/>
              <w:rPr>
                <w:rFonts w:asciiTheme="majorHAnsi" w:eastAsia="Times New Roman" w:hAnsiTheme="majorHAnsi" w:cstheme="majorHAnsi"/>
                <w:sz w:val="16"/>
                <w:szCs w:val="16"/>
                <w:lang w:val="en-GB"/>
              </w:rPr>
            </w:pPr>
            <w:r>
              <w:rPr>
                <w:rFonts w:asciiTheme="majorHAnsi" w:eastAsia="Times New Roman" w:hAnsiTheme="majorHAnsi" w:cstheme="majorHAnsi"/>
                <w:sz w:val="16"/>
                <w:szCs w:val="16"/>
              </w:rPr>
              <w:t xml:space="preserve">The implementation arrangement for the PDL-145T </w:t>
            </w:r>
            <w:proofErr w:type="spellStart"/>
            <w:r>
              <w:rPr>
                <w:rFonts w:asciiTheme="majorHAnsi" w:eastAsia="Times New Roman" w:hAnsiTheme="majorHAnsi" w:cstheme="majorHAnsi"/>
                <w:sz w:val="16"/>
                <w:szCs w:val="16"/>
              </w:rPr>
              <w:t>minigrid</w:t>
            </w:r>
            <w:proofErr w:type="spellEnd"/>
            <w:r>
              <w:rPr>
                <w:rFonts w:asciiTheme="majorHAnsi" w:eastAsia="Times New Roman" w:hAnsiTheme="majorHAnsi" w:cstheme="majorHAnsi"/>
                <w:sz w:val="16"/>
                <w:szCs w:val="16"/>
              </w:rPr>
              <w:t xml:space="preserve"> component foresees the procurement of private operators for the </w:t>
            </w:r>
            <w:proofErr w:type="spellStart"/>
            <w:r>
              <w:rPr>
                <w:rFonts w:asciiTheme="majorHAnsi" w:eastAsia="Times New Roman" w:hAnsiTheme="majorHAnsi" w:cstheme="majorHAnsi"/>
                <w:sz w:val="16"/>
                <w:szCs w:val="16"/>
              </w:rPr>
              <w:t>minigrids</w:t>
            </w:r>
            <w:proofErr w:type="spellEnd"/>
            <w:r>
              <w:rPr>
                <w:rFonts w:asciiTheme="majorHAnsi" w:eastAsia="Times New Roman" w:hAnsiTheme="majorHAnsi" w:cstheme="majorHAnsi"/>
                <w:sz w:val="16"/>
                <w:szCs w:val="16"/>
              </w:rPr>
              <w:t xml:space="preserve">. A lack of sufficient operators would lead to </w:t>
            </w:r>
            <w:proofErr w:type="spellStart"/>
            <w:r>
              <w:rPr>
                <w:rFonts w:asciiTheme="majorHAnsi" w:eastAsia="Times New Roman" w:hAnsiTheme="majorHAnsi" w:cstheme="majorHAnsi"/>
                <w:sz w:val="16"/>
                <w:szCs w:val="16"/>
              </w:rPr>
              <w:t>minigrids</w:t>
            </w:r>
            <w:proofErr w:type="spellEnd"/>
            <w:r>
              <w:rPr>
                <w:rFonts w:asciiTheme="majorHAnsi" w:eastAsia="Times New Roman" w:hAnsiTheme="majorHAnsi" w:cstheme="majorHAnsi"/>
                <w:sz w:val="16"/>
                <w:szCs w:val="16"/>
              </w:rPr>
              <w:t xml:space="preserve"> that are constructed and </w:t>
            </w:r>
            <w:proofErr w:type="gramStart"/>
            <w:r>
              <w:rPr>
                <w:rFonts w:asciiTheme="majorHAnsi" w:eastAsia="Times New Roman" w:hAnsiTheme="majorHAnsi" w:cstheme="majorHAnsi"/>
                <w:sz w:val="16"/>
                <w:szCs w:val="16"/>
              </w:rPr>
              <w:t>commissioned, but</w:t>
            </w:r>
            <w:proofErr w:type="gramEnd"/>
            <w:r>
              <w:rPr>
                <w:rFonts w:asciiTheme="majorHAnsi" w:eastAsia="Times New Roman" w:hAnsiTheme="majorHAnsi" w:cstheme="majorHAnsi"/>
                <w:sz w:val="16"/>
                <w:szCs w:val="16"/>
              </w:rPr>
              <w:t xml:space="preserve"> cannot be operated. </w:t>
            </w:r>
          </w:p>
        </w:tc>
        <w:tc>
          <w:tcPr>
            <w:tcW w:w="1418" w:type="dxa"/>
          </w:tcPr>
          <w:sdt>
            <w:sdtPr>
              <w:rPr>
                <w:rFonts w:asciiTheme="majorHAnsi" w:eastAsia="Times New Roman" w:hAnsiTheme="majorHAnsi" w:cstheme="majorHAnsi"/>
                <w:b/>
                <w:bCs/>
                <w:sz w:val="16"/>
                <w:szCs w:val="16"/>
                <w:highlight w:val="lightGray"/>
              </w:rPr>
              <w:alias w:val="Select Risk Categories and Sub-categories"/>
              <w:tag w:val="Select Risk Categories and Sub-categories"/>
              <w:id w:val="1186872080"/>
              <w:placeholder>
                <w:docPart w:val="CF80EF8884B147598DF3BD9D2331AB6A"/>
              </w:placeholder>
              <w:dropDownList>
                <w:listItem w:displayText="PLEASE SELECT" w:value="PLEASE SELECT"/>
                <w:listItem w:displayText="1. SOCIAL AND ENVIRONMENTAL (1.1. Human rights) - UNDP Risk Appetite: CAUTIOUS" w:value="1. SOCIAL AND ENVIRONMENTAL (1.1. Human rights) - UNDP Risk Appetite: CAUTIOUS"/>
                <w:listItem w:displayText="1. SOCIAL AND ENVIRONMENTAL (1.2. Gender equality and women’s empowerment) - UNDP Risk Appetite: CAUTIOUS" w:value="1. SOCIAL AND ENVIRONMENTAL (1.2. Gender equality and women’s empowerment) - UNDP Risk Appetite: CAUTIOUS"/>
                <w:listItem w:displayText="1. SOCIAL AND ENVIRONMENTAL (1.3. Grievances (Accountability to stakeholders)) - UNDP Risk Appetite: CAUTIOUS" w:value="1. SOCIAL AND ENVIRONMENTAL (1.3. Grievances (Accountability to stakeholders)) - UNDP Risk Appetite: CAUTIOUS"/>
                <w:listItem w:displayText="1. SOCIAL AND ENVIRONMENTAL (1.4. Biodiversity conservation and sustainable natural resource management) - UNDP Risk Appetite: CAUTIOUS" w:value="1. SOCIAL AND ENVIRONMENTAL (1.4. Biodiversity conservation and sustainable natural resource management) - UNDP Risk Appetite: CAUTIOUS"/>
                <w:listItem w:displayText="1. SOCIAL AND ENVIRONMENTAL (1.5. Climate change and disaster risks) - UNDP Risk Appetite: CAUTIOUS" w:value="1. SOCIAL AND ENVIRONMENTAL (1.5. Climate change and disaster risks) - UNDP Risk Appetite: CAUTIOUS"/>
                <w:listItem w:displayText="1. SOCIAL AND ENVIRONMENTAL (1.6. Community health, safety and security) - UNDP Risk Appetite: CAUTIOUS" w:value="1. SOCIAL AND ENVIRONMENTAL (1.6. Community health, safety and security) - UNDP Risk Appetite: CAUTIOUS"/>
                <w:listItem w:displayText="1. SOCIAL AND ENVIRONMENTAL (1.7. Cultural heritage) - UNDP Risk Appetite: CAUTIOUS" w:value="1. SOCIAL AND ENVIRONMENTAL (1.7. Cultural heritage) - UNDP Risk Appetite: CAUTIOUS"/>
                <w:listItem w:displayText="1. SOCIAL AND ENVIRONMENTAL (1.8. Displacement and resettlement) - UNDP Risk Appetite: CAUTIOUS" w:value="1. SOCIAL AND ENVIRONMENTAL (1.8. Displacement and resettlement) - UNDP Risk Appetite: CAUTIOUS"/>
                <w:listItem w:displayText="1. SOCIAL AND ENVIRONMENTAL (1.9. Indigenous peoples) - UNDP Risk Appetite: CAUTIOUS" w:value="1. SOCIAL AND ENVIRONMENTAL (1.9. Indigenous peoples) - UNDP Risk Appetite: CAUTIOUS"/>
                <w:listItem w:displayText="1. SOCIAL AND ENVIRONMENTAL (1.10. Labour and working conditions) - UNDP Risk Appetite: CAUTIOUS" w:value="1. SOCIAL AND ENVIRONMENTAL (1.10. Labour and working conditions) - UNDP Risk Appetite: CAUTIOUS"/>
                <w:listItem w:displayText="1. SOCIAL AND ENVIRONMENTAL (1.11. Pollution prevention and resource efficiency) - UNDP Risk Appetite: CAUTIOUS" w:value="1. SOCIAL AND ENVIRONMENTAL (1.11. Pollution prevention and resource efficiency) - UNDP Risk Appetite: CAUTIOUS"/>
                <w:listItem w:displayText="1. SOCIAL AND ENVIRONMENTAL (1.12. Stakeholder engagement) - UNDP Risk Appetite: CAUTIOUS" w:value="1. SOCIAL AND ENVIRONMENTAL (1.12. Stakeholder engagement) - UNDP Risk Appetite: CAUTIOUS"/>
                <w:listItem w:displayText="1. SOCIAL AND ENVIRONMENTAL (1.13. Sexual exploitation and abuse) - UNDP Risk Appetite: CAUTIOUS" w:value="1. SOCIAL AND ENVIRONMENTAL (1.13. Sexual exploitation and abuse) - UNDP Risk Appetite: CAUTIOUS"/>
                <w:listItem w:displayText="2. FINANCIAL (2.1. Cost recovery) - UNDP Risk Appetite: MINIMAL TO CAUTIOUS" w:value="2. FINANCIAL (2.1. Cost recovery) - UNDP Risk Appetite: MINIMAL TO CAUTIOUS"/>
                <w:listItem w:displayText="2. FINANCIAL (2.2. Value for money) - UNDP Risk Appetite: MINIMAL TO CAUTIOUS" w:value="2. FINANCIAL (2.2. Value for money) - UNDP Risk Appetite: MINIMAL TO CAUTIOUS"/>
                <w:listItem w:displayText="2. FINANCIAL (2.3. Corruption and fraud) - UNDP Risk Appetite: MINIMAL TO CAUTIOUS" w:value="2. FINANCIAL (2.3. Corruption and fraud) - UNDP Risk Appetite: MINIMAL TO CAUTIOUS"/>
                <w:listItem w:displayText="2. FINANCIAL (2.4. Fluctuation in credit rate, market, currency) - UNDP Risk Appetite: MINIMAL TO CAUTIOUS" w:value="2. FINANCIAL (2.4. Fluctuation in credit rate, market, currency) - UNDP Risk Appetite: MINIMAL TO CAUTIOUS"/>
                <w:listItem w:displayText="2. FINANCIAL (2.5. Delivery) - UNDP Risk Appetite: MINIMAL TO CAUTIOUS" w:value="2. FINANCIAL (2.5. Delivery) - UNDP Risk Appetite: MINIMAL TO CAUTIOUS"/>
                <w:listItem w:displayText="2. FINANCIAL (2.6. Budget availability and cash flow) - UNDP Risk Appetite: MINIMAL TO CAUTIOUS" w:value="2. FINANCIAL (2.6. Budget availability and cash flow) - UNDP Risk Appetite: MINIMAL TO CAUTIOUS"/>
                <w:listItem w:displayText="3. OPERATIONAL (3.1. Responsiveness to audit and evaluations (Delays in the conduct of and implementation of recommendations)) - UNDP Risk Appetite: EXPLORATORY TO OPEN" w:value="3. OPERATIONAL (3.1. Responsiveness to audit and evaluations (Delays in the conduct of and implementation of recommendations)) - UNDP Risk Appetite: EXPLORATORY TO OPEN"/>
                <w:listItem w:displayText="3. OPERATIONAL (3.2. Leadership and management) - UNDP Risk Appetite: EXPLORATORY TO OPEN" w:value="3. OPERATIONAL (3.2. Leadership and management) - UNDP Risk Appetite: EXPLORATORY TO OPEN"/>
                <w:listItem w:displayText="3. OPERATIONAL (3.3. Flexibility and opportunity management) - UNDP Risk Appetite: EXPLORATORY TO OPEN" w:value="3. OPERATIONAL (3.3. Flexibility and opportunity management) - UNDP Risk Appetite: EXPLORATORY TO OPEN"/>
                <w:listItem w:displayText="3. OPERATIONAL (3.4. Reporting and communication) - UNDP Risk Appetite: EXPLORATORY TO OPEN" w:value="3. OPERATIONAL (3.4. Reporting and communication) - UNDP Risk Appetite: EXPLORATORY TO OPEN"/>
                <w:listItem w:displayText="3. OPERATIONAL (3.5. Partners’ engagement) - UNDP Risk Appetite: EXPLORATORY TO OPEN" w:value="3. OPERATIONAL (3.5. Partners’ engagement) - UNDP Risk Appetite: EXPLORATORY TO OPEN"/>
                <w:listItem w:displayText="3. OPERATIONAL (3.6. Transition and exit strategy) - UNDP Risk Appetite: EXPLORATORY TO OPEN" w:value="3. OPERATIONAL (3.6. Transition and exit strategy) - UNDP Risk Appetite: EXPLORATORY TO OPEN"/>
                <w:listItem w:displayText="3. OPERATIONAL (3.7. Occupational safety, health and well-being) - UNDP Risk Appetite: EXPLORATORY TO OPEN" w:value="3. OPERATIONAL (3.7. Occupational safety, health and well-being) - UNDP Risk Appetite: EXPLORATORY TO OPEN"/>
                <w:listItem w:displayText="3. OPERATIONAL (3.8. Capacities of the partners) - UNDP Risk Appetite: EXPLORATORY TO OPEN" w:value="3. OPERATIONAL (3.8. Capacities of the partners) - UNDP Risk Appetite: EXPLORATORY TO OPEN"/>
                <w:listItem w:displayText="4. ORGANIZATIONAL (4.1. Governance) - UNDP Risk Appetite: EXPLORATORY TO OPEN" w:value="4. ORGANIZATIONAL (4.1. Governance) - UNDP Risk Appetite: EXPLORATORY TO OPEN"/>
                <w:listItem w:displayText="4. ORGANIZATIONAL (4.2. Execution capacity) - UNDP Risk Appetite: EXPLORATORY TO OPEN" w:value="4. ORGANIZATIONAL (4.2. Execution capacity) - UNDP Risk Appetite: EXPLORATORY TO OPEN"/>
                <w:listItem w:displayText="4. ORGANIZATIONAL (4.3. Implementation arrangements) - UNDP Risk Appetite: EXPLORATORY TO OPEN" w:value="4. ORGANIZATIONAL (4.3. Implementation arrangements) - UNDP Risk Appetite: EXPLORATORY TO OPEN"/>
                <w:listItem w:displayText="4. ORGANIZATIONAL (4.4. Accountability) - UNDP Risk Appetite: EXPLORATORY TO OPEN" w:value="4. ORGANIZATIONAL (4.4. Accountability) - UNDP Risk Appetite: EXPLORATORY TO OPEN"/>
                <w:listItem w:displayText="4. ORGANIZATIONAL (4.5. Monitoring and oversight) - UNDP Risk Appetite: EXPLORATORY TO OPEN" w:value="4. ORGANIZATIONAL (4.5. Monitoring and oversight) - UNDP Risk Appetite: EXPLORATORY TO OPEN"/>
                <w:listItem w:displayText="4. ORGANIZATIONAL (4.6. Knowledge management) - UNDP Risk Appetite: EXPLORATORY TO OPEN" w:value="4. ORGANIZATIONAL (4.6. Knowledge management) - UNDP Risk Appetite: EXPLORATORY TO OPEN"/>
                <w:listItem w:displayText="4. ORGANIZATIONAL (4.7. Human Resources) - UNDP Risk Appetite: EXPLORATORY TO OPEN" w:value="4. ORGANIZATIONAL (4.7. Human Resources) - UNDP Risk Appetite: EXPLORATORY TO OPEN"/>
                <w:listItem w:displayText="4. ORGANIZATIONAL (4.8. Internal control) - UNDP Risk Appetite: EXPLORATORY TO OPEN" w:value="4. ORGANIZATIONAL (4.8. Internal control) - UNDP Risk Appetite: EXPLORATORY TO OPEN"/>
                <w:listItem w:displayText="4. ORGANIZATIONAL (4.9. Procurement) - UNDP Risk Appetite: EXPLORATORY TO OPEN" w:value="4. ORGANIZATIONAL (4.9. Procurement) - UNDP Risk Appetite: EXPLORATORY TO OPEN"/>
                <w:listItem w:displayText="5. REPUTATIONAL (5.1. Public opinion and media) - UNDP Risk Appetite: CAUTIOUS" w:value="5. REPUTATIONAL (5.1. Public opinion and media) - UNDP Risk Appetite: CAUTIOUS"/>
                <w:listItem w:displayText="5. REPUTATIONAL (5.2. Engagement with private sector partnership) - UNDP Risk Appetite: CAUTIOUS" w:value="5. REPUTATIONAL (5.2. Engagement with private sector partnership) - UNDP Risk Appetite: CAUTIOUS"/>
                <w:listItem w:displayText="5. REPUTATIONAL (5.3. Code of conduct and ethics) - UNDP Risk Appetite: CAUTIOUS" w:value="5. REPUTATIONAL (5.3. Code of conduct and ethics) - UNDP Risk Appetite: CAUTIOUS"/>
                <w:listItem w:displayText="5. REPUTATIONAL (5.4. Communications) - UNDP Risk Appetite: CAUTIOUS" w:value="5. REPUTATIONAL (5.4. Communications) - UNDP Risk Appetite: CAUTIOUS"/>
                <w:listItem w:displayText="5. REPUTATIONAL (5.5. Stakeholder management) - UNDP Risk Appetite: CAUTIOUS" w:value="5. REPUTATIONAL (5.5. Stakeholder management) - UNDP Risk Appetite: CAUTIOUS"/>
                <w:listItem w:displayText="5. REPUTATIONAL (5.6. Exposure to entities involved in money laundering and terrorism financing) - UNDP Risk Appetite: CAUTIOUS" w:value="5. REPUTATIONAL (5.6. Exposure to entities involved in money laundering and terrorism financing) - UNDP Risk Appetite: CAUTIOUS"/>
                <w:listItem w:displayText="6. REGULATORY (6.1. Changes in the regulatory framework within the country of operation) - UNDP Risk Appetite: CAUTIOUS" w:value="6. REGULATORY (6.1. Changes in the regulatory framework within the country of operation) - UNDP Risk Appetite: CAUTIOUS"/>
                <w:listItem w:displayText="6. REGULATORY (6.2. Changes in the international regulatory framework affecting the whole organization) - UNDP Risk Appetite: CAUTIOUS" w:value="6. REGULATORY (6.2. Changes in the international regulatory framework affecting the whole organization) - UNDP Risk Appetite: CAUTIOUS"/>
                <w:listItem w:displayText="6. REGULATORY (6.3. Deviation from UNDP internal rules and regulations) - UNDP Risk Appetite: CAUTIOUS" w:value="6. REGULATORY (6.3. Deviation from UNDP internal rules and regulations) - UNDP Risk Appetite: CAUTIOUS"/>
                <w:listItem w:displayText="7. STRATEGIC (7.1. Alignment with UNDP strategic priorities) - UNDP Risk Appetite: OPEN TO SEEKING" w:value="7. STRATEGIC (7.1. Alignment with UNDP strategic priorities) - UNDP Risk Appetite: OPEN TO SEEKING"/>
                <w:listItem w:displayText="7. STRATEGIC (7.2. UN system coordination and reform) - UNDP Risk Appetite: OPEN TO SEEKING" w:value="7. STRATEGIC (7.2. UN system coordination and reform) - UNDP Risk Appetite: OPEN TO SEEKING"/>
                <w:listItem w:displayText="7. STRATEGIC (7.3. Stakeholder relations and partnerships) - UNDP Risk Appetite: OPEN TO SEEKING" w:value="7. STRATEGIC (7.3. Stakeholder relations and partnerships) - UNDP Risk Appetite: OPEN TO SEEKING"/>
                <w:listItem w:displayText="7. STRATEGIC (7.4. Competition) - UNDP Risk Appetite: OPEN TO SEEKING" w:value="7. STRATEGIC (7.4. Competition) - UNDP Risk Appetite: OPEN TO SEEKING"/>
                <w:listItem w:displayText="7. STRATEGIC (7.5. Government commitment) - UNDP Risk Appetite: OPEN TO SEEKING" w:value="7. STRATEGIC (7.5. Government commitment) - UNDP Risk Appetite: OPEN TO SEEKING"/>
                <w:listItem w:displayText="7. STRATEGIC (7.6. Change/turnover in government) - UNDP Risk Appetite: OPEN TO SEEKING" w:value="7. STRATEGIC (7.6. Change/turnover in government) - UNDP Risk Appetite: OPEN TO SEEKING"/>
                <w:listItem w:displayText="7. STRATEGIC (7.7. Alignment with national priorities) - UNDP Risk Appetite: OPEN TO SEEKING" w:value="7. STRATEGIC (7.7. Alignment with national priorities) - UNDP Risk Appetite: OPEN TO SEEKING"/>
                <w:listItem w:displayText="7. STRATEGIC (7.8. Innovating, piloting, experimenting) - UNDP Risk Appetite: OPEN TO SEEKING" w:value="7. STRATEGIC (7.8. Innovating, piloting, experimenting) - UNDP Risk Appetite: OPEN TO SEEKING"/>
                <w:listItem w:displayText="8. SAFETY AND SECURITY (8.1. Armed conflict) - UNDP Risk Appetite: CAUTIOUS" w:value="8. SAFETY AND SECURITY (8.1. Armed conflict) - UNDP Risk Appetite: CAUTIOUS"/>
                <w:listItem w:displayText="8. SAFETY AND SECURITY (8.2. Political instability) - UNDP Risk Appetite: CAUTIOUS" w:value="8. SAFETY AND SECURITY (8.2. Political instability) - UNDP Risk Appetite: CAUTIOUS"/>
                <w:listItem w:displayText="8. SAFETY AND SECURITY (8.3. Terrorism) - UNDP Risk Appetite: CAUTIOUS" w:value="8. SAFETY AND SECURITY (8.3. Terrorism) - UNDP Risk Appetite: CAUTIOUS"/>
                <w:listItem w:displayText="8. SAFETY AND SECURITY (8.4. Crime) - UNDP Risk Appetite: CAUTIOUS" w:value="8. SAFETY AND SECURITY (8.4. Crime) - UNDP Risk Appetite: CAUTIOUS"/>
                <w:listItem w:displayText="8. SAFETY AND SECURITY (8.5. Civil unrest) - UNDP Risk Appetite: CAUTIOUS" w:value="8. SAFETY AND SECURITY (8.5. Civil unrest) - UNDP Risk Appetite: CAUTIOUS"/>
                <w:listItem w:displayText="8. SAFETY AND SECURITY (8.6. Natural hazards) - UNDP Risk Appetite: CAUTIOUS" w:value="8. SAFETY AND SECURITY (8.6. Natural hazards) - UNDP Risk Appetite: CAUTIOUS"/>
                <w:listItem w:displayText="8. SAFETY AND SECURITY (8.7. Manmade hazards) - UNDP Risk Appetite: CAUTIOUS" w:value="8. SAFETY AND SECURITY (8.7. Manmade hazards) - UNDP Risk Appetite: CAUTIOUS"/>
                <w:listItem w:displayText="8. SAFETY AND SECURITY (8.8. Cyber security and threats) - UNDP Risk Appetite: CAUTIOUS" w:value="8. SAFETY AND SECURITY (8.8. Cyber security and threats) - UNDP Risk Appetite: CAUTIOUS"/>
              </w:dropDownList>
            </w:sdtPr>
            <w:sdtContent>
              <w:p w14:paraId="312D2440" w14:textId="144E5480" w:rsidR="00A85F86" w:rsidRPr="00F37A7C" w:rsidRDefault="00A85F86" w:rsidP="00A85F86">
                <w:pPr>
                  <w:spacing w:beforeLines="60" w:before="144" w:afterLines="60" w:after="144" w:line="240" w:lineRule="auto"/>
                  <w:contextualSpacing/>
                  <w:rPr>
                    <w:rFonts w:asciiTheme="majorHAnsi" w:eastAsia="Times New Roman" w:hAnsiTheme="majorHAnsi" w:cstheme="majorHAnsi"/>
                    <w:b/>
                    <w:bCs/>
                    <w:sz w:val="16"/>
                    <w:szCs w:val="16"/>
                  </w:rPr>
                </w:pPr>
                <w:r w:rsidRPr="00F37A7C">
                  <w:rPr>
                    <w:rFonts w:asciiTheme="majorHAnsi" w:eastAsia="Times New Roman" w:hAnsiTheme="majorHAnsi" w:cstheme="majorHAnsi"/>
                    <w:b/>
                    <w:bCs/>
                    <w:sz w:val="16"/>
                    <w:szCs w:val="16"/>
                    <w:highlight w:val="lightGray"/>
                  </w:rPr>
                  <w:t>4. ORGANIZATIONAL (4.2. Execution capacity) - UNDP Risk Appetite: EXPLORATORY TO OPEN</w:t>
                </w:r>
              </w:p>
            </w:sdtContent>
          </w:sdt>
          <w:p w14:paraId="2BD48A09" w14:textId="77777777" w:rsidR="00A85F86" w:rsidRPr="00F37A7C" w:rsidRDefault="00A85F86" w:rsidP="00A85F86">
            <w:pPr>
              <w:spacing w:before="40" w:after="40" w:line="240" w:lineRule="auto"/>
              <w:contextualSpacing/>
              <w:jc w:val="both"/>
              <w:rPr>
                <w:rFonts w:asciiTheme="majorHAnsi" w:eastAsia="Times New Roman" w:hAnsiTheme="majorHAnsi" w:cstheme="majorHAnsi"/>
                <w:sz w:val="16"/>
                <w:szCs w:val="16"/>
                <w:lang w:val="en-GB"/>
              </w:rPr>
            </w:pPr>
          </w:p>
        </w:tc>
        <w:tc>
          <w:tcPr>
            <w:tcW w:w="1842" w:type="dxa"/>
          </w:tcPr>
          <w:p w14:paraId="13C04C7F" w14:textId="77777777" w:rsidR="00A85F86" w:rsidRPr="00F37A7C" w:rsidRDefault="00A85F86" w:rsidP="00A85F86">
            <w:pPr>
              <w:spacing w:before="40" w:after="40" w:line="240" w:lineRule="auto"/>
              <w:contextualSpacing/>
              <w:rPr>
                <w:rFonts w:asciiTheme="majorHAnsi" w:eastAsia="Times New Roman" w:hAnsiTheme="majorHAnsi" w:cstheme="majorHAnsi"/>
                <w:sz w:val="16"/>
                <w:szCs w:val="16"/>
                <w:lang w:val="en-GB"/>
              </w:rPr>
            </w:pPr>
            <w:r w:rsidRPr="00F37A7C">
              <w:rPr>
                <w:rFonts w:asciiTheme="majorHAnsi" w:eastAsia="Times New Roman" w:hAnsiTheme="majorHAnsi" w:cstheme="majorHAnsi"/>
                <w:sz w:val="16"/>
                <w:szCs w:val="16"/>
                <w:lang w:val="en-GB"/>
              </w:rPr>
              <w:t>Likelihood:</w:t>
            </w:r>
          </w:p>
          <w:p w14:paraId="534353B7" w14:textId="42934342" w:rsidR="00A85F86" w:rsidRPr="00F37A7C" w:rsidRDefault="00000000" w:rsidP="00A85F86">
            <w:pPr>
              <w:spacing w:before="40" w:after="40" w:line="240" w:lineRule="auto"/>
              <w:contextualSpacing/>
              <w:rPr>
                <w:rFonts w:asciiTheme="majorHAnsi" w:eastAsia="Times New Roman" w:hAnsiTheme="majorHAnsi" w:cstheme="majorHAnsi"/>
                <w:b/>
                <w:bCs/>
                <w:sz w:val="16"/>
                <w:szCs w:val="16"/>
                <w:lang w:val="en-GB"/>
              </w:rPr>
            </w:pPr>
            <w:sdt>
              <w:sdtPr>
                <w:rPr>
                  <w:rFonts w:asciiTheme="majorHAnsi" w:eastAsia="Times New Roman" w:hAnsiTheme="majorHAnsi" w:cstheme="majorHAnsi"/>
                  <w:b/>
                  <w:bCs/>
                  <w:sz w:val="16"/>
                  <w:szCs w:val="16"/>
                  <w:highlight w:val="lightGray"/>
                  <w:lang w:val="en-GB"/>
                </w:rPr>
                <w:alias w:val="Select Likelihood Level"/>
                <w:tag w:val="Select Likelihood Level"/>
                <w:id w:val="-1417851012"/>
                <w:placeholder>
                  <w:docPart w:val="EA31A1CA07084D8DBEC698A0E6F34641"/>
                </w:placeholder>
                <w:dropDownList>
                  <w:listItem w:displayText="PLEASE SELECT" w:value="PLEASE SELECT"/>
                  <w:listItem w:displayText="1 - Not likely" w:value="1 - Not likely"/>
                  <w:listItem w:displayText="2 - Low likelihood" w:value="2 - Low likelihood"/>
                  <w:listItem w:displayText="3 - Moderately likely" w:value="3 - Moderately likely"/>
                  <w:listItem w:displayText="4 - Highly likely" w:value="4 - Highly likely"/>
                  <w:listItem w:displayText="5 - Expected" w:value="5 - Expected"/>
                </w:dropDownList>
              </w:sdtPr>
              <w:sdtContent>
                <w:r w:rsidR="00A85F86">
                  <w:rPr>
                    <w:rFonts w:asciiTheme="majorHAnsi" w:eastAsia="Times New Roman" w:hAnsiTheme="majorHAnsi" w:cstheme="majorHAnsi"/>
                    <w:b/>
                    <w:bCs/>
                    <w:sz w:val="16"/>
                    <w:szCs w:val="16"/>
                    <w:highlight w:val="lightGray"/>
                    <w:lang w:val="en-GB"/>
                  </w:rPr>
                  <w:t>2 - Low likelihood</w:t>
                </w:r>
              </w:sdtContent>
            </w:sdt>
          </w:p>
          <w:p w14:paraId="58EF7A6E" w14:textId="77777777" w:rsidR="00A85F86" w:rsidRPr="00F37A7C" w:rsidRDefault="00A85F86" w:rsidP="00A85F86">
            <w:pPr>
              <w:spacing w:before="40" w:after="40" w:line="240" w:lineRule="auto"/>
              <w:contextualSpacing/>
              <w:rPr>
                <w:rFonts w:asciiTheme="majorHAnsi" w:eastAsia="Times New Roman" w:hAnsiTheme="majorHAnsi" w:cstheme="majorHAnsi"/>
                <w:sz w:val="16"/>
                <w:szCs w:val="16"/>
                <w:lang w:val="en-GB"/>
              </w:rPr>
            </w:pPr>
          </w:p>
          <w:p w14:paraId="7638BDD3" w14:textId="77777777" w:rsidR="00A85F86" w:rsidRPr="00F37A7C" w:rsidRDefault="00A85F86" w:rsidP="00A85F86">
            <w:pPr>
              <w:spacing w:before="40" w:after="40" w:line="240" w:lineRule="auto"/>
              <w:contextualSpacing/>
              <w:rPr>
                <w:rFonts w:asciiTheme="majorHAnsi" w:eastAsia="Times New Roman" w:hAnsiTheme="majorHAnsi" w:cstheme="majorHAnsi"/>
                <w:sz w:val="16"/>
                <w:szCs w:val="16"/>
                <w:lang w:val="en-GB"/>
              </w:rPr>
            </w:pPr>
            <w:r w:rsidRPr="00F37A7C">
              <w:rPr>
                <w:rFonts w:asciiTheme="majorHAnsi" w:eastAsia="Times New Roman" w:hAnsiTheme="majorHAnsi" w:cstheme="majorHAnsi"/>
                <w:sz w:val="16"/>
                <w:szCs w:val="16"/>
                <w:lang w:val="en-GB"/>
              </w:rPr>
              <w:t xml:space="preserve">Impact: </w:t>
            </w:r>
          </w:p>
          <w:p w14:paraId="79D74F1F" w14:textId="0B8C727F" w:rsidR="00A85F86" w:rsidRPr="00F37A7C" w:rsidRDefault="00000000" w:rsidP="00A85F86">
            <w:pPr>
              <w:spacing w:before="40" w:after="40" w:line="240" w:lineRule="auto"/>
              <w:contextualSpacing/>
              <w:rPr>
                <w:rFonts w:asciiTheme="majorHAnsi" w:eastAsia="Times New Roman" w:hAnsiTheme="majorHAnsi" w:cstheme="majorHAnsi"/>
                <w:b/>
                <w:bCs/>
                <w:sz w:val="16"/>
                <w:szCs w:val="16"/>
                <w:highlight w:val="lightGray"/>
                <w:lang w:val="en-GB"/>
              </w:rPr>
            </w:pPr>
            <w:sdt>
              <w:sdtPr>
                <w:rPr>
                  <w:rFonts w:asciiTheme="majorHAnsi" w:eastAsia="Times New Roman" w:hAnsiTheme="majorHAnsi" w:cstheme="majorHAnsi"/>
                  <w:b/>
                  <w:bCs/>
                  <w:sz w:val="16"/>
                  <w:szCs w:val="16"/>
                  <w:highlight w:val="lightGray"/>
                  <w:lang w:val="en-GB"/>
                </w:rPr>
                <w:alias w:val="Select Impact Level"/>
                <w:tag w:val="Select Impact Level"/>
                <w:id w:val="-1750729417"/>
                <w:placeholder>
                  <w:docPart w:val="EA31A1CA07084D8DBEC698A0E6F34641"/>
                </w:placeholder>
                <w:dropDownList>
                  <w:listItem w:displayText="PLEASE SELECT" w:value="PLEASE SELECT"/>
                  <w:listItem w:displayText="1 - Negligible" w:value="1 - Negligible"/>
                  <w:listItem w:displayText="2 - Minor" w:value="2 - Minor"/>
                  <w:listItem w:displayText="3 - Intermediate" w:value="3 - Intermediate"/>
                  <w:listItem w:displayText="4 - Extensive" w:value="4 - Extensive"/>
                  <w:listItem w:displayText="5 - Extreme" w:value="5 - Extreme"/>
                </w:dropDownList>
              </w:sdtPr>
              <w:sdtContent>
                <w:r w:rsidR="00A85F86">
                  <w:rPr>
                    <w:rFonts w:asciiTheme="majorHAnsi" w:eastAsia="Times New Roman" w:hAnsiTheme="majorHAnsi" w:cstheme="majorHAnsi"/>
                    <w:b/>
                    <w:bCs/>
                    <w:sz w:val="16"/>
                    <w:szCs w:val="16"/>
                    <w:highlight w:val="lightGray"/>
                    <w:lang w:val="en-GB"/>
                  </w:rPr>
                  <w:t>4 - Extensive</w:t>
                </w:r>
              </w:sdtContent>
            </w:sdt>
          </w:p>
          <w:p w14:paraId="540341AF" w14:textId="77777777" w:rsidR="00A85F86" w:rsidRPr="00F37A7C" w:rsidRDefault="00A85F86" w:rsidP="00A85F86">
            <w:pPr>
              <w:spacing w:before="40" w:after="40" w:line="240" w:lineRule="auto"/>
              <w:contextualSpacing/>
              <w:rPr>
                <w:rFonts w:asciiTheme="majorHAnsi" w:eastAsia="Times New Roman" w:hAnsiTheme="majorHAnsi" w:cstheme="majorHAnsi"/>
                <w:sz w:val="16"/>
                <w:szCs w:val="16"/>
                <w:highlight w:val="lightGray"/>
                <w:lang w:val="en-GB"/>
              </w:rPr>
            </w:pPr>
          </w:p>
          <w:p w14:paraId="1BFBC64B" w14:textId="77777777" w:rsidR="00A85F86" w:rsidRPr="00F37A7C" w:rsidRDefault="00A85F86" w:rsidP="00A85F86">
            <w:pPr>
              <w:spacing w:before="40" w:after="40" w:line="240" w:lineRule="auto"/>
              <w:contextualSpacing/>
              <w:rPr>
                <w:rFonts w:asciiTheme="majorHAnsi" w:eastAsia="Times New Roman" w:hAnsiTheme="majorHAnsi" w:cstheme="majorHAnsi"/>
                <w:sz w:val="16"/>
                <w:szCs w:val="16"/>
                <w:lang w:val="en-GB"/>
              </w:rPr>
            </w:pPr>
            <w:r w:rsidRPr="00F37A7C">
              <w:rPr>
                <w:rFonts w:asciiTheme="majorHAnsi" w:eastAsia="Times New Roman" w:hAnsiTheme="majorHAnsi" w:cstheme="majorHAnsi"/>
                <w:sz w:val="16"/>
                <w:szCs w:val="16"/>
                <w:lang w:val="en-GB"/>
              </w:rPr>
              <w:t>Risk level:</w:t>
            </w:r>
          </w:p>
          <w:p w14:paraId="24F2FE6B" w14:textId="0614B30B" w:rsidR="00A85F86" w:rsidRPr="00F37A7C" w:rsidRDefault="00000000" w:rsidP="00A85F86">
            <w:pPr>
              <w:spacing w:before="40" w:after="40" w:line="240" w:lineRule="auto"/>
              <w:contextualSpacing/>
              <w:jc w:val="both"/>
              <w:rPr>
                <w:rFonts w:asciiTheme="majorHAnsi" w:eastAsia="Times New Roman" w:hAnsiTheme="majorHAnsi" w:cstheme="majorHAnsi"/>
                <w:sz w:val="16"/>
                <w:szCs w:val="16"/>
              </w:rPr>
            </w:pPr>
            <w:sdt>
              <w:sdtPr>
                <w:rPr>
                  <w:rFonts w:asciiTheme="majorHAnsi" w:eastAsia="Times New Roman" w:hAnsiTheme="majorHAnsi" w:cstheme="majorHAnsi"/>
                  <w:b/>
                  <w:bCs/>
                  <w:sz w:val="16"/>
                  <w:szCs w:val="16"/>
                  <w:highlight w:val="lightGray"/>
                  <w:lang w:val="en-GB"/>
                </w:rPr>
                <w:alias w:val="Select Risk Level"/>
                <w:tag w:val="Select Risk Level"/>
                <w:id w:val="-1673409093"/>
                <w:placeholder>
                  <w:docPart w:val="EA31A1CA07084D8DBEC698A0E6F34641"/>
                </w:placeholder>
                <w:dropDownList>
                  <w:listItem w:displayText="PLEASE SELECT" w:value="PLEASE SELECT"/>
                  <w:listItem w:displayText="LOW (equates to a risk appetite of MINIMAL)" w:value="LOW (equates to a risk appetite of MINIMAL)"/>
                  <w:listItem w:displayText="LOW (equates to a risk appetite of CAUTIOUS)" w:value="LOW (equates to a risk appetite of CAUTIOUS)"/>
                  <w:listItem w:displayText="MODERATE (equates to a risk appetite of EXPLORATORY)" w:value="MODERATE (equates to a risk appetite of EXPLORATORY)"/>
                  <w:listItem w:displayText="SUBSTANTIAL (equates to a risk appetite of OPEN)" w:value="SUBSTANTIAL (equates to a risk appetite of OPEN)"/>
                  <w:listItem w:displayText="HIGH RISK (equates to a risk appetite of SEEK)" w:value="HIGH RISK (equates to a risk appetite of SEEK)"/>
                </w:dropDownList>
              </w:sdtPr>
              <w:sdtContent>
                <w:r w:rsidR="00A85F86">
                  <w:rPr>
                    <w:rFonts w:asciiTheme="majorHAnsi" w:eastAsia="Times New Roman" w:hAnsiTheme="majorHAnsi" w:cstheme="majorHAnsi"/>
                    <w:b/>
                    <w:bCs/>
                    <w:sz w:val="16"/>
                    <w:szCs w:val="16"/>
                    <w:highlight w:val="lightGray"/>
                    <w:lang w:val="en-GB"/>
                  </w:rPr>
                  <w:t>MODERATE (equates to a risk appetite of EXPLORATORY)</w:t>
                </w:r>
              </w:sdtContent>
            </w:sdt>
          </w:p>
        </w:tc>
        <w:tc>
          <w:tcPr>
            <w:tcW w:w="1701" w:type="dxa"/>
          </w:tcPr>
          <w:p w14:paraId="75277A61" w14:textId="64A336D2" w:rsidR="00A85F86" w:rsidRPr="004C5545" w:rsidRDefault="00A85F86" w:rsidP="00A85F86">
            <w:pPr>
              <w:spacing w:beforeLines="60" w:before="144" w:afterLines="60" w:after="144" w:line="240" w:lineRule="auto"/>
              <w:contextualSpacing/>
              <w:jc w:val="both"/>
              <w:rPr>
                <w:rFonts w:asciiTheme="majorHAnsi" w:eastAsia="Times New Roman" w:hAnsiTheme="majorHAnsi" w:cstheme="majorHAnsi"/>
                <w:sz w:val="16"/>
                <w:szCs w:val="16"/>
                <w:highlight w:val="lightGray"/>
                <w:lang w:val="en-GB"/>
              </w:rPr>
            </w:pPr>
            <w:r w:rsidRPr="004C5545">
              <w:rPr>
                <w:rFonts w:asciiTheme="majorHAnsi" w:eastAsia="Times New Roman" w:hAnsiTheme="majorHAnsi" w:cstheme="majorHAnsi"/>
                <w:sz w:val="16"/>
                <w:szCs w:val="16"/>
                <w:lang w:val="en-GB"/>
              </w:rPr>
              <w:t xml:space="preserve">From: </w:t>
            </w:r>
            <w:sdt>
              <w:sdtPr>
                <w:rPr>
                  <w:rFonts w:asciiTheme="majorHAnsi" w:eastAsia="Times New Roman" w:hAnsiTheme="majorHAnsi" w:cstheme="majorHAnsi"/>
                  <w:sz w:val="16"/>
                  <w:szCs w:val="16"/>
                  <w:highlight w:val="lightGray"/>
                  <w:lang w:val="en-GB"/>
                </w:rPr>
                <w:alias w:val="Select starting date"/>
                <w:tag w:val="Select starting date"/>
                <w:id w:val="-1432342430"/>
                <w:placeholder>
                  <w:docPart w:val="1720E4F24EC6489883B48E8A1360D1F7"/>
                </w:placeholder>
                <w:date w:fullDate="2024-01-01T00:00:00Z">
                  <w:dateFormat w:val="dd-MMM-yy"/>
                  <w:lid w:val="en-US"/>
                  <w:storeMappedDataAs w:val="dateTime"/>
                  <w:calendar w:val="gregorian"/>
                </w:date>
              </w:sdtPr>
              <w:sdtContent>
                <w:r w:rsidRPr="004C5545">
                  <w:rPr>
                    <w:rFonts w:asciiTheme="majorHAnsi" w:eastAsia="Times New Roman" w:hAnsiTheme="majorHAnsi" w:cstheme="majorHAnsi"/>
                    <w:sz w:val="16"/>
                    <w:szCs w:val="16"/>
                    <w:highlight w:val="lightGray"/>
                  </w:rPr>
                  <w:t>01-Jan-24</w:t>
                </w:r>
              </w:sdtContent>
            </w:sdt>
          </w:p>
          <w:p w14:paraId="068ECE7B" w14:textId="77777777" w:rsidR="00A85F86" w:rsidRPr="004C5545" w:rsidRDefault="00A85F86" w:rsidP="00A85F86">
            <w:pPr>
              <w:spacing w:beforeLines="60" w:before="144" w:afterLines="60" w:after="144" w:line="240" w:lineRule="auto"/>
              <w:contextualSpacing/>
              <w:jc w:val="both"/>
              <w:rPr>
                <w:rFonts w:asciiTheme="majorHAnsi" w:eastAsia="Times New Roman" w:hAnsiTheme="majorHAnsi" w:cstheme="majorHAnsi"/>
                <w:sz w:val="16"/>
                <w:szCs w:val="16"/>
                <w:highlight w:val="lightGray"/>
                <w:lang w:val="en-GB"/>
              </w:rPr>
            </w:pPr>
          </w:p>
          <w:p w14:paraId="7E7FA2FB" w14:textId="24481EF1" w:rsidR="00A85F86" w:rsidRPr="00F37A7C" w:rsidRDefault="00A85F86" w:rsidP="00A85F86">
            <w:pPr>
              <w:spacing w:before="40" w:after="40" w:line="240" w:lineRule="auto"/>
              <w:contextualSpacing/>
              <w:jc w:val="both"/>
              <w:rPr>
                <w:rFonts w:asciiTheme="majorHAnsi" w:eastAsia="Times New Roman" w:hAnsiTheme="majorHAnsi" w:cstheme="majorHAnsi"/>
                <w:sz w:val="16"/>
                <w:szCs w:val="16"/>
                <w:lang w:val="en-GB"/>
              </w:rPr>
            </w:pPr>
            <w:r w:rsidRPr="004C5545">
              <w:rPr>
                <w:rFonts w:asciiTheme="majorHAnsi" w:eastAsia="Times New Roman" w:hAnsiTheme="majorHAnsi" w:cstheme="majorHAnsi"/>
                <w:sz w:val="16"/>
                <w:szCs w:val="16"/>
                <w:lang w:val="en-GB"/>
              </w:rPr>
              <w:t xml:space="preserve">To: </w:t>
            </w:r>
            <w:sdt>
              <w:sdtPr>
                <w:rPr>
                  <w:rFonts w:asciiTheme="majorHAnsi" w:eastAsia="Times New Roman" w:hAnsiTheme="majorHAnsi" w:cstheme="majorHAnsi"/>
                  <w:sz w:val="16"/>
                  <w:szCs w:val="16"/>
                  <w:highlight w:val="lightGray"/>
                  <w:lang w:val="en-GB"/>
                </w:rPr>
                <w:alias w:val="Select End Date"/>
                <w:tag w:val="Select End Date"/>
                <w:id w:val="1857237380"/>
                <w:placeholder>
                  <w:docPart w:val="1720E4F24EC6489883B48E8A1360D1F7"/>
                </w:placeholder>
                <w:date w:fullDate="2028-12-31T00:00:00Z">
                  <w:dateFormat w:val="dd-MMM-yy"/>
                  <w:lid w:val="en-US"/>
                  <w:storeMappedDataAs w:val="dateTime"/>
                  <w:calendar w:val="gregorian"/>
                </w:date>
              </w:sdtPr>
              <w:sdtContent>
                <w:r w:rsidRPr="004C5545">
                  <w:rPr>
                    <w:rFonts w:asciiTheme="majorHAnsi" w:eastAsia="Times New Roman" w:hAnsiTheme="majorHAnsi" w:cstheme="majorHAnsi"/>
                    <w:sz w:val="16"/>
                    <w:szCs w:val="16"/>
                    <w:highlight w:val="lightGray"/>
                  </w:rPr>
                  <w:t>31-Dec-28</w:t>
                </w:r>
              </w:sdtContent>
            </w:sdt>
          </w:p>
        </w:tc>
        <w:tc>
          <w:tcPr>
            <w:tcW w:w="1418" w:type="dxa"/>
          </w:tcPr>
          <w:p w14:paraId="697A8FD9" w14:textId="60EABE56" w:rsidR="00A85F86" w:rsidRPr="00F37A7C" w:rsidRDefault="00A85F86" w:rsidP="00A85F86">
            <w:pPr>
              <w:spacing w:before="40" w:after="40" w:line="240" w:lineRule="auto"/>
              <w:contextualSpacing/>
              <w:jc w:val="both"/>
              <w:rPr>
                <w:rFonts w:asciiTheme="majorHAnsi" w:eastAsia="Times New Roman" w:hAnsiTheme="majorHAnsi" w:cstheme="majorHAnsi"/>
                <w:i/>
                <w:sz w:val="16"/>
                <w:szCs w:val="16"/>
                <w:lang w:val="en-GB"/>
              </w:rPr>
            </w:pPr>
            <w:r>
              <w:rPr>
                <w:rFonts w:asciiTheme="majorHAnsi" w:eastAsia="Times New Roman" w:hAnsiTheme="majorHAnsi" w:cstheme="majorHAnsi"/>
                <w:sz w:val="16"/>
                <w:szCs w:val="16"/>
                <w:lang w:val="en-GB"/>
              </w:rPr>
              <w:t>UNDP PDL-145T PMU</w:t>
            </w:r>
            <w:r w:rsidRPr="00694F6D" w:rsidDel="00694F6D">
              <w:rPr>
                <w:rFonts w:asciiTheme="majorHAnsi" w:eastAsia="Times New Roman" w:hAnsiTheme="majorHAnsi" w:cstheme="majorHAnsi"/>
                <w:sz w:val="16"/>
                <w:szCs w:val="16"/>
                <w:lang w:val="en-GB"/>
              </w:rPr>
              <w:t xml:space="preserve"> </w:t>
            </w:r>
          </w:p>
          <w:p w14:paraId="1DED5964" w14:textId="77777777" w:rsidR="00A85F86" w:rsidRPr="00F37A7C" w:rsidRDefault="00A85F86" w:rsidP="00A85F86">
            <w:pPr>
              <w:spacing w:before="40" w:after="40" w:line="240" w:lineRule="auto"/>
              <w:contextualSpacing/>
              <w:jc w:val="both"/>
              <w:rPr>
                <w:rFonts w:asciiTheme="majorHAnsi" w:eastAsia="Times New Roman" w:hAnsiTheme="majorHAnsi" w:cstheme="majorHAnsi"/>
                <w:sz w:val="16"/>
                <w:szCs w:val="16"/>
                <w:lang w:val="en-GB"/>
              </w:rPr>
            </w:pPr>
          </w:p>
        </w:tc>
        <w:tc>
          <w:tcPr>
            <w:tcW w:w="2977" w:type="dxa"/>
          </w:tcPr>
          <w:p w14:paraId="358B234D" w14:textId="728B70F7" w:rsidR="00A85F86" w:rsidRPr="00F37A7C" w:rsidRDefault="00A85F86" w:rsidP="00A85F86">
            <w:pPr>
              <w:spacing w:before="40" w:after="120" w:line="240" w:lineRule="auto"/>
              <w:jc w:val="both"/>
              <w:rPr>
                <w:rFonts w:asciiTheme="majorHAnsi" w:eastAsia="Times New Roman" w:hAnsiTheme="majorHAnsi" w:cstheme="majorHAnsi"/>
                <w:sz w:val="16"/>
                <w:szCs w:val="16"/>
                <w:lang w:val="en-GB"/>
              </w:rPr>
            </w:pPr>
            <w:r w:rsidRPr="00F37A7C">
              <w:rPr>
                <w:rFonts w:asciiTheme="majorHAnsi" w:eastAsia="Times New Roman" w:hAnsiTheme="majorHAnsi" w:cstheme="majorHAnsi"/>
                <w:sz w:val="16"/>
                <w:szCs w:val="16"/>
                <w:lang w:val="en-GB"/>
              </w:rPr>
              <w:t xml:space="preserve">Risk Treatment </w:t>
            </w:r>
            <w:r w:rsidR="00737B0C">
              <w:rPr>
                <w:rFonts w:asciiTheme="majorHAnsi" w:eastAsia="Times New Roman" w:hAnsiTheme="majorHAnsi" w:cstheme="majorHAnsi"/>
                <w:sz w:val="16"/>
                <w:szCs w:val="16"/>
                <w:lang w:val="en-GB"/>
              </w:rPr>
              <w:t>8</w:t>
            </w:r>
            <w:r w:rsidRPr="00F37A7C">
              <w:rPr>
                <w:rFonts w:asciiTheme="majorHAnsi" w:eastAsia="Times New Roman" w:hAnsiTheme="majorHAnsi" w:cstheme="majorHAnsi"/>
                <w:sz w:val="16"/>
                <w:szCs w:val="16"/>
                <w:lang w:val="en-GB"/>
              </w:rPr>
              <w:t xml:space="preserve">.1: </w:t>
            </w:r>
            <w:r>
              <w:rPr>
                <w:rFonts w:asciiTheme="majorHAnsi" w:eastAsia="Times New Roman" w:hAnsiTheme="majorHAnsi" w:cstheme="majorHAnsi"/>
                <w:sz w:val="16"/>
                <w:szCs w:val="16"/>
                <w:lang w:val="en-GB"/>
              </w:rPr>
              <w:t xml:space="preserve">A key activity of the AMP DRC Project is to ensure that the private sector is included in the implementation of the PDL-145T </w:t>
            </w:r>
            <w:proofErr w:type="spellStart"/>
            <w:r>
              <w:rPr>
                <w:rFonts w:asciiTheme="majorHAnsi" w:eastAsia="Times New Roman" w:hAnsiTheme="majorHAnsi" w:cstheme="majorHAnsi"/>
                <w:sz w:val="16"/>
                <w:szCs w:val="16"/>
                <w:lang w:val="en-GB"/>
              </w:rPr>
              <w:t>minigrid</w:t>
            </w:r>
            <w:proofErr w:type="spellEnd"/>
            <w:r>
              <w:rPr>
                <w:rFonts w:asciiTheme="majorHAnsi" w:eastAsia="Times New Roman" w:hAnsiTheme="majorHAnsi" w:cstheme="majorHAnsi"/>
                <w:sz w:val="16"/>
                <w:szCs w:val="16"/>
                <w:lang w:val="en-GB"/>
              </w:rPr>
              <w:t xml:space="preserve"> component. As such, both the UNDP PDL-145T and AMP DRC Project PMUs will be in regular communication with the private sector to understand its current capacities. In case of a shortage of capacity, this can therefore be anticipated at an early stage and addressed with other </w:t>
            </w:r>
            <w:proofErr w:type="spellStart"/>
            <w:r>
              <w:rPr>
                <w:rFonts w:asciiTheme="majorHAnsi" w:eastAsia="Times New Roman" w:hAnsiTheme="majorHAnsi" w:cstheme="majorHAnsi"/>
                <w:sz w:val="16"/>
                <w:szCs w:val="16"/>
                <w:lang w:val="en-GB"/>
              </w:rPr>
              <w:t>activites</w:t>
            </w:r>
            <w:proofErr w:type="spellEnd"/>
            <w:r>
              <w:rPr>
                <w:rFonts w:asciiTheme="majorHAnsi" w:eastAsia="Times New Roman" w:hAnsiTheme="majorHAnsi" w:cstheme="majorHAnsi"/>
                <w:sz w:val="16"/>
                <w:szCs w:val="16"/>
                <w:lang w:val="en-GB"/>
              </w:rPr>
              <w:t xml:space="preserve">. </w:t>
            </w:r>
          </w:p>
          <w:p w14:paraId="35D60FE0" w14:textId="6E8588DE" w:rsidR="00A85F86" w:rsidRPr="00F37A7C" w:rsidRDefault="00A85F86" w:rsidP="00A85F86">
            <w:pPr>
              <w:spacing w:before="40" w:after="40" w:line="240" w:lineRule="auto"/>
              <w:contextualSpacing/>
              <w:jc w:val="both"/>
              <w:rPr>
                <w:rFonts w:asciiTheme="majorHAnsi" w:eastAsia="Times New Roman" w:hAnsiTheme="majorHAnsi" w:cstheme="majorHAnsi"/>
                <w:sz w:val="16"/>
                <w:szCs w:val="16"/>
                <w:lang w:val="en-GB"/>
              </w:rPr>
            </w:pPr>
            <w:r w:rsidRPr="00F37A7C">
              <w:rPr>
                <w:rFonts w:asciiTheme="majorHAnsi" w:eastAsia="Times New Roman" w:hAnsiTheme="majorHAnsi" w:cstheme="majorHAnsi"/>
                <w:sz w:val="16"/>
                <w:szCs w:val="16"/>
                <w:lang w:val="en-GB"/>
              </w:rPr>
              <w:t xml:space="preserve">Risk Treatment Owner: </w:t>
            </w:r>
            <w:r>
              <w:rPr>
                <w:rFonts w:asciiTheme="majorHAnsi" w:eastAsia="Times New Roman" w:hAnsiTheme="majorHAnsi" w:cstheme="majorHAnsi"/>
                <w:sz w:val="16"/>
                <w:szCs w:val="16"/>
                <w:lang w:val="en-GB"/>
              </w:rPr>
              <w:t xml:space="preserve"> UNDP PDL-145T PMU; Project Manager</w:t>
            </w:r>
          </w:p>
        </w:tc>
      </w:tr>
      <w:tr w:rsidR="00A85F86" w:rsidRPr="00CD7EFC" w14:paraId="4C9D2C2D" w14:textId="77777777" w:rsidTr="00213E8C">
        <w:trPr>
          <w:trHeight w:val="628"/>
        </w:trPr>
        <w:tc>
          <w:tcPr>
            <w:tcW w:w="421" w:type="dxa"/>
          </w:tcPr>
          <w:p w14:paraId="60B906EA" w14:textId="6A79A625" w:rsidR="00A85F86" w:rsidRPr="00CD7EFC" w:rsidRDefault="00A85F86" w:rsidP="00A85F86">
            <w:pPr>
              <w:spacing w:before="40" w:after="40" w:line="240" w:lineRule="auto"/>
              <w:contextualSpacing/>
              <w:jc w:val="both"/>
              <w:rPr>
                <w:rFonts w:asciiTheme="majorHAnsi" w:eastAsia="Times New Roman" w:hAnsiTheme="majorHAnsi" w:cstheme="majorHAnsi"/>
                <w:sz w:val="16"/>
                <w:szCs w:val="16"/>
                <w:lang w:val="en-GB"/>
              </w:rPr>
            </w:pPr>
            <w:r>
              <w:rPr>
                <w:rFonts w:asciiTheme="majorHAnsi" w:eastAsia="Times New Roman" w:hAnsiTheme="majorHAnsi" w:cstheme="majorHAnsi"/>
                <w:sz w:val="16"/>
                <w:szCs w:val="16"/>
                <w:lang w:val="en-GB"/>
              </w:rPr>
              <w:t>9</w:t>
            </w:r>
          </w:p>
        </w:tc>
        <w:tc>
          <w:tcPr>
            <w:tcW w:w="1559" w:type="dxa"/>
          </w:tcPr>
          <w:p w14:paraId="511DA6D5" w14:textId="77777777" w:rsidR="00A85F86" w:rsidRDefault="00A85F86" w:rsidP="00A85F86">
            <w:pPr>
              <w:spacing w:before="40" w:after="40" w:line="240" w:lineRule="auto"/>
              <w:contextualSpacing/>
              <w:jc w:val="both"/>
              <w:rPr>
                <w:rFonts w:asciiTheme="majorHAnsi" w:eastAsia="Times New Roman" w:hAnsiTheme="majorHAnsi" w:cstheme="majorHAnsi"/>
                <w:sz w:val="16"/>
                <w:szCs w:val="16"/>
                <w:lang w:val="en-GB"/>
              </w:rPr>
            </w:pPr>
            <w:r w:rsidRPr="00FD2A9D">
              <w:rPr>
                <w:rFonts w:asciiTheme="majorHAnsi" w:eastAsia="Times New Roman" w:hAnsiTheme="majorHAnsi" w:cstheme="majorHAnsi"/>
                <w:sz w:val="16"/>
                <w:szCs w:val="16"/>
                <w:lang w:val="en-GB"/>
              </w:rPr>
              <w:t>Sovereign risk</w:t>
            </w:r>
          </w:p>
          <w:p w14:paraId="0F49478D" w14:textId="77777777" w:rsidR="00A85F86" w:rsidRDefault="00A85F86" w:rsidP="00A85F86">
            <w:pPr>
              <w:spacing w:before="40" w:after="40" w:line="240" w:lineRule="auto"/>
              <w:contextualSpacing/>
              <w:jc w:val="both"/>
              <w:rPr>
                <w:rFonts w:asciiTheme="majorHAnsi" w:eastAsia="Times New Roman" w:hAnsiTheme="majorHAnsi" w:cstheme="majorHAnsi"/>
                <w:sz w:val="16"/>
                <w:szCs w:val="16"/>
                <w:lang w:val="en-GB"/>
              </w:rPr>
            </w:pPr>
          </w:p>
          <w:p w14:paraId="354B1627" w14:textId="484838DF" w:rsidR="00A85F86" w:rsidRPr="00CD7EFC" w:rsidRDefault="00A85F86" w:rsidP="00A85F86">
            <w:pPr>
              <w:spacing w:before="40" w:after="40" w:line="240" w:lineRule="auto"/>
              <w:contextualSpacing/>
              <w:jc w:val="both"/>
              <w:rPr>
                <w:rFonts w:asciiTheme="majorHAnsi" w:eastAsia="Times New Roman" w:hAnsiTheme="majorHAnsi" w:cstheme="majorHAnsi"/>
                <w:sz w:val="16"/>
                <w:szCs w:val="16"/>
                <w:lang w:val="en-GB"/>
              </w:rPr>
            </w:pPr>
            <w:r>
              <w:rPr>
                <w:rFonts w:asciiTheme="majorHAnsi" w:eastAsia="Times New Roman" w:hAnsiTheme="majorHAnsi" w:cstheme="majorHAnsi"/>
                <w:sz w:val="16"/>
                <w:szCs w:val="16"/>
                <w:lang w:val="en-GB"/>
              </w:rPr>
              <w:t xml:space="preserve">Political instability and conflict might lead to several </w:t>
            </w:r>
            <w:proofErr w:type="spellStart"/>
            <w:r>
              <w:rPr>
                <w:rFonts w:asciiTheme="majorHAnsi" w:eastAsia="Times New Roman" w:hAnsiTheme="majorHAnsi" w:cstheme="majorHAnsi"/>
                <w:sz w:val="16"/>
                <w:szCs w:val="16"/>
                <w:lang w:val="en-GB"/>
              </w:rPr>
              <w:t>minigrids</w:t>
            </w:r>
            <w:proofErr w:type="spellEnd"/>
            <w:r>
              <w:rPr>
                <w:rFonts w:asciiTheme="majorHAnsi" w:eastAsia="Times New Roman" w:hAnsiTheme="majorHAnsi" w:cstheme="majorHAnsi"/>
                <w:sz w:val="16"/>
                <w:szCs w:val="16"/>
                <w:lang w:val="en-GB"/>
              </w:rPr>
              <w:t xml:space="preserve"> becoming </w:t>
            </w:r>
            <w:proofErr w:type="spellStart"/>
            <w:r>
              <w:rPr>
                <w:rFonts w:asciiTheme="majorHAnsi" w:eastAsia="Times New Roman" w:hAnsiTheme="majorHAnsi" w:cstheme="majorHAnsi"/>
                <w:sz w:val="16"/>
                <w:szCs w:val="16"/>
                <w:lang w:val="en-GB"/>
              </w:rPr>
              <w:t>unoperational</w:t>
            </w:r>
            <w:proofErr w:type="spellEnd"/>
            <w:r>
              <w:rPr>
                <w:rFonts w:asciiTheme="majorHAnsi" w:eastAsia="Times New Roman" w:hAnsiTheme="majorHAnsi" w:cstheme="majorHAnsi"/>
                <w:sz w:val="16"/>
                <w:szCs w:val="16"/>
                <w:lang w:val="en-GB"/>
              </w:rPr>
              <w:t>.</w:t>
            </w:r>
          </w:p>
        </w:tc>
        <w:tc>
          <w:tcPr>
            <w:tcW w:w="1417" w:type="dxa"/>
          </w:tcPr>
          <w:p w14:paraId="1C9D9329" w14:textId="38DCA72D" w:rsidR="00A85F86" w:rsidRPr="00CD7EFC" w:rsidRDefault="00A85F86" w:rsidP="00A85F86">
            <w:pPr>
              <w:spacing w:before="40" w:after="40" w:line="240" w:lineRule="auto"/>
              <w:contextualSpacing/>
              <w:jc w:val="both"/>
              <w:rPr>
                <w:rFonts w:asciiTheme="majorHAnsi" w:eastAsia="Times New Roman" w:hAnsiTheme="majorHAnsi" w:cstheme="majorHAnsi"/>
                <w:sz w:val="16"/>
                <w:szCs w:val="16"/>
                <w:lang w:val="en-GB"/>
              </w:rPr>
            </w:pPr>
            <w:r w:rsidRPr="004B7445">
              <w:rPr>
                <w:rFonts w:asciiTheme="majorHAnsi" w:eastAsia="Times New Roman" w:hAnsiTheme="majorHAnsi" w:cstheme="majorHAnsi"/>
                <w:sz w:val="16"/>
                <w:szCs w:val="16"/>
                <w:lang w:val="en-GB"/>
              </w:rPr>
              <w:t xml:space="preserve">Decades of conflict have </w:t>
            </w:r>
            <w:r>
              <w:rPr>
                <w:rFonts w:asciiTheme="majorHAnsi" w:eastAsia="Times New Roman" w:hAnsiTheme="majorHAnsi" w:cstheme="majorHAnsi"/>
                <w:sz w:val="16"/>
                <w:szCs w:val="16"/>
                <w:lang w:val="en-GB"/>
              </w:rPr>
              <w:t>led to political instability. Conflicts might flare up in certain territories.</w:t>
            </w:r>
          </w:p>
        </w:tc>
        <w:tc>
          <w:tcPr>
            <w:tcW w:w="1843" w:type="dxa"/>
          </w:tcPr>
          <w:p w14:paraId="64236030" w14:textId="1B547C9D" w:rsidR="00A85F86" w:rsidRPr="00CD7EFC" w:rsidRDefault="00A85F86" w:rsidP="00A85F86">
            <w:pPr>
              <w:spacing w:before="40" w:after="40" w:line="240" w:lineRule="auto"/>
              <w:contextualSpacing/>
              <w:jc w:val="both"/>
              <w:rPr>
                <w:rFonts w:asciiTheme="majorHAnsi" w:eastAsia="Times New Roman" w:hAnsiTheme="majorHAnsi" w:cstheme="majorHAnsi"/>
                <w:sz w:val="16"/>
                <w:szCs w:val="16"/>
                <w:lang w:val="en-GB"/>
              </w:rPr>
            </w:pPr>
            <w:r>
              <w:rPr>
                <w:rFonts w:asciiTheme="majorHAnsi" w:eastAsia="Times New Roman" w:hAnsiTheme="majorHAnsi" w:cstheme="majorHAnsi"/>
                <w:sz w:val="16"/>
                <w:szCs w:val="16"/>
                <w:lang w:val="en-GB"/>
              </w:rPr>
              <w:t xml:space="preserve">Certain </w:t>
            </w:r>
            <w:proofErr w:type="spellStart"/>
            <w:r>
              <w:rPr>
                <w:rFonts w:asciiTheme="majorHAnsi" w:eastAsia="Times New Roman" w:hAnsiTheme="majorHAnsi" w:cstheme="majorHAnsi"/>
                <w:sz w:val="16"/>
                <w:szCs w:val="16"/>
                <w:lang w:val="en-GB"/>
              </w:rPr>
              <w:t>minigrids</w:t>
            </w:r>
            <w:proofErr w:type="spellEnd"/>
            <w:r>
              <w:rPr>
                <w:rFonts w:asciiTheme="majorHAnsi" w:eastAsia="Times New Roman" w:hAnsiTheme="majorHAnsi" w:cstheme="majorHAnsi"/>
                <w:sz w:val="16"/>
                <w:szCs w:val="16"/>
                <w:lang w:val="en-GB"/>
              </w:rPr>
              <w:t xml:space="preserve"> could become </w:t>
            </w:r>
            <w:proofErr w:type="spellStart"/>
            <w:r>
              <w:rPr>
                <w:rFonts w:asciiTheme="majorHAnsi" w:eastAsia="Times New Roman" w:hAnsiTheme="majorHAnsi" w:cstheme="majorHAnsi"/>
                <w:sz w:val="16"/>
                <w:szCs w:val="16"/>
                <w:lang w:val="en-GB"/>
              </w:rPr>
              <w:t>unoperational</w:t>
            </w:r>
            <w:proofErr w:type="spellEnd"/>
            <w:r>
              <w:rPr>
                <w:rFonts w:asciiTheme="majorHAnsi" w:eastAsia="Times New Roman" w:hAnsiTheme="majorHAnsi" w:cstheme="majorHAnsi"/>
                <w:sz w:val="16"/>
                <w:szCs w:val="16"/>
                <w:lang w:val="en-GB"/>
              </w:rPr>
              <w:t xml:space="preserve"> due to conflict. </w:t>
            </w:r>
          </w:p>
        </w:tc>
        <w:tc>
          <w:tcPr>
            <w:tcW w:w="1418" w:type="dxa"/>
          </w:tcPr>
          <w:sdt>
            <w:sdtPr>
              <w:rPr>
                <w:rFonts w:asciiTheme="majorHAnsi" w:eastAsia="Times New Roman" w:hAnsiTheme="majorHAnsi" w:cstheme="majorHAnsi"/>
                <w:b/>
                <w:bCs/>
                <w:sz w:val="16"/>
                <w:szCs w:val="16"/>
                <w:highlight w:val="lightGray"/>
              </w:rPr>
              <w:alias w:val="Select Risk Categories and Sub-categories"/>
              <w:tag w:val="Select Risk Categories and Sub-categories"/>
              <w:id w:val="-1947693242"/>
              <w:placeholder>
                <w:docPart w:val="D18A61CC3A94491094FAF511F864EE19"/>
              </w:placeholder>
              <w:dropDownList>
                <w:listItem w:displayText="PLEASE SELECT" w:value="PLEASE SELECT"/>
                <w:listItem w:displayText="1. SOCIAL AND ENVIRONMENTAL (1.1. Human rights) - UNDP Risk Appetite: CAUTIOUS" w:value="1. SOCIAL AND ENVIRONMENTAL (1.1. Human rights) - UNDP Risk Appetite: CAUTIOUS"/>
                <w:listItem w:displayText="1. SOCIAL AND ENVIRONMENTAL (1.2. Gender equality and women’s empowerment) - UNDP Risk Appetite: CAUTIOUS" w:value="1. SOCIAL AND ENVIRONMENTAL (1.2. Gender equality and women’s empowerment) - UNDP Risk Appetite: CAUTIOUS"/>
                <w:listItem w:displayText="1. SOCIAL AND ENVIRONMENTAL (1.3. Grievances (Accountability to stakeholders)) - UNDP Risk Appetite: CAUTIOUS" w:value="1. SOCIAL AND ENVIRONMENTAL (1.3. Grievances (Accountability to stakeholders)) - UNDP Risk Appetite: CAUTIOUS"/>
                <w:listItem w:displayText="1. SOCIAL AND ENVIRONMENTAL (1.4. Biodiversity conservation and sustainable natural resource management) - UNDP Risk Appetite: CAUTIOUS" w:value="1. SOCIAL AND ENVIRONMENTAL (1.4. Biodiversity conservation and sustainable natural resource management) - UNDP Risk Appetite: CAUTIOUS"/>
                <w:listItem w:displayText="1. SOCIAL AND ENVIRONMENTAL (1.5. Climate change and disaster risks) - UNDP Risk Appetite: CAUTIOUS" w:value="1. SOCIAL AND ENVIRONMENTAL (1.5. Climate change and disaster risks) - UNDP Risk Appetite: CAUTIOUS"/>
                <w:listItem w:displayText="1. SOCIAL AND ENVIRONMENTAL (1.6. Community health, safety and security) - UNDP Risk Appetite: CAUTIOUS" w:value="1. SOCIAL AND ENVIRONMENTAL (1.6. Community health, safety and security) - UNDP Risk Appetite: CAUTIOUS"/>
                <w:listItem w:displayText="1. SOCIAL AND ENVIRONMENTAL (1.7. Cultural heritage) - UNDP Risk Appetite: CAUTIOUS" w:value="1. SOCIAL AND ENVIRONMENTAL (1.7. Cultural heritage) - UNDP Risk Appetite: CAUTIOUS"/>
                <w:listItem w:displayText="1. SOCIAL AND ENVIRONMENTAL (1.8. Displacement and resettlement) - UNDP Risk Appetite: CAUTIOUS" w:value="1. SOCIAL AND ENVIRONMENTAL (1.8. Displacement and resettlement) - UNDP Risk Appetite: CAUTIOUS"/>
                <w:listItem w:displayText="1. SOCIAL AND ENVIRONMENTAL (1.9. Indigenous peoples) - UNDP Risk Appetite: CAUTIOUS" w:value="1. SOCIAL AND ENVIRONMENTAL (1.9. Indigenous peoples) - UNDP Risk Appetite: CAUTIOUS"/>
                <w:listItem w:displayText="1. SOCIAL AND ENVIRONMENTAL (1.10. Labour and working conditions) - UNDP Risk Appetite: CAUTIOUS" w:value="1. SOCIAL AND ENVIRONMENTAL (1.10. Labour and working conditions) - UNDP Risk Appetite: CAUTIOUS"/>
                <w:listItem w:displayText="1. SOCIAL AND ENVIRONMENTAL (1.11. Pollution prevention and resource efficiency) - UNDP Risk Appetite: CAUTIOUS" w:value="1. SOCIAL AND ENVIRONMENTAL (1.11. Pollution prevention and resource efficiency) - UNDP Risk Appetite: CAUTIOUS"/>
                <w:listItem w:displayText="1. SOCIAL AND ENVIRONMENTAL (1.12. Stakeholder engagement) - UNDP Risk Appetite: CAUTIOUS" w:value="1. SOCIAL AND ENVIRONMENTAL (1.12. Stakeholder engagement) - UNDP Risk Appetite: CAUTIOUS"/>
                <w:listItem w:displayText="1. SOCIAL AND ENVIRONMENTAL (1.13. Sexual exploitation and abuse) - UNDP Risk Appetite: CAUTIOUS" w:value="1. SOCIAL AND ENVIRONMENTAL (1.13. Sexual exploitation and abuse) - UNDP Risk Appetite: CAUTIOUS"/>
                <w:listItem w:displayText="2. FINANCIAL (2.1. Cost recovery) - UNDP Risk Appetite: MINIMAL TO CAUTIOUS" w:value="2. FINANCIAL (2.1. Cost recovery) - UNDP Risk Appetite: MINIMAL TO CAUTIOUS"/>
                <w:listItem w:displayText="2. FINANCIAL (2.2. Value for money) - UNDP Risk Appetite: MINIMAL TO CAUTIOUS" w:value="2. FINANCIAL (2.2. Value for money) - UNDP Risk Appetite: MINIMAL TO CAUTIOUS"/>
                <w:listItem w:displayText="2. FINANCIAL (2.3. Corruption and fraud) - UNDP Risk Appetite: MINIMAL TO CAUTIOUS" w:value="2. FINANCIAL (2.3. Corruption and fraud) - UNDP Risk Appetite: MINIMAL TO CAUTIOUS"/>
                <w:listItem w:displayText="2. FINANCIAL (2.4. Fluctuation in credit rate, market, currency) - UNDP Risk Appetite: MINIMAL TO CAUTIOUS" w:value="2. FINANCIAL (2.4. Fluctuation in credit rate, market, currency) - UNDP Risk Appetite: MINIMAL TO CAUTIOUS"/>
                <w:listItem w:displayText="2. FINANCIAL (2.5. Delivery) - UNDP Risk Appetite: MINIMAL TO CAUTIOUS" w:value="2. FINANCIAL (2.5. Delivery) - UNDP Risk Appetite: MINIMAL TO CAUTIOUS"/>
                <w:listItem w:displayText="2. FINANCIAL (2.6. Budget availability and cash flow) - UNDP Risk Appetite: MINIMAL TO CAUTIOUS" w:value="2. FINANCIAL (2.6. Budget availability and cash flow) - UNDP Risk Appetite: MINIMAL TO CAUTIOUS"/>
                <w:listItem w:displayText="3. OPERATIONAL (3.1. Responsiveness to audit and evaluations (Delays in the conduct of and implementation of recommendations)) - UNDP Risk Appetite: EXPLORATORY TO OPEN" w:value="3. OPERATIONAL (3.1. Responsiveness to audit and evaluations (Delays in the conduct of and implementation of recommendations)) - UNDP Risk Appetite: EXPLORATORY TO OPEN"/>
                <w:listItem w:displayText="3. OPERATIONAL (3.2. Leadership and management) - UNDP Risk Appetite: EXPLORATORY TO OPEN" w:value="3. OPERATIONAL (3.2. Leadership and management) - UNDP Risk Appetite: EXPLORATORY TO OPEN"/>
                <w:listItem w:displayText="3. OPERATIONAL (3.3. Flexibility and opportunity management) - UNDP Risk Appetite: EXPLORATORY TO OPEN" w:value="3. OPERATIONAL (3.3. Flexibility and opportunity management) - UNDP Risk Appetite: EXPLORATORY TO OPEN"/>
                <w:listItem w:displayText="3. OPERATIONAL (3.4. Reporting and communication) - UNDP Risk Appetite: EXPLORATORY TO OPEN" w:value="3. OPERATIONAL (3.4. Reporting and communication) - UNDP Risk Appetite: EXPLORATORY TO OPEN"/>
                <w:listItem w:displayText="3. OPERATIONAL (3.5. Partners’ engagement) - UNDP Risk Appetite: EXPLORATORY TO OPEN" w:value="3. OPERATIONAL (3.5. Partners’ engagement) - UNDP Risk Appetite: EXPLORATORY TO OPEN"/>
                <w:listItem w:displayText="3. OPERATIONAL (3.6. Transition and exit strategy) - UNDP Risk Appetite: EXPLORATORY TO OPEN" w:value="3. OPERATIONAL (3.6. Transition and exit strategy) - UNDP Risk Appetite: EXPLORATORY TO OPEN"/>
                <w:listItem w:displayText="3. OPERATIONAL (3.7. Occupational safety, health and well-being) - UNDP Risk Appetite: EXPLORATORY TO OPEN" w:value="3. OPERATIONAL (3.7. Occupational safety, health and well-being) - UNDP Risk Appetite: EXPLORATORY TO OPEN"/>
                <w:listItem w:displayText="3. OPERATIONAL (3.8. Capacities of the partners) - UNDP Risk Appetite: EXPLORATORY TO OPEN" w:value="3. OPERATIONAL (3.8. Capacities of the partners) - UNDP Risk Appetite: EXPLORATORY TO OPEN"/>
                <w:listItem w:displayText="4. ORGANIZATIONAL (4.1. Governance) - UNDP Risk Appetite: EXPLORATORY TO OPEN" w:value="4. ORGANIZATIONAL (4.1. Governance) - UNDP Risk Appetite: EXPLORATORY TO OPEN"/>
                <w:listItem w:displayText="4. ORGANIZATIONAL (4.2. Execution capacity) - UNDP Risk Appetite: EXPLORATORY TO OPEN" w:value="4. ORGANIZATIONAL (4.2. Execution capacity) - UNDP Risk Appetite: EXPLORATORY TO OPEN"/>
                <w:listItem w:displayText="4. ORGANIZATIONAL (4.3. Implementation arrangements) - UNDP Risk Appetite: EXPLORATORY TO OPEN" w:value="4. ORGANIZATIONAL (4.3. Implementation arrangements) - UNDP Risk Appetite: EXPLORATORY TO OPEN"/>
                <w:listItem w:displayText="4. ORGANIZATIONAL (4.4. Accountability) - UNDP Risk Appetite: EXPLORATORY TO OPEN" w:value="4. ORGANIZATIONAL (4.4. Accountability) - UNDP Risk Appetite: EXPLORATORY TO OPEN"/>
                <w:listItem w:displayText="4. ORGANIZATIONAL (4.5. Monitoring and oversight) - UNDP Risk Appetite: EXPLORATORY TO OPEN" w:value="4. ORGANIZATIONAL (4.5. Monitoring and oversight) - UNDP Risk Appetite: EXPLORATORY TO OPEN"/>
                <w:listItem w:displayText="4. ORGANIZATIONAL (4.6. Knowledge management) - UNDP Risk Appetite: EXPLORATORY TO OPEN" w:value="4. ORGANIZATIONAL (4.6. Knowledge management) - UNDP Risk Appetite: EXPLORATORY TO OPEN"/>
                <w:listItem w:displayText="4. ORGANIZATIONAL (4.7. Human Resources) - UNDP Risk Appetite: EXPLORATORY TO OPEN" w:value="4. ORGANIZATIONAL (4.7. Human Resources) - UNDP Risk Appetite: EXPLORATORY TO OPEN"/>
                <w:listItem w:displayText="4. ORGANIZATIONAL (4.8. Internal control) - UNDP Risk Appetite: EXPLORATORY TO OPEN" w:value="4. ORGANIZATIONAL (4.8. Internal control) - UNDP Risk Appetite: EXPLORATORY TO OPEN"/>
                <w:listItem w:displayText="4. ORGANIZATIONAL (4.9. Procurement) - UNDP Risk Appetite: EXPLORATORY TO OPEN" w:value="4. ORGANIZATIONAL (4.9. Procurement) - UNDP Risk Appetite: EXPLORATORY TO OPEN"/>
                <w:listItem w:displayText="5. REPUTATIONAL (5.1. Public opinion and media) - UNDP Risk Appetite: CAUTIOUS" w:value="5. REPUTATIONAL (5.1. Public opinion and media) - UNDP Risk Appetite: CAUTIOUS"/>
                <w:listItem w:displayText="5. REPUTATIONAL (5.2. Engagement with private sector partnership) - UNDP Risk Appetite: CAUTIOUS" w:value="5. REPUTATIONAL (5.2. Engagement with private sector partnership) - UNDP Risk Appetite: CAUTIOUS"/>
                <w:listItem w:displayText="5. REPUTATIONAL (5.3. Code of conduct and ethics) - UNDP Risk Appetite: CAUTIOUS" w:value="5. REPUTATIONAL (5.3. Code of conduct and ethics) - UNDP Risk Appetite: CAUTIOUS"/>
                <w:listItem w:displayText="5. REPUTATIONAL (5.4. Communications) - UNDP Risk Appetite: CAUTIOUS" w:value="5. REPUTATIONAL (5.4. Communications) - UNDP Risk Appetite: CAUTIOUS"/>
                <w:listItem w:displayText="5. REPUTATIONAL (5.5. Stakeholder management) - UNDP Risk Appetite: CAUTIOUS" w:value="5. REPUTATIONAL (5.5. Stakeholder management) - UNDP Risk Appetite: CAUTIOUS"/>
                <w:listItem w:displayText="5. REPUTATIONAL (5.6. Exposure to entities involved in money laundering and terrorism financing) - UNDP Risk Appetite: CAUTIOUS" w:value="5. REPUTATIONAL (5.6. Exposure to entities involved in money laundering and terrorism financing) - UNDP Risk Appetite: CAUTIOUS"/>
                <w:listItem w:displayText="6. REGULATORY (6.1. Changes in the regulatory framework within the country of operation) - UNDP Risk Appetite: CAUTIOUS" w:value="6. REGULATORY (6.1. Changes in the regulatory framework within the country of operation) - UNDP Risk Appetite: CAUTIOUS"/>
                <w:listItem w:displayText="6. REGULATORY (6.2. Changes in the international regulatory framework affecting the whole organization) - UNDP Risk Appetite: CAUTIOUS" w:value="6. REGULATORY (6.2. Changes in the international regulatory framework affecting the whole organization) - UNDP Risk Appetite: CAUTIOUS"/>
                <w:listItem w:displayText="6. REGULATORY (6.3. Deviation from UNDP internal rules and regulations) - UNDP Risk Appetite: CAUTIOUS" w:value="6. REGULATORY (6.3. Deviation from UNDP internal rules and regulations) - UNDP Risk Appetite: CAUTIOUS"/>
                <w:listItem w:displayText="7. STRATEGIC (7.1. Alignment with UNDP strategic priorities) - UNDP Risk Appetite: OPEN TO SEEKING" w:value="7. STRATEGIC (7.1. Alignment with UNDP strategic priorities) - UNDP Risk Appetite: OPEN TO SEEKING"/>
                <w:listItem w:displayText="7. STRATEGIC (7.2. UN system coordination and reform) - UNDP Risk Appetite: OPEN TO SEEKING" w:value="7. STRATEGIC (7.2. UN system coordination and reform) - UNDP Risk Appetite: OPEN TO SEEKING"/>
                <w:listItem w:displayText="7. STRATEGIC (7.3. Stakeholder relations and partnerships) - UNDP Risk Appetite: OPEN TO SEEKING" w:value="7. STRATEGIC (7.3. Stakeholder relations and partnerships) - UNDP Risk Appetite: OPEN TO SEEKING"/>
                <w:listItem w:displayText="7. STRATEGIC (7.4. Competition) - UNDP Risk Appetite: OPEN TO SEEKING" w:value="7. STRATEGIC (7.4. Competition) - UNDP Risk Appetite: OPEN TO SEEKING"/>
                <w:listItem w:displayText="7. STRATEGIC (7.5. Government commitment) - UNDP Risk Appetite: OPEN TO SEEKING" w:value="7. STRATEGIC (7.5. Government commitment) - UNDP Risk Appetite: OPEN TO SEEKING"/>
                <w:listItem w:displayText="7. STRATEGIC (7.6. Change/turnover in government) - UNDP Risk Appetite: OPEN TO SEEKING" w:value="7. STRATEGIC (7.6. Change/turnover in government) - UNDP Risk Appetite: OPEN TO SEEKING"/>
                <w:listItem w:displayText="7. STRATEGIC (7.7. Alignment with national priorities) - UNDP Risk Appetite: OPEN TO SEEKING" w:value="7. STRATEGIC (7.7. Alignment with national priorities) - UNDP Risk Appetite: OPEN TO SEEKING"/>
                <w:listItem w:displayText="7. STRATEGIC (7.8. Innovating, piloting, experimenting) - UNDP Risk Appetite: OPEN TO SEEKING" w:value="7. STRATEGIC (7.8. Innovating, piloting, experimenting) - UNDP Risk Appetite: OPEN TO SEEKING"/>
                <w:listItem w:displayText="8. SAFETY AND SECURITY (8.1. Armed conflict) - UNDP Risk Appetite: CAUTIOUS" w:value="8. SAFETY AND SECURITY (8.1. Armed conflict) - UNDP Risk Appetite: CAUTIOUS"/>
                <w:listItem w:displayText="8. SAFETY AND SECURITY (8.2. Political instability) - UNDP Risk Appetite: CAUTIOUS" w:value="8. SAFETY AND SECURITY (8.2. Political instability) - UNDP Risk Appetite: CAUTIOUS"/>
                <w:listItem w:displayText="8. SAFETY AND SECURITY (8.3. Terrorism) - UNDP Risk Appetite: CAUTIOUS" w:value="8. SAFETY AND SECURITY (8.3. Terrorism) - UNDP Risk Appetite: CAUTIOUS"/>
                <w:listItem w:displayText="8. SAFETY AND SECURITY (8.4. Crime) - UNDP Risk Appetite: CAUTIOUS" w:value="8. SAFETY AND SECURITY (8.4. Crime) - UNDP Risk Appetite: CAUTIOUS"/>
                <w:listItem w:displayText="8. SAFETY AND SECURITY (8.5. Civil unrest) - UNDP Risk Appetite: CAUTIOUS" w:value="8. SAFETY AND SECURITY (8.5. Civil unrest) - UNDP Risk Appetite: CAUTIOUS"/>
                <w:listItem w:displayText="8. SAFETY AND SECURITY (8.6. Natural hazards) - UNDP Risk Appetite: CAUTIOUS" w:value="8. SAFETY AND SECURITY (8.6. Natural hazards) - UNDP Risk Appetite: CAUTIOUS"/>
                <w:listItem w:displayText="8. SAFETY AND SECURITY (8.7. Manmade hazards) - UNDP Risk Appetite: CAUTIOUS" w:value="8. SAFETY AND SECURITY (8.7. Manmade hazards) - UNDP Risk Appetite: CAUTIOUS"/>
                <w:listItem w:displayText="8. SAFETY AND SECURITY (8.8. Cyber security and threats) - UNDP Risk Appetite: CAUTIOUS" w:value="8. SAFETY AND SECURITY (8.8. Cyber security and threats) - UNDP Risk Appetite: CAUTIOUS"/>
              </w:dropDownList>
            </w:sdtPr>
            <w:sdtContent>
              <w:p w14:paraId="6EE4A18C" w14:textId="3E4760FA" w:rsidR="00A85F86" w:rsidRPr="004C5545" w:rsidRDefault="00A85F86" w:rsidP="00A85F86">
                <w:pPr>
                  <w:spacing w:beforeLines="60" w:before="144" w:afterLines="60" w:after="144" w:line="240" w:lineRule="auto"/>
                  <w:contextualSpacing/>
                  <w:rPr>
                    <w:rFonts w:asciiTheme="majorHAnsi" w:eastAsia="Times New Roman" w:hAnsiTheme="majorHAnsi" w:cstheme="majorHAnsi"/>
                    <w:b/>
                    <w:bCs/>
                    <w:sz w:val="16"/>
                    <w:szCs w:val="16"/>
                  </w:rPr>
                </w:pPr>
                <w:r>
                  <w:rPr>
                    <w:rFonts w:asciiTheme="majorHAnsi" w:eastAsia="Times New Roman" w:hAnsiTheme="majorHAnsi" w:cstheme="majorHAnsi"/>
                    <w:b/>
                    <w:bCs/>
                    <w:sz w:val="16"/>
                    <w:szCs w:val="16"/>
                    <w:highlight w:val="lightGray"/>
                  </w:rPr>
                  <w:t>8. SAFETY AND SECURITY (8.2. Political instability) - UNDP Risk Appetite: CAUTIOUS</w:t>
                </w:r>
              </w:p>
            </w:sdtContent>
          </w:sdt>
          <w:p w14:paraId="3C2DF88A" w14:textId="77777777" w:rsidR="00A85F86" w:rsidRPr="00F37A7C" w:rsidRDefault="00A85F86" w:rsidP="00A85F86">
            <w:pPr>
              <w:spacing w:before="40" w:after="40" w:line="240" w:lineRule="auto"/>
              <w:contextualSpacing/>
              <w:jc w:val="both"/>
              <w:rPr>
                <w:rFonts w:asciiTheme="majorHAnsi" w:eastAsia="Times New Roman" w:hAnsiTheme="majorHAnsi" w:cstheme="majorHAnsi"/>
                <w:sz w:val="16"/>
                <w:szCs w:val="16"/>
              </w:rPr>
            </w:pPr>
          </w:p>
        </w:tc>
        <w:tc>
          <w:tcPr>
            <w:tcW w:w="1842" w:type="dxa"/>
          </w:tcPr>
          <w:p w14:paraId="094FA477" w14:textId="77777777" w:rsidR="00A85F86" w:rsidRPr="004C5545" w:rsidRDefault="00A85F86" w:rsidP="00A85F86">
            <w:pPr>
              <w:spacing w:before="40" w:after="40" w:line="240" w:lineRule="auto"/>
              <w:contextualSpacing/>
              <w:rPr>
                <w:rFonts w:asciiTheme="majorHAnsi" w:eastAsia="Times New Roman" w:hAnsiTheme="majorHAnsi" w:cstheme="majorHAnsi"/>
                <w:sz w:val="16"/>
                <w:szCs w:val="16"/>
                <w:lang w:val="en-GB"/>
              </w:rPr>
            </w:pPr>
            <w:r w:rsidRPr="004C5545">
              <w:rPr>
                <w:rFonts w:asciiTheme="majorHAnsi" w:eastAsia="Times New Roman" w:hAnsiTheme="majorHAnsi" w:cstheme="majorHAnsi"/>
                <w:sz w:val="16"/>
                <w:szCs w:val="16"/>
                <w:lang w:val="en-GB"/>
              </w:rPr>
              <w:t>Likelihood:</w:t>
            </w:r>
          </w:p>
          <w:p w14:paraId="4F651609" w14:textId="2E892C57" w:rsidR="00A85F86" w:rsidRPr="004C5545" w:rsidRDefault="00000000" w:rsidP="00A85F86">
            <w:pPr>
              <w:spacing w:before="40" w:after="40" w:line="240" w:lineRule="auto"/>
              <w:contextualSpacing/>
              <w:rPr>
                <w:rFonts w:asciiTheme="majorHAnsi" w:eastAsia="Times New Roman" w:hAnsiTheme="majorHAnsi" w:cstheme="majorHAnsi"/>
                <w:b/>
                <w:bCs/>
                <w:sz w:val="16"/>
                <w:szCs w:val="16"/>
                <w:lang w:val="en-GB"/>
              </w:rPr>
            </w:pPr>
            <w:sdt>
              <w:sdtPr>
                <w:rPr>
                  <w:rFonts w:asciiTheme="majorHAnsi" w:eastAsia="Times New Roman" w:hAnsiTheme="majorHAnsi" w:cstheme="majorHAnsi"/>
                  <w:b/>
                  <w:bCs/>
                  <w:sz w:val="16"/>
                  <w:szCs w:val="16"/>
                  <w:highlight w:val="lightGray"/>
                  <w:lang w:val="en-GB"/>
                </w:rPr>
                <w:alias w:val="Select Likelihood Level"/>
                <w:tag w:val="Select Likelihood Level"/>
                <w:id w:val="-1357273889"/>
                <w:placeholder>
                  <w:docPart w:val="30AD2BC01E1A42CDBC9BE8D65474193B"/>
                </w:placeholder>
                <w:dropDownList>
                  <w:listItem w:displayText="PLEASE SELECT" w:value="PLEASE SELECT"/>
                  <w:listItem w:displayText="1 - Not likely" w:value="1 - Not likely"/>
                  <w:listItem w:displayText="2 - Low likelihood" w:value="2 - Low likelihood"/>
                  <w:listItem w:displayText="3 - Moderately likely" w:value="3 - Moderately likely"/>
                  <w:listItem w:displayText="4 - Highly likely" w:value="4 - Highly likely"/>
                  <w:listItem w:displayText="5 - Expected" w:value="5 - Expected"/>
                </w:dropDownList>
              </w:sdtPr>
              <w:sdtContent>
                <w:r w:rsidR="00A85F86">
                  <w:rPr>
                    <w:rFonts w:asciiTheme="majorHAnsi" w:eastAsia="Times New Roman" w:hAnsiTheme="majorHAnsi" w:cstheme="majorHAnsi"/>
                    <w:b/>
                    <w:bCs/>
                    <w:sz w:val="16"/>
                    <w:szCs w:val="16"/>
                    <w:highlight w:val="lightGray"/>
                    <w:lang w:val="en-GB"/>
                  </w:rPr>
                  <w:t>1 - Not likely</w:t>
                </w:r>
              </w:sdtContent>
            </w:sdt>
          </w:p>
          <w:p w14:paraId="740B48EF" w14:textId="77777777" w:rsidR="00A85F86" w:rsidRPr="004C5545" w:rsidRDefault="00A85F86" w:rsidP="00A85F86">
            <w:pPr>
              <w:spacing w:before="40" w:after="40" w:line="240" w:lineRule="auto"/>
              <w:contextualSpacing/>
              <w:rPr>
                <w:rFonts w:asciiTheme="majorHAnsi" w:eastAsia="Times New Roman" w:hAnsiTheme="majorHAnsi" w:cstheme="majorHAnsi"/>
                <w:sz w:val="16"/>
                <w:szCs w:val="16"/>
                <w:lang w:val="en-GB"/>
              </w:rPr>
            </w:pPr>
          </w:p>
          <w:p w14:paraId="6FF9E7B7" w14:textId="77777777" w:rsidR="00A85F86" w:rsidRPr="004C5545" w:rsidRDefault="00A85F86" w:rsidP="00A85F86">
            <w:pPr>
              <w:spacing w:before="40" w:after="40" w:line="240" w:lineRule="auto"/>
              <w:contextualSpacing/>
              <w:rPr>
                <w:rFonts w:asciiTheme="majorHAnsi" w:eastAsia="Times New Roman" w:hAnsiTheme="majorHAnsi" w:cstheme="majorHAnsi"/>
                <w:sz w:val="16"/>
                <w:szCs w:val="16"/>
                <w:lang w:val="en-GB"/>
              </w:rPr>
            </w:pPr>
            <w:r w:rsidRPr="004C5545">
              <w:rPr>
                <w:rFonts w:asciiTheme="majorHAnsi" w:eastAsia="Times New Roman" w:hAnsiTheme="majorHAnsi" w:cstheme="majorHAnsi"/>
                <w:sz w:val="16"/>
                <w:szCs w:val="16"/>
                <w:lang w:val="en-GB"/>
              </w:rPr>
              <w:t xml:space="preserve">Impact: </w:t>
            </w:r>
          </w:p>
          <w:p w14:paraId="613B5116" w14:textId="15574447" w:rsidR="00A85F86" w:rsidRPr="004C5545" w:rsidRDefault="00000000" w:rsidP="00A85F86">
            <w:pPr>
              <w:spacing w:before="40" w:after="40" w:line="240" w:lineRule="auto"/>
              <w:contextualSpacing/>
              <w:rPr>
                <w:rFonts w:asciiTheme="majorHAnsi" w:eastAsia="Times New Roman" w:hAnsiTheme="majorHAnsi" w:cstheme="majorHAnsi"/>
                <w:b/>
                <w:bCs/>
                <w:sz w:val="16"/>
                <w:szCs w:val="16"/>
                <w:highlight w:val="lightGray"/>
                <w:lang w:val="en-GB"/>
              </w:rPr>
            </w:pPr>
            <w:sdt>
              <w:sdtPr>
                <w:rPr>
                  <w:rFonts w:asciiTheme="majorHAnsi" w:eastAsia="Times New Roman" w:hAnsiTheme="majorHAnsi" w:cstheme="majorHAnsi"/>
                  <w:b/>
                  <w:bCs/>
                  <w:sz w:val="16"/>
                  <w:szCs w:val="16"/>
                  <w:highlight w:val="lightGray"/>
                  <w:lang w:val="en-GB"/>
                </w:rPr>
                <w:alias w:val="Select Impact Level"/>
                <w:tag w:val="Select Impact Level"/>
                <w:id w:val="1338733603"/>
                <w:placeholder>
                  <w:docPart w:val="30AD2BC01E1A42CDBC9BE8D65474193B"/>
                </w:placeholder>
                <w:dropDownList>
                  <w:listItem w:displayText="PLEASE SELECT" w:value="PLEASE SELECT"/>
                  <w:listItem w:displayText="1 - Negligible" w:value="1 - Negligible"/>
                  <w:listItem w:displayText="2 - Minor" w:value="2 - Minor"/>
                  <w:listItem w:displayText="3 - Intermediate" w:value="3 - Intermediate"/>
                  <w:listItem w:displayText="4 - Extensive" w:value="4 - Extensive"/>
                  <w:listItem w:displayText="5 - Extreme" w:value="5 - Extreme"/>
                </w:dropDownList>
              </w:sdtPr>
              <w:sdtContent>
                <w:r w:rsidR="00A85F86" w:rsidRPr="004C5545">
                  <w:rPr>
                    <w:rFonts w:asciiTheme="majorHAnsi" w:eastAsia="Times New Roman" w:hAnsiTheme="majorHAnsi" w:cstheme="majorHAnsi"/>
                    <w:b/>
                    <w:bCs/>
                    <w:sz w:val="16"/>
                    <w:szCs w:val="16"/>
                    <w:highlight w:val="lightGray"/>
                    <w:lang w:val="en-GB"/>
                  </w:rPr>
                  <w:t>4 - Extensive</w:t>
                </w:r>
              </w:sdtContent>
            </w:sdt>
          </w:p>
          <w:p w14:paraId="3BA2B1B4" w14:textId="77777777" w:rsidR="00A85F86" w:rsidRPr="004C5545" w:rsidRDefault="00A85F86" w:rsidP="00A85F86">
            <w:pPr>
              <w:spacing w:before="40" w:after="40" w:line="240" w:lineRule="auto"/>
              <w:contextualSpacing/>
              <w:rPr>
                <w:rFonts w:asciiTheme="majorHAnsi" w:eastAsia="Times New Roman" w:hAnsiTheme="majorHAnsi" w:cstheme="majorHAnsi"/>
                <w:sz w:val="16"/>
                <w:szCs w:val="16"/>
                <w:highlight w:val="lightGray"/>
                <w:lang w:val="en-GB"/>
              </w:rPr>
            </w:pPr>
          </w:p>
          <w:p w14:paraId="6B8811C4" w14:textId="77777777" w:rsidR="00A85F86" w:rsidRPr="004C5545" w:rsidRDefault="00A85F86" w:rsidP="00A85F86">
            <w:pPr>
              <w:spacing w:before="40" w:after="40" w:line="240" w:lineRule="auto"/>
              <w:contextualSpacing/>
              <w:rPr>
                <w:rFonts w:asciiTheme="majorHAnsi" w:eastAsia="Times New Roman" w:hAnsiTheme="majorHAnsi" w:cstheme="majorHAnsi"/>
                <w:sz w:val="16"/>
                <w:szCs w:val="16"/>
                <w:lang w:val="en-GB"/>
              </w:rPr>
            </w:pPr>
            <w:r w:rsidRPr="004C5545">
              <w:rPr>
                <w:rFonts w:asciiTheme="majorHAnsi" w:eastAsia="Times New Roman" w:hAnsiTheme="majorHAnsi" w:cstheme="majorHAnsi"/>
                <w:sz w:val="16"/>
                <w:szCs w:val="16"/>
                <w:lang w:val="en-GB"/>
              </w:rPr>
              <w:t>Risk level:</w:t>
            </w:r>
          </w:p>
          <w:p w14:paraId="4AA49D93" w14:textId="6FEC9455" w:rsidR="00A85F86" w:rsidRPr="00CD7EFC" w:rsidRDefault="00000000" w:rsidP="00A85F86">
            <w:pPr>
              <w:spacing w:before="40" w:after="40" w:line="240" w:lineRule="auto"/>
              <w:contextualSpacing/>
              <w:jc w:val="both"/>
              <w:rPr>
                <w:rFonts w:asciiTheme="majorHAnsi" w:eastAsia="Times New Roman" w:hAnsiTheme="majorHAnsi" w:cstheme="majorHAnsi"/>
                <w:sz w:val="16"/>
                <w:szCs w:val="16"/>
              </w:rPr>
            </w:pPr>
            <w:sdt>
              <w:sdtPr>
                <w:rPr>
                  <w:rFonts w:asciiTheme="majorHAnsi" w:eastAsia="Times New Roman" w:hAnsiTheme="majorHAnsi" w:cstheme="majorHAnsi"/>
                  <w:b/>
                  <w:bCs/>
                  <w:sz w:val="16"/>
                  <w:szCs w:val="16"/>
                  <w:highlight w:val="lightGray"/>
                  <w:lang w:val="en-GB"/>
                </w:rPr>
                <w:alias w:val="Select Risk Level"/>
                <w:tag w:val="Select Risk Level"/>
                <w:id w:val="-1074741256"/>
                <w:placeholder>
                  <w:docPart w:val="30AD2BC01E1A42CDBC9BE8D65474193B"/>
                </w:placeholder>
                <w:dropDownList>
                  <w:listItem w:displayText="PLEASE SELECT" w:value="PLEASE SELECT"/>
                  <w:listItem w:displayText="LOW (equates to a risk appetite of MINIMAL)" w:value="LOW (equates to a risk appetite of MINIMAL)"/>
                  <w:listItem w:displayText="LOW (equates to a risk appetite of CAUTIOUS)" w:value="LOW (equates to a risk appetite of CAUTIOUS)"/>
                  <w:listItem w:displayText="MODERATE (equates to a risk appetite of EXPLORATORY)" w:value="MODERATE (equates to a risk appetite of EXPLORATORY)"/>
                  <w:listItem w:displayText="SUBSTANTIAL (equates to a risk appetite of OPEN)" w:value="SUBSTANTIAL (equates to a risk appetite of OPEN)"/>
                  <w:listItem w:displayText="HIGH RISK (equates to a risk appetite of SEEK)" w:value="HIGH RISK (equates to a risk appetite of SEEK)"/>
                </w:dropDownList>
              </w:sdtPr>
              <w:sdtContent>
                <w:r w:rsidR="00A85F86">
                  <w:rPr>
                    <w:rFonts w:asciiTheme="majorHAnsi" w:eastAsia="Times New Roman" w:hAnsiTheme="majorHAnsi" w:cstheme="majorHAnsi"/>
                    <w:b/>
                    <w:bCs/>
                    <w:sz w:val="16"/>
                    <w:szCs w:val="16"/>
                    <w:highlight w:val="lightGray"/>
                    <w:lang w:val="en-GB"/>
                  </w:rPr>
                  <w:t>LOW (equates to a risk appetite of CAUTIOUS)</w:t>
                </w:r>
              </w:sdtContent>
            </w:sdt>
          </w:p>
        </w:tc>
        <w:tc>
          <w:tcPr>
            <w:tcW w:w="1701" w:type="dxa"/>
          </w:tcPr>
          <w:p w14:paraId="7021EBFE" w14:textId="67C76E4D" w:rsidR="00A85F86" w:rsidRPr="004C5545" w:rsidRDefault="00A85F86" w:rsidP="00A85F86">
            <w:pPr>
              <w:spacing w:beforeLines="60" w:before="144" w:afterLines="60" w:after="144" w:line="240" w:lineRule="auto"/>
              <w:contextualSpacing/>
              <w:jc w:val="both"/>
              <w:rPr>
                <w:rFonts w:asciiTheme="majorHAnsi" w:eastAsia="Times New Roman" w:hAnsiTheme="majorHAnsi" w:cstheme="majorHAnsi"/>
                <w:sz w:val="16"/>
                <w:szCs w:val="16"/>
                <w:highlight w:val="lightGray"/>
                <w:lang w:val="en-GB"/>
              </w:rPr>
            </w:pPr>
            <w:r w:rsidRPr="004C5545">
              <w:rPr>
                <w:rFonts w:asciiTheme="majorHAnsi" w:eastAsia="Times New Roman" w:hAnsiTheme="majorHAnsi" w:cstheme="majorHAnsi"/>
                <w:sz w:val="16"/>
                <w:szCs w:val="16"/>
                <w:lang w:val="en-GB"/>
              </w:rPr>
              <w:t xml:space="preserve">From: </w:t>
            </w:r>
            <w:sdt>
              <w:sdtPr>
                <w:rPr>
                  <w:rFonts w:asciiTheme="majorHAnsi" w:eastAsia="Times New Roman" w:hAnsiTheme="majorHAnsi" w:cstheme="majorHAnsi"/>
                  <w:sz w:val="16"/>
                  <w:szCs w:val="16"/>
                  <w:highlight w:val="lightGray"/>
                  <w:lang w:val="en-GB"/>
                </w:rPr>
                <w:alias w:val="Select starting date"/>
                <w:tag w:val="Select starting date"/>
                <w:id w:val="-62950742"/>
                <w:placeholder>
                  <w:docPart w:val="CE9453B93BEC47EB88158C9E374815F3"/>
                </w:placeholder>
                <w:date w:fullDate="2024-01-01T00:00:00Z">
                  <w:dateFormat w:val="dd-MMM-yy"/>
                  <w:lid w:val="en-US"/>
                  <w:storeMappedDataAs w:val="dateTime"/>
                  <w:calendar w:val="gregorian"/>
                </w:date>
              </w:sdtPr>
              <w:sdtContent>
                <w:r w:rsidRPr="004C5545">
                  <w:rPr>
                    <w:rFonts w:asciiTheme="majorHAnsi" w:eastAsia="Times New Roman" w:hAnsiTheme="majorHAnsi" w:cstheme="majorHAnsi"/>
                    <w:sz w:val="16"/>
                    <w:szCs w:val="16"/>
                    <w:highlight w:val="lightGray"/>
                  </w:rPr>
                  <w:t>01-Jan-24</w:t>
                </w:r>
              </w:sdtContent>
            </w:sdt>
          </w:p>
          <w:p w14:paraId="606752B4" w14:textId="77777777" w:rsidR="00A85F86" w:rsidRPr="004C5545" w:rsidRDefault="00A85F86" w:rsidP="00A85F86">
            <w:pPr>
              <w:spacing w:beforeLines="60" w:before="144" w:afterLines="60" w:after="144" w:line="240" w:lineRule="auto"/>
              <w:contextualSpacing/>
              <w:jc w:val="both"/>
              <w:rPr>
                <w:rFonts w:asciiTheme="majorHAnsi" w:eastAsia="Times New Roman" w:hAnsiTheme="majorHAnsi" w:cstheme="majorHAnsi"/>
                <w:sz w:val="16"/>
                <w:szCs w:val="16"/>
                <w:highlight w:val="lightGray"/>
                <w:lang w:val="en-GB"/>
              </w:rPr>
            </w:pPr>
          </w:p>
          <w:p w14:paraId="283DE945" w14:textId="1D80A6A2" w:rsidR="00A85F86" w:rsidRPr="00CD7EFC" w:rsidRDefault="00A85F86" w:rsidP="00A85F86">
            <w:pPr>
              <w:spacing w:before="40" w:after="40" w:line="240" w:lineRule="auto"/>
              <w:contextualSpacing/>
              <w:jc w:val="both"/>
              <w:rPr>
                <w:rFonts w:asciiTheme="majorHAnsi" w:eastAsia="Times New Roman" w:hAnsiTheme="majorHAnsi" w:cstheme="majorHAnsi"/>
                <w:sz w:val="16"/>
                <w:szCs w:val="16"/>
                <w:lang w:val="en-GB"/>
              </w:rPr>
            </w:pPr>
            <w:r w:rsidRPr="004C5545">
              <w:rPr>
                <w:rFonts w:asciiTheme="majorHAnsi" w:eastAsia="Times New Roman" w:hAnsiTheme="majorHAnsi" w:cstheme="majorHAnsi"/>
                <w:sz w:val="16"/>
                <w:szCs w:val="16"/>
                <w:lang w:val="en-GB"/>
              </w:rPr>
              <w:t xml:space="preserve">To: </w:t>
            </w:r>
            <w:sdt>
              <w:sdtPr>
                <w:rPr>
                  <w:rFonts w:asciiTheme="majorHAnsi" w:eastAsia="Times New Roman" w:hAnsiTheme="majorHAnsi" w:cstheme="majorHAnsi"/>
                  <w:sz w:val="16"/>
                  <w:szCs w:val="16"/>
                  <w:highlight w:val="lightGray"/>
                  <w:lang w:val="en-GB"/>
                </w:rPr>
                <w:alias w:val="Select End Date"/>
                <w:tag w:val="Select End Date"/>
                <w:id w:val="1044725463"/>
                <w:placeholder>
                  <w:docPart w:val="CE9453B93BEC47EB88158C9E374815F3"/>
                </w:placeholder>
                <w:date w:fullDate="2028-12-31T00:00:00Z">
                  <w:dateFormat w:val="dd-MMM-yy"/>
                  <w:lid w:val="en-US"/>
                  <w:storeMappedDataAs w:val="dateTime"/>
                  <w:calendar w:val="gregorian"/>
                </w:date>
              </w:sdtPr>
              <w:sdtContent>
                <w:r w:rsidRPr="004C5545">
                  <w:rPr>
                    <w:rFonts w:asciiTheme="majorHAnsi" w:eastAsia="Times New Roman" w:hAnsiTheme="majorHAnsi" w:cstheme="majorHAnsi"/>
                    <w:sz w:val="16"/>
                    <w:szCs w:val="16"/>
                    <w:highlight w:val="lightGray"/>
                  </w:rPr>
                  <w:t>31-Dec-28</w:t>
                </w:r>
              </w:sdtContent>
            </w:sdt>
          </w:p>
        </w:tc>
        <w:tc>
          <w:tcPr>
            <w:tcW w:w="1418" w:type="dxa"/>
          </w:tcPr>
          <w:p w14:paraId="65A604D5" w14:textId="77777777" w:rsidR="00A85F86" w:rsidRPr="004C5545" w:rsidRDefault="00A85F86" w:rsidP="00A85F86">
            <w:pPr>
              <w:spacing w:before="40" w:after="40" w:line="240" w:lineRule="auto"/>
              <w:contextualSpacing/>
              <w:jc w:val="both"/>
              <w:rPr>
                <w:rFonts w:asciiTheme="majorHAnsi" w:eastAsia="Times New Roman" w:hAnsiTheme="majorHAnsi" w:cstheme="majorHAnsi"/>
                <w:i/>
                <w:sz w:val="16"/>
                <w:szCs w:val="16"/>
                <w:lang w:val="en-GB"/>
              </w:rPr>
            </w:pPr>
            <w:r>
              <w:rPr>
                <w:rFonts w:asciiTheme="majorHAnsi" w:eastAsia="Times New Roman" w:hAnsiTheme="majorHAnsi" w:cstheme="majorHAnsi"/>
                <w:sz w:val="16"/>
                <w:szCs w:val="16"/>
                <w:lang w:val="en-GB"/>
              </w:rPr>
              <w:t>UNDP PDL-145T PMU</w:t>
            </w:r>
            <w:r w:rsidRPr="00694F6D" w:rsidDel="00694F6D">
              <w:rPr>
                <w:rFonts w:asciiTheme="majorHAnsi" w:eastAsia="Times New Roman" w:hAnsiTheme="majorHAnsi" w:cstheme="majorHAnsi"/>
                <w:sz w:val="16"/>
                <w:szCs w:val="16"/>
                <w:lang w:val="en-GB"/>
              </w:rPr>
              <w:t xml:space="preserve"> </w:t>
            </w:r>
          </w:p>
          <w:p w14:paraId="6A2ABFE0" w14:textId="77777777" w:rsidR="00A85F86" w:rsidRPr="00CD7EFC" w:rsidRDefault="00A85F86" w:rsidP="00A85F86">
            <w:pPr>
              <w:spacing w:before="40" w:after="40" w:line="240" w:lineRule="auto"/>
              <w:contextualSpacing/>
              <w:jc w:val="both"/>
              <w:rPr>
                <w:rFonts w:asciiTheme="majorHAnsi" w:eastAsia="Times New Roman" w:hAnsiTheme="majorHAnsi" w:cstheme="majorHAnsi"/>
                <w:sz w:val="16"/>
                <w:szCs w:val="16"/>
                <w:lang w:val="en-GB"/>
              </w:rPr>
            </w:pPr>
          </w:p>
        </w:tc>
        <w:tc>
          <w:tcPr>
            <w:tcW w:w="2977" w:type="dxa"/>
          </w:tcPr>
          <w:p w14:paraId="2D145099" w14:textId="2EF19A3B" w:rsidR="00A85F86" w:rsidRPr="004C5545" w:rsidRDefault="00A85F86" w:rsidP="00A85F86">
            <w:pPr>
              <w:spacing w:before="40" w:after="120" w:line="240" w:lineRule="auto"/>
              <w:jc w:val="both"/>
              <w:rPr>
                <w:rFonts w:asciiTheme="majorHAnsi" w:eastAsia="Times New Roman" w:hAnsiTheme="majorHAnsi" w:cstheme="majorHAnsi"/>
                <w:sz w:val="16"/>
                <w:szCs w:val="16"/>
                <w:lang w:val="en-GB"/>
              </w:rPr>
            </w:pPr>
            <w:r w:rsidRPr="004C5545">
              <w:rPr>
                <w:rFonts w:asciiTheme="majorHAnsi" w:eastAsia="Times New Roman" w:hAnsiTheme="majorHAnsi" w:cstheme="majorHAnsi"/>
                <w:sz w:val="16"/>
                <w:szCs w:val="16"/>
                <w:lang w:val="en-GB"/>
              </w:rPr>
              <w:t xml:space="preserve">Risk Treatment </w:t>
            </w:r>
            <w:r w:rsidR="00737B0C">
              <w:rPr>
                <w:rFonts w:asciiTheme="majorHAnsi" w:eastAsia="Times New Roman" w:hAnsiTheme="majorHAnsi" w:cstheme="majorHAnsi"/>
                <w:sz w:val="16"/>
                <w:szCs w:val="16"/>
                <w:lang w:val="en-GB"/>
              </w:rPr>
              <w:t>9</w:t>
            </w:r>
            <w:r w:rsidRPr="004C5545">
              <w:rPr>
                <w:rFonts w:asciiTheme="majorHAnsi" w:eastAsia="Times New Roman" w:hAnsiTheme="majorHAnsi" w:cstheme="majorHAnsi"/>
                <w:sz w:val="16"/>
                <w:szCs w:val="16"/>
                <w:lang w:val="en-GB"/>
              </w:rPr>
              <w:t>.1:</w:t>
            </w:r>
            <w:r>
              <w:rPr>
                <w:rFonts w:asciiTheme="majorHAnsi" w:eastAsia="Times New Roman" w:hAnsiTheme="majorHAnsi" w:cstheme="majorHAnsi"/>
                <w:sz w:val="16"/>
                <w:szCs w:val="16"/>
                <w:lang w:val="en-GB"/>
              </w:rPr>
              <w:t xml:space="preserve"> UNDP has longstanding experience in the DRC. The selection of </w:t>
            </w:r>
            <w:proofErr w:type="spellStart"/>
            <w:r>
              <w:rPr>
                <w:rFonts w:asciiTheme="majorHAnsi" w:eastAsia="Times New Roman" w:hAnsiTheme="majorHAnsi" w:cstheme="majorHAnsi"/>
                <w:sz w:val="16"/>
                <w:szCs w:val="16"/>
                <w:lang w:val="en-GB"/>
              </w:rPr>
              <w:t>minigrid</w:t>
            </w:r>
            <w:proofErr w:type="spellEnd"/>
            <w:r>
              <w:rPr>
                <w:rFonts w:asciiTheme="majorHAnsi" w:eastAsia="Times New Roman" w:hAnsiTheme="majorHAnsi" w:cstheme="majorHAnsi"/>
                <w:sz w:val="16"/>
                <w:szCs w:val="16"/>
                <w:lang w:val="en-GB"/>
              </w:rPr>
              <w:t xml:space="preserve"> sites will be based on this experience and thus try to avoid areas with any significant possibility of instability.  </w:t>
            </w:r>
          </w:p>
          <w:p w14:paraId="050FDCFB" w14:textId="7F64C2AA" w:rsidR="00A85F86" w:rsidRPr="00CD7EFC" w:rsidRDefault="00A85F86" w:rsidP="00A85F86">
            <w:pPr>
              <w:spacing w:before="40" w:after="120" w:line="240" w:lineRule="auto"/>
              <w:jc w:val="both"/>
              <w:rPr>
                <w:rFonts w:asciiTheme="majorHAnsi" w:eastAsia="Times New Roman" w:hAnsiTheme="majorHAnsi" w:cstheme="majorHAnsi"/>
                <w:sz w:val="16"/>
                <w:szCs w:val="16"/>
                <w:lang w:val="en-GB"/>
              </w:rPr>
            </w:pPr>
            <w:r w:rsidRPr="004C5545">
              <w:rPr>
                <w:rFonts w:asciiTheme="majorHAnsi" w:eastAsia="Times New Roman" w:hAnsiTheme="majorHAnsi" w:cstheme="majorHAnsi"/>
                <w:sz w:val="16"/>
                <w:szCs w:val="16"/>
                <w:lang w:val="en-GB"/>
              </w:rPr>
              <w:t xml:space="preserve">Risk Treatment Owner: </w:t>
            </w:r>
            <w:r>
              <w:rPr>
                <w:rFonts w:asciiTheme="majorHAnsi" w:eastAsia="Times New Roman" w:hAnsiTheme="majorHAnsi" w:cstheme="majorHAnsi"/>
                <w:sz w:val="16"/>
                <w:szCs w:val="16"/>
                <w:lang w:val="en-GB"/>
              </w:rPr>
              <w:t xml:space="preserve"> UNDP PDL-145T PMU; Project Manager</w:t>
            </w:r>
          </w:p>
        </w:tc>
      </w:tr>
      <w:tr w:rsidR="00A85F86" w:rsidRPr="00CD7EFC" w14:paraId="2C218276" w14:textId="77777777" w:rsidTr="00213E8C">
        <w:trPr>
          <w:trHeight w:val="628"/>
        </w:trPr>
        <w:tc>
          <w:tcPr>
            <w:tcW w:w="421" w:type="dxa"/>
          </w:tcPr>
          <w:p w14:paraId="6E9559B5" w14:textId="05B68BF9" w:rsidR="00A85F86" w:rsidRDefault="00A85F86" w:rsidP="00A85F86">
            <w:pPr>
              <w:spacing w:before="40" w:after="40" w:line="240" w:lineRule="auto"/>
              <w:contextualSpacing/>
              <w:jc w:val="both"/>
              <w:rPr>
                <w:rFonts w:asciiTheme="majorHAnsi" w:eastAsia="Times New Roman" w:hAnsiTheme="majorHAnsi" w:cstheme="majorHAnsi"/>
                <w:sz w:val="16"/>
                <w:szCs w:val="16"/>
                <w:lang w:val="en-GB"/>
              </w:rPr>
            </w:pPr>
            <w:r>
              <w:rPr>
                <w:rFonts w:asciiTheme="majorHAnsi" w:eastAsia="Times New Roman" w:hAnsiTheme="majorHAnsi" w:cstheme="majorHAnsi"/>
                <w:sz w:val="16"/>
                <w:szCs w:val="16"/>
                <w:lang w:val="en-GB"/>
              </w:rPr>
              <w:t>10</w:t>
            </w:r>
          </w:p>
        </w:tc>
        <w:tc>
          <w:tcPr>
            <w:tcW w:w="1559" w:type="dxa"/>
          </w:tcPr>
          <w:p w14:paraId="729F5DBA" w14:textId="45A83254" w:rsidR="00A85F86" w:rsidRPr="00FD2A9D" w:rsidRDefault="004014E3" w:rsidP="004014E3">
            <w:pPr>
              <w:spacing w:before="40" w:after="40" w:line="240" w:lineRule="auto"/>
              <w:contextualSpacing/>
              <w:jc w:val="both"/>
              <w:rPr>
                <w:rFonts w:asciiTheme="majorHAnsi" w:eastAsia="Times New Roman" w:hAnsiTheme="majorHAnsi" w:cstheme="majorHAnsi"/>
                <w:sz w:val="16"/>
                <w:szCs w:val="16"/>
                <w:lang w:val="en-GB"/>
              </w:rPr>
            </w:pPr>
            <w:proofErr w:type="spellStart"/>
            <w:r w:rsidRPr="004014E3">
              <w:rPr>
                <w:rFonts w:asciiTheme="majorHAnsi" w:eastAsia="Times New Roman" w:hAnsiTheme="majorHAnsi" w:cstheme="majorHAnsi"/>
                <w:sz w:val="16"/>
                <w:szCs w:val="16"/>
              </w:rPr>
              <w:t>Minigrid</w:t>
            </w:r>
            <w:proofErr w:type="spellEnd"/>
            <w:r w:rsidRPr="004014E3">
              <w:rPr>
                <w:rFonts w:asciiTheme="majorHAnsi" w:eastAsia="Times New Roman" w:hAnsiTheme="majorHAnsi" w:cstheme="majorHAnsi"/>
                <w:sz w:val="16"/>
                <w:szCs w:val="16"/>
              </w:rPr>
              <w:t xml:space="preserve"> investments will be implemented through government co-financing, through </w:t>
            </w:r>
            <w:r>
              <w:rPr>
                <w:rFonts w:asciiTheme="majorHAnsi" w:eastAsia="Times New Roman" w:hAnsiTheme="majorHAnsi" w:cstheme="majorHAnsi"/>
                <w:sz w:val="16"/>
                <w:szCs w:val="16"/>
              </w:rPr>
              <w:t>the</w:t>
            </w:r>
            <w:r w:rsidRPr="004014E3">
              <w:rPr>
                <w:rFonts w:asciiTheme="majorHAnsi" w:eastAsia="Times New Roman" w:hAnsiTheme="majorHAnsi" w:cstheme="majorHAnsi"/>
                <w:sz w:val="16"/>
                <w:szCs w:val="16"/>
              </w:rPr>
              <w:t xml:space="preserve"> PDL-145T</w:t>
            </w:r>
            <w:r>
              <w:rPr>
                <w:rFonts w:asciiTheme="majorHAnsi" w:eastAsia="Times New Roman" w:hAnsiTheme="majorHAnsi" w:cstheme="majorHAnsi"/>
                <w:sz w:val="16"/>
                <w:szCs w:val="16"/>
              </w:rPr>
              <w:t>, a separate project implemented by UNDP on behalf of the DRC government</w:t>
            </w:r>
            <w:r w:rsidRPr="004014E3">
              <w:rPr>
                <w:rFonts w:asciiTheme="majorHAnsi" w:eastAsia="Times New Roman" w:hAnsiTheme="majorHAnsi" w:cstheme="majorHAnsi"/>
                <w:sz w:val="16"/>
                <w:szCs w:val="16"/>
              </w:rPr>
              <w:t>.</w:t>
            </w:r>
          </w:p>
        </w:tc>
        <w:tc>
          <w:tcPr>
            <w:tcW w:w="1417" w:type="dxa"/>
          </w:tcPr>
          <w:p w14:paraId="66DB94D7" w14:textId="68713FF3" w:rsidR="00A85F86" w:rsidRPr="004B7445" w:rsidRDefault="00877BAC" w:rsidP="00877BAC">
            <w:pPr>
              <w:spacing w:before="40" w:after="40" w:line="240" w:lineRule="auto"/>
              <w:contextualSpacing/>
              <w:jc w:val="both"/>
              <w:rPr>
                <w:rFonts w:asciiTheme="majorHAnsi" w:eastAsia="Times New Roman" w:hAnsiTheme="majorHAnsi" w:cstheme="majorHAnsi"/>
                <w:sz w:val="16"/>
                <w:szCs w:val="16"/>
                <w:lang w:val="en-GB"/>
              </w:rPr>
            </w:pPr>
            <w:r w:rsidRPr="00877BAC">
              <w:rPr>
                <w:rFonts w:asciiTheme="majorHAnsi" w:eastAsia="Times New Roman" w:hAnsiTheme="majorHAnsi" w:cstheme="majorHAnsi"/>
                <w:sz w:val="16"/>
                <w:szCs w:val="16"/>
              </w:rPr>
              <w:t xml:space="preserve">Environmental and social risks materialize, associated with the co-financed </w:t>
            </w:r>
            <w:proofErr w:type="spellStart"/>
            <w:r w:rsidRPr="00877BAC">
              <w:rPr>
                <w:rFonts w:asciiTheme="majorHAnsi" w:eastAsia="Times New Roman" w:hAnsiTheme="majorHAnsi" w:cstheme="majorHAnsi"/>
                <w:sz w:val="16"/>
                <w:szCs w:val="16"/>
              </w:rPr>
              <w:t>minigrid</w:t>
            </w:r>
            <w:proofErr w:type="spellEnd"/>
            <w:r w:rsidRPr="00877BAC">
              <w:rPr>
                <w:rFonts w:asciiTheme="majorHAnsi" w:eastAsia="Times New Roman" w:hAnsiTheme="majorHAnsi" w:cstheme="majorHAnsi"/>
                <w:sz w:val="16"/>
                <w:szCs w:val="16"/>
              </w:rPr>
              <w:t xml:space="preserve"> investments implemented under PDL-145T</w:t>
            </w:r>
            <w:r>
              <w:rPr>
                <w:rFonts w:asciiTheme="majorHAnsi" w:eastAsia="Times New Roman" w:hAnsiTheme="majorHAnsi" w:cstheme="majorHAnsi"/>
                <w:sz w:val="16"/>
                <w:szCs w:val="16"/>
              </w:rPr>
              <w:t>.</w:t>
            </w:r>
          </w:p>
        </w:tc>
        <w:tc>
          <w:tcPr>
            <w:tcW w:w="1843" w:type="dxa"/>
          </w:tcPr>
          <w:p w14:paraId="10E9E815" w14:textId="7F7B7F2D" w:rsidR="00A85F86" w:rsidRDefault="00F71A3A" w:rsidP="00F71A3A">
            <w:pPr>
              <w:spacing w:before="40" w:after="40" w:line="240" w:lineRule="auto"/>
              <w:contextualSpacing/>
              <w:jc w:val="both"/>
              <w:rPr>
                <w:rFonts w:asciiTheme="majorHAnsi" w:eastAsia="Times New Roman" w:hAnsiTheme="majorHAnsi" w:cstheme="majorHAnsi"/>
                <w:sz w:val="16"/>
                <w:szCs w:val="16"/>
                <w:lang w:val="en-GB"/>
              </w:rPr>
            </w:pPr>
            <w:r w:rsidRPr="00F71A3A">
              <w:rPr>
                <w:rFonts w:asciiTheme="majorHAnsi" w:eastAsia="Times New Roman" w:hAnsiTheme="majorHAnsi" w:cstheme="majorHAnsi"/>
                <w:sz w:val="16"/>
                <w:szCs w:val="16"/>
              </w:rPr>
              <w:t>Potential for the AMP Project to be associated with co-financing activities inconsistent with UNDP’s SES.</w:t>
            </w:r>
          </w:p>
        </w:tc>
        <w:tc>
          <w:tcPr>
            <w:tcW w:w="1418" w:type="dxa"/>
          </w:tcPr>
          <w:sdt>
            <w:sdtPr>
              <w:rPr>
                <w:rFonts w:asciiTheme="majorHAnsi" w:eastAsia="Times New Roman" w:hAnsiTheme="majorHAnsi" w:cstheme="majorHAnsi"/>
                <w:b/>
                <w:bCs/>
                <w:sz w:val="16"/>
                <w:szCs w:val="16"/>
                <w:highlight w:val="lightGray"/>
              </w:rPr>
              <w:alias w:val="Select Risk Categories and Sub-categories"/>
              <w:tag w:val="Select Risk Categories and Sub-categories"/>
              <w:id w:val="561293078"/>
              <w:placeholder>
                <w:docPart w:val="AD922E8F7A184687923908F860933E58"/>
              </w:placeholder>
              <w:dropDownList>
                <w:listItem w:displayText="PLEASE SELECT" w:value="PLEASE SELECT"/>
                <w:listItem w:displayText="1. SOCIAL AND ENVIRONMENTAL (1.1. Human rights) - UNDP Risk Appetite: CAUTIOUS" w:value="1. SOCIAL AND ENVIRONMENTAL (1.1. Human rights) - UNDP Risk Appetite: CAUTIOUS"/>
                <w:listItem w:displayText="1. SOCIAL AND ENVIRONMENTAL (1.2. Gender equality and women’s empowerment) - UNDP Risk Appetite: CAUTIOUS" w:value="1. SOCIAL AND ENVIRONMENTAL (1.2. Gender equality and women’s empowerment) - UNDP Risk Appetite: CAUTIOUS"/>
                <w:listItem w:displayText="1. SOCIAL AND ENVIRONMENTAL (1.3. Grievances (Accountability to stakeholders)) - UNDP Risk Appetite: CAUTIOUS" w:value="1. SOCIAL AND ENVIRONMENTAL (1.3. Grievances (Accountability to stakeholders)) - UNDP Risk Appetite: CAUTIOUS"/>
                <w:listItem w:displayText="1. SOCIAL AND ENVIRONMENTAL (1.4. Biodiversity conservation and sustainable natural resource management) - UNDP Risk Appetite: CAUTIOUS" w:value="1. SOCIAL AND ENVIRONMENTAL (1.4. Biodiversity conservation and sustainable natural resource management) - UNDP Risk Appetite: CAUTIOUS"/>
                <w:listItem w:displayText="1. SOCIAL AND ENVIRONMENTAL (1.5. Climate change and disaster risks) - UNDP Risk Appetite: CAUTIOUS" w:value="1. SOCIAL AND ENVIRONMENTAL (1.5. Climate change and disaster risks) - UNDP Risk Appetite: CAUTIOUS"/>
                <w:listItem w:displayText="1. SOCIAL AND ENVIRONMENTAL (1.6. Community health, safety and security) - UNDP Risk Appetite: CAUTIOUS" w:value="1. SOCIAL AND ENVIRONMENTAL (1.6. Community health, safety and security) - UNDP Risk Appetite: CAUTIOUS"/>
                <w:listItem w:displayText="1. SOCIAL AND ENVIRONMENTAL (1.7. Cultural heritage) - UNDP Risk Appetite: CAUTIOUS" w:value="1. SOCIAL AND ENVIRONMENTAL (1.7. Cultural heritage) - UNDP Risk Appetite: CAUTIOUS"/>
                <w:listItem w:displayText="1. SOCIAL AND ENVIRONMENTAL (1.8. Displacement and resettlement) - UNDP Risk Appetite: CAUTIOUS" w:value="1. SOCIAL AND ENVIRONMENTAL (1.8. Displacement and resettlement) - UNDP Risk Appetite: CAUTIOUS"/>
                <w:listItem w:displayText="1. SOCIAL AND ENVIRONMENTAL (1.9. Indigenous peoples) - UNDP Risk Appetite: CAUTIOUS" w:value="1. SOCIAL AND ENVIRONMENTAL (1.9. Indigenous peoples) - UNDP Risk Appetite: CAUTIOUS"/>
                <w:listItem w:displayText="1. SOCIAL AND ENVIRONMENTAL (1.10. Labour and working conditions) - UNDP Risk Appetite: CAUTIOUS" w:value="1. SOCIAL AND ENVIRONMENTAL (1.10. Labour and working conditions) - UNDP Risk Appetite: CAUTIOUS"/>
                <w:listItem w:displayText="1. SOCIAL AND ENVIRONMENTAL (1.11. Pollution prevention and resource efficiency) - UNDP Risk Appetite: CAUTIOUS" w:value="1. SOCIAL AND ENVIRONMENTAL (1.11. Pollution prevention and resource efficiency) - UNDP Risk Appetite: CAUTIOUS"/>
                <w:listItem w:displayText="1. SOCIAL AND ENVIRONMENTAL (1.12. Stakeholder engagement) - UNDP Risk Appetite: CAUTIOUS" w:value="1. SOCIAL AND ENVIRONMENTAL (1.12. Stakeholder engagement) - UNDP Risk Appetite: CAUTIOUS"/>
                <w:listItem w:displayText="1. SOCIAL AND ENVIRONMENTAL (1.13. Sexual exploitation and abuse) - UNDP Risk Appetite: CAUTIOUS" w:value="1. SOCIAL AND ENVIRONMENTAL (1.13. Sexual exploitation and abuse) - UNDP Risk Appetite: CAUTIOUS"/>
                <w:listItem w:displayText="2. FINANCIAL (2.1. Cost recovery) - UNDP Risk Appetite: MINIMAL TO CAUTIOUS" w:value="2. FINANCIAL (2.1. Cost recovery) - UNDP Risk Appetite: MINIMAL TO CAUTIOUS"/>
                <w:listItem w:displayText="2. FINANCIAL (2.2. Value for money) - UNDP Risk Appetite: MINIMAL TO CAUTIOUS" w:value="2. FINANCIAL (2.2. Value for money) - UNDP Risk Appetite: MINIMAL TO CAUTIOUS"/>
                <w:listItem w:displayText="2. FINANCIAL (2.3. Corruption and fraud) - UNDP Risk Appetite: MINIMAL TO CAUTIOUS" w:value="2. FINANCIAL (2.3. Corruption and fraud) - UNDP Risk Appetite: MINIMAL TO CAUTIOUS"/>
                <w:listItem w:displayText="2. FINANCIAL (2.4. Fluctuation in credit rate, market, currency) - UNDP Risk Appetite: MINIMAL TO CAUTIOUS" w:value="2. FINANCIAL (2.4. Fluctuation in credit rate, market, currency) - UNDP Risk Appetite: MINIMAL TO CAUTIOUS"/>
                <w:listItem w:displayText="2. FINANCIAL (2.5. Delivery) - UNDP Risk Appetite: MINIMAL TO CAUTIOUS" w:value="2. FINANCIAL (2.5. Delivery) - UNDP Risk Appetite: MINIMAL TO CAUTIOUS"/>
                <w:listItem w:displayText="2. FINANCIAL (2.6. Budget availability and cash flow) - UNDP Risk Appetite: MINIMAL TO CAUTIOUS" w:value="2. FINANCIAL (2.6. Budget availability and cash flow) - UNDP Risk Appetite: MINIMAL TO CAUTIOUS"/>
                <w:listItem w:displayText="3. OPERATIONAL (3.1. Responsiveness to audit and evaluations (Delays in the conduct of and implementation of recommendations)) - UNDP Risk Appetite: EXPLORATORY TO OPEN" w:value="3. OPERATIONAL (3.1. Responsiveness to audit and evaluations (Delays in the conduct of and implementation of recommendations)) - UNDP Risk Appetite: EXPLORATORY TO OPEN"/>
                <w:listItem w:displayText="3. OPERATIONAL (3.2. Leadership and management) - UNDP Risk Appetite: EXPLORATORY TO OPEN" w:value="3. OPERATIONAL (3.2. Leadership and management) - UNDP Risk Appetite: EXPLORATORY TO OPEN"/>
                <w:listItem w:displayText="3. OPERATIONAL (3.3. Flexibility and opportunity management) - UNDP Risk Appetite: EXPLORATORY TO OPEN" w:value="3. OPERATIONAL (3.3. Flexibility and opportunity management) - UNDP Risk Appetite: EXPLORATORY TO OPEN"/>
                <w:listItem w:displayText="3. OPERATIONAL (3.4. Reporting and communication) - UNDP Risk Appetite: EXPLORATORY TO OPEN" w:value="3. OPERATIONAL (3.4. Reporting and communication) - UNDP Risk Appetite: EXPLORATORY TO OPEN"/>
                <w:listItem w:displayText="3. OPERATIONAL (3.5. Partners’ engagement) - UNDP Risk Appetite: EXPLORATORY TO OPEN" w:value="3. OPERATIONAL (3.5. Partners’ engagement) - UNDP Risk Appetite: EXPLORATORY TO OPEN"/>
                <w:listItem w:displayText="3. OPERATIONAL (3.6. Transition and exit strategy) - UNDP Risk Appetite: EXPLORATORY TO OPEN" w:value="3. OPERATIONAL (3.6. Transition and exit strategy) - UNDP Risk Appetite: EXPLORATORY TO OPEN"/>
                <w:listItem w:displayText="3. OPERATIONAL (3.7. Occupational safety, health and well-being) - UNDP Risk Appetite: EXPLORATORY TO OPEN" w:value="3. OPERATIONAL (3.7. Occupational safety, health and well-being) - UNDP Risk Appetite: EXPLORATORY TO OPEN"/>
                <w:listItem w:displayText="3. OPERATIONAL (3.8. Capacities of the partners) - UNDP Risk Appetite: EXPLORATORY TO OPEN" w:value="3. OPERATIONAL (3.8. Capacities of the partners) - UNDP Risk Appetite: EXPLORATORY TO OPEN"/>
                <w:listItem w:displayText="4. ORGANIZATIONAL (4.1. Governance) - UNDP Risk Appetite: EXPLORATORY TO OPEN" w:value="4. ORGANIZATIONAL (4.1. Governance) - UNDP Risk Appetite: EXPLORATORY TO OPEN"/>
                <w:listItem w:displayText="4. ORGANIZATIONAL (4.2. Execution capacity) - UNDP Risk Appetite: EXPLORATORY TO OPEN" w:value="4. ORGANIZATIONAL (4.2. Execution capacity) - UNDP Risk Appetite: EXPLORATORY TO OPEN"/>
                <w:listItem w:displayText="4. ORGANIZATIONAL (4.3. Implementation arrangements) - UNDP Risk Appetite: EXPLORATORY TO OPEN" w:value="4. ORGANIZATIONAL (4.3. Implementation arrangements) - UNDP Risk Appetite: EXPLORATORY TO OPEN"/>
                <w:listItem w:displayText="4. ORGANIZATIONAL (4.4. Accountability) - UNDP Risk Appetite: EXPLORATORY TO OPEN" w:value="4. ORGANIZATIONAL (4.4. Accountability) - UNDP Risk Appetite: EXPLORATORY TO OPEN"/>
                <w:listItem w:displayText="4. ORGANIZATIONAL (4.5. Monitoring and oversight) - UNDP Risk Appetite: EXPLORATORY TO OPEN" w:value="4. ORGANIZATIONAL (4.5. Monitoring and oversight) - UNDP Risk Appetite: EXPLORATORY TO OPEN"/>
                <w:listItem w:displayText="4. ORGANIZATIONAL (4.6. Knowledge management) - UNDP Risk Appetite: EXPLORATORY TO OPEN" w:value="4. ORGANIZATIONAL (4.6. Knowledge management) - UNDP Risk Appetite: EXPLORATORY TO OPEN"/>
                <w:listItem w:displayText="4. ORGANIZATIONAL (4.7. Human Resources) - UNDP Risk Appetite: EXPLORATORY TO OPEN" w:value="4. ORGANIZATIONAL (4.7. Human Resources) - UNDP Risk Appetite: EXPLORATORY TO OPEN"/>
                <w:listItem w:displayText="4. ORGANIZATIONAL (4.8. Internal control) - UNDP Risk Appetite: EXPLORATORY TO OPEN" w:value="4. ORGANIZATIONAL (4.8. Internal control) - UNDP Risk Appetite: EXPLORATORY TO OPEN"/>
                <w:listItem w:displayText="4. ORGANIZATIONAL (4.9. Procurement) - UNDP Risk Appetite: EXPLORATORY TO OPEN" w:value="4. ORGANIZATIONAL (4.9. Procurement) - UNDP Risk Appetite: EXPLORATORY TO OPEN"/>
                <w:listItem w:displayText="5. REPUTATIONAL (5.1. Public opinion and media) - UNDP Risk Appetite: CAUTIOUS" w:value="5. REPUTATIONAL (5.1. Public opinion and media) - UNDP Risk Appetite: CAUTIOUS"/>
                <w:listItem w:displayText="5. REPUTATIONAL (5.2. Engagement with private sector partnership) - UNDP Risk Appetite: CAUTIOUS" w:value="5. REPUTATIONAL (5.2. Engagement with private sector partnership) - UNDP Risk Appetite: CAUTIOUS"/>
                <w:listItem w:displayText="5. REPUTATIONAL (5.3. Code of conduct and ethics) - UNDP Risk Appetite: CAUTIOUS" w:value="5. REPUTATIONAL (5.3. Code of conduct and ethics) - UNDP Risk Appetite: CAUTIOUS"/>
                <w:listItem w:displayText="5. REPUTATIONAL (5.4. Communications) - UNDP Risk Appetite: CAUTIOUS" w:value="5. REPUTATIONAL (5.4. Communications) - UNDP Risk Appetite: CAUTIOUS"/>
                <w:listItem w:displayText="5. REPUTATIONAL (5.5. Stakeholder management) - UNDP Risk Appetite: CAUTIOUS" w:value="5. REPUTATIONAL (5.5. Stakeholder management) - UNDP Risk Appetite: CAUTIOUS"/>
                <w:listItem w:displayText="5. REPUTATIONAL (5.6. Exposure to entities involved in money laundering and terrorism financing) - UNDP Risk Appetite: CAUTIOUS" w:value="5. REPUTATIONAL (5.6. Exposure to entities involved in money laundering and terrorism financing) - UNDP Risk Appetite: CAUTIOUS"/>
                <w:listItem w:displayText="6. REGULATORY (6.1. Changes in the regulatory framework within the country of operation) - UNDP Risk Appetite: CAUTIOUS" w:value="6. REGULATORY (6.1. Changes in the regulatory framework within the country of operation) - UNDP Risk Appetite: CAUTIOUS"/>
                <w:listItem w:displayText="6. REGULATORY (6.2. Changes in the international regulatory framework affecting the whole organization) - UNDP Risk Appetite: CAUTIOUS" w:value="6. REGULATORY (6.2. Changes in the international regulatory framework affecting the whole organization) - UNDP Risk Appetite: CAUTIOUS"/>
                <w:listItem w:displayText="6. REGULATORY (6.3. Deviation from UNDP internal rules and regulations) - UNDP Risk Appetite: CAUTIOUS" w:value="6. REGULATORY (6.3. Deviation from UNDP internal rules and regulations) - UNDP Risk Appetite: CAUTIOUS"/>
                <w:listItem w:displayText="7. STRATEGIC (7.1. Alignment with UNDP strategic priorities) - UNDP Risk Appetite: OPEN TO SEEKING" w:value="7. STRATEGIC (7.1. Alignment with UNDP strategic priorities) - UNDP Risk Appetite: OPEN TO SEEKING"/>
                <w:listItem w:displayText="7. STRATEGIC (7.2. UN system coordination and reform) - UNDP Risk Appetite: OPEN TO SEEKING" w:value="7. STRATEGIC (7.2. UN system coordination and reform) - UNDP Risk Appetite: OPEN TO SEEKING"/>
                <w:listItem w:displayText="7. STRATEGIC (7.3. Stakeholder relations and partnerships) - UNDP Risk Appetite: OPEN TO SEEKING" w:value="7. STRATEGIC (7.3. Stakeholder relations and partnerships) - UNDP Risk Appetite: OPEN TO SEEKING"/>
                <w:listItem w:displayText="7. STRATEGIC (7.4. Competition) - UNDP Risk Appetite: OPEN TO SEEKING" w:value="7. STRATEGIC (7.4. Competition) - UNDP Risk Appetite: OPEN TO SEEKING"/>
                <w:listItem w:displayText="7. STRATEGIC (7.5. Government commitment) - UNDP Risk Appetite: OPEN TO SEEKING" w:value="7. STRATEGIC (7.5. Government commitment) - UNDP Risk Appetite: OPEN TO SEEKING"/>
                <w:listItem w:displayText="7. STRATEGIC (7.6. Change/turnover in government) - UNDP Risk Appetite: OPEN TO SEEKING" w:value="7. STRATEGIC (7.6. Change/turnover in government) - UNDP Risk Appetite: OPEN TO SEEKING"/>
                <w:listItem w:displayText="7. STRATEGIC (7.7. Alignment with national priorities) - UNDP Risk Appetite: OPEN TO SEEKING" w:value="7. STRATEGIC (7.7. Alignment with national priorities) - UNDP Risk Appetite: OPEN TO SEEKING"/>
                <w:listItem w:displayText="7. STRATEGIC (7.8. Innovating, piloting, experimenting) - UNDP Risk Appetite: OPEN TO SEEKING" w:value="7. STRATEGIC (7.8. Innovating, piloting, experimenting) - UNDP Risk Appetite: OPEN TO SEEKING"/>
                <w:listItem w:displayText="8. SAFETY AND SECURITY (8.1. Armed conflict) - UNDP Risk Appetite: CAUTIOUS" w:value="8. SAFETY AND SECURITY (8.1. Armed conflict) - UNDP Risk Appetite: CAUTIOUS"/>
                <w:listItem w:displayText="8. SAFETY AND SECURITY (8.2. Political instability) - UNDP Risk Appetite: CAUTIOUS" w:value="8. SAFETY AND SECURITY (8.2. Political instability) - UNDP Risk Appetite: CAUTIOUS"/>
                <w:listItem w:displayText="8. SAFETY AND SECURITY (8.3. Terrorism) - UNDP Risk Appetite: CAUTIOUS" w:value="8. SAFETY AND SECURITY (8.3. Terrorism) - UNDP Risk Appetite: CAUTIOUS"/>
                <w:listItem w:displayText="8. SAFETY AND SECURITY (8.4. Crime) - UNDP Risk Appetite: CAUTIOUS" w:value="8. SAFETY AND SECURITY (8.4. Crime) - UNDP Risk Appetite: CAUTIOUS"/>
                <w:listItem w:displayText="8. SAFETY AND SECURITY (8.5. Civil unrest) - UNDP Risk Appetite: CAUTIOUS" w:value="8. SAFETY AND SECURITY (8.5. Civil unrest) - UNDP Risk Appetite: CAUTIOUS"/>
                <w:listItem w:displayText="8. SAFETY AND SECURITY (8.6. Natural hazards) - UNDP Risk Appetite: CAUTIOUS" w:value="8. SAFETY AND SECURITY (8.6. Natural hazards) - UNDP Risk Appetite: CAUTIOUS"/>
                <w:listItem w:displayText="8. SAFETY AND SECURITY (8.7. Manmade hazards) - UNDP Risk Appetite: CAUTIOUS" w:value="8. SAFETY AND SECURITY (8.7. Manmade hazards) - UNDP Risk Appetite: CAUTIOUS"/>
                <w:listItem w:displayText="8. SAFETY AND SECURITY (8.8. Cyber security and threats) - UNDP Risk Appetite: CAUTIOUS" w:value="8. SAFETY AND SECURITY (8.8. Cyber security and threats) - UNDP Risk Appetite: CAUTIOUS"/>
              </w:dropDownList>
            </w:sdtPr>
            <w:sdtContent>
              <w:p w14:paraId="2E2260A5" w14:textId="1A71F626" w:rsidR="00A85F86" w:rsidRPr="004C5545" w:rsidRDefault="00F71A3A" w:rsidP="00A85F86">
                <w:pPr>
                  <w:spacing w:beforeLines="60" w:before="144" w:afterLines="60" w:after="144" w:line="240" w:lineRule="auto"/>
                  <w:contextualSpacing/>
                  <w:rPr>
                    <w:rFonts w:asciiTheme="majorHAnsi" w:eastAsia="Times New Roman" w:hAnsiTheme="majorHAnsi" w:cstheme="majorHAnsi"/>
                    <w:b/>
                    <w:bCs/>
                    <w:sz w:val="16"/>
                    <w:szCs w:val="16"/>
                  </w:rPr>
                </w:pPr>
                <w:r>
                  <w:rPr>
                    <w:rFonts w:asciiTheme="majorHAnsi" w:eastAsia="Times New Roman" w:hAnsiTheme="majorHAnsi" w:cstheme="majorHAnsi"/>
                    <w:b/>
                    <w:bCs/>
                    <w:sz w:val="16"/>
                    <w:szCs w:val="16"/>
                    <w:highlight w:val="lightGray"/>
                  </w:rPr>
                  <w:t>6. REGULATORY (6.3. Deviation from UNDP internal rules and regulations) - UNDP Risk Appetite: CAUTIOUS</w:t>
                </w:r>
              </w:p>
            </w:sdtContent>
          </w:sdt>
          <w:p w14:paraId="78791749" w14:textId="77777777" w:rsidR="00A85F86" w:rsidRDefault="00A85F86" w:rsidP="00A85F86">
            <w:pPr>
              <w:spacing w:beforeLines="60" w:before="144" w:afterLines="60" w:after="144" w:line="240" w:lineRule="auto"/>
              <w:contextualSpacing/>
              <w:rPr>
                <w:rFonts w:asciiTheme="majorHAnsi" w:eastAsia="Times New Roman" w:hAnsiTheme="majorHAnsi" w:cstheme="majorHAnsi"/>
                <w:b/>
                <w:bCs/>
                <w:sz w:val="16"/>
                <w:szCs w:val="16"/>
                <w:highlight w:val="lightGray"/>
              </w:rPr>
            </w:pPr>
          </w:p>
        </w:tc>
        <w:tc>
          <w:tcPr>
            <w:tcW w:w="1842" w:type="dxa"/>
          </w:tcPr>
          <w:p w14:paraId="42CC6934" w14:textId="77777777" w:rsidR="00A85F86" w:rsidRPr="004C5545" w:rsidRDefault="00A85F86" w:rsidP="00A85F86">
            <w:pPr>
              <w:spacing w:before="40" w:after="40" w:line="240" w:lineRule="auto"/>
              <w:contextualSpacing/>
              <w:rPr>
                <w:rFonts w:asciiTheme="majorHAnsi" w:eastAsia="Times New Roman" w:hAnsiTheme="majorHAnsi" w:cstheme="majorHAnsi"/>
                <w:sz w:val="16"/>
                <w:szCs w:val="16"/>
                <w:lang w:val="en-GB"/>
              </w:rPr>
            </w:pPr>
            <w:r w:rsidRPr="004C5545">
              <w:rPr>
                <w:rFonts w:asciiTheme="majorHAnsi" w:eastAsia="Times New Roman" w:hAnsiTheme="majorHAnsi" w:cstheme="majorHAnsi"/>
                <w:sz w:val="16"/>
                <w:szCs w:val="16"/>
                <w:lang w:val="en-GB"/>
              </w:rPr>
              <w:t>Likelihood:</w:t>
            </w:r>
          </w:p>
          <w:p w14:paraId="36ECCF80" w14:textId="77777777" w:rsidR="00A85F86" w:rsidRPr="004C5545" w:rsidRDefault="00000000" w:rsidP="00A85F86">
            <w:pPr>
              <w:spacing w:before="40" w:after="40" w:line="240" w:lineRule="auto"/>
              <w:contextualSpacing/>
              <w:rPr>
                <w:rFonts w:asciiTheme="majorHAnsi" w:eastAsia="Times New Roman" w:hAnsiTheme="majorHAnsi" w:cstheme="majorHAnsi"/>
                <w:b/>
                <w:bCs/>
                <w:sz w:val="16"/>
                <w:szCs w:val="16"/>
                <w:lang w:val="en-GB"/>
              </w:rPr>
            </w:pPr>
            <w:sdt>
              <w:sdtPr>
                <w:rPr>
                  <w:rFonts w:asciiTheme="majorHAnsi" w:eastAsia="Times New Roman" w:hAnsiTheme="majorHAnsi" w:cstheme="majorHAnsi"/>
                  <w:b/>
                  <w:bCs/>
                  <w:sz w:val="16"/>
                  <w:szCs w:val="16"/>
                  <w:highlight w:val="lightGray"/>
                  <w:lang w:val="en-GB"/>
                </w:rPr>
                <w:alias w:val="Select Likelihood Level"/>
                <w:tag w:val="Select Likelihood Level"/>
                <w:id w:val="1887066803"/>
                <w:placeholder>
                  <w:docPart w:val="779AA77830D241B9AFF73F3D1103730C"/>
                </w:placeholder>
                <w:dropDownList>
                  <w:listItem w:displayText="PLEASE SELECT" w:value="PLEASE SELECT"/>
                  <w:listItem w:displayText="1 - Not likely" w:value="1 - Not likely"/>
                  <w:listItem w:displayText="2 - Low likelihood" w:value="2 - Low likelihood"/>
                  <w:listItem w:displayText="3 - Moderately likely" w:value="3 - Moderately likely"/>
                  <w:listItem w:displayText="4 - Highly likely" w:value="4 - Highly likely"/>
                  <w:listItem w:displayText="5 - Expected" w:value="5 - Expected"/>
                </w:dropDownList>
              </w:sdtPr>
              <w:sdtContent>
                <w:r w:rsidR="00A85F86">
                  <w:rPr>
                    <w:rFonts w:asciiTheme="majorHAnsi" w:eastAsia="Times New Roman" w:hAnsiTheme="majorHAnsi" w:cstheme="majorHAnsi"/>
                    <w:b/>
                    <w:bCs/>
                    <w:sz w:val="16"/>
                    <w:szCs w:val="16"/>
                    <w:highlight w:val="lightGray"/>
                    <w:lang w:val="en-GB"/>
                  </w:rPr>
                  <w:t>1 - Not likely</w:t>
                </w:r>
              </w:sdtContent>
            </w:sdt>
          </w:p>
          <w:p w14:paraId="35E132A6" w14:textId="77777777" w:rsidR="00A85F86" w:rsidRPr="004C5545" w:rsidRDefault="00A85F86" w:rsidP="00A85F86">
            <w:pPr>
              <w:spacing w:before="40" w:after="40" w:line="240" w:lineRule="auto"/>
              <w:contextualSpacing/>
              <w:rPr>
                <w:rFonts w:asciiTheme="majorHAnsi" w:eastAsia="Times New Roman" w:hAnsiTheme="majorHAnsi" w:cstheme="majorHAnsi"/>
                <w:sz w:val="16"/>
                <w:szCs w:val="16"/>
                <w:lang w:val="en-GB"/>
              </w:rPr>
            </w:pPr>
          </w:p>
          <w:p w14:paraId="1B60D948" w14:textId="77777777" w:rsidR="00A85F86" w:rsidRPr="004C5545" w:rsidRDefault="00A85F86" w:rsidP="00A85F86">
            <w:pPr>
              <w:spacing w:before="40" w:after="40" w:line="240" w:lineRule="auto"/>
              <w:contextualSpacing/>
              <w:rPr>
                <w:rFonts w:asciiTheme="majorHAnsi" w:eastAsia="Times New Roman" w:hAnsiTheme="majorHAnsi" w:cstheme="majorHAnsi"/>
                <w:sz w:val="16"/>
                <w:szCs w:val="16"/>
                <w:lang w:val="en-GB"/>
              </w:rPr>
            </w:pPr>
            <w:r w:rsidRPr="004C5545">
              <w:rPr>
                <w:rFonts w:asciiTheme="majorHAnsi" w:eastAsia="Times New Roman" w:hAnsiTheme="majorHAnsi" w:cstheme="majorHAnsi"/>
                <w:sz w:val="16"/>
                <w:szCs w:val="16"/>
                <w:lang w:val="en-GB"/>
              </w:rPr>
              <w:t xml:space="preserve">Impact: </w:t>
            </w:r>
          </w:p>
          <w:p w14:paraId="6D7C63DD" w14:textId="427B69AA" w:rsidR="00A85F86" w:rsidRPr="004C5545" w:rsidRDefault="00000000" w:rsidP="00A85F86">
            <w:pPr>
              <w:spacing w:before="40" w:after="40" w:line="240" w:lineRule="auto"/>
              <w:contextualSpacing/>
              <w:rPr>
                <w:rFonts w:asciiTheme="majorHAnsi" w:eastAsia="Times New Roman" w:hAnsiTheme="majorHAnsi" w:cstheme="majorHAnsi"/>
                <w:b/>
                <w:bCs/>
                <w:sz w:val="16"/>
                <w:szCs w:val="16"/>
                <w:highlight w:val="lightGray"/>
                <w:lang w:val="en-GB"/>
              </w:rPr>
            </w:pPr>
            <w:sdt>
              <w:sdtPr>
                <w:rPr>
                  <w:rFonts w:asciiTheme="majorHAnsi" w:eastAsia="Times New Roman" w:hAnsiTheme="majorHAnsi" w:cstheme="majorHAnsi"/>
                  <w:b/>
                  <w:bCs/>
                  <w:sz w:val="16"/>
                  <w:szCs w:val="16"/>
                  <w:highlight w:val="lightGray"/>
                  <w:lang w:val="en-GB"/>
                </w:rPr>
                <w:alias w:val="Select Impact Level"/>
                <w:tag w:val="Select Impact Level"/>
                <w:id w:val="-355580938"/>
                <w:placeholder>
                  <w:docPart w:val="779AA77830D241B9AFF73F3D1103730C"/>
                </w:placeholder>
                <w:dropDownList>
                  <w:listItem w:displayText="PLEASE SELECT" w:value="PLEASE SELECT"/>
                  <w:listItem w:displayText="1 - Negligible" w:value="1 - Negligible"/>
                  <w:listItem w:displayText="2 - Minor" w:value="2 - Minor"/>
                  <w:listItem w:displayText="3 - Intermediate" w:value="3 - Intermediate"/>
                  <w:listItem w:displayText="4 - Extensive" w:value="4 - Extensive"/>
                  <w:listItem w:displayText="5 - Extreme" w:value="5 - Extreme"/>
                </w:dropDownList>
              </w:sdtPr>
              <w:sdtContent>
                <w:r w:rsidR="00F71A3A">
                  <w:rPr>
                    <w:rFonts w:asciiTheme="majorHAnsi" w:eastAsia="Times New Roman" w:hAnsiTheme="majorHAnsi" w:cstheme="majorHAnsi"/>
                    <w:b/>
                    <w:bCs/>
                    <w:sz w:val="16"/>
                    <w:szCs w:val="16"/>
                    <w:highlight w:val="lightGray"/>
                    <w:lang w:val="en-GB"/>
                  </w:rPr>
                  <w:t>3 - Intermediate</w:t>
                </w:r>
              </w:sdtContent>
            </w:sdt>
          </w:p>
          <w:p w14:paraId="581004C7" w14:textId="77777777" w:rsidR="00A85F86" w:rsidRPr="004C5545" w:rsidRDefault="00A85F86" w:rsidP="00A85F86">
            <w:pPr>
              <w:spacing w:before="40" w:after="40" w:line="240" w:lineRule="auto"/>
              <w:contextualSpacing/>
              <w:rPr>
                <w:rFonts w:asciiTheme="majorHAnsi" w:eastAsia="Times New Roman" w:hAnsiTheme="majorHAnsi" w:cstheme="majorHAnsi"/>
                <w:sz w:val="16"/>
                <w:szCs w:val="16"/>
                <w:highlight w:val="lightGray"/>
                <w:lang w:val="en-GB"/>
              </w:rPr>
            </w:pPr>
          </w:p>
          <w:p w14:paraId="79942AEB" w14:textId="77777777" w:rsidR="00A85F86" w:rsidRPr="004C5545" w:rsidRDefault="00A85F86" w:rsidP="00A85F86">
            <w:pPr>
              <w:spacing w:before="40" w:after="40" w:line="240" w:lineRule="auto"/>
              <w:contextualSpacing/>
              <w:rPr>
                <w:rFonts w:asciiTheme="majorHAnsi" w:eastAsia="Times New Roman" w:hAnsiTheme="majorHAnsi" w:cstheme="majorHAnsi"/>
                <w:sz w:val="16"/>
                <w:szCs w:val="16"/>
                <w:lang w:val="en-GB"/>
              </w:rPr>
            </w:pPr>
            <w:r w:rsidRPr="004C5545">
              <w:rPr>
                <w:rFonts w:asciiTheme="majorHAnsi" w:eastAsia="Times New Roman" w:hAnsiTheme="majorHAnsi" w:cstheme="majorHAnsi"/>
                <w:sz w:val="16"/>
                <w:szCs w:val="16"/>
                <w:lang w:val="en-GB"/>
              </w:rPr>
              <w:t>Risk level:</w:t>
            </w:r>
          </w:p>
          <w:p w14:paraId="587F4B6C" w14:textId="443F7767" w:rsidR="00A85F86" w:rsidRPr="004C5545" w:rsidRDefault="00000000" w:rsidP="00A85F86">
            <w:pPr>
              <w:spacing w:before="40" w:after="40" w:line="240" w:lineRule="auto"/>
              <w:contextualSpacing/>
              <w:rPr>
                <w:rFonts w:asciiTheme="majorHAnsi" w:eastAsia="Times New Roman" w:hAnsiTheme="majorHAnsi" w:cstheme="majorHAnsi"/>
                <w:sz w:val="16"/>
                <w:szCs w:val="16"/>
                <w:lang w:val="en-GB"/>
              </w:rPr>
            </w:pPr>
            <w:sdt>
              <w:sdtPr>
                <w:rPr>
                  <w:rFonts w:asciiTheme="majorHAnsi" w:eastAsia="Times New Roman" w:hAnsiTheme="majorHAnsi" w:cstheme="majorHAnsi"/>
                  <w:b/>
                  <w:bCs/>
                  <w:sz w:val="16"/>
                  <w:szCs w:val="16"/>
                  <w:highlight w:val="lightGray"/>
                  <w:lang w:val="en-GB"/>
                </w:rPr>
                <w:alias w:val="Select Risk Level"/>
                <w:tag w:val="Select Risk Level"/>
                <w:id w:val="-1912063334"/>
                <w:placeholder>
                  <w:docPart w:val="779AA77830D241B9AFF73F3D1103730C"/>
                </w:placeholder>
                <w:dropDownList>
                  <w:listItem w:displayText="PLEASE SELECT" w:value="PLEASE SELECT"/>
                  <w:listItem w:displayText="LOW (equates to a risk appetite of MINIMAL)" w:value="LOW (equates to a risk appetite of MINIMAL)"/>
                  <w:listItem w:displayText="LOW (equates to a risk appetite of CAUTIOUS)" w:value="LOW (equates to a risk appetite of CAUTIOUS)"/>
                  <w:listItem w:displayText="MODERATE (equates to a risk appetite of EXPLORATORY)" w:value="MODERATE (equates to a risk appetite of EXPLORATORY)"/>
                  <w:listItem w:displayText="SUBSTANTIAL (equates to a risk appetite of OPEN)" w:value="SUBSTANTIAL (equates to a risk appetite of OPEN)"/>
                  <w:listItem w:displayText="HIGH RISK (equates to a risk appetite of SEEK)" w:value="HIGH RISK (equates to a risk appetite of SEEK)"/>
                </w:dropDownList>
              </w:sdtPr>
              <w:sdtContent>
                <w:r w:rsidR="00A85F86">
                  <w:rPr>
                    <w:rFonts w:asciiTheme="majorHAnsi" w:eastAsia="Times New Roman" w:hAnsiTheme="majorHAnsi" w:cstheme="majorHAnsi"/>
                    <w:b/>
                    <w:bCs/>
                    <w:sz w:val="16"/>
                    <w:szCs w:val="16"/>
                    <w:highlight w:val="lightGray"/>
                    <w:lang w:val="en-GB"/>
                  </w:rPr>
                  <w:t>LOW (equates to a risk appetite of CAUTIOUS)</w:t>
                </w:r>
              </w:sdtContent>
            </w:sdt>
          </w:p>
        </w:tc>
        <w:tc>
          <w:tcPr>
            <w:tcW w:w="1701" w:type="dxa"/>
          </w:tcPr>
          <w:p w14:paraId="5ED755F3" w14:textId="07F4956D" w:rsidR="00A85F86" w:rsidRDefault="00A85F86" w:rsidP="00A85F86">
            <w:pPr>
              <w:spacing w:beforeLines="60" w:before="144" w:afterLines="60" w:after="144" w:line="240" w:lineRule="auto"/>
              <w:contextualSpacing/>
              <w:jc w:val="both"/>
              <w:rPr>
                <w:rFonts w:asciiTheme="majorHAnsi" w:eastAsia="Times New Roman" w:hAnsiTheme="majorHAnsi" w:cstheme="majorHAnsi"/>
                <w:sz w:val="16"/>
                <w:szCs w:val="16"/>
                <w:lang w:val="en-GB"/>
              </w:rPr>
            </w:pPr>
            <w:r w:rsidRPr="00A15373">
              <w:rPr>
                <w:rFonts w:asciiTheme="majorHAnsi" w:eastAsia="Times New Roman" w:hAnsiTheme="majorHAnsi" w:cstheme="majorHAnsi"/>
                <w:sz w:val="16"/>
                <w:szCs w:val="16"/>
                <w:lang w:val="en-GB"/>
              </w:rPr>
              <w:t>(</w:t>
            </w:r>
            <w:r>
              <w:rPr>
                <w:rFonts w:asciiTheme="majorHAnsi" w:eastAsia="Times New Roman" w:hAnsiTheme="majorHAnsi" w:cstheme="majorHAnsi"/>
                <w:sz w:val="16"/>
                <w:szCs w:val="16"/>
                <w:lang w:val="en-GB"/>
              </w:rPr>
              <w:t>F</w:t>
            </w:r>
            <w:r w:rsidRPr="00A15373">
              <w:rPr>
                <w:rFonts w:asciiTheme="majorHAnsi" w:eastAsia="Times New Roman" w:hAnsiTheme="majorHAnsi" w:cstheme="majorHAnsi"/>
                <w:sz w:val="16"/>
                <w:szCs w:val="16"/>
                <w:lang w:val="en-GB"/>
              </w:rPr>
              <w:t xml:space="preserve">rom the beginning </w:t>
            </w:r>
            <w:r>
              <w:rPr>
                <w:rFonts w:asciiTheme="majorHAnsi" w:eastAsia="Times New Roman" w:hAnsiTheme="majorHAnsi" w:cstheme="majorHAnsi"/>
                <w:sz w:val="16"/>
                <w:szCs w:val="16"/>
                <w:lang w:val="en-GB"/>
              </w:rPr>
              <w:t xml:space="preserve">until the end </w:t>
            </w:r>
            <w:r w:rsidRPr="00A15373">
              <w:rPr>
                <w:rFonts w:asciiTheme="majorHAnsi" w:eastAsia="Times New Roman" w:hAnsiTheme="majorHAnsi" w:cstheme="majorHAnsi"/>
                <w:sz w:val="16"/>
                <w:szCs w:val="16"/>
                <w:lang w:val="en-GB"/>
              </w:rPr>
              <w:t xml:space="preserve">of </w:t>
            </w:r>
            <w:r>
              <w:rPr>
                <w:rFonts w:asciiTheme="majorHAnsi" w:eastAsia="Times New Roman" w:hAnsiTheme="majorHAnsi" w:cstheme="majorHAnsi"/>
                <w:sz w:val="16"/>
                <w:szCs w:val="16"/>
                <w:lang w:val="en-GB"/>
              </w:rPr>
              <w:t xml:space="preserve">the implementation of the </w:t>
            </w:r>
            <w:r w:rsidRPr="00A15373">
              <w:rPr>
                <w:rFonts w:asciiTheme="majorHAnsi" w:eastAsia="Times New Roman" w:hAnsiTheme="majorHAnsi" w:cstheme="majorHAnsi"/>
                <w:sz w:val="16"/>
                <w:szCs w:val="16"/>
                <w:lang w:val="en-GB"/>
              </w:rPr>
              <w:t>PDL-145T</w:t>
            </w:r>
            <w:r>
              <w:rPr>
                <w:rFonts w:asciiTheme="majorHAnsi" w:eastAsia="Times New Roman" w:hAnsiTheme="majorHAnsi" w:cstheme="majorHAnsi"/>
                <w:sz w:val="16"/>
                <w:szCs w:val="16"/>
                <w:lang w:val="en-GB"/>
              </w:rPr>
              <w:t xml:space="preserve"> </w:t>
            </w:r>
            <w:proofErr w:type="spellStart"/>
            <w:r>
              <w:rPr>
                <w:rFonts w:asciiTheme="majorHAnsi" w:eastAsia="Times New Roman" w:hAnsiTheme="majorHAnsi" w:cstheme="majorHAnsi"/>
                <w:sz w:val="16"/>
                <w:szCs w:val="16"/>
                <w:lang w:val="en-GB"/>
              </w:rPr>
              <w:t>minigrids</w:t>
            </w:r>
            <w:proofErr w:type="spellEnd"/>
            <w:r>
              <w:rPr>
                <w:rFonts w:asciiTheme="majorHAnsi" w:eastAsia="Times New Roman" w:hAnsiTheme="majorHAnsi" w:cstheme="majorHAnsi"/>
                <w:sz w:val="16"/>
                <w:szCs w:val="16"/>
                <w:lang w:val="en-GB"/>
              </w:rPr>
              <w:t xml:space="preserve"> electrification component.)</w:t>
            </w:r>
          </w:p>
          <w:p w14:paraId="754D6D66" w14:textId="77777777" w:rsidR="00A85F86" w:rsidRDefault="00A85F86" w:rsidP="00A85F86">
            <w:pPr>
              <w:spacing w:beforeLines="60" w:before="144" w:afterLines="60" w:after="144" w:line="240" w:lineRule="auto"/>
              <w:contextualSpacing/>
              <w:jc w:val="both"/>
              <w:rPr>
                <w:rFonts w:asciiTheme="majorHAnsi" w:eastAsia="Times New Roman" w:hAnsiTheme="majorHAnsi" w:cstheme="majorHAnsi"/>
                <w:sz w:val="16"/>
                <w:szCs w:val="16"/>
                <w:lang w:val="en-GB"/>
              </w:rPr>
            </w:pPr>
          </w:p>
          <w:p w14:paraId="2C3F1AB5" w14:textId="4AF61D85" w:rsidR="00A85F86" w:rsidRPr="004C5545" w:rsidRDefault="00A85F86" w:rsidP="00A85F86">
            <w:pPr>
              <w:spacing w:beforeLines="60" w:before="144" w:afterLines="60" w:after="144" w:line="240" w:lineRule="auto"/>
              <w:contextualSpacing/>
              <w:jc w:val="both"/>
              <w:rPr>
                <w:rFonts w:asciiTheme="majorHAnsi" w:eastAsia="Times New Roman" w:hAnsiTheme="majorHAnsi" w:cstheme="majorHAnsi"/>
                <w:sz w:val="16"/>
                <w:szCs w:val="16"/>
                <w:highlight w:val="lightGray"/>
                <w:lang w:val="en-GB"/>
              </w:rPr>
            </w:pPr>
            <w:r w:rsidRPr="004C5545">
              <w:rPr>
                <w:rFonts w:asciiTheme="majorHAnsi" w:eastAsia="Times New Roman" w:hAnsiTheme="majorHAnsi" w:cstheme="majorHAnsi"/>
                <w:sz w:val="16"/>
                <w:szCs w:val="16"/>
                <w:lang w:val="en-GB"/>
              </w:rPr>
              <w:t xml:space="preserve">From: </w:t>
            </w:r>
            <w:sdt>
              <w:sdtPr>
                <w:rPr>
                  <w:rFonts w:asciiTheme="majorHAnsi" w:eastAsia="Times New Roman" w:hAnsiTheme="majorHAnsi" w:cstheme="majorHAnsi"/>
                  <w:sz w:val="16"/>
                  <w:szCs w:val="16"/>
                  <w:highlight w:val="lightGray"/>
                  <w:lang w:val="en-GB"/>
                </w:rPr>
                <w:alias w:val="Select starting date"/>
                <w:tag w:val="Select starting date"/>
                <w:id w:val="-796921619"/>
                <w:placeholder>
                  <w:docPart w:val="ACE9CFFFD20743D7A7FC178B45B56C72"/>
                </w:placeholder>
                <w:date w:fullDate="2024-01-01T00:00:00Z">
                  <w:dateFormat w:val="dd-MMM-yy"/>
                  <w:lid w:val="en-US"/>
                  <w:storeMappedDataAs w:val="dateTime"/>
                  <w:calendar w:val="gregorian"/>
                </w:date>
              </w:sdtPr>
              <w:sdtContent>
                <w:r w:rsidRPr="004C5545">
                  <w:rPr>
                    <w:rFonts w:asciiTheme="majorHAnsi" w:eastAsia="Times New Roman" w:hAnsiTheme="majorHAnsi" w:cstheme="majorHAnsi"/>
                    <w:sz w:val="16"/>
                    <w:szCs w:val="16"/>
                    <w:highlight w:val="lightGray"/>
                  </w:rPr>
                  <w:t>01-Jan-24</w:t>
                </w:r>
              </w:sdtContent>
            </w:sdt>
          </w:p>
          <w:p w14:paraId="267D4A79" w14:textId="1B2ED2CF" w:rsidR="00A85F86" w:rsidRPr="004C5545" w:rsidRDefault="00A85F86" w:rsidP="00A85F86">
            <w:pPr>
              <w:spacing w:beforeLines="60" w:before="144" w:afterLines="60" w:after="144" w:line="240" w:lineRule="auto"/>
              <w:contextualSpacing/>
              <w:jc w:val="both"/>
              <w:rPr>
                <w:rFonts w:asciiTheme="majorHAnsi" w:eastAsia="Times New Roman" w:hAnsiTheme="majorHAnsi" w:cstheme="majorHAnsi"/>
                <w:sz w:val="16"/>
                <w:szCs w:val="16"/>
                <w:lang w:val="en-GB"/>
              </w:rPr>
            </w:pPr>
            <w:r w:rsidRPr="004C5545">
              <w:rPr>
                <w:rFonts w:asciiTheme="majorHAnsi" w:eastAsia="Times New Roman" w:hAnsiTheme="majorHAnsi" w:cstheme="majorHAnsi"/>
                <w:sz w:val="16"/>
                <w:szCs w:val="16"/>
                <w:lang w:val="en-GB"/>
              </w:rPr>
              <w:t xml:space="preserve">To: </w:t>
            </w:r>
            <w:sdt>
              <w:sdtPr>
                <w:rPr>
                  <w:rFonts w:asciiTheme="majorHAnsi" w:eastAsia="Times New Roman" w:hAnsiTheme="majorHAnsi" w:cstheme="majorHAnsi"/>
                  <w:sz w:val="16"/>
                  <w:szCs w:val="16"/>
                  <w:highlight w:val="lightGray"/>
                  <w:lang w:val="en-GB"/>
                </w:rPr>
                <w:alias w:val="Select End Date"/>
                <w:tag w:val="Select End Date"/>
                <w:id w:val="280459393"/>
                <w:placeholder>
                  <w:docPart w:val="ACE9CFFFD20743D7A7FC178B45B56C72"/>
                </w:placeholder>
                <w:date w:fullDate="2024-12-31T00:00:00Z">
                  <w:dateFormat w:val="dd-MMM-yy"/>
                  <w:lid w:val="en-US"/>
                  <w:storeMappedDataAs w:val="dateTime"/>
                  <w:calendar w:val="gregorian"/>
                </w:date>
              </w:sdtPr>
              <w:sdtContent>
                <w:r w:rsidRPr="004C5545">
                  <w:rPr>
                    <w:rFonts w:asciiTheme="majorHAnsi" w:eastAsia="Times New Roman" w:hAnsiTheme="majorHAnsi" w:cstheme="majorHAnsi"/>
                    <w:sz w:val="16"/>
                    <w:szCs w:val="16"/>
                    <w:highlight w:val="lightGray"/>
                  </w:rPr>
                  <w:t>31-Dec-</w:t>
                </w:r>
                <w:r>
                  <w:rPr>
                    <w:rFonts w:asciiTheme="majorHAnsi" w:eastAsia="Times New Roman" w:hAnsiTheme="majorHAnsi" w:cstheme="majorHAnsi"/>
                    <w:sz w:val="16"/>
                    <w:szCs w:val="16"/>
                    <w:highlight w:val="lightGray"/>
                  </w:rPr>
                  <w:t>24</w:t>
                </w:r>
              </w:sdtContent>
            </w:sdt>
          </w:p>
        </w:tc>
        <w:tc>
          <w:tcPr>
            <w:tcW w:w="1418" w:type="dxa"/>
          </w:tcPr>
          <w:p w14:paraId="2CDDF62F" w14:textId="68A7A5CF" w:rsidR="00A85F86" w:rsidRPr="004C5545" w:rsidRDefault="00A33663" w:rsidP="00A85F86">
            <w:pPr>
              <w:spacing w:before="40" w:after="40" w:line="240" w:lineRule="auto"/>
              <w:contextualSpacing/>
              <w:jc w:val="both"/>
              <w:rPr>
                <w:rFonts w:asciiTheme="majorHAnsi" w:eastAsia="Times New Roman" w:hAnsiTheme="majorHAnsi" w:cstheme="majorHAnsi"/>
                <w:i/>
                <w:sz w:val="16"/>
                <w:szCs w:val="16"/>
                <w:lang w:val="en-GB"/>
              </w:rPr>
            </w:pPr>
            <w:r>
              <w:rPr>
                <w:rFonts w:asciiTheme="majorHAnsi" w:eastAsia="Times New Roman" w:hAnsiTheme="majorHAnsi" w:cstheme="majorHAnsi"/>
                <w:sz w:val="16"/>
                <w:szCs w:val="16"/>
                <w:lang w:val="en-GB"/>
              </w:rPr>
              <w:t>Project Manager</w:t>
            </w:r>
            <w:r w:rsidR="00A85F86" w:rsidRPr="00694F6D" w:rsidDel="00694F6D">
              <w:rPr>
                <w:rFonts w:asciiTheme="majorHAnsi" w:eastAsia="Times New Roman" w:hAnsiTheme="majorHAnsi" w:cstheme="majorHAnsi"/>
                <w:sz w:val="16"/>
                <w:szCs w:val="16"/>
                <w:lang w:val="en-GB"/>
              </w:rPr>
              <w:t xml:space="preserve"> </w:t>
            </w:r>
          </w:p>
          <w:p w14:paraId="2F9ECE70" w14:textId="77777777" w:rsidR="00A85F86" w:rsidRDefault="00A85F86" w:rsidP="00A85F86">
            <w:pPr>
              <w:spacing w:before="40" w:after="40" w:line="240" w:lineRule="auto"/>
              <w:contextualSpacing/>
              <w:jc w:val="both"/>
              <w:rPr>
                <w:rFonts w:asciiTheme="majorHAnsi" w:eastAsia="Times New Roman" w:hAnsiTheme="majorHAnsi" w:cstheme="majorHAnsi"/>
                <w:sz w:val="16"/>
                <w:szCs w:val="16"/>
                <w:lang w:val="en-GB"/>
              </w:rPr>
            </w:pPr>
          </w:p>
        </w:tc>
        <w:tc>
          <w:tcPr>
            <w:tcW w:w="2977" w:type="dxa"/>
          </w:tcPr>
          <w:p w14:paraId="1125782C" w14:textId="19E590FB" w:rsidR="00992C2D" w:rsidRDefault="00A85F86" w:rsidP="00992C2D">
            <w:pPr>
              <w:pStyle w:val="TableParagraph"/>
              <w:tabs>
                <w:tab w:val="left" w:pos="824"/>
              </w:tabs>
              <w:spacing w:before="1"/>
              <w:contextualSpacing/>
              <w:jc w:val="both"/>
              <w:rPr>
                <w:rFonts w:asciiTheme="minorHAnsi" w:eastAsia="Times New Roman" w:hAnsiTheme="minorHAnsi" w:cstheme="minorHAnsi"/>
                <w:sz w:val="16"/>
                <w:szCs w:val="16"/>
                <w:lang w:val="en-GB"/>
              </w:rPr>
            </w:pPr>
            <w:r w:rsidRPr="00A9210C">
              <w:rPr>
                <w:rFonts w:asciiTheme="minorHAnsi" w:eastAsia="Times New Roman" w:hAnsiTheme="minorHAnsi" w:cstheme="minorHAnsi"/>
                <w:sz w:val="16"/>
                <w:szCs w:val="16"/>
                <w:lang w:val="en-GB"/>
              </w:rPr>
              <w:t xml:space="preserve">Risk Treatment </w:t>
            </w:r>
            <w:r w:rsidR="00737B0C">
              <w:rPr>
                <w:rFonts w:asciiTheme="minorHAnsi" w:eastAsia="Times New Roman" w:hAnsiTheme="minorHAnsi" w:cstheme="minorHAnsi"/>
                <w:sz w:val="16"/>
                <w:szCs w:val="16"/>
                <w:lang w:val="en-GB"/>
              </w:rPr>
              <w:t>10</w:t>
            </w:r>
            <w:r w:rsidRPr="00A9210C">
              <w:rPr>
                <w:rFonts w:asciiTheme="minorHAnsi" w:eastAsia="Times New Roman" w:hAnsiTheme="minorHAnsi" w:cstheme="minorHAnsi"/>
                <w:sz w:val="16"/>
                <w:szCs w:val="16"/>
                <w:lang w:val="en-GB"/>
              </w:rPr>
              <w:t xml:space="preserve">.1: </w:t>
            </w:r>
            <w:r w:rsidRPr="00B8496C">
              <w:rPr>
                <w:rFonts w:asciiTheme="minorHAnsi" w:eastAsia="Times New Roman" w:hAnsiTheme="minorHAnsi" w:cstheme="minorHAnsi"/>
                <w:sz w:val="16"/>
                <w:szCs w:val="16"/>
                <w:lang w:val="en-GB"/>
              </w:rPr>
              <w:t xml:space="preserve">The UNDP PDL-145T PMU </w:t>
            </w:r>
            <w:r>
              <w:rPr>
                <w:rFonts w:asciiTheme="minorHAnsi" w:eastAsia="Times New Roman" w:hAnsiTheme="minorHAnsi" w:cstheme="minorHAnsi"/>
                <w:sz w:val="16"/>
                <w:szCs w:val="16"/>
                <w:lang w:val="en-GB"/>
              </w:rPr>
              <w:t xml:space="preserve">will </w:t>
            </w:r>
            <w:r w:rsidRPr="00B8496C">
              <w:rPr>
                <w:rFonts w:asciiTheme="minorHAnsi" w:eastAsia="Times New Roman" w:hAnsiTheme="minorHAnsi" w:cstheme="minorHAnsi"/>
                <w:sz w:val="16"/>
                <w:szCs w:val="16"/>
                <w:lang w:val="en-GB"/>
              </w:rPr>
              <w:t xml:space="preserve">conduct detailed </w:t>
            </w:r>
            <w:r>
              <w:rPr>
                <w:rFonts w:asciiTheme="minorHAnsi" w:eastAsia="Times New Roman" w:hAnsiTheme="minorHAnsi" w:cstheme="minorHAnsi"/>
                <w:sz w:val="16"/>
                <w:szCs w:val="16"/>
                <w:lang w:val="en-GB"/>
              </w:rPr>
              <w:t xml:space="preserve">Environmental and Social Impact Assessments (ESIA) and Environmental and Social Management Plans (ESMP) for the </w:t>
            </w:r>
            <w:proofErr w:type="spellStart"/>
            <w:r w:rsidRPr="00B8496C">
              <w:rPr>
                <w:rFonts w:asciiTheme="minorHAnsi" w:eastAsia="Times New Roman" w:hAnsiTheme="minorHAnsi" w:cstheme="minorHAnsi"/>
                <w:sz w:val="16"/>
                <w:szCs w:val="16"/>
                <w:lang w:val="en-GB"/>
              </w:rPr>
              <w:t>minigrid</w:t>
            </w:r>
            <w:proofErr w:type="spellEnd"/>
            <w:r w:rsidRPr="00B8496C">
              <w:rPr>
                <w:rFonts w:asciiTheme="minorHAnsi" w:eastAsia="Times New Roman" w:hAnsiTheme="minorHAnsi" w:cstheme="minorHAnsi"/>
                <w:sz w:val="16"/>
                <w:szCs w:val="16"/>
                <w:lang w:val="en-GB"/>
              </w:rPr>
              <w:t xml:space="preserve"> </w:t>
            </w:r>
            <w:r>
              <w:rPr>
                <w:rFonts w:asciiTheme="minorHAnsi" w:eastAsia="Times New Roman" w:hAnsiTheme="minorHAnsi" w:cstheme="minorHAnsi"/>
                <w:sz w:val="16"/>
                <w:szCs w:val="16"/>
                <w:lang w:val="en-GB"/>
              </w:rPr>
              <w:t>pilots</w:t>
            </w:r>
            <w:r w:rsidRPr="00B8496C">
              <w:rPr>
                <w:rFonts w:asciiTheme="minorHAnsi" w:eastAsia="Times New Roman" w:hAnsiTheme="minorHAnsi" w:cstheme="minorHAnsi"/>
                <w:sz w:val="16"/>
                <w:szCs w:val="16"/>
                <w:lang w:val="en-GB"/>
              </w:rPr>
              <w:t xml:space="preserve">. </w:t>
            </w:r>
          </w:p>
          <w:p w14:paraId="440781C8" w14:textId="77777777" w:rsidR="00992C2D" w:rsidRDefault="00992C2D" w:rsidP="00992C2D">
            <w:pPr>
              <w:pStyle w:val="TableParagraph"/>
              <w:tabs>
                <w:tab w:val="left" w:pos="824"/>
              </w:tabs>
              <w:spacing w:before="1"/>
              <w:contextualSpacing/>
              <w:jc w:val="both"/>
              <w:rPr>
                <w:rFonts w:asciiTheme="minorHAnsi" w:eastAsia="Times New Roman" w:hAnsiTheme="minorHAnsi" w:cstheme="minorHAnsi"/>
                <w:sz w:val="16"/>
                <w:szCs w:val="16"/>
                <w:lang w:val="en-GB"/>
              </w:rPr>
            </w:pPr>
          </w:p>
          <w:p w14:paraId="2D0A08B2" w14:textId="463D9846" w:rsidR="00A85F86" w:rsidRPr="00CB222A" w:rsidRDefault="00A85F86" w:rsidP="00992C2D">
            <w:pPr>
              <w:pStyle w:val="TableParagraph"/>
              <w:tabs>
                <w:tab w:val="left" w:pos="824"/>
              </w:tabs>
              <w:spacing w:before="1"/>
              <w:contextualSpacing/>
              <w:jc w:val="both"/>
              <w:rPr>
                <w:rFonts w:asciiTheme="minorHAnsi" w:eastAsia="Times New Roman" w:hAnsiTheme="minorHAnsi" w:cstheme="minorHAnsi"/>
                <w:sz w:val="16"/>
                <w:szCs w:val="16"/>
                <w:lang w:val="en-GB"/>
              </w:rPr>
            </w:pPr>
            <w:r w:rsidRPr="00A9210C">
              <w:rPr>
                <w:rFonts w:asciiTheme="minorHAnsi" w:eastAsia="Times New Roman" w:hAnsiTheme="minorHAnsi" w:cstheme="minorHAnsi"/>
                <w:sz w:val="16"/>
                <w:szCs w:val="16"/>
                <w:lang w:val="en-GB"/>
              </w:rPr>
              <w:t xml:space="preserve">Risk Treatment Owner:  </w:t>
            </w:r>
            <w:r>
              <w:rPr>
                <w:rFonts w:asciiTheme="minorHAnsi" w:eastAsia="Times New Roman" w:hAnsiTheme="minorHAnsi" w:cstheme="minorHAnsi"/>
                <w:sz w:val="16"/>
                <w:szCs w:val="16"/>
                <w:lang w:val="en-GB"/>
              </w:rPr>
              <w:t>UNDP PDL-145T PMU</w:t>
            </w:r>
          </w:p>
          <w:p w14:paraId="7FAFFC38" w14:textId="77777777" w:rsidR="00A85F86" w:rsidRDefault="00A85F86" w:rsidP="00A85F86">
            <w:pPr>
              <w:pStyle w:val="TableParagraph"/>
              <w:tabs>
                <w:tab w:val="left" w:pos="824"/>
              </w:tabs>
              <w:spacing w:before="1"/>
              <w:contextualSpacing/>
              <w:jc w:val="both"/>
              <w:rPr>
                <w:rFonts w:asciiTheme="minorHAnsi" w:eastAsia="Times New Roman" w:hAnsiTheme="minorHAnsi" w:cstheme="minorHAnsi"/>
                <w:sz w:val="16"/>
                <w:szCs w:val="16"/>
                <w:lang w:val="en-GB"/>
              </w:rPr>
            </w:pPr>
          </w:p>
          <w:p w14:paraId="29B0DC0B" w14:textId="77777777" w:rsidR="00A85F86" w:rsidRDefault="00A85F86" w:rsidP="00A85F86">
            <w:pPr>
              <w:pStyle w:val="TableParagraph"/>
              <w:tabs>
                <w:tab w:val="left" w:pos="824"/>
              </w:tabs>
              <w:spacing w:before="1"/>
              <w:contextualSpacing/>
              <w:jc w:val="both"/>
              <w:rPr>
                <w:rFonts w:asciiTheme="minorHAnsi" w:eastAsia="Times New Roman" w:hAnsiTheme="minorHAnsi" w:cstheme="minorHAnsi"/>
                <w:sz w:val="16"/>
                <w:szCs w:val="16"/>
                <w:lang w:val="en-GB"/>
              </w:rPr>
            </w:pPr>
          </w:p>
          <w:p w14:paraId="0CFFBBE0" w14:textId="16F7A95B" w:rsidR="00A85F86" w:rsidRPr="00CB222A" w:rsidRDefault="00A85F86" w:rsidP="00A85F86">
            <w:pPr>
              <w:pStyle w:val="TableParagraph"/>
              <w:tabs>
                <w:tab w:val="left" w:pos="824"/>
              </w:tabs>
              <w:spacing w:before="1"/>
              <w:contextualSpacing/>
              <w:jc w:val="both"/>
              <w:rPr>
                <w:rFonts w:asciiTheme="minorHAnsi" w:eastAsiaTheme="minorEastAsia" w:hAnsiTheme="minorHAnsi" w:cstheme="minorHAnsi"/>
                <w:color w:val="000000" w:themeColor="text1"/>
                <w:sz w:val="16"/>
                <w:szCs w:val="16"/>
              </w:rPr>
            </w:pPr>
            <w:r w:rsidRPr="00280289">
              <w:rPr>
                <w:rFonts w:asciiTheme="minorHAnsi" w:eastAsia="Times New Roman" w:hAnsiTheme="minorHAnsi" w:cstheme="minorHAnsi"/>
                <w:sz w:val="16"/>
                <w:szCs w:val="16"/>
                <w:lang w:val="en-GB"/>
              </w:rPr>
              <w:t xml:space="preserve">Risk Treatment </w:t>
            </w:r>
            <w:r w:rsidR="00737B0C">
              <w:rPr>
                <w:rFonts w:asciiTheme="minorHAnsi" w:eastAsia="Times New Roman" w:hAnsiTheme="minorHAnsi" w:cstheme="minorHAnsi"/>
                <w:sz w:val="16"/>
                <w:szCs w:val="16"/>
                <w:lang w:val="en-GB"/>
              </w:rPr>
              <w:t>10</w:t>
            </w:r>
            <w:r w:rsidRPr="00280289">
              <w:rPr>
                <w:rFonts w:asciiTheme="minorHAnsi" w:eastAsia="Times New Roman" w:hAnsiTheme="minorHAnsi" w:cstheme="minorHAnsi"/>
                <w:sz w:val="16"/>
                <w:szCs w:val="16"/>
                <w:lang w:val="en-GB"/>
              </w:rPr>
              <w:t xml:space="preserve">.2: This project will strengthen ANSER's capacity to monitor compliance with relevant E&amp;S standards with a focus on environmentally sound disposal of used batteries and equipment. </w:t>
            </w:r>
          </w:p>
          <w:p w14:paraId="3AD3A92B" w14:textId="77777777" w:rsidR="00992C2D" w:rsidRDefault="00992C2D" w:rsidP="00A85F86">
            <w:pPr>
              <w:pStyle w:val="TableParagraph"/>
              <w:tabs>
                <w:tab w:val="left" w:pos="824"/>
              </w:tabs>
              <w:spacing w:before="1"/>
              <w:contextualSpacing/>
              <w:jc w:val="both"/>
              <w:rPr>
                <w:rFonts w:asciiTheme="minorHAnsi" w:eastAsia="Times New Roman" w:hAnsiTheme="minorHAnsi" w:cstheme="minorHAnsi"/>
                <w:sz w:val="16"/>
                <w:szCs w:val="16"/>
                <w:lang w:val="en-GB"/>
              </w:rPr>
            </w:pPr>
          </w:p>
          <w:p w14:paraId="0CF8EA73" w14:textId="7EFC9456" w:rsidR="00A85F86" w:rsidRPr="00CB222A" w:rsidRDefault="00A85F86" w:rsidP="00A85F86">
            <w:pPr>
              <w:pStyle w:val="TableParagraph"/>
              <w:tabs>
                <w:tab w:val="left" w:pos="824"/>
              </w:tabs>
              <w:spacing w:before="1"/>
              <w:contextualSpacing/>
              <w:jc w:val="both"/>
              <w:rPr>
                <w:rFonts w:asciiTheme="minorHAnsi" w:eastAsiaTheme="minorEastAsia" w:hAnsiTheme="minorHAnsi" w:cstheme="minorHAnsi"/>
                <w:color w:val="000000" w:themeColor="text1"/>
                <w:sz w:val="16"/>
                <w:szCs w:val="16"/>
              </w:rPr>
            </w:pPr>
            <w:r w:rsidRPr="00CB222A">
              <w:rPr>
                <w:rFonts w:asciiTheme="minorHAnsi" w:eastAsia="Times New Roman" w:hAnsiTheme="minorHAnsi" w:cstheme="minorHAnsi"/>
                <w:sz w:val="16"/>
                <w:szCs w:val="16"/>
                <w:lang w:val="en-GB"/>
              </w:rPr>
              <w:t>Risk Treatment Owner:  Project Manager</w:t>
            </w:r>
          </w:p>
          <w:p w14:paraId="08D43D67" w14:textId="77777777" w:rsidR="00A85F86" w:rsidRPr="00CB222A" w:rsidRDefault="00A85F86" w:rsidP="00A85F86">
            <w:pPr>
              <w:pStyle w:val="TableParagraph"/>
              <w:tabs>
                <w:tab w:val="left" w:pos="824"/>
              </w:tabs>
              <w:spacing w:before="1"/>
              <w:contextualSpacing/>
              <w:jc w:val="both"/>
              <w:rPr>
                <w:rFonts w:asciiTheme="minorHAnsi" w:eastAsiaTheme="minorEastAsia" w:hAnsiTheme="minorHAnsi" w:cstheme="minorHAnsi"/>
                <w:color w:val="000000" w:themeColor="text1"/>
                <w:sz w:val="16"/>
                <w:szCs w:val="16"/>
              </w:rPr>
            </w:pPr>
          </w:p>
          <w:p w14:paraId="7C06031E" w14:textId="3628B611" w:rsidR="0044347D" w:rsidRDefault="00A85F86" w:rsidP="00A85F86">
            <w:pPr>
              <w:spacing w:before="40" w:after="120" w:line="240" w:lineRule="auto"/>
              <w:jc w:val="both"/>
              <w:rPr>
                <w:rFonts w:eastAsiaTheme="minorEastAsia" w:cstheme="minorHAnsi"/>
                <w:bCs/>
                <w:iCs/>
                <w:color w:val="000000" w:themeColor="text1"/>
                <w:sz w:val="16"/>
                <w:szCs w:val="16"/>
                <w:lang w:val="en-GB"/>
              </w:rPr>
            </w:pPr>
            <w:r w:rsidRPr="00CB222A">
              <w:rPr>
                <w:rFonts w:eastAsia="Times New Roman" w:cstheme="minorHAnsi"/>
                <w:sz w:val="16"/>
                <w:szCs w:val="16"/>
                <w:lang w:val="en-GB"/>
              </w:rPr>
              <w:t xml:space="preserve">Risk Treatment </w:t>
            </w:r>
            <w:r w:rsidR="00737B0C">
              <w:rPr>
                <w:rFonts w:eastAsia="Times New Roman" w:cstheme="minorHAnsi"/>
                <w:sz w:val="16"/>
                <w:szCs w:val="16"/>
                <w:lang w:val="en-GB"/>
              </w:rPr>
              <w:t>10</w:t>
            </w:r>
            <w:r w:rsidRPr="00CB222A">
              <w:rPr>
                <w:rFonts w:eastAsia="Times New Roman" w:cstheme="minorHAnsi"/>
                <w:sz w:val="16"/>
                <w:szCs w:val="16"/>
                <w:lang w:val="en-GB"/>
              </w:rPr>
              <w:t>.</w:t>
            </w:r>
            <w:r>
              <w:rPr>
                <w:rFonts w:eastAsia="Times New Roman" w:cstheme="minorHAnsi"/>
                <w:sz w:val="16"/>
                <w:szCs w:val="16"/>
                <w:lang w:val="en-GB"/>
              </w:rPr>
              <w:t>3</w:t>
            </w:r>
            <w:r w:rsidRPr="00CB222A">
              <w:rPr>
                <w:rFonts w:eastAsia="Times New Roman" w:cstheme="minorHAnsi"/>
                <w:sz w:val="16"/>
                <w:szCs w:val="16"/>
                <w:lang w:val="en-GB"/>
              </w:rPr>
              <w:t xml:space="preserve">: </w:t>
            </w:r>
            <w:r w:rsidR="0044347D">
              <w:t xml:space="preserve"> </w:t>
            </w:r>
            <w:r w:rsidR="0044347D" w:rsidRPr="0044347D">
              <w:rPr>
                <w:rFonts w:eastAsiaTheme="minorEastAsia" w:cstheme="minorHAnsi"/>
                <w:bCs/>
                <w:iCs/>
                <w:color w:val="000000" w:themeColor="text1"/>
                <w:sz w:val="16"/>
                <w:szCs w:val="16"/>
                <w:lang w:val="en-GB"/>
              </w:rPr>
              <w:t xml:space="preserve">The </w:t>
            </w:r>
            <w:proofErr w:type="spellStart"/>
            <w:r w:rsidR="0044347D" w:rsidRPr="0044347D">
              <w:rPr>
                <w:rFonts w:eastAsiaTheme="minorEastAsia" w:cstheme="minorHAnsi"/>
                <w:bCs/>
                <w:iCs/>
                <w:color w:val="000000" w:themeColor="text1"/>
                <w:sz w:val="16"/>
                <w:szCs w:val="16"/>
                <w:lang w:val="en-GB"/>
              </w:rPr>
              <w:t>Minigrid</w:t>
            </w:r>
            <w:proofErr w:type="spellEnd"/>
            <w:r w:rsidR="0044347D" w:rsidRPr="0044347D">
              <w:rPr>
                <w:rFonts w:eastAsiaTheme="minorEastAsia" w:cstheme="minorHAnsi"/>
                <w:bCs/>
                <w:iCs/>
                <w:color w:val="000000" w:themeColor="text1"/>
                <w:sz w:val="16"/>
                <w:szCs w:val="16"/>
                <w:lang w:val="en-GB"/>
              </w:rPr>
              <w:t xml:space="preserve"> Pilot Plan developed by the PMU will assess compliance with relevant E&amp;S standards as </w:t>
            </w:r>
            <w:r w:rsidR="0044347D" w:rsidRPr="0044347D">
              <w:rPr>
                <w:rFonts w:eastAsiaTheme="minorEastAsia" w:cstheme="minorHAnsi"/>
                <w:bCs/>
                <w:iCs/>
                <w:color w:val="000000" w:themeColor="text1"/>
                <w:sz w:val="16"/>
                <w:szCs w:val="16"/>
                <w:lang w:val="en-GB"/>
              </w:rPr>
              <w:lastRenderedPageBreak/>
              <w:t>well as progress in the implementation of gender actions under the PDL-145T.</w:t>
            </w:r>
          </w:p>
          <w:p w14:paraId="58A12A19" w14:textId="32C2F38C" w:rsidR="00A85F86" w:rsidRDefault="00A85F86" w:rsidP="00A85F86">
            <w:pPr>
              <w:spacing w:before="40" w:after="120" w:line="240" w:lineRule="auto"/>
              <w:jc w:val="both"/>
              <w:rPr>
                <w:rFonts w:eastAsia="Times New Roman" w:cstheme="minorHAnsi"/>
                <w:sz w:val="16"/>
                <w:szCs w:val="16"/>
                <w:lang w:val="en-GB"/>
              </w:rPr>
            </w:pPr>
            <w:r w:rsidRPr="00CB222A">
              <w:rPr>
                <w:rFonts w:eastAsia="Times New Roman" w:cstheme="minorHAnsi"/>
                <w:sz w:val="16"/>
                <w:szCs w:val="16"/>
                <w:lang w:val="en-GB"/>
              </w:rPr>
              <w:t>Risk Treatment Owner:  Project Manager</w:t>
            </w:r>
          </w:p>
          <w:p w14:paraId="5266FDF8" w14:textId="77777777" w:rsidR="00992C2D" w:rsidRDefault="00992C2D" w:rsidP="00A85F86">
            <w:pPr>
              <w:spacing w:before="40" w:after="120" w:line="240" w:lineRule="auto"/>
              <w:jc w:val="both"/>
              <w:rPr>
                <w:rFonts w:eastAsia="Times New Roman" w:cstheme="minorHAnsi"/>
                <w:sz w:val="16"/>
                <w:szCs w:val="16"/>
                <w:lang w:val="en-GB"/>
              </w:rPr>
            </w:pPr>
          </w:p>
          <w:p w14:paraId="4302A3CF" w14:textId="09A0FD5A" w:rsidR="00992C2D" w:rsidRPr="00992C2D" w:rsidRDefault="00992C2D" w:rsidP="00992C2D">
            <w:pPr>
              <w:spacing w:after="120"/>
              <w:jc w:val="both"/>
              <w:rPr>
                <w:rFonts w:ascii="Calibri" w:hAnsi="Calibri" w:cs="Calibri"/>
                <w:color w:val="212121"/>
                <w:sz w:val="20"/>
                <w:szCs w:val="20"/>
              </w:rPr>
            </w:pPr>
            <w:r w:rsidRPr="00992C2D">
              <w:rPr>
                <w:rFonts w:ascii="Calibri" w:hAnsi="Calibri" w:cs="Calibri"/>
                <w:color w:val="FF0000"/>
                <w:sz w:val="16"/>
                <w:szCs w:val="16"/>
                <w:lang w:val="en-GB"/>
              </w:rPr>
              <w:t>Risk Treatment 10.4: The AMP PMU will monitor this risk through close coordination and communication with PDL-145T to ensure continued consistency with the SES.</w:t>
            </w:r>
            <w:r w:rsidRPr="00992C2D">
              <w:rPr>
                <w:rStyle w:val="apple-converted-space"/>
                <w:rFonts w:ascii="Calibri" w:hAnsi="Calibri" w:cs="Calibri"/>
                <w:color w:val="FF0000"/>
                <w:sz w:val="16"/>
                <w:szCs w:val="16"/>
                <w:lang w:val="en-GB"/>
              </w:rPr>
              <w:t> </w:t>
            </w:r>
            <w:r w:rsidRPr="00992C2D">
              <w:rPr>
                <w:rFonts w:ascii="Calibri" w:hAnsi="Calibri" w:cs="Calibri"/>
                <w:color w:val="FF0000"/>
                <w:sz w:val="16"/>
                <w:szCs w:val="16"/>
                <w:shd w:val="clear" w:color="auto" w:fill="FFFF00"/>
                <w:lang w:val="en-GB"/>
              </w:rPr>
              <w:t>This will be done through the DRC Country Office team as well as the Technical Advisory Committee.</w:t>
            </w:r>
          </w:p>
          <w:p w14:paraId="57531A28" w14:textId="77777777" w:rsidR="00992C2D" w:rsidRDefault="00992C2D" w:rsidP="00992C2D">
            <w:pPr>
              <w:spacing w:after="120"/>
              <w:jc w:val="both"/>
              <w:rPr>
                <w:rFonts w:ascii="Calibri" w:hAnsi="Calibri" w:cs="Calibri"/>
                <w:color w:val="212121"/>
                <w:sz w:val="20"/>
                <w:szCs w:val="20"/>
              </w:rPr>
            </w:pPr>
            <w:r w:rsidRPr="00992C2D">
              <w:rPr>
                <w:rFonts w:ascii="Calibri" w:hAnsi="Calibri" w:cs="Calibri"/>
                <w:color w:val="FF0000"/>
                <w:sz w:val="16"/>
                <w:szCs w:val="16"/>
                <w:lang w:val="en-GB"/>
              </w:rPr>
              <w:t>Risk Treatment Owner: Project Manager</w:t>
            </w:r>
          </w:p>
          <w:p w14:paraId="7A62674A" w14:textId="65A8EDC0" w:rsidR="00992C2D" w:rsidRPr="00CB222A" w:rsidRDefault="00992C2D" w:rsidP="00A85F86">
            <w:pPr>
              <w:spacing w:before="40" w:after="120" w:line="240" w:lineRule="auto"/>
              <w:jc w:val="both"/>
              <w:rPr>
                <w:rFonts w:eastAsia="Times New Roman" w:cstheme="minorHAnsi"/>
                <w:sz w:val="16"/>
                <w:szCs w:val="16"/>
                <w:lang w:val="en-GB"/>
              </w:rPr>
            </w:pPr>
          </w:p>
        </w:tc>
      </w:tr>
      <w:tr w:rsidR="00D4507D" w:rsidRPr="00CD7EFC" w14:paraId="42BEB78B" w14:textId="77777777" w:rsidTr="00213E8C">
        <w:trPr>
          <w:trHeight w:val="628"/>
        </w:trPr>
        <w:tc>
          <w:tcPr>
            <w:tcW w:w="421" w:type="dxa"/>
          </w:tcPr>
          <w:p w14:paraId="792EDBD3" w14:textId="3617493F" w:rsidR="00D4507D" w:rsidRDefault="00D4507D" w:rsidP="00D4507D">
            <w:pPr>
              <w:spacing w:before="40" w:after="40" w:line="240" w:lineRule="auto"/>
              <w:contextualSpacing/>
              <w:jc w:val="both"/>
              <w:rPr>
                <w:rFonts w:asciiTheme="majorHAnsi" w:eastAsia="Times New Roman" w:hAnsiTheme="majorHAnsi" w:cstheme="majorHAnsi"/>
                <w:sz w:val="16"/>
                <w:szCs w:val="16"/>
                <w:lang w:val="en-GB"/>
              </w:rPr>
            </w:pPr>
            <w:r>
              <w:rPr>
                <w:rFonts w:asciiTheme="majorHAnsi" w:eastAsia="Times New Roman" w:hAnsiTheme="majorHAnsi" w:cstheme="majorHAnsi"/>
                <w:sz w:val="16"/>
                <w:szCs w:val="16"/>
                <w:lang w:val="en-GB"/>
              </w:rPr>
              <w:lastRenderedPageBreak/>
              <w:t>11</w:t>
            </w:r>
          </w:p>
        </w:tc>
        <w:tc>
          <w:tcPr>
            <w:tcW w:w="1559" w:type="dxa"/>
          </w:tcPr>
          <w:p w14:paraId="15B43281" w14:textId="5BEC1AAA" w:rsidR="00D4507D" w:rsidRPr="00CB222A" w:rsidRDefault="00D4507D" w:rsidP="00D4507D">
            <w:pPr>
              <w:spacing w:before="40" w:after="40" w:line="240" w:lineRule="auto"/>
              <w:contextualSpacing/>
              <w:jc w:val="both"/>
              <w:rPr>
                <w:rFonts w:asciiTheme="majorHAnsi" w:eastAsia="Times New Roman" w:hAnsiTheme="majorHAnsi" w:cstheme="majorHAnsi"/>
                <w:sz w:val="18"/>
                <w:szCs w:val="18"/>
              </w:rPr>
            </w:pPr>
            <w:r w:rsidRPr="00CE100B">
              <w:rPr>
                <w:rFonts w:asciiTheme="majorHAnsi" w:eastAsia="Times New Roman" w:hAnsiTheme="majorHAnsi" w:cstheme="majorHAnsi"/>
                <w:sz w:val="16"/>
                <w:szCs w:val="16"/>
              </w:rPr>
              <w:t xml:space="preserve">There is a risk that </w:t>
            </w:r>
            <w:r>
              <w:rPr>
                <w:rFonts w:asciiTheme="majorHAnsi" w:hAnsiTheme="majorHAnsi" w:cstheme="majorHAnsi"/>
                <w:sz w:val="16"/>
                <w:szCs w:val="16"/>
              </w:rPr>
              <w:t xml:space="preserve">the project </w:t>
            </w:r>
            <w:r w:rsidRPr="00CE100B">
              <w:rPr>
                <w:rFonts w:asciiTheme="majorHAnsi" w:eastAsia="Times New Roman" w:hAnsiTheme="majorHAnsi" w:cstheme="majorHAnsi"/>
                <w:sz w:val="16"/>
                <w:szCs w:val="16"/>
              </w:rPr>
              <w:t>could perpetuate existing gender inequalities in access to resources and to decision-making.</w:t>
            </w:r>
          </w:p>
        </w:tc>
        <w:tc>
          <w:tcPr>
            <w:tcW w:w="1417" w:type="dxa"/>
          </w:tcPr>
          <w:p w14:paraId="3D02344A" w14:textId="127E7F20" w:rsidR="00D4507D" w:rsidRPr="00877BAC" w:rsidRDefault="00D4507D" w:rsidP="00D4507D">
            <w:pPr>
              <w:spacing w:before="40" w:after="40" w:line="240" w:lineRule="auto"/>
              <w:contextualSpacing/>
              <w:jc w:val="both"/>
              <w:rPr>
                <w:rFonts w:asciiTheme="majorHAnsi" w:eastAsia="Times New Roman" w:hAnsiTheme="majorHAnsi" w:cstheme="majorHAnsi"/>
                <w:sz w:val="16"/>
                <w:szCs w:val="16"/>
              </w:rPr>
            </w:pPr>
            <w:r w:rsidRPr="00AD44FB">
              <w:rPr>
                <w:rFonts w:asciiTheme="majorHAnsi" w:eastAsia="Times New Roman" w:hAnsiTheme="majorHAnsi" w:cstheme="majorHAnsi"/>
                <w:sz w:val="16"/>
                <w:szCs w:val="16"/>
              </w:rPr>
              <w:t>Women’s specific energy needs linked to domestic and care work or productive activities could be ignored</w:t>
            </w:r>
            <w:r>
              <w:rPr>
                <w:rFonts w:asciiTheme="majorHAnsi" w:eastAsia="Times New Roman" w:hAnsiTheme="majorHAnsi" w:cstheme="majorHAnsi"/>
                <w:sz w:val="16"/>
                <w:szCs w:val="16"/>
              </w:rPr>
              <w:t>.</w:t>
            </w:r>
          </w:p>
        </w:tc>
        <w:tc>
          <w:tcPr>
            <w:tcW w:w="1843" w:type="dxa"/>
          </w:tcPr>
          <w:p w14:paraId="594B84F0" w14:textId="4010B37F" w:rsidR="00D4507D" w:rsidRDefault="00D4507D" w:rsidP="00D4507D">
            <w:pPr>
              <w:spacing w:before="40" w:after="40" w:line="240" w:lineRule="auto"/>
              <w:contextualSpacing/>
              <w:jc w:val="both"/>
              <w:rPr>
                <w:rFonts w:asciiTheme="majorHAnsi" w:eastAsia="Times New Roman" w:hAnsiTheme="majorHAnsi" w:cstheme="majorHAnsi"/>
                <w:sz w:val="16"/>
                <w:szCs w:val="16"/>
              </w:rPr>
            </w:pPr>
            <w:r>
              <w:rPr>
                <w:rFonts w:asciiTheme="majorHAnsi" w:eastAsia="Times New Roman" w:hAnsiTheme="majorHAnsi" w:cstheme="majorHAnsi"/>
                <w:sz w:val="16"/>
                <w:szCs w:val="16"/>
              </w:rPr>
              <w:t>R</w:t>
            </w:r>
            <w:r w:rsidRPr="00AD44FB">
              <w:rPr>
                <w:rFonts w:asciiTheme="majorHAnsi" w:eastAsia="Times New Roman" w:hAnsiTheme="majorHAnsi" w:cstheme="majorHAnsi"/>
                <w:sz w:val="16"/>
                <w:szCs w:val="16"/>
              </w:rPr>
              <w:t>einforcing gender inequality patterns</w:t>
            </w:r>
            <w:r>
              <w:rPr>
                <w:rFonts w:asciiTheme="majorHAnsi" w:eastAsia="Times New Roman" w:hAnsiTheme="majorHAnsi" w:cstheme="majorHAnsi"/>
                <w:sz w:val="16"/>
                <w:szCs w:val="16"/>
              </w:rPr>
              <w:t>.</w:t>
            </w:r>
          </w:p>
          <w:p w14:paraId="1595E906" w14:textId="77777777" w:rsidR="00D4507D" w:rsidRDefault="00D4507D" w:rsidP="00D4507D">
            <w:pPr>
              <w:spacing w:before="40" w:after="40" w:line="240" w:lineRule="auto"/>
              <w:contextualSpacing/>
              <w:jc w:val="both"/>
              <w:rPr>
                <w:rFonts w:asciiTheme="majorHAnsi" w:eastAsia="Times New Roman" w:hAnsiTheme="majorHAnsi" w:cstheme="majorHAnsi"/>
                <w:sz w:val="16"/>
                <w:szCs w:val="16"/>
              </w:rPr>
            </w:pPr>
          </w:p>
          <w:p w14:paraId="189CC1EB" w14:textId="7D3B13C5" w:rsidR="00D4507D" w:rsidRPr="00F71A3A" w:rsidRDefault="00D4507D" w:rsidP="00D4507D">
            <w:pPr>
              <w:spacing w:before="40" w:after="40" w:line="240" w:lineRule="auto"/>
              <w:contextualSpacing/>
              <w:jc w:val="both"/>
              <w:rPr>
                <w:rFonts w:asciiTheme="majorHAnsi" w:eastAsia="Times New Roman" w:hAnsiTheme="majorHAnsi" w:cstheme="majorHAnsi"/>
                <w:sz w:val="16"/>
                <w:szCs w:val="16"/>
              </w:rPr>
            </w:pPr>
          </w:p>
        </w:tc>
        <w:tc>
          <w:tcPr>
            <w:tcW w:w="1418" w:type="dxa"/>
          </w:tcPr>
          <w:sdt>
            <w:sdtPr>
              <w:rPr>
                <w:rFonts w:asciiTheme="majorHAnsi" w:eastAsia="Times New Roman" w:hAnsiTheme="majorHAnsi" w:cstheme="majorHAnsi"/>
                <w:b/>
                <w:bCs/>
                <w:sz w:val="16"/>
                <w:szCs w:val="16"/>
                <w:highlight w:val="lightGray"/>
              </w:rPr>
              <w:alias w:val="Select Risk Categories and Sub-categories"/>
              <w:tag w:val="Select Risk Categories and Sub-categories"/>
              <w:id w:val="1542475936"/>
              <w:placeholder>
                <w:docPart w:val="2DF9E2286362FB49A68B45F0F2BDCD0B"/>
              </w:placeholder>
              <w:dropDownList>
                <w:listItem w:displayText="PLEASE SELECT" w:value="PLEASE SELECT"/>
                <w:listItem w:displayText="1. SOCIAL AND ENVIRONMENTAL (1.1. Human rights) - UNDP Risk Appetite: CAUTIOUS" w:value="1. SOCIAL AND ENVIRONMENTAL (1.1. Human rights) - UNDP Risk Appetite: CAUTIOUS"/>
                <w:listItem w:displayText="1. SOCIAL AND ENVIRONMENTAL (1.2. Gender equality and women’s empowerment) - UNDP Risk Appetite: CAUTIOUS" w:value="1. SOCIAL AND ENVIRONMENTAL (1.2. Gender equality and women’s empowerment) - UNDP Risk Appetite: CAUTIOUS"/>
                <w:listItem w:displayText="1. SOCIAL AND ENVIRONMENTAL (1.3. Grievances (Accountability to stakeholders)) - UNDP Risk Appetite: CAUTIOUS" w:value="1. SOCIAL AND ENVIRONMENTAL (1.3. Grievances (Accountability to stakeholders)) - UNDP Risk Appetite: CAUTIOUS"/>
                <w:listItem w:displayText="1. SOCIAL AND ENVIRONMENTAL (1.4. Biodiversity conservation and sustainable natural resource management) - UNDP Risk Appetite: CAUTIOUS" w:value="1. SOCIAL AND ENVIRONMENTAL (1.4. Biodiversity conservation and sustainable natural resource management) - UNDP Risk Appetite: CAUTIOUS"/>
                <w:listItem w:displayText="1. SOCIAL AND ENVIRONMENTAL (1.5. Climate change and disaster risks) - UNDP Risk Appetite: CAUTIOUS" w:value="1. SOCIAL AND ENVIRONMENTAL (1.5. Climate change and disaster risks) - UNDP Risk Appetite: CAUTIOUS"/>
                <w:listItem w:displayText="1. SOCIAL AND ENVIRONMENTAL (1.6. Community health, safety and security) - UNDP Risk Appetite: CAUTIOUS" w:value="1. SOCIAL AND ENVIRONMENTAL (1.6. Community health, safety and security) - UNDP Risk Appetite: CAUTIOUS"/>
                <w:listItem w:displayText="1. SOCIAL AND ENVIRONMENTAL (1.7. Cultural heritage) - UNDP Risk Appetite: CAUTIOUS" w:value="1. SOCIAL AND ENVIRONMENTAL (1.7. Cultural heritage) - UNDP Risk Appetite: CAUTIOUS"/>
                <w:listItem w:displayText="1. SOCIAL AND ENVIRONMENTAL (1.8. Displacement and resettlement) - UNDP Risk Appetite: CAUTIOUS" w:value="1. SOCIAL AND ENVIRONMENTAL (1.8. Displacement and resettlement) - UNDP Risk Appetite: CAUTIOUS"/>
                <w:listItem w:displayText="1. SOCIAL AND ENVIRONMENTAL (1.9. Indigenous peoples) - UNDP Risk Appetite: CAUTIOUS" w:value="1. SOCIAL AND ENVIRONMENTAL (1.9. Indigenous peoples) - UNDP Risk Appetite: CAUTIOUS"/>
                <w:listItem w:displayText="1. SOCIAL AND ENVIRONMENTAL (1.10. Labour and working conditions) - UNDP Risk Appetite: CAUTIOUS" w:value="1. SOCIAL AND ENVIRONMENTAL (1.10. Labour and working conditions) - UNDP Risk Appetite: CAUTIOUS"/>
                <w:listItem w:displayText="1. SOCIAL AND ENVIRONMENTAL (1.11. Pollution prevention and resource efficiency) - UNDP Risk Appetite: CAUTIOUS" w:value="1. SOCIAL AND ENVIRONMENTAL (1.11. Pollution prevention and resource efficiency) - UNDP Risk Appetite: CAUTIOUS"/>
                <w:listItem w:displayText="1. SOCIAL AND ENVIRONMENTAL (1.12. Stakeholder engagement) - UNDP Risk Appetite: CAUTIOUS" w:value="1. SOCIAL AND ENVIRONMENTAL (1.12. Stakeholder engagement) - UNDP Risk Appetite: CAUTIOUS"/>
                <w:listItem w:displayText="1. SOCIAL AND ENVIRONMENTAL (1.13. Sexual exploitation and abuse) - UNDP Risk Appetite: CAUTIOUS" w:value="1. SOCIAL AND ENVIRONMENTAL (1.13. Sexual exploitation and abuse) - UNDP Risk Appetite: CAUTIOUS"/>
                <w:listItem w:displayText="2. FINANCIAL (2.1. Cost recovery) - UNDP Risk Appetite: MINIMAL TO CAUTIOUS" w:value="2. FINANCIAL (2.1. Cost recovery) - UNDP Risk Appetite: MINIMAL TO CAUTIOUS"/>
                <w:listItem w:displayText="2. FINANCIAL (2.2. Value for money) - UNDP Risk Appetite: MINIMAL TO CAUTIOUS" w:value="2. FINANCIAL (2.2. Value for money) - UNDP Risk Appetite: MINIMAL TO CAUTIOUS"/>
                <w:listItem w:displayText="2. FINANCIAL (2.3. Corruption and fraud) - UNDP Risk Appetite: MINIMAL TO CAUTIOUS" w:value="2. FINANCIAL (2.3. Corruption and fraud) - UNDP Risk Appetite: MINIMAL TO CAUTIOUS"/>
                <w:listItem w:displayText="2. FINANCIAL (2.4. Fluctuation in credit rate, market, currency) - UNDP Risk Appetite: MINIMAL TO CAUTIOUS" w:value="2. FINANCIAL (2.4. Fluctuation in credit rate, market, currency) - UNDP Risk Appetite: MINIMAL TO CAUTIOUS"/>
                <w:listItem w:displayText="2. FINANCIAL (2.5. Delivery) - UNDP Risk Appetite: MINIMAL TO CAUTIOUS" w:value="2. FINANCIAL (2.5. Delivery) - UNDP Risk Appetite: MINIMAL TO CAUTIOUS"/>
                <w:listItem w:displayText="2. FINANCIAL (2.6. Budget availability and cash flow) - UNDP Risk Appetite: MINIMAL TO CAUTIOUS" w:value="2. FINANCIAL (2.6. Budget availability and cash flow) - UNDP Risk Appetite: MINIMAL TO CAUTIOUS"/>
                <w:listItem w:displayText="3. OPERATIONAL (3.1. Responsiveness to audit and evaluations (Delays in the conduct of and implementation of recommendations)) - UNDP Risk Appetite: EXPLORATORY TO OPEN" w:value="3. OPERATIONAL (3.1. Responsiveness to audit and evaluations (Delays in the conduct of and implementation of recommendations)) - UNDP Risk Appetite: EXPLORATORY TO OPEN"/>
                <w:listItem w:displayText="3. OPERATIONAL (3.2. Leadership and management) - UNDP Risk Appetite: EXPLORATORY TO OPEN" w:value="3. OPERATIONAL (3.2. Leadership and management) - UNDP Risk Appetite: EXPLORATORY TO OPEN"/>
                <w:listItem w:displayText="3. OPERATIONAL (3.3. Flexibility and opportunity management) - UNDP Risk Appetite: EXPLORATORY TO OPEN" w:value="3. OPERATIONAL (3.3. Flexibility and opportunity management) - UNDP Risk Appetite: EXPLORATORY TO OPEN"/>
                <w:listItem w:displayText="3. OPERATIONAL (3.4. Reporting and communication) - UNDP Risk Appetite: EXPLORATORY TO OPEN" w:value="3. OPERATIONAL (3.4. Reporting and communication) - UNDP Risk Appetite: EXPLORATORY TO OPEN"/>
                <w:listItem w:displayText="3. OPERATIONAL (3.5. Partners’ engagement) - UNDP Risk Appetite: EXPLORATORY TO OPEN" w:value="3. OPERATIONAL (3.5. Partners’ engagement) - UNDP Risk Appetite: EXPLORATORY TO OPEN"/>
                <w:listItem w:displayText="3. OPERATIONAL (3.6. Transition and exit strategy) - UNDP Risk Appetite: EXPLORATORY TO OPEN" w:value="3. OPERATIONAL (3.6. Transition and exit strategy) - UNDP Risk Appetite: EXPLORATORY TO OPEN"/>
                <w:listItem w:displayText="3. OPERATIONAL (3.7. Occupational safety, health and well-being) - UNDP Risk Appetite: EXPLORATORY TO OPEN" w:value="3. OPERATIONAL (3.7. Occupational safety, health and well-being) - UNDP Risk Appetite: EXPLORATORY TO OPEN"/>
                <w:listItem w:displayText="3. OPERATIONAL (3.8. Capacities of the partners) - UNDP Risk Appetite: EXPLORATORY TO OPEN" w:value="3. OPERATIONAL (3.8. Capacities of the partners) - UNDP Risk Appetite: EXPLORATORY TO OPEN"/>
                <w:listItem w:displayText="4. ORGANIZATIONAL (4.1. Governance) - UNDP Risk Appetite: EXPLORATORY TO OPEN" w:value="4. ORGANIZATIONAL (4.1. Governance) - UNDP Risk Appetite: EXPLORATORY TO OPEN"/>
                <w:listItem w:displayText="4. ORGANIZATIONAL (4.2. Execution capacity) - UNDP Risk Appetite: EXPLORATORY TO OPEN" w:value="4. ORGANIZATIONAL (4.2. Execution capacity) - UNDP Risk Appetite: EXPLORATORY TO OPEN"/>
                <w:listItem w:displayText="4. ORGANIZATIONAL (4.3. Implementation arrangements) - UNDP Risk Appetite: EXPLORATORY TO OPEN" w:value="4. ORGANIZATIONAL (4.3. Implementation arrangements) - UNDP Risk Appetite: EXPLORATORY TO OPEN"/>
                <w:listItem w:displayText="4. ORGANIZATIONAL (4.4. Accountability) - UNDP Risk Appetite: EXPLORATORY TO OPEN" w:value="4. ORGANIZATIONAL (4.4. Accountability) - UNDP Risk Appetite: EXPLORATORY TO OPEN"/>
                <w:listItem w:displayText="4. ORGANIZATIONAL (4.5. Monitoring and oversight) - UNDP Risk Appetite: EXPLORATORY TO OPEN" w:value="4. ORGANIZATIONAL (4.5. Monitoring and oversight) - UNDP Risk Appetite: EXPLORATORY TO OPEN"/>
                <w:listItem w:displayText="4. ORGANIZATIONAL (4.6. Knowledge management) - UNDP Risk Appetite: EXPLORATORY TO OPEN" w:value="4. ORGANIZATIONAL (4.6. Knowledge management) - UNDP Risk Appetite: EXPLORATORY TO OPEN"/>
                <w:listItem w:displayText="4. ORGANIZATIONAL (4.7. Human Resources) - UNDP Risk Appetite: EXPLORATORY TO OPEN" w:value="4. ORGANIZATIONAL (4.7. Human Resources) - UNDP Risk Appetite: EXPLORATORY TO OPEN"/>
                <w:listItem w:displayText="4. ORGANIZATIONAL (4.8. Internal control) - UNDP Risk Appetite: EXPLORATORY TO OPEN" w:value="4. ORGANIZATIONAL (4.8. Internal control) - UNDP Risk Appetite: EXPLORATORY TO OPEN"/>
                <w:listItem w:displayText="4. ORGANIZATIONAL (4.9. Procurement) - UNDP Risk Appetite: EXPLORATORY TO OPEN" w:value="4. ORGANIZATIONAL (4.9. Procurement) - UNDP Risk Appetite: EXPLORATORY TO OPEN"/>
                <w:listItem w:displayText="5. REPUTATIONAL (5.1. Public opinion and media) - UNDP Risk Appetite: CAUTIOUS" w:value="5. REPUTATIONAL (5.1. Public opinion and media) - UNDP Risk Appetite: CAUTIOUS"/>
                <w:listItem w:displayText="5. REPUTATIONAL (5.2. Engagement with private sector partnership) - UNDP Risk Appetite: CAUTIOUS" w:value="5. REPUTATIONAL (5.2. Engagement with private sector partnership) - UNDP Risk Appetite: CAUTIOUS"/>
                <w:listItem w:displayText="5. REPUTATIONAL (5.3. Code of conduct and ethics) - UNDP Risk Appetite: CAUTIOUS" w:value="5. REPUTATIONAL (5.3. Code of conduct and ethics) - UNDP Risk Appetite: CAUTIOUS"/>
                <w:listItem w:displayText="5. REPUTATIONAL (5.4. Communications) - UNDP Risk Appetite: CAUTIOUS" w:value="5. REPUTATIONAL (5.4. Communications) - UNDP Risk Appetite: CAUTIOUS"/>
                <w:listItem w:displayText="5. REPUTATIONAL (5.5. Stakeholder management) - UNDP Risk Appetite: CAUTIOUS" w:value="5. REPUTATIONAL (5.5. Stakeholder management) - UNDP Risk Appetite: CAUTIOUS"/>
                <w:listItem w:displayText="5. REPUTATIONAL (5.6. Exposure to entities involved in money laundering and terrorism financing) - UNDP Risk Appetite: CAUTIOUS" w:value="5. REPUTATIONAL (5.6. Exposure to entities involved in money laundering and terrorism financing) - UNDP Risk Appetite: CAUTIOUS"/>
                <w:listItem w:displayText="6. REGULATORY (6.1. Changes in the regulatory framework within the country of operation) - UNDP Risk Appetite: CAUTIOUS" w:value="6. REGULATORY (6.1. Changes in the regulatory framework within the country of operation) - UNDP Risk Appetite: CAUTIOUS"/>
                <w:listItem w:displayText="6. REGULATORY (6.2. Changes in the international regulatory framework affecting the whole organization) - UNDP Risk Appetite: CAUTIOUS" w:value="6. REGULATORY (6.2. Changes in the international regulatory framework affecting the whole organization) - UNDP Risk Appetite: CAUTIOUS"/>
                <w:listItem w:displayText="6. REGULATORY (6.3. Deviation from UNDP internal rules and regulations) - UNDP Risk Appetite: CAUTIOUS" w:value="6. REGULATORY (6.3. Deviation from UNDP internal rules and regulations) - UNDP Risk Appetite: CAUTIOUS"/>
                <w:listItem w:displayText="7. STRATEGIC (7.1. Alignment with UNDP strategic priorities) - UNDP Risk Appetite: OPEN TO SEEKING" w:value="7. STRATEGIC (7.1. Alignment with UNDP strategic priorities) - UNDP Risk Appetite: OPEN TO SEEKING"/>
                <w:listItem w:displayText="7. STRATEGIC (7.2. UN system coordination and reform) - UNDP Risk Appetite: OPEN TO SEEKING" w:value="7. STRATEGIC (7.2. UN system coordination and reform) - UNDP Risk Appetite: OPEN TO SEEKING"/>
                <w:listItem w:displayText="7. STRATEGIC (7.3. Stakeholder relations and partnerships) - UNDP Risk Appetite: OPEN TO SEEKING" w:value="7. STRATEGIC (7.3. Stakeholder relations and partnerships) - UNDP Risk Appetite: OPEN TO SEEKING"/>
                <w:listItem w:displayText="7. STRATEGIC (7.4. Competition) - UNDP Risk Appetite: OPEN TO SEEKING" w:value="7. STRATEGIC (7.4. Competition) - UNDP Risk Appetite: OPEN TO SEEKING"/>
                <w:listItem w:displayText="7. STRATEGIC (7.5. Government commitment) - UNDP Risk Appetite: OPEN TO SEEKING" w:value="7. STRATEGIC (7.5. Government commitment) - UNDP Risk Appetite: OPEN TO SEEKING"/>
                <w:listItem w:displayText="7. STRATEGIC (7.6. Change/turnover in government) - UNDP Risk Appetite: OPEN TO SEEKING" w:value="7. STRATEGIC (7.6. Change/turnover in government) - UNDP Risk Appetite: OPEN TO SEEKING"/>
                <w:listItem w:displayText="7. STRATEGIC (7.7. Alignment with national priorities) - UNDP Risk Appetite: OPEN TO SEEKING" w:value="7. STRATEGIC (7.7. Alignment with national priorities) - UNDP Risk Appetite: OPEN TO SEEKING"/>
                <w:listItem w:displayText="7. STRATEGIC (7.8. Innovating, piloting, experimenting) - UNDP Risk Appetite: OPEN TO SEEKING" w:value="7. STRATEGIC (7.8. Innovating, piloting, experimenting) - UNDP Risk Appetite: OPEN TO SEEKING"/>
                <w:listItem w:displayText="8. SAFETY AND SECURITY (8.1. Armed conflict) - UNDP Risk Appetite: CAUTIOUS" w:value="8. SAFETY AND SECURITY (8.1. Armed conflict) - UNDP Risk Appetite: CAUTIOUS"/>
                <w:listItem w:displayText="8. SAFETY AND SECURITY (8.2. Political instability) - UNDP Risk Appetite: CAUTIOUS" w:value="8. SAFETY AND SECURITY (8.2. Political instability) - UNDP Risk Appetite: CAUTIOUS"/>
                <w:listItem w:displayText="8. SAFETY AND SECURITY (8.3. Terrorism) - UNDP Risk Appetite: CAUTIOUS" w:value="8. SAFETY AND SECURITY (8.3. Terrorism) - UNDP Risk Appetite: CAUTIOUS"/>
                <w:listItem w:displayText="8. SAFETY AND SECURITY (8.4. Crime) - UNDP Risk Appetite: CAUTIOUS" w:value="8. SAFETY AND SECURITY (8.4. Crime) - UNDP Risk Appetite: CAUTIOUS"/>
                <w:listItem w:displayText="8. SAFETY AND SECURITY (8.5. Civil unrest) - UNDP Risk Appetite: CAUTIOUS" w:value="8. SAFETY AND SECURITY (8.5. Civil unrest) - UNDP Risk Appetite: CAUTIOUS"/>
                <w:listItem w:displayText="8. SAFETY AND SECURITY (8.6. Natural hazards) - UNDP Risk Appetite: CAUTIOUS" w:value="8. SAFETY AND SECURITY (8.6. Natural hazards) - UNDP Risk Appetite: CAUTIOUS"/>
                <w:listItem w:displayText="8. SAFETY AND SECURITY (8.7. Manmade hazards) - UNDP Risk Appetite: CAUTIOUS" w:value="8. SAFETY AND SECURITY (8.7. Manmade hazards) - UNDP Risk Appetite: CAUTIOUS"/>
                <w:listItem w:displayText="8. SAFETY AND SECURITY (8.8. Cyber security and threats) - UNDP Risk Appetite: CAUTIOUS" w:value="8. SAFETY AND SECURITY (8.8. Cyber security and threats) - UNDP Risk Appetite: CAUTIOUS"/>
              </w:dropDownList>
            </w:sdtPr>
            <w:sdtContent>
              <w:p w14:paraId="361EDB63" w14:textId="1C93F47A" w:rsidR="00D4507D" w:rsidRPr="004C5545" w:rsidRDefault="00D4507D" w:rsidP="00D4507D">
                <w:pPr>
                  <w:spacing w:beforeLines="60" w:before="144" w:afterLines="60" w:after="144" w:line="240" w:lineRule="auto"/>
                  <w:contextualSpacing/>
                  <w:rPr>
                    <w:rFonts w:asciiTheme="majorHAnsi" w:eastAsia="Times New Roman" w:hAnsiTheme="majorHAnsi" w:cstheme="majorHAnsi"/>
                    <w:b/>
                    <w:bCs/>
                    <w:sz w:val="16"/>
                    <w:szCs w:val="16"/>
                  </w:rPr>
                </w:pPr>
                <w:r>
                  <w:rPr>
                    <w:rFonts w:asciiTheme="majorHAnsi" w:eastAsia="Times New Roman" w:hAnsiTheme="majorHAnsi" w:cstheme="majorHAnsi"/>
                    <w:b/>
                    <w:bCs/>
                    <w:sz w:val="16"/>
                    <w:szCs w:val="16"/>
                    <w:highlight w:val="lightGray"/>
                  </w:rPr>
                  <w:t>1. SOCIAL AND ENVIRONMENTAL (1.2. Gender equality and women’s empowerment) - UNDP Risk Appetite: CAUTIOUS</w:t>
                </w:r>
              </w:p>
            </w:sdtContent>
          </w:sdt>
          <w:p w14:paraId="50C80F57" w14:textId="77777777" w:rsidR="00D4507D" w:rsidRDefault="00D4507D" w:rsidP="00D4507D">
            <w:pPr>
              <w:spacing w:beforeLines="60" w:before="144" w:afterLines="60" w:after="144" w:line="240" w:lineRule="auto"/>
              <w:contextualSpacing/>
              <w:rPr>
                <w:rFonts w:asciiTheme="majorHAnsi" w:eastAsia="Times New Roman" w:hAnsiTheme="majorHAnsi" w:cstheme="majorHAnsi"/>
                <w:b/>
                <w:bCs/>
                <w:sz w:val="16"/>
                <w:szCs w:val="16"/>
                <w:highlight w:val="lightGray"/>
              </w:rPr>
            </w:pPr>
          </w:p>
        </w:tc>
        <w:tc>
          <w:tcPr>
            <w:tcW w:w="1842" w:type="dxa"/>
          </w:tcPr>
          <w:p w14:paraId="0A98B6E1" w14:textId="77777777" w:rsidR="00D4507D" w:rsidRPr="004C5545" w:rsidRDefault="00D4507D" w:rsidP="00D4507D">
            <w:pPr>
              <w:spacing w:before="40" w:after="40" w:line="240" w:lineRule="auto"/>
              <w:contextualSpacing/>
              <w:rPr>
                <w:rFonts w:asciiTheme="majorHAnsi" w:eastAsia="Times New Roman" w:hAnsiTheme="majorHAnsi" w:cstheme="majorHAnsi"/>
                <w:sz w:val="16"/>
                <w:szCs w:val="16"/>
                <w:lang w:val="en-GB"/>
              </w:rPr>
            </w:pPr>
            <w:r w:rsidRPr="004C5545">
              <w:rPr>
                <w:rFonts w:asciiTheme="majorHAnsi" w:eastAsia="Times New Roman" w:hAnsiTheme="majorHAnsi" w:cstheme="majorHAnsi"/>
                <w:sz w:val="16"/>
                <w:szCs w:val="16"/>
                <w:lang w:val="en-GB"/>
              </w:rPr>
              <w:t>Likelihood:</w:t>
            </w:r>
          </w:p>
          <w:p w14:paraId="1FAC889E" w14:textId="77777777" w:rsidR="00D4507D" w:rsidRPr="004C5545" w:rsidRDefault="00000000" w:rsidP="00D4507D">
            <w:pPr>
              <w:spacing w:before="40" w:after="40" w:line="240" w:lineRule="auto"/>
              <w:contextualSpacing/>
              <w:rPr>
                <w:rFonts w:asciiTheme="majorHAnsi" w:eastAsia="Times New Roman" w:hAnsiTheme="majorHAnsi" w:cstheme="majorHAnsi"/>
                <w:b/>
                <w:bCs/>
                <w:sz w:val="16"/>
                <w:szCs w:val="16"/>
                <w:lang w:val="en-GB"/>
              </w:rPr>
            </w:pPr>
            <w:sdt>
              <w:sdtPr>
                <w:rPr>
                  <w:rFonts w:asciiTheme="majorHAnsi" w:eastAsia="Times New Roman" w:hAnsiTheme="majorHAnsi" w:cstheme="majorHAnsi"/>
                  <w:b/>
                  <w:bCs/>
                  <w:sz w:val="16"/>
                  <w:szCs w:val="16"/>
                  <w:highlight w:val="lightGray"/>
                  <w:lang w:val="en-GB"/>
                </w:rPr>
                <w:alias w:val="Select Likelihood Level"/>
                <w:tag w:val="Select Likelihood Level"/>
                <w:id w:val="-864522951"/>
                <w:placeholder>
                  <w:docPart w:val="4A0747B6C187834EA7A15F94F259CFE3"/>
                </w:placeholder>
                <w:dropDownList>
                  <w:listItem w:displayText="PLEASE SELECT" w:value="PLEASE SELECT"/>
                  <w:listItem w:displayText="1 - Not likely" w:value="1 - Not likely"/>
                  <w:listItem w:displayText="2 - Low likelihood" w:value="2 - Low likelihood"/>
                  <w:listItem w:displayText="3 - Moderately likely" w:value="3 - Moderately likely"/>
                  <w:listItem w:displayText="4 - Highly likely" w:value="4 - Highly likely"/>
                  <w:listItem w:displayText="5 - Expected" w:value="5 - Expected"/>
                </w:dropDownList>
              </w:sdtPr>
              <w:sdtContent>
                <w:r w:rsidR="00D4507D">
                  <w:rPr>
                    <w:rFonts w:asciiTheme="majorHAnsi" w:eastAsia="Times New Roman" w:hAnsiTheme="majorHAnsi" w:cstheme="majorHAnsi"/>
                    <w:b/>
                    <w:bCs/>
                    <w:sz w:val="16"/>
                    <w:szCs w:val="16"/>
                    <w:highlight w:val="lightGray"/>
                    <w:lang w:val="en-GB"/>
                  </w:rPr>
                  <w:t>1 - Not likely</w:t>
                </w:r>
              </w:sdtContent>
            </w:sdt>
          </w:p>
          <w:p w14:paraId="3901D5B0" w14:textId="77777777" w:rsidR="00D4507D" w:rsidRPr="004C5545" w:rsidRDefault="00D4507D" w:rsidP="00D4507D">
            <w:pPr>
              <w:spacing w:before="40" w:after="40" w:line="240" w:lineRule="auto"/>
              <w:contextualSpacing/>
              <w:rPr>
                <w:rFonts w:asciiTheme="majorHAnsi" w:eastAsia="Times New Roman" w:hAnsiTheme="majorHAnsi" w:cstheme="majorHAnsi"/>
                <w:sz w:val="16"/>
                <w:szCs w:val="16"/>
                <w:lang w:val="en-GB"/>
              </w:rPr>
            </w:pPr>
          </w:p>
          <w:p w14:paraId="166F94EF" w14:textId="77777777" w:rsidR="00D4507D" w:rsidRPr="004C5545" w:rsidRDefault="00D4507D" w:rsidP="00D4507D">
            <w:pPr>
              <w:spacing w:before="40" w:after="40" w:line="240" w:lineRule="auto"/>
              <w:contextualSpacing/>
              <w:rPr>
                <w:rFonts w:asciiTheme="majorHAnsi" w:eastAsia="Times New Roman" w:hAnsiTheme="majorHAnsi" w:cstheme="majorHAnsi"/>
                <w:sz w:val="16"/>
                <w:szCs w:val="16"/>
                <w:lang w:val="en-GB"/>
              </w:rPr>
            </w:pPr>
            <w:r w:rsidRPr="004C5545">
              <w:rPr>
                <w:rFonts w:asciiTheme="majorHAnsi" w:eastAsia="Times New Roman" w:hAnsiTheme="majorHAnsi" w:cstheme="majorHAnsi"/>
                <w:sz w:val="16"/>
                <w:szCs w:val="16"/>
                <w:lang w:val="en-GB"/>
              </w:rPr>
              <w:t xml:space="preserve">Impact: </w:t>
            </w:r>
          </w:p>
          <w:p w14:paraId="51B1600D" w14:textId="77777777" w:rsidR="00D4507D" w:rsidRPr="004C5545" w:rsidRDefault="00000000" w:rsidP="00D4507D">
            <w:pPr>
              <w:spacing w:before="40" w:after="40" w:line="240" w:lineRule="auto"/>
              <w:contextualSpacing/>
              <w:rPr>
                <w:rFonts w:asciiTheme="majorHAnsi" w:eastAsia="Times New Roman" w:hAnsiTheme="majorHAnsi" w:cstheme="majorHAnsi"/>
                <w:b/>
                <w:bCs/>
                <w:sz w:val="16"/>
                <w:szCs w:val="16"/>
                <w:highlight w:val="lightGray"/>
                <w:lang w:val="en-GB"/>
              </w:rPr>
            </w:pPr>
            <w:sdt>
              <w:sdtPr>
                <w:rPr>
                  <w:rFonts w:asciiTheme="majorHAnsi" w:eastAsia="Times New Roman" w:hAnsiTheme="majorHAnsi" w:cstheme="majorHAnsi"/>
                  <w:b/>
                  <w:bCs/>
                  <w:sz w:val="16"/>
                  <w:szCs w:val="16"/>
                  <w:highlight w:val="lightGray"/>
                  <w:lang w:val="en-GB"/>
                </w:rPr>
                <w:alias w:val="Select Impact Level"/>
                <w:tag w:val="Select Impact Level"/>
                <w:id w:val="-1962411188"/>
                <w:placeholder>
                  <w:docPart w:val="4A0747B6C187834EA7A15F94F259CFE3"/>
                </w:placeholder>
                <w:dropDownList>
                  <w:listItem w:displayText="PLEASE SELECT" w:value="PLEASE SELECT"/>
                  <w:listItem w:displayText="1 - Negligible" w:value="1 - Negligible"/>
                  <w:listItem w:displayText="2 - Minor" w:value="2 - Minor"/>
                  <w:listItem w:displayText="3 - Intermediate" w:value="3 - Intermediate"/>
                  <w:listItem w:displayText="4 - Extensive" w:value="4 - Extensive"/>
                  <w:listItem w:displayText="5 - Extreme" w:value="5 - Extreme"/>
                </w:dropDownList>
              </w:sdtPr>
              <w:sdtContent>
                <w:r w:rsidR="00D4507D">
                  <w:rPr>
                    <w:rFonts w:asciiTheme="majorHAnsi" w:eastAsia="Times New Roman" w:hAnsiTheme="majorHAnsi" w:cstheme="majorHAnsi"/>
                    <w:b/>
                    <w:bCs/>
                    <w:sz w:val="16"/>
                    <w:szCs w:val="16"/>
                    <w:highlight w:val="lightGray"/>
                    <w:lang w:val="en-GB"/>
                  </w:rPr>
                  <w:t>3 - Intermediate</w:t>
                </w:r>
              </w:sdtContent>
            </w:sdt>
          </w:p>
          <w:p w14:paraId="1CBEBAA7" w14:textId="77777777" w:rsidR="00D4507D" w:rsidRPr="004C5545" w:rsidRDefault="00D4507D" w:rsidP="00D4507D">
            <w:pPr>
              <w:spacing w:before="40" w:after="40" w:line="240" w:lineRule="auto"/>
              <w:contextualSpacing/>
              <w:rPr>
                <w:rFonts w:asciiTheme="majorHAnsi" w:eastAsia="Times New Roman" w:hAnsiTheme="majorHAnsi" w:cstheme="majorHAnsi"/>
                <w:sz w:val="16"/>
                <w:szCs w:val="16"/>
                <w:highlight w:val="lightGray"/>
                <w:lang w:val="en-GB"/>
              </w:rPr>
            </w:pPr>
          </w:p>
          <w:p w14:paraId="5C0B49AB" w14:textId="77777777" w:rsidR="00D4507D" w:rsidRPr="004C5545" w:rsidRDefault="00D4507D" w:rsidP="00D4507D">
            <w:pPr>
              <w:spacing w:before="40" w:after="40" w:line="240" w:lineRule="auto"/>
              <w:contextualSpacing/>
              <w:rPr>
                <w:rFonts w:asciiTheme="majorHAnsi" w:eastAsia="Times New Roman" w:hAnsiTheme="majorHAnsi" w:cstheme="majorHAnsi"/>
                <w:sz w:val="16"/>
                <w:szCs w:val="16"/>
                <w:lang w:val="en-GB"/>
              </w:rPr>
            </w:pPr>
            <w:r w:rsidRPr="004C5545">
              <w:rPr>
                <w:rFonts w:asciiTheme="majorHAnsi" w:eastAsia="Times New Roman" w:hAnsiTheme="majorHAnsi" w:cstheme="majorHAnsi"/>
                <w:sz w:val="16"/>
                <w:szCs w:val="16"/>
                <w:lang w:val="en-GB"/>
              </w:rPr>
              <w:t>Risk level:</w:t>
            </w:r>
          </w:p>
          <w:p w14:paraId="26015493" w14:textId="38161D62" w:rsidR="00D4507D" w:rsidRPr="00CB222A" w:rsidRDefault="00000000" w:rsidP="00D4507D">
            <w:pPr>
              <w:spacing w:before="40" w:after="40" w:line="240" w:lineRule="auto"/>
              <w:contextualSpacing/>
              <w:rPr>
                <w:rFonts w:asciiTheme="majorHAnsi" w:eastAsia="Times New Roman" w:hAnsiTheme="majorHAnsi" w:cstheme="majorHAnsi"/>
                <w:sz w:val="16"/>
                <w:szCs w:val="16"/>
              </w:rPr>
            </w:pPr>
            <w:sdt>
              <w:sdtPr>
                <w:rPr>
                  <w:rFonts w:asciiTheme="majorHAnsi" w:eastAsia="Times New Roman" w:hAnsiTheme="majorHAnsi" w:cstheme="majorHAnsi"/>
                  <w:b/>
                  <w:bCs/>
                  <w:sz w:val="16"/>
                  <w:szCs w:val="16"/>
                  <w:highlight w:val="lightGray"/>
                  <w:lang w:val="en-GB"/>
                </w:rPr>
                <w:alias w:val="Select Risk Level"/>
                <w:tag w:val="Select Risk Level"/>
                <w:id w:val="-64725330"/>
                <w:placeholder>
                  <w:docPart w:val="4A0747B6C187834EA7A15F94F259CFE3"/>
                </w:placeholder>
                <w:dropDownList>
                  <w:listItem w:displayText="PLEASE SELECT" w:value="PLEASE SELECT"/>
                  <w:listItem w:displayText="LOW (equates to a risk appetite of MINIMAL)" w:value="LOW (equates to a risk appetite of MINIMAL)"/>
                  <w:listItem w:displayText="LOW (equates to a risk appetite of CAUTIOUS)" w:value="LOW (equates to a risk appetite of CAUTIOUS)"/>
                  <w:listItem w:displayText="MODERATE (equates to a risk appetite of EXPLORATORY)" w:value="MODERATE (equates to a risk appetite of EXPLORATORY)"/>
                  <w:listItem w:displayText="SUBSTANTIAL (equates to a risk appetite of OPEN)" w:value="SUBSTANTIAL (equates to a risk appetite of OPEN)"/>
                  <w:listItem w:displayText="HIGH RISK (equates to a risk appetite of SEEK)" w:value="HIGH RISK (equates to a risk appetite of SEEK)"/>
                </w:dropDownList>
              </w:sdtPr>
              <w:sdtContent>
                <w:r w:rsidR="00D4507D">
                  <w:rPr>
                    <w:rFonts w:asciiTheme="majorHAnsi" w:eastAsia="Times New Roman" w:hAnsiTheme="majorHAnsi" w:cstheme="majorHAnsi"/>
                    <w:b/>
                    <w:bCs/>
                    <w:sz w:val="16"/>
                    <w:szCs w:val="16"/>
                    <w:highlight w:val="lightGray"/>
                    <w:lang w:val="en-GB"/>
                  </w:rPr>
                  <w:t>LOW (equates to a risk appetite of CAUTIOUS)</w:t>
                </w:r>
              </w:sdtContent>
            </w:sdt>
          </w:p>
        </w:tc>
        <w:tc>
          <w:tcPr>
            <w:tcW w:w="1701" w:type="dxa"/>
          </w:tcPr>
          <w:p w14:paraId="345C3C15" w14:textId="77777777" w:rsidR="00D4507D" w:rsidRPr="004C5545" w:rsidRDefault="00D4507D" w:rsidP="00D4507D">
            <w:pPr>
              <w:spacing w:beforeLines="60" w:before="144" w:afterLines="60" w:after="144" w:line="240" w:lineRule="auto"/>
              <w:contextualSpacing/>
              <w:jc w:val="both"/>
              <w:rPr>
                <w:rFonts w:asciiTheme="majorHAnsi" w:eastAsia="Times New Roman" w:hAnsiTheme="majorHAnsi" w:cstheme="majorHAnsi"/>
                <w:sz w:val="16"/>
                <w:szCs w:val="16"/>
                <w:highlight w:val="lightGray"/>
                <w:lang w:val="en-GB"/>
              </w:rPr>
            </w:pPr>
            <w:r w:rsidRPr="004C5545">
              <w:rPr>
                <w:rFonts w:asciiTheme="majorHAnsi" w:eastAsia="Times New Roman" w:hAnsiTheme="majorHAnsi" w:cstheme="majorHAnsi"/>
                <w:sz w:val="16"/>
                <w:szCs w:val="16"/>
                <w:lang w:val="en-GB"/>
              </w:rPr>
              <w:t xml:space="preserve">From: </w:t>
            </w:r>
            <w:sdt>
              <w:sdtPr>
                <w:rPr>
                  <w:rFonts w:asciiTheme="majorHAnsi" w:eastAsia="Times New Roman" w:hAnsiTheme="majorHAnsi" w:cstheme="majorHAnsi"/>
                  <w:sz w:val="16"/>
                  <w:szCs w:val="16"/>
                  <w:highlight w:val="lightGray"/>
                  <w:lang w:val="en-GB"/>
                </w:rPr>
                <w:alias w:val="Select starting date"/>
                <w:tag w:val="Select starting date"/>
                <w:id w:val="-1875844005"/>
                <w:placeholder>
                  <w:docPart w:val="624E1A3824ACD04FB4CE4ACB9816C541"/>
                </w:placeholder>
                <w:date w:fullDate="2024-01-01T00:00:00Z">
                  <w:dateFormat w:val="dd-MMM-yy"/>
                  <w:lid w:val="en-US"/>
                  <w:storeMappedDataAs w:val="dateTime"/>
                  <w:calendar w:val="gregorian"/>
                </w:date>
              </w:sdtPr>
              <w:sdtContent>
                <w:r w:rsidRPr="004C5545">
                  <w:rPr>
                    <w:rFonts w:asciiTheme="majorHAnsi" w:eastAsia="Times New Roman" w:hAnsiTheme="majorHAnsi" w:cstheme="majorHAnsi"/>
                    <w:sz w:val="16"/>
                    <w:szCs w:val="16"/>
                    <w:highlight w:val="lightGray"/>
                  </w:rPr>
                  <w:t>01-Jan-24</w:t>
                </w:r>
              </w:sdtContent>
            </w:sdt>
          </w:p>
          <w:p w14:paraId="5179AFF8" w14:textId="77777777" w:rsidR="00D4507D" w:rsidRPr="004C5545" w:rsidRDefault="00D4507D" w:rsidP="00D4507D">
            <w:pPr>
              <w:spacing w:beforeLines="60" w:before="144" w:afterLines="60" w:after="144" w:line="240" w:lineRule="auto"/>
              <w:contextualSpacing/>
              <w:jc w:val="both"/>
              <w:rPr>
                <w:rFonts w:asciiTheme="majorHAnsi" w:eastAsia="Times New Roman" w:hAnsiTheme="majorHAnsi" w:cstheme="majorHAnsi"/>
                <w:sz w:val="16"/>
                <w:szCs w:val="16"/>
                <w:highlight w:val="lightGray"/>
                <w:lang w:val="en-GB"/>
              </w:rPr>
            </w:pPr>
          </w:p>
          <w:p w14:paraId="1C164852" w14:textId="44609BBA" w:rsidR="00D4507D" w:rsidRPr="00A15373" w:rsidRDefault="00D4507D" w:rsidP="00D4507D">
            <w:pPr>
              <w:spacing w:beforeLines="60" w:before="144" w:afterLines="60" w:after="144" w:line="240" w:lineRule="auto"/>
              <w:contextualSpacing/>
              <w:jc w:val="both"/>
              <w:rPr>
                <w:rFonts w:asciiTheme="majorHAnsi" w:eastAsia="Times New Roman" w:hAnsiTheme="majorHAnsi" w:cstheme="majorHAnsi"/>
                <w:sz w:val="16"/>
                <w:szCs w:val="16"/>
                <w:lang w:val="en-GB"/>
              </w:rPr>
            </w:pPr>
            <w:r w:rsidRPr="004C5545">
              <w:rPr>
                <w:rFonts w:asciiTheme="majorHAnsi" w:eastAsia="Times New Roman" w:hAnsiTheme="majorHAnsi" w:cstheme="majorHAnsi"/>
                <w:sz w:val="16"/>
                <w:szCs w:val="16"/>
                <w:lang w:val="en-GB"/>
              </w:rPr>
              <w:t xml:space="preserve">To: </w:t>
            </w:r>
            <w:sdt>
              <w:sdtPr>
                <w:rPr>
                  <w:rFonts w:asciiTheme="majorHAnsi" w:eastAsia="Times New Roman" w:hAnsiTheme="majorHAnsi" w:cstheme="majorHAnsi"/>
                  <w:sz w:val="16"/>
                  <w:szCs w:val="16"/>
                  <w:highlight w:val="lightGray"/>
                  <w:lang w:val="en-GB"/>
                </w:rPr>
                <w:alias w:val="Select End Date"/>
                <w:tag w:val="Select End Date"/>
                <w:id w:val="-656767486"/>
                <w:placeholder>
                  <w:docPart w:val="624E1A3824ACD04FB4CE4ACB9816C541"/>
                </w:placeholder>
                <w:date w:fullDate="2028-12-31T00:00:00Z">
                  <w:dateFormat w:val="dd-MMM-yy"/>
                  <w:lid w:val="en-US"/>
                  <w:storeMappedDataAs w:val="dateTime"/>
                  <w:calendar w:val="gregorian"/>
                </w:date>
              </w:sdtPr>
              <w:sdtContent>
                <w:r w:rsidRPr="004C5545">
                  <w:rPr>
                    <w:rFonts w:asciiTheme="majorHAnsi" w:eastAsia="Times New Roman" w:hAnsiTheme="majorHAnsi" w:cstheme="majorHAnsi"/>
                    <w:sz w:val="16"/>
                    <w:szCs w:val="16"/>
                    <w:highlight w:val="lightGray"/>
                  </w:rPr>
                  <w:t>31-Dec-28</w:t>
                </w:r>
              </w:sdtContent>
            </w:sdt>
          </w:p>
        </w:tc>
        <w:tc>
          <w:tcPr>
            <w:tcW w:w="1418" w:type="dxa"/>
          </w:tcPr>
          <w:p w14:paraId="12252449" w14:textId="77777777" w:rsidR="00D4507D" w:rsidRPr="004C5545" w:rsidRDefault="00D4507D" w:rsidP="00D4507D">
            <w:pPr>
              <w:spacing w:before="40" w:after="40" w:line="240" w:lineRule="auto"/>
              <w:contextualSpacing/>
              <w:jc w:val="both"/>
              <w:rPr>
                <w:rFonts w:asciiTheme="majorHAnsi" w:eastAsia="Times New Roman" w:hAnsiTheme="majorHAnsi" w:cstheme="majorHAnsi"/>
                <w:i/>
                <w:sz w:val="16"/>
                <w:szCs w:val="16"/>
                <w:lang w:val="en-GB"/>
              </w:rPr>
            </w:pPr>
            <w:r>
              <w:rPr>
                <w:rFonts w:asciiTheme="majorHAnsi" w:eastAsia="Times New Roman" w:hAnsiTheme="majorHAnsi" w:cstheme="majorHAnsi"/>
                <w:sz w:val="16"/>
                <w:szCs w:val="16"/>
                <w:lang w:val="en-GB"/>
              </w:rPr>
              <w:t>Project Manager</w:t>
            </w:r>
            <w:r w:rsidRPr="00694F6D" w:rsidDel="00694F6D">
              <w:rPr>
                <w:rFonts w:asciiTheme="majorHAnsi" w:eastAsia="Times New Roman" w:hAnsiTheme="majorHAnsi" w:cstheme="majorHAnsi"/>
                <w:sz w:val="16"/>
                <w:szCs w:val="16"/>
                <w:lang w:val="en-GB"/>
              </w:rPr>
              <w:t xml:space="preserve"> </w:t>
            </w:r>
          </w:p>
          <w:p w14:paraId="1DE13F1E" w14:textId="77777777" w:rsidR="00D4507D" w:rsidRDefault="00D4507D" w:rsidP="00D4507D">
            <w:pPr>
              <w:spacing w:before="40" w:after="40" w:line="240" w:lineRule="auto"/>
              <w:contextualSpacing/>
              <w:jc w:val="both"/>
              <w:rPr>
                <w:rFonts w:asciiTheme="majorHAnsi" w:eastAsia="Times New Roman" w:hAnsiTheme="majorHAnsi" w:cstheme="majorHAnsi"/>
                <w:sz w:val="16"/>
                <w:szCs w:val="16"/>
                <w:lang w:val="en-GB"/>
              </w:rPr>
            </w:pPr>
          </w:p>
        </w:tc>
        <w:tc>
          <w:tcPr>
            <w:tcW w:w="2977" w:type="dxa"/>
          </w:tcPr>
          <w:p w14:paraId="0FFF5952" w14:textId="77777777" w:rsidR="00D4507D" w:rsidRDefault="00ED78B1" w:rsidP="00D4507D">
            <w:pPr>
              <w:pStyle w:val="TableParagraph"/>
              <w:tabs>
                <w:tab w:val="left" w:pos="824"/>
              </w:tabs>
              <w:spacing w:before="1"/>
              <w:contextualSpacing/>
              <w:jc w:val="both"/>
              <w:rPr>
                <w:rFonts w:asciiTheme="minorHAnsi" w:eastAsia="Times New Roman" w:hAnsiTheme="minorHAnsi" w:cstheme="minorHAnsi"/>
                <w:sz w:val="16"/>
                <w:szCs w:val="16"/>
                <w:lang w:val="en-GB"/>
              </w:rPr>
            </w:pPr>
            <w:r>
              <w:rPr>
                <w:rFonts w:asciiTheme="minorHAnsi" w:eastAsia="Times New Roman" w:hAnsiTheme="minorHAnsi" w:cstheme="minorHAnsi"/>
                <w:sz w:val="16"/>
                <w:szCs w:val="16"/>
                <w:lang w:val="en-GB"/>
              </w:rPr>
              <w:t xml:space="preserve">Following the </w:t>
            </w:r>
            <w:r w:rsidRPr="00ED78B1">
              <w:rPr>
                <w:rFonts w:asciiTheme="minorHAnsi" w:eastAsia="Times New Roman" w:hAnsiTheme="minorHAnsi" w:cstheme="minorHAnsi"/>
                <w:sz w:val="16"/>
                <w:szCs w:val="16"/>
                <w:lang w:val="en-GB"/>
              </w:rPr>
              <w:t>Practical Action Guide for Gender Mainstreaming in the Energy Sector in DRC</w:t>
            </w:r>
          </w:p>
          <w:p w14:paraId="246C268F" w14:textId="77777777" w:rsidR="00A85AAF" w:rsidRDefault="00A85AAF" w:rsidP="00D4507D">
            <w:pPr>
              <w:pStyle w:val="TableParagraph"/>
              <w:tabs>
                <w:tab w:val="left" w:pos="824"/>
              </w:tabs>
              <w:spacing w:before="1"/>
              <w:contextualSpacing/>
              <w:jc w:val="both"/>
              <w:rPr>
                <w:rFonts w:asciiTheme="minorHAnsi" w:eastAsia="Times New Roman" w:hAnsiTheme="minorHAnsi" w:cstheme="minorHAnsi"/>
                <w:sz w:val="16"/>
                <w:szCs w:val="16"/>
                <w:lang w:val="en-GB"/>
              </w:rPr>
            </w:pPr>
          </w:p>
          <w:p w14:paraId="653F26C1" w14:textId="08A42C1C" w:rsidR="00A85AAF" w:rsidRPr="00A9210C" w:rsidRDefault="00A85AAF" w:rsidP="00D4507D">
            <w:pPr>
              <w:pStyle w:val="TableParagraph"/>
              <w:tabs>
                <w:tab w:val="left" w:pos="824"/>
              </w:tabs>
              <w:spacing w:before="1"/>
              <w:contextualSpacing/>
              <w:jc w:val="both"/>
              <w:rPr>
                <w:rFonts w:asciiTheme="minorHAnsi" w:eastAsia="Times New Roman" w:hAnsiTheme="minorHAnsi" w:cstheme="minorHAnsi"/>
                <w:sz w:val="16"/>
                <w:szCs w:val="16"/>
                <w:lang w:val="en-GB"/>
              </w:rPr>
            </w:pPr>
            <w:r w:rsidRPr="00A85AAF">
              <w:rPr>
                <w:rFonts w:asciiTheme="minorHAnsi" w:eastAsia="Times New Roman" w:hAnsiTheme="minorHAnsi" w:cstheme="minorHAnsi"/>
                <w:sz w:val="16"/>
                <w:szCs w:val="16"/>
                <w:lang w:val="en-GB"/>
              </w:rPr>
              <w:t xml:space="preserve">to build the capacity of public institutions involved in rural electrification, particularly ANSER, to roll-out and oversee </w:t>
            </w:r>
            <w:proofErr w:type="spellStart"/>
            <w:r w:rsidRPr="00A85AAF">
              <w:rPr>
                <w:rFonts w:asciiTheme="minorHAnsi" w:eastAsia="Times New Roman" w:hAnsiTheme="minorHAnsi" w:cstheme="minorHAnsi"/>
                <w:sz w:val="16"/>
                <w:szCs w:val="16"/>
                <w:lang w:val="en-GB"/>
              </w:rPr>
              <w:t>minigrid</w:t>
            </w:r>
            <w:proofErr w:type="spellEnd"/>
            <w:r w:rsidRPr="00A85AAF">
              <w:rPr>
                <w:rFonts w:asciiTheme="minorHAnsi" w:eastAsia="Times New Roman" w:hAnsiTheme="minorHAnsi" w:cstheme="minorHAnsi"/>
                <w:sz w:val="16"/>
                <w:szCs w:val="16"/>
                <w:lang w:val="en-GB"/>
              </w:rPr>
              <w:t xml:space="preserve"> programs using different delivery and business models, and coordinating effectively with national, provincial, and local governments.</w:t>
            </w:r>
          </w:p>
        </w:tc>
      </w:tr>
    </w:tbl>
    <w:p w14:paraId="670D80F1" w14:textId="77777777" w:rsidR="00CE4547" w:rsidRDefault="00CE4547" w:rsidP="00966EF0">
      <w:pPr>
        <w:spacing w:after="60" w:line="240" w:lineRule="auto"/>
        <w:jc w:val="both"/>
        <w:rPr>
          <w:rFonts w:ascii="Calibri" w:eastAsia="SimSun" w:hAnsi="Calibri" w:cs="Times New Roman"/>
          <w:i/>
          <w:sz w:val="20"/>
          <w:szCs w:val="20"/>
        </w:rPr>
      </w:pPr>
    </w:p>
    <w:p w14:paraId="6E835CBE" w14:textId="77777777" w:rsidR="00AD44FB" w:rsidRDefault="00AD44FB" w:rsidP="00966EF0">
      <w:pPr>
        <w:spacing w:after="60" w:line="240" w:lineRule="auto"/>
        <w:jc w:val="both"/>
        <w:rPr>
          <w:rFonts w:ascii="Calibri" w:eastAsia="SimSun" w:hAnsi="Calibri" w:cs="Times New Roman"/>
          <w:i/>
          <w:sz w:val="20"/>
          <w:szCs w:val="20"/>
        </w:rPr>
      </w:pPr>
    </w:p>
    <w:p w14:paraId="108C4EC5" w14:textId="77777777" w:rsidR="00A15373" w:rsidRDefault="00A15373" w:rsidP="00966EF0">
      <w:pPr>
        <w:spacing w:after="60" w:line="240" w:lineRule="auto"/>
        <w:jc w:val="both"/>
        <w:rPr>
          <w:rFonts w:ascii="Calibri" w:eastAsia="SimSun" w:hAnsi="Calibri" w:cs="Times New Roman"/>
          <w:i/>
          <w:sz w:val="20"/>
          <w:szCs w:val="20"/>
        </w:rPr>
      </w:pPr>
    </w:p>
    <w:p w14:paraId="7C586D61" w14:textId="77777777" w:rsidR="00A15373" w:rsidRPr="00A16CBB" w:rsidRDefault="00A15373" w:rsidP="00966EF0">
      <w:pPr>
        <w:spacing w:after="60" w:line="240" w:lineRule="auto"/>
        <w:jc w:val="both"/>
        <w:rPr>
          <w:rFonts w:ascii="Calibri" w:eastAsia="SimSun" w:hAnsi="Calibri" w:cs="Times New Roman"/>
          <w:i/>
          <w:sz w:val="20"/>
          <w:szCs w:val="20"/>
        </w:rPr>
      </w:pPr>
    </w:p>
    <w:p w14:paraId="6D1F6AB0" w14:textId="77777777" w:rsidR="00966EF0" w:rsidRPr="00A16CBB" w:rsidRDefault="00966EF0" w:rsidP="00966EF0">
      <w:pPr>
        <w:spacing w:after="60" w:line="240" w:lineRule="auto"/>
        <w:jc w:val="both"/>
        <w:rPr>
          <w:rFonts w:ascii="Calibri" w:eastAsia="SimSun" w:hAnsi="Calibri" w:cs="Times New Roman"/>
          <w:sz w:val="20"/>
          <w:szCs w:val="20"/>
        </w:rPr>
      </w:pPr>
    </w:p>
    <w:p w14:paraId="694CE596" w14:textId="77777777" w:rsidR="00966EF0" w:rsidRPr="00966EF0" w:rsidRDefault="00966EF0" w:rsidP="00966EF0">
      <w:pPr>
        <w:spacing w:after="0" w:line="240" w:lineRule="auto"/>
        <w:jc w:val="both"/>
        <w:rPr>
          <w:rFonts w:ascii="Calibri" w:eastAsia="SimSun" w:hAnsi="Calibri" w:cs="Calibri"/>
          <w:vanish/>
          <w:sz w:val="18"/>
          <w:szCs w:val="18"/>
        </w:rPr>
      </w:pPr>
    </w:p>
    <w:p w14:paraId="17A64705" w14:textId="77777777" w:rsidR="00966EF0" w:rsidRPr="00966EF0" w:rsidRDefault="00966EF0" w:rsidP="00966EF0">
      <w:pPr>
        <w:keepNext/>
        <w:spacing w:after="60" w:line="240" w:lineRule="auto"/>
        <w:jc w:val="both"/>
        <w:outlineLvl w:val="1"/>
        <w:rPr>
          <w:rFonts w:ascii="Arial Narrow" w:eastAsia="SimSun" w:hAnsi="Arial Narrow" w:cs="Calibri"/>
          <w:sz w:val="20"/>
          <w:szCs w:val="20"/>
        </w:rPr>
      </w:pPr>
      <w:r w:rsidRPr="00966EF0">
        <w:rPr>
          <w:rFonts w:ascii="Calibri" w:eastAsia="SimSun" w:hAnsi="Calibri" w:cs="Times New Roman"/>
          <w:b/>
          <w:bCs/>
          <w:sz w:val="20"/>
        </w:rPr>
        <w:br w:type="page"/>
      </w:r>
    </w:p>
    <w:p w14:paraId="60FF5405" w14:textId="77777777" w:rsidR="00966EF0" w:rsidRPr="00966EF0" w:rsidRDefault="00966EF0" w:rsidP="00966EF0">
      <w:pPr>
        <w:keepNext/>
        <w:spacing w:after="60" w:line="240" w:lineRule="auto"/>
        <w:jc w:val="both"/>
        <w:outlineLvl w:val="1"/>
        <w:rPr>
          <w:rFonts w:ascii="Calibri" w:eastAsia="SimSun" w:hAnsi="Calibri" w:cs="Times New Roman"/>
          <w:b/>
          <w:bCs/>
          <w:sz w:val="20"/>
        </w:rPr>
        <w:sectPr w:rsidR="00966EF0" w:rsidRPr="00966EF0" w:rsidSect="00F37A7C">
          <w:pgSz w:w="15840" w:h="12240" w:orient="landscape" w:code="1"/>
          <w:pgMar w:top="720" w:right="720" w:bottom="720" w:left="720" w:header="720" w:footer="720" w:gutter="0"/>
          <w:cols w:space="720"/>
          <w:docGrid w:linePitch="360"/>
        </w:sectPr>
      </w:pPr>
    </w:p>
    <w:p w14:paraId="3E472F6A" w14:textId="0F4C4417" w:rsidR="00966EF0" w:rsidRPr="00A16CBB" w:rsidRDefault="00966EF0" w:rsidP="00966EF0">
      <w:pPr>
        <w:keepNext/>
        <w:spacing w:after="60" w:line="240" w:lineRule="auto"/>
        <w:jc w:val="both"/>
        <w:outlineLvl w:val="1"/>
        <w:rPr>
          <w:rFonts w:ascii="Calibri" w:eastAsia="SimSun" w:hAnsi="Calibri" w:cs="Times New Roman"/>
          <w:b/>
          <w:bCs/>
          <w:sz w:val="20"/>
          <w:szCs w:val="20"/>
        </w:rPr>
      </w:pPr>
      <w:bookmarkStart w:id="131" w:name="_Toc152161640"/>
      <w:r w:rsidRPr="00A16CBB">
        <w:rPr>
          <w:rFonts w:ascii="Calibri" w:eastAsia="SimSun" w:hAnsi="Calibri" w:cs="Times New Roman"/>
          <w:b/>
          <w:bCs/>
          <w:sz w:val="20"/>
          <w:szCs w:val="20"/>
        </w:rPr>
        <w:lastRenderedPageBreak/>
        <w:t xml:space="preserve">Annex </w:t>
      </w:r>
      <w:r w:rsidR="006F3D64" w:rsidRPr="00A16CBB">
        <w:rPr>
          <w:rFonts w:ascii="Calibri" w:eastAsia="SimSun" w:hAnsi="Calibri" w:cs="Times New Roman"/>
          <w:b/>
          <w:bCs/>
          <w:sz w:val="20"/>
          <w:szCs w:val="20"/>
        </w:rPr>
        <w:t>7</w:t>
      </w:r>
      <w:r w:rsidRPr="00A16CBB">
        <w:rPr>
          <w:rFonts w:ascii="Calibri" w:eastAsia="SimSun" w:hAnsi="Calibri" w:cs="Times New Roman"/>
          <w:b/>
          <w:bCs/>
          <w:sz w:val="20"/>
          <w:szCs w:val="20"/>
        </w:rPr>
        <w:t>:  Overview of Project Staff and Technical Consultancies</w:t>
      </w:r>
      <w:bookmarkEnd w:id="131"/>
    </w:p>
    <w:tbl>
      <w:tblPr>
        <w:tblW w:w="14022"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963"/>
        <w:gridCol w:w="1440"/>
        <w:gridCol w:w="10619"/>
      </w:tblGrid>
      <w:tr w:rsidR="00966EF0" w:rsidRPr="009642C9" w14:paraId="435B5242" w14:textId="77777777" w:rsidTr="00056451">
        <w:trPr>
          <w:tblHeader/>
        </w:trPr>
        <w:tc>
          <w:tcPr>
            <w:tcW w:w="1963" w:type="dxa"/>
            <w:tcBorders>
              <w:top w:val="single" w:sz="4" w:space="0" w:color="auto"/>
              <w:left w:val="single" w:sz="4" w:space="0" w:color="auto"/>
              <w:bottom w:val="single" w:sz="4" w:space="0" w:color="auto"/>
              <w:right w:val="single" w:sz="4" w:space="0" w:color="auto"/>
            </w:tcBorders>
            <w:shd w:val="clear" w:color="auto" w:fill="FDE9D9"/>
            <w:hideMark/>
          </w:tcPr>
          <w:p w14:paraId="7BDA4FEF" w14:textId="1FB15B2C" w:rsidR="00966EF0" w:rsidRPr="009642C9" w:rsidRDefault="00966EF0" w:rsidP="00966EF0">
            <w:pPr>
              <w:spacing w:after="60" w:line="240" w:lineRule="auto"/>
              <w:jc w:val="both"/>
              <w:rPr>
                <w:rFonts w:ascii="Calibri" w:eastAsia="SimSun" w:hAnsi="Calibri" w:cs="Times New Roman"/>
                <w:b/>
                <w:sz w:val="18"/>
                <w:szCs w:val="18"/>
                <w:lang w:val="en-GB" w:eastAsia="ja-JP"/>
              </w:rPr>
            </w:pPr>
            <w:r w:rsidRPr="00A16CBB">
              <w:rPr>
                <w:rFonts w:ascii="Calibri" w:eastAsia="SimSun" w:hAnsi="Calibri" w:cs="Times New Roman"/>
                <w:sz w:val="20"/>
                <w:szCs w:val="20"/>
              </w:rPr>
              <w:br/>
            </w:r>
            <w:r w:rsidRPr="009642C9">
              <w:rPr>
                <w:rFonts w:ascii="Calibri" w:eastAsia="SimSun" w:hAnsi="Calibri" w:cs="Times New Roman"/>
                <w:b/>
                <w:sz w:val="18"/>
                <w:szCs w:val="18"/>
                <w:lang w:val="en-GB" w:eastAsia="ja-JP"/>
              </w:rPr>
              <w:t>Consultant</w:t>
            </w:r>
          </w:p>
        </w:tc>
        <w:tc>
          <w:tcPr>
            <w:tcW w:w="1440" w:type="dxa"/>
            <w:tcBorders>
              <w:top w:val="single" w:sz="4" w:space="0" w:color="auto"/>
              <w:left w:val="single" w:sz="4" w:space="0" w:color="auto"/>
              <w:bottom w:val="single" w:sz="4" w:space="0" w:color="auto"/>
              <w:right w:val="single" w:sz="4" w:space="0" w:color="auto"/>
            </w:tcBorders>
            <w:shd w:val="clear" w:color="auto" w:fill="FDE9D9"/>
            <w:hideMark/>
          </w:tcPr>
          <w:p w14:paraId="01397F4F" w14:textId="77777777" w:rsidR="00966EF0" w:rsidRPr="009642C9" w:rsidRDefault="00966EF0" w:rsidP="00966EF0">
            <w:pPr>
              <w:spacing w:after="60" w:line="240" w:lineRule="auto"/>
              <w:jc w:val="both"/>
              <w:rPr>
                <w:rFonts w:ascii="Calibri" w:eastAsia="SimSun" w:hAnsi="Calibri" w:cs="Times New Roman"/>
                <w:b/>
                <w:sz w:val="18"/>
                <w:szCs w:val="18"/>
                <w:lang w:val="en-GB" w:eastAsia="ja-JP"/>
              </w:rPr>
            </w:pPr>
            <w:r w:rsidRPr="009642C9">
              <w:rPr>
                <w:rFonts w:ascii="Calibri" w:eastAsia="SimSun" w:hAnsi="Calibri" w:cs="Times New Roman"/>
                <w:b/>
                <w:sz w:val="18"/>
                <w:szCs w:val="18"/>
                <w:lang w:val="en-GB" w:eastAsia="ja-JP"/>
              </w:rPr>
              <w:t>Time Input</w:t>
            </w:r>
          </w:p>
        </w:tc>
        <w:tc>
          <w:tcPr>
            <w:tcW w:w="10619" w:type="dxa"/>
            <w:tcBorders>
              <w:top w:val="single" w:sz="4" w:space="0" w:color="auto"/>
              <w:left w:val="single" w:sz="4" w:space="0" w:color="auto"/>
              <w:bottom w:val="single" w:sz="4" w:space="0" w:color="auto"/>
              <w:right w:val="single" w:sz="4" w:space="0" w:color="auto"/>
            </w:tcBorders>
            <w:shd w:val="clear" w:color="auto" w:fill="FDE9D9"/>
            <w:hideMark/>
          </w:tcPr>
          <w:p w14:paraId="15D5BA5E" w14:textId="77777777" w:rsidR="00966EF0" w:rsidRPr="009642C9" w:rsidRDefault="00966EF0" w:rsidP="00966EF0">
            <w:pPr>
              <w:spacing w:after="60" w:line="240" w:lineRule="auto"/>
              <w:jc w:val="both"/>
              <w:rPr>
                <w:rFonts w:ascii="Calibri" w:eastAsia="SimSun" w:hAnsi="Calibri" w:cs="Times New Roman"/>
                <w:b/>
                <w:sz w:val="18"/>
                <w:szCs w:val="18"/>
                <w:lang w:val="en-GB" w:eastAsia="ja-JP"/>
              </w:rPr>
            </w:pPr>
            <w:r w:rsidRPr="009642C9">
              <w:rPr>
                <w:rFonts w:ascii="Calibri" w:eastAsia="SimSun" w:hAnsi="Calibri" w:cs="Times New Roman"/>
                <w:b/>
                <w:sz w:val="18"/>
                <w:szCs w:val="18"/>
                <w:lang w:val="en-GB" w:eastAsia="ja-JP"/>
              </w:rPr>
              <w:t>Tasks, Inputs and Outputs</w:t>
            </w:r>
          </w:p>
        </w:tc>
      </w:tr>
      <w:tr w:rsidR="004B5F73" w:rsidRPr="009642C9" w14:paraId="50EC255A" w14:textId="77777777" w:rsidTr="00056451">
        <w:tc>
          <w:tcPr>
            <w:tcW w:w="14022" w:type="dxa"/>
            <w:gridSpan w:val="3"/>
            <w:tcBorders>
              <w:top w:val="single" w:sz="4" w:space="0" w:color="auto"/>
              <w:left w:val="single" w:sz="4" w:space="0" w:color="auto"/>
              <w:bottom w:val="single" w:sz="4" w:space="0" w:color="auto"/>
              <w:right w:val="single" w:sz="4" w:space="0" w:color="auto"/>
            </w:tcBorders>
            <w:shd w:val="clear" w:color="auto" w:fill="2F5496" w:themeFill="accent5" w:themeFillShade="BF"/>
            <w:hideMark/>
          </w:tcPr>
          <w:p w14:paraId="216F9677" w14:textId="77777777" w:rsidR="00966EF0" w:rsidRPr="009642C9" w:rsidRDefault="00966EF0" w:rsidP="00966EF0">
            <w:pPr>
              <w:spacing w:after="60" w:line="240" w:lineRule="auto"/>
              <w:jc w:val="center"/>
              <w:rPr>
                <w:rFonts w:ascii="Calibri" w:eastAsia="SimSun" w:hAnsi="Calibri" w:cs="Times New Roman"/>
                <w:i/>
                <w:color w:val="FFFFFF" w:themeColor="background1"/>
                <w:sz w:val="18"/>
                <w:szCs w:val="18"/>
                <w:lang w:val="en-GB" w:eastAsia="ja-JP"/>
              </w:rPr>
            </w:pPr>
            <w:r w:rsidRPr="009642C9">
              <w:rPr>
                <w:rFonts w:ascii="Calibri" w:eastAsia="SimSun" w:hAnsi="Calibri" w:cs="Times New Roman"/>
                <w:b/>
                <w:i/>
                <w:color w:val="FFFFFF" w:themeColor="background1"/>
                <w:sz w:val="18"/>
                <w:szCs w:val="18"/>
                <w:lang w:eastAsia="ja-JP"/>
              </w:rPr>
              <w:t>For Project Management</w:t>
            </w:r>
          </w:p>
        </w:tc>
      </w:tr>
      <w:tr w:rsidR="00966EF0" w:rsidRPr="009642C9" w14:paraId="58A39F44" w14:textId="77777777" w:rsidTr="00056451">
        <w:tc>
          <w:tcPr>
            <w:tcW w:w="14022" w:type="dxa"/>
            <w:gridSpan w:val="3"/>
            <w:tcBorders>
              <w:top w:val="single" w:sz="4" w:space="0" w:color="auto"/>
              <w:left w:val="single" w:sz="4" w:space="0" w:color="auto"/>
              <w:bottom w:val="single" w:sz="4" w:space="0" w:color="auto"/>
              <w:right w:val="single" w:sz="4" w:space="0" w:color="auto"/>
            </w:tcBorders>
            <w:shd w:val="clear" w:color="auto" w:fill="DAEEF3"/>
            <w:hideMark/>
          </w:tcPr>
          <w:p w14:paraId="0E61CA89" w14:textId="77777777" w:rsidR="00966EF0" w:rsidRPr="009642C9" w:rsidRDefault="00966EF0" w:rsidP="00966EF0">
            <w:pPr>
              <w:spacing w:after="60" w:line="240" w:lineRule="auto"/>
              <w:jc w:val="both"/>
              <w:rPr>
                <w:rFonts w:ascii="Calibri" w:eastAsia="SimSun" w:hAnsi="Calibri" w:cs="Times New Roman"/>
                <w:b/>
                <w:i/>
                <w:sz w:val="18"/>
                <w:szCs w:val="18"/>
                <w:lang w:val="en-GB" w:eastAsia="ja-JP"/>
              </w:rPr>
            </w:pPr>
            <w:r w:rsidRPr="009642C9">
              <w:rPr>
                <w:rFonts w:ascii="Calibri" w:eastAsia="SimSun" w:hAnsi="Calibri" w:cs="Times New Roman"/>
                <w:b/>
                <w:i/>
                <w:sz w:val="18"/>
                <w:szCs w:val="18"/>
                <w:lang w:val="en-GB" w:eastAsia="ja-JP"/>
              </w:rPr>
              <w:t>Local / National contracting</w:t>
            </w:r>
          </w:p>
        </w:tc>
      </w:tr>
      <w:tr w:rsidR="00966EF0" w:rsidRPr="009642C9" w14:paraId="18859C0B" w14:textId="77777777" w:rsidTr="00056451">
        <w:tc>
          <w:tcPr>
            <w:tcW w:w="1963" w:type="dxa"/>
            <w:tcBorders>
              <w:top w:val="single" w:sz="4" w:space="0" w:color="auto"/>
              <w:left w:val="single" w:sz="4" w:space="0" w:color="auto"/>
              <w:bottom w:val="single" w:sz="4" w:space="0" w:color="auto"/>
              <w:right w:val="single" w:sz="4" w:space="0" w:color="auto"/>
            </w:tcBorders>
          </w:tcPr>
          <w:p w14:paraId="1821E812" w14:textId="77777777" w:rsidR="00966EF0" w:rsidRPr="009642C9" w:rsidRDefault="00966EF0" w:rsidP="00966EF0">
            <w:pPr>
              <w:spacing w:after="60" w:line="240" w:lineRule="auto"/>
              <w:jc w:val="both"/>
              <w:rPr>
                <w:rFonts w:ascii="Calibri" w:eastAsia="SimSun" w:hAnsi="Calibri" w:cs="Times New Roman"/>
                <w:i/>
                <w:sz w:val="18"/>
                <w:szCs w:val="18"/>
                <w:lang w:val="en-GB" w:eastAsia="ja-JP"/>
              </w:rPr>
            </w:pPr>
            <w:r w:rsidRPr="009642C9">
              <w:rPr>
                <w:rFonts w:ascii="Calibri" w:eastAsia="SimSun" w:hAnsi="Calibri" w:cs="Times New Roman"/>
                <w:i/>
                <w:sz w:val="18"/>
                <w:szCs w:val="18"/>
                <w:lang w:val="en-GB" w:eastAsia="ja-JP"/>
              </w:rPr>
              <w:t>Project Manager/Coordinator</w:t>
            </w:r>
          </w:p>
          <w:p w14:paraId="67D0B162" w14:textId="77777777" w:rsidR="00966EF0" w:rsidRPr="009642C9" w:rsidRDefault="00966EF0" w:rsidP="00966EF0">
            <w:pPr>
              <w:spacing w:after="60" w:line="240" w:lineRule="auto"/>
              <w:jc w:val="both"/>
              <w:rPr>
                <w:rFonts w:ascii="Calibri" w:eastAsia="SimSun" w:hAnsi="Calibri" w:cs="Times New Roman"/>
                <w:i/>
                <w:sz w:val="18"/>
                <w:szCs w:val="18"/>
                <w:lang w:val="en-GB" w:eastAsia="ja-JP"/>
              </w:rPr>
            </w:pPr>
          </w:p>
          <w:p w14:paraId="4C31FB4E" w14:textId="747FFF72" w:rsidR="00966EF0" w:rsidRPr="009642C9" w:rsidRDefault="00966EF0" w:rsidP="00966EF0">
            <w:pPr>
              <w:spacing w:after="60" w:line="240" w:lineRule="auto"/>
              <w:jc w:val="both"/>
              <w:rPr>
                <w:rFonts w:ascii="Calibri" w:eastAsia="SimSun" w:hAnsi="Calibri" w:cs="Times New Roman"/>
                <w:i/>
                <w:sz w:val="18"/>
                <w:szCs w:val="18"/>
                <w:lang w:val="en-GB" w:eastAsia="ja-JP"/>
              </w:rPr>
            </w:pPr>
            <w:r w:rsidRPr="009642C9">
              <w:rPr>
                <w:rFonts w:ascii="Calibri" w:eastAsia="SimSun" w:hAnsi="Calibri" w:cs="Times New Roman"/>
                <w:i/>
                <w:sz w:val="18"/>
                <w:szCs w:val="18"/>
                <w:lang w:val="en-GB" w:eastAsia="ja-JP"/>
              </w:rPr>
              <w:t>Rate: $</w:t>
            </w:r>
            <w:r w:rsidR="0080195A">
              <w:rPr>
                <w:rFonts w:ascii="Calibri" w:eastAsia="SimSun" w:hAnsi="Calibri" w:cs="Times New Roman"/>
                <w:i/>
                <w:sz w:val="18"/>
                <w:szCs w:val="18"/>
                <w:lang w:val="en-GB" w:eastAsia="ja-JP"/>
              </w:rPr>
              <w:t>5</w:t>
            </w:r>
            <w:r w:rsidRPr="009642C9">
              <w:rPr>
                <w:rFonts w:ascii="Calibri" w:eastAsia="SimSun" w:hAnsi="Calibri" w:cs="Times New Roman"/>
                <w:i/>
                <w:sz w:val="18"/>
                <w:szCs w:val="18"/>
                <w:lang w:val="en-GB" w:eastAsia="ja-JP"/>
              </w:rPr>
              <w:t xml:space="preserve">00/week </w:t>
            </w:r>
          </w:p>
        </w:tc>
        <w:tc>
          <w:tcPr>
            <w:tcW w:w="1440" w:type="dxa"/>
            <w:tcBorders>
              <w:top w:val="single" w:sz="4" w:space="0" w:color="auto"/>
              <w:left w:val="single" w:sz="4" w:space="0" w:color="auto"/>
              <w:bottom w:val="single" w:sz="4" w:space="0" w:color="auto"/>
              <w:right w:val="single" w:sz="4" w:space="0" w:color="auto"/>
            </w:tcBorders>
            <w:hideMark/>
          </w:tcPr>
          <w:p w14:paraId="3482BF18" w14:textId="6D77AE93" w:rsidR="00966EF0" w:rsidRPr="009642C9" w:rsidRDefault="0080195A" w:rsidP="00966EF0">
            <w:pPr>
              <w:spacing w:after="60" w:line="240" w:lineRule="auto"/>
              <w:jc w:val="both"/>
              <w:rPr>
                <w:rFonts w:ascii="Calibri" w:eastAsia="SimSun" w:hAnsi="Calibri" w:cs="Times New Roman"/>
                <w:i/>
                <w:sz w:val="18"/>
                <w:szCs w:val="18"/>
                <w:lang w:val="en-GB" w:eastAsia="ja-JP"/>
              </w:rPr>
            </w:pPr>
            <w:r>
              <w:rPr>
                <w:rFonts w:ascii="Calibri" w:eastAsia="SimSun" w:hAnsi="Calibri" w:cs="Times New Roman"/>
                <w:i/>
                <w:sz w:val="18"/>
                <w:szCs w:val="18"/>
                <w:lang w:val="en-GB" w:eastAsia="ja-JP"/>
              </w:rPr>
              <w:t>FTE for full project duration</w:t>
            </w:r>
          </w:p>
        </w:tc>
        <w:tc>
          <w:tcPr>
            <w:tcW w:w="10619" w:type="dxa"/>
            <w:tcBorders>
              <w:top w:val="single" w:sz="4" w:space="0" w:color="auto"/>
              <w:left w:val="single" w:sz="4" w:space="0" w:color="auto"/>
              <w:bottom w:val="single" w:sz="4" w:space="0" w:color="auto"/>
              <w:right w:val="single" w:sz="4" w:space="0" w:color="auto"/>
            </w:tcBorders>
            <w:hideMark/>
          </w:tcPr>
          <w:p w14:paraId="16E9DACE" w14:textId="77777777" w:rsidR="00966EF0" w:rsidRPr="009642C9" w:rsidRDefault="00966EF0" w:rsidP="00966EF0">
            <w:pPr>
              <w:spacing w:after="60" w:line="240" w:lineRule="auto"/>
              <w:jc w:val="both"/>
              <w:rPr>
                <w:rFonts w:ascii="Calibri" w:eastAsia="SimSun" w:hAnsi="Calibri" w:cs="Times New Roman"/>
                <w:i/>
                <w:sz w:val="18"/>
                <w:szCs w:val="18"/>
                <w:lang w:eastAsia="ja-JP"/>
              </w:rPr>
            </w:pPr>
            <w:r w:rsidRPr="009642C9">
              <w:rPr>
                <w:rFonts w:ascii="Calibri" w:eastAsia="SimSun" w:hAnsi="Calibri" w:cs="Times New Roman"/>
                <w:i/>
                <w:sz w:val="18"/>
                <w:szCs w:val="18"/>
                <w:lang w:eastAsia="ja-JP"/>
              </w:rPr>
              <w:t xml:space="preserve">The Project Manager (PM), together with the Lead Technical Advisor will be responsible for the overall management of the project, including the mobilization of all project inputs, supervision over project staff, </w:t>
            </w:r>
            <w:proofErr w:type="gramStart"/>
            <w:r w:rsidRPr="009642C9">
              <w:rPr>
                <w:rFonts w:ascii="Calibri" w:eastAsia="SimSun" w:hAnsi="Calibri" w:cs="Times New Roman"/>
                <w:i/>
                <w:sz w:val="18"/>
                <w:szCs w:val="18"/>
                <w:lang w:eastAsia="ja-JP"/>
              </w:rPr>
              <w:t>consultants</w:t>
            </w:r>
            <w:proofErr w:type="gramEnd"/>
            <w:r w:rsidRPr="009642C9">
              <w:rPr>
                <w:rFonts w:ascii="Calibri" w:eastAsia="SimSun" w:hAnsi="Calibri" w:cs="Times New Roman"/>
                <w:i/>
                <w:sz w:val="18"/>
                <w:szCs w:val="18"/>
                <w:lang w:eastAsia="ja-JP"/>
              </w:rPr>
              <w:t xml:space="preserve"> and sub-contractors. </w:t>
            </w:r>
          </w:p>
          <w:p w14:paraId="1FAB4D28" w14:textId="48509547" w:rsidR="006540CB" w:rsidRPr="009642C9" w:rsidRDefault="006540CB" w:rsidP="00966EF0">
            <w:pPr>
              <w:spacing w:after="60" w:line="240" w:lineRule="auto"/>
              <w:jc w:val="both"/>
              <w:rPr>
                <w:rFonts w:ascii="Calibri" w:eastAsia="SimSun" w:hAnsi="Calibri" w:cs="Times New Roman"/>
                <w:i/>
                <w:sz w:val="18"/>
                <w:szCs w:val="18"/>
                <w:lang w:eastAsia="ja-JP"/>
              </w:rPr>
            </w:pPr>
            <w:r w:rsidRPr="009642C9">
              <w:rPr>
                <w:rFonts w:ascii="Calibri" w:eastAsia="SimSun" w:hAnsi="Calibri" w:cs="Times New Roman"/>
                <w:i/>
                <w:sz w:val="18"/>
                <w:szCs w:val="18"/>
                <w:lang w:eastAsia="ja-JP"/>
              </w:rPr>
              <w:t>The Terms of Reference (</w:t>
            </w:r>
            <w:proofErr w:type="spellStart"/>
            <w:r w:rsidRPr="009642C9">
              <w:rPr>
                <w:rFonts w:ascii="Calibri" w:eastAsia="SimSun" w:hAnsi="Calibri" w:cs="Times New Roman"/>
                <w:i/>
                <w:sz w:val="18"/>
                <w:szCs w:val="18"/>
                <w:lang w:eastAsia="ja-JP"/>
              </w:rPr>
              <w:t>ToR</w:t>
            </w:r>
            <w:proofErr w:type="spellEnd"/>
            <w:r w:rsidRPr="009642C9">
              <w:rPr>
                <w:rFonts w:ascii="Calibri" w:eastAsia="SimSun" w:hAnsi="Calibri" w:cs="Times New Roman"/>
                <w:i/>
                <w:sz w:val="18"/>
                <w:szCs w:val="18"/>
                <w:lang w:eastAsia="ja-JP"/>
              </w:rPr>
              <w:t>) for this position should include a clear statement indicating that a minimum of 10% of the person’s time will be allocated to AMP Regional Project activities. If the PM is also delegated as the ‘beneficiary(</w:t>
            </w:r>
            <w:proofErr w:type="spellStart"/>
            <w:r w:rsidRPr="009642C9">
              <w:rPr>
                <w:rFonts w:ascii="Calibri" w:eastAsia="SimSun" w:hAnsi="Calibri" w:cs="Times New Roman"/>
                <w:i/>
                <w:sz w:val="18"/>
                <w:szCs w:val="18"/>
                <w:lang w:eastAsia="ja-JP"/>
              </w:rPr>
              <w:t>ies</w:t>
            </w:r>
            <w:proofErr w:type="spellEnd"/>
            <w:r w:rsidRPr="009642C9">
              <w:rPr>
                <w:rFonts w:ascii="Calibri" w:eastAsia="SimSun" w:hAnsi="Calibri" w:cs="Times New Roman"/>
                <w:i/>
                <w:sz w:val="18"/>
                <w:szCs w:val="18"/>
                <w:lang w:eastAsia="ja-JP"/>
              </w:rPr>
              <w:t xml:space="preserve">) representative’ on the AMP Regional Project board, this should also be included in their </w:t>
            </w:r>
            <w:proofErr w:type="spellStart"/>
            <w:r w:rsidRPr="009642C9">
              <w:rPr>
                <w:rFonts w:ascii="Calibri" w:eastAsia="SimSun" w:hAnsi="Calibri" w:cs="Times New Roman"/>
                <w:i/>
                <w:sz w:val="18"/>
                <w:szCs w:val="18"/>
                <w:lang w:eastAsia="ja-JP"/>
              </w:rPr>
              <w:t>ToR</w:t>
            </w:r>
            <w:proofErr w:type="spellEnd"/>
            <w:r w:rsidRPr="009642C9">
              <w:rPr>
                <w:rFonts w:ascii="Calibri" w:eastAsia="SimSun" w:hAnsi="Calibri" w:cs="Times New Roman"/>
                <w:i/>
                <w:sz w:val="18"/>
                <w:szCs w:val="18"/>
                <w:lang w:eastAsia="ja-JP"/>
              </w:rPr>
              <w:t>.</w:t>
            </w:r>
          </w:p>
          <w:p w14:paraId="247BD792" w14:textId="77777777" w:rsidR="00966EF0" w:rsidRPr="009642C9" w:rsidRDefault="00966EF0" w:rsidP="00966EF0">
            <w:pPr>
              <w:spacing w:after="0" w:line="240" w:lineRule="auto"/>
              <w:jc w:val="both"/>
              <w:rPr>
                <w:rFonts w:ascii="Calibri" w:eastAsia="SimSun" w:hAnsi="Calibri" w:cs="Arial"/>
                <w:i/>
                <w:noProof/>
                <w:sz w:val="18"/>
                <w:szCs w:val="18"/>
                <w:u w:val="single"/>
                <w:lang w:eastAsia="zh-CN"/>
              </w:rPr>
            </w:pPr>
            <w:r w:rsidRPr="009642C9">
              <w:rPr>
                <w:rFonts w:ascii="Calibri" w:eastAsia="SimSun" w:hAnsi="Calibri" w:cs="Arial"/>
                <w:i/>
                <w:noProof/>
                <w:sz w:val="18"/>
                <w:szCs w:val="18"/>
                <w:u w:val="single"/>
                <w:lang w:eastAsia="zh-CN"/>
              </w:rPr>
              <w:t>Duties and Responsibilities</w:t>
            </w:r>
          </w:p>
          <w:p w14:paraId="3E09C17F" w14:textId="77777777" w:rsidR="00966EF0" w:rsidRPr="009642C9" w:rsidRDefault="00966EF0" w:rsidP="001A16FF">
            <w:pPr>
              <w:numPr>
                <w:ilvl w:val="0"/>
                <w:numId w:val="20"/>
              </w:numPr>
              <w:spacing w:after="0" w:line="240" w:lineRule="auto"/>
              <w:ind w:left="360"/>
              <w:jc w:val="both"/>
              <w:rPr>
                <w:rFonts w:ascii="Calibri" w:eastAsia="Times New Roman" w:hAnsi="Calibri" w:cs="Calibri"/>
                <w:i/>
                <w:color w:val="000000"/>
                <w:sz w:val="18"/>
                <w:szCs w:val="18"/>
              </w:rPr>
            </w:pPr>
            <w:r w:rsidRPr="009642C9">
              <w:rPr>
                <w:rFonts w:ascii="Calibri" w:eastAsia="Times New Roman" w:hAnsi="Calibri" w:cs="Calibri"/>
                <w:i/>
                <w:color w:val="000000"/>
                <w:sz w:val="18"/>
                <w:szCs w:val="18"/>
              </w:rPr>
              <w:t>Manage the overall conduct of the project.</w:t>
            </w:r>
          </w:p>
          <w:p w14:paraId="17510D97" w14:textId="77777777" w:rsidR="00966EF0" w:rsidRPr="009642C9" w:rsidRDefault="00966EF0" w:rsidP="001A16FF">
            <w:pPr>
              <w:numPr>
                <w:ilvl w:val="0"/>
                <w:numId w:val="20"/>
              </w:numPr>
              <w:spacing w:after="0" w:line="240" w:lineRule="auto"/>
              <w:ind w:left="360"/>
              <w:jc w:val="both"/>
              <w:rPr>
                <w:rFonts w:ascii="Calibri" w:eastAsia="Times New Roman" w:hAnsi="Calibri" w:cs="Calibri"/>
                <w:i/>
                <w:color w:val="000000"/>
                <w:sz w:val="18"/>
                <w:szCs w:val="18"/>
              </w:rPr>
            </w:pPr>
            <w:r w:rsidRPr="009642C9">
              <w:rPr>
                <w:rFonts w:ascii="Calibri" w:eastAsia="Times New Roman" w:hAnsi="Calibri" w:cs="Calibri"/>
                <w:i/>
                <w:color w:val="000000"/>
                <w:sz w:val="18"/>
                <w:szCs w:val="18"/>
              </w:rPr>
              <w:t>Plan the activities of the project and monitor progress against the approved workplan.</w:t>
            </w:r>
          </w:p>
          <w:p w14:paraId="1B831547" w14:textId="77777777" w:rsidR="00966EF0" w:rsidRPr="009642C9" w:rsidRDefault="00966EF0" w:rsidP="001A16FF">
            <w:pPr>
              <w:numPr>
                <w:ilvl w:val="0"/>
                <w:numId w:val="20"/>
              </w:numPr>
              <w:spacing w:after="0" w:line="240" w:lineRule="auto"/>
              <w:ind w:left="360"/>
              <w:jc w:val="both"/>
              <w:rPr>
                <w:rFonts w:ascii="Calibri" w:eastAsia="Times New Roman" w:hAnsi="Calibri" w:cs="Calibri"/>
                <w:i/>
                <w:color w:val="000000"/>
                <w:sz w:val="18"/>
                <w:szCs w:val="18"/>
              </w:rPr>
            </w:pPr>
            <w:r w:rsidRPr="009642C9">
              <w:rPr>
                <w:rFonts w:ascii="Calibri" w:eastAsia="Times New Roman" w:hAnsi="Calibri" w:cs="Calibri"/>
                <w:i/>
                <w:color w:val="000000"/>
                <w:sz w:val="18"/>
                <w:szCs w:val="18"/>
              </w:rPr>
              <w:t xml:space="preserve">Execute activities by managing personnel, goods and services, </w:t>
            </w:r>
            <w:proofErr w:type="gramStart"/>
            <w:r w:rsidRPr="009642C9">
              <w:rPr>
                <w:rFonts w:ascii="Calibri" w:eastAsia="Times New Roman" w:hAnsi="Calibri" w:cs="Calibri"/>
                <w:i/>
                <w:color w:val="000000"/>
                <w:sz w:val="18"/>
                <w:szCs w:val="18"/>
              </w:rPr>
              <w:t>training</w:t>
            </w:r>
            <w:proofErr w:type="gramEnd"/>
            <w:r w:rsidRPr="009642C9">
              <w:rPr>
                <w:rFonts w:ascii="Calibri" w:eastAsia="Times New Roman" w:hAnsi="Calibri" w:cs="Calibri"/>
                <w:i/>
                <w:color w:val="000000"/>
                <w:sz w:val="18"/>
                <w:szCs w:val="18"/>
              </w:rPr>
              <w:t xml:space="preserve"> and low-value grants, including drafting terms of reference and work specifications, and overseeing all contractors’ work.</w:t>
            </w:r>
          </w:p>
          <w:p w14:paraId="0ED3F9D8" w14:textId="77777777" w:rsidR="00966EF0" w:rsidRPr="009642C9" w:rsidRDefault="00966EF0" w:rsidP="001A16FF">
            <w:pPr>
              <w:numPr>
                <w:ilvl w:val="0"/>
                <w:numId w:val="20"/>
              </w:numPr>
              <w:spacing w:after="0" w:line="240" w:lineRule="auto"/>
              <w:ind w:left="360"/>
              <w:jc w:val="both"/>
              <w:rPr>
                <w:rFonts w:ascii="Calibri" w:eastAsia="Times New Roman" w:hAnsi="Calibri" w:cs="Calibri"/>
                <w:i/>
                <w:color w:val="000000"/>
                <w:sz w:val="18"/>
                <w:szCs w:val="18"/>
              </w:rPr>
            </w:pPr>
            <w:r w:rsidRPr="009642C9">
              <w:rPr>
                <w:rFonts w:ascii="Calibri" w:eastAsia="Times New Roman" w:hAnsi="Calibri" w:cs="Calibri"/>
                <w:i/>
                <w:color w:val="000000"/>
                <w:sz w:val="18"/>
                <w:szCs w:val="18"/>
              </w:rPr>
              <w:t>Monitor events as determined in the project monitoring plan, and update the plan as required.</w:t>
            </w:r>
          </w:p>
          <w:p w14:paraId="75249E05" w14:textId="77777777" w:rsidR="00966EF0" w:rsidRPr="009642C9" w:rsidRDefault="00966EF0" w:rsidP="001A16FF">
            <w:pPr>
              <w:numPr>
                <w:ilvl w:val="0"/>
                <w:numId w:val="20"/>
              </w:numPr>
              <w:spacing w:after="0" w:line="240" w:lineRule="auto"/>
              <w:ind w:left="360"/>
              <w:jc w:val="both"/>
              <w:rPr>
                <w:rFonts w:ascii="Calibri" w:eastAsia="Times New Roman" w:hAnsi="Calibri" w:cs="Calibri"/>
                <w:i/>
                <w:color w:val="000000"/>
                <w:sz w:val="18"/>
                <w:szCs w:val="18"/>
              </w:rPr>
            </w:pPr>
            <w:r w:rsidRPr="009642C9">
              <w:rPr>
                <w:rFonts w:ascii="Calibri" w:eastAsia="Times New Roman" w:hAnsi="Calibri" w:cs="Calibri"/>
                <w:i/>
                <w:color w:val="000000"/>
                <w:sz w:val="18"/>
                <w:szCs w:val="18"/>
              </w:rPr>
              <w:t>Provide support for completion of assessments required by UNDP, spot checks and audits.</w:t>
            </w:r>
          </w:p>
          <w:p w14:paraId="18CF1BC2" w14:textId="77777777" w:rsidR="00966EF0" w:rsidRPr="009642C9" w:rsidRDefault="00966EF0" w:rsidP="001A16FF">
            <w:pPr>
              <w:numPr>
                <w:ilvl w:val="0"/>
                <w:numId w:val="20"/>
              </w:numPr>
              <w:spacing w:after="0" w:line="240" w:lineRule="auto"/>
              <w:ind w:left="360"/>
              <w:jc w:val="both"/>
              <w:rPr>
                <w:rFonts w:ascii="Calibri" w:eastAsia="Times New Roman" w:hAnsi="Calibri" w:cs="Calibri"/>
                <w:i/>
                <w:color w:val="000000"/>
                <w:sz w:val="18"/>
                <w:szCs w:val="18"/>
              </w:rPr>
            </w:pPr>
            <w:r w:rsidRPr="009642C9">
              <w:rPr>
                <w:rFonts w:ascii="Calibri" w:eastAsia="Times New Roman" w:hAnsi="Calibri" w:cs="Calibri"/>
                <w:i/>
                <w:color w:val="000000"/>
                <w:sz w:val="18"/>
                <w:szCs w:val="18"/>
              </w:rPr>
              <w:t>Manage requests for the provision of UNDP financial resources through funding advances, direct payments or reimbursement using the FACE form.</w:t>
            </w:r>
          </w:p>
          <w:p w14:paraId="5C68915B" w14:textId="77777777" w:rsidR="00966EF0" w:rsidRPr="009642C9" w:rsidRDefault="00966EF0" w:rsidP="001A16FF">
            <w:pPr>
              <w:numPr>
                <w:ilvl w:val="0"/>
                <w:numId w:val="20"/>
              </w:numPr>
              <w:spacing w:after="0" w:line="240" w:lineRule="auto"/>
              <w:ind w:left="360"/>
              <w:jc w:val="both"/>
              <w:rPr>
                <w:rFonts w:ascii="Calibri" w:eastAsia="Times New Roman" w:hAnsi="Calibri" w:cs="Calibri"/>
                <w:i/>
                <w:color w:val="000000"/>
                <w:sz w:val="18"/>
                <w:szCs w:val="18"/>
              </w:rPr>
            </w:pPr>
            <w:r w:rsidRPr="009642C9">
              <w:rPr>
                <w:rFonts w:ascii="Calibri" w:eastAsia="Times New Roman" w:hAnsi="Calibri" w:cs="Calibri"/>
                <w:i/>
                <w:color w:val="000000"/>
                <w:sz w:val="18"/>
                <w:szCs w:val="18"/>
              </w:rPr>
              <w:t>Monitor financial resources and accounting to ensure the accuracy and reliability of financial reports.</w:t>
            </w:r>
          </w:p>
          <w:p w14:paraId="329D2C85" w14:textId="77777777" w:rsidR="00966EF0" w:rsidRPr="009642C9" w:rsidRDefault="00966EF0" w:rsidP="001A16FF">
            <w:pPr>
              <w:numPr>
                <w:ilvl w:val="0"/>
                <w:numId w:val="20"/>
              </w:numPr>
              <w:spacing w:after="0" w:line="240" w:lineRule="auto"/>
              <w:ind w:left="360"/>
              <w:jc w:val="both"/>
              <w:rPr>
                <w:rFonts w:ascii="Calibri" w:eastAsia="Times New Roman" w:hAnsi="Calibri" w:cs="Calibri"/>
                <w:i/>
                <w:color w:val="000000"/>
                <w:sz w:val="18"/>
                <w:szCs w:val="18"/>
              </w:rPr>
            </w:pPr>
            <w:r w:rsidRPr="009642C9">
              <w:rPr>
                <w:rFonts w:ascii="Calibri" w:eastAsia="Times New Roman" w:hAnsi="Calibri" w:cs="Calibri"/>
                <w:i/>
                <w:color w:val="000000"/>
                <w:sz w:val="18"/>
                <w:szCs w:val="18"/>
              </w:rPr>
              <w:t xml:space="preserve">Monitor progress, watch for plan </w:t>
            </w:r>
            <w:proofErr w:type="gramStart"/>
            <w:r w:rsidRPr="009642C9">
              <w:rPr>
                <w:rFonts w:ascii="Calibri" w:eastAsia="Times New Roman" w:hAnsi="Calibri" w:cs="Calibri"/>
                <w:i/>
                <w:color w:val="000000"/>
                <w:sz w:val="18"/>
                <w:szCs w:val="18"/>
              </w:rPr>
              <w:t>deviations</w:t>
            </w:r>
            <w:proofErr w:type="gramEnd"/>
            <w:r w:rsidRPr="009642C9">
              <w:rPr>
                <w:rFonts w:ascii="Calibri" w:eastAsia="Times New Roman" w:hAnsi="Calibri" w:cs="Calibri"/>
                <w:i/>
                <w:color w:val="000000"/>
                <w:sz w:val="18"/>
                <w:szCs w:val="18"/>
              </w:rPr>
              <w:t xml:space="preserve"> and make course corrections when needed within project board-agreed tolerances to achieve results.</w:t>
            </w:r>
          </w:p>
          <w:p w14:paraId="52C1C9B3" w14:textId="77777777" w:rsidR="00966EF0" w:rsidRPr="009642C9" w:rsidRDefault="00966EF0" w:rsidP="001A16FF">
            <w:pPr>
              <w:numPr>
                <w:ilvl w:val="0"/>
                <w:numId w:val="20"/>
              </w:numPr>
              <w:spacing w:after="0" w:line="240" w:lineRule="auto"/>
              <w:ind w:left="360"/>
              <w:jc w:val="both"/>
              <w:rPr>
                <w:rFonts w:ascii="Calibri" w:eastAsia="Times New Roman" w:hAnsi="Calibri" w:cs="Calibri"/>
                <w:i/>
                <w:color w:val="000000"/>
                <w:sz w:val="18"/>
                <w:szCs w:val="18"/>
              </w:rPr>
            </w:pPr>
            <w:r w:rsidRPr="009642C9">
              <w:rPr>
                <w:rFonts w:ascii="Calibri" w:eastAsia="Times New Roman" w:hAnsi="Calibri" w:cs="Calibri"/>
                <w:i/>
                <w:color w:val="000000"/>
                <w:sz w:val="18"/>
                <w:szCs w:val="18"/>
              </w:rPr>
              <w:t xml:space="preserve">Ensure that changes are </w:t>
            </w:r>
            <w:proofErr w:type="gramStart"/>
            <w:r w:rsidRPr="009642C9">
              <w:rPr>
                <w:rFonts w:ascii="Calibri" w:eastAsia="Times New Roman" w:hAnsi="Calibri" w:cs="Calibri"/>
                <w:i/>
                <w:color w:val="000000"/>
                <w:sz w:val="18"/>
                <w:szCs w:val="18"/>
              </w:rPr>
              <w:t>controlled</w:t>
            </w:r>
            <w:proofErr w:type="gramEnd"/>
            <w:r w:rsidRPr="009642C9">
              <w:rPr>
                <w:rFonts w:ascii="Calibri" w:eastAsia="Times New Roman" w:hAnsi="Calibri" w:cs="Calibri"/>
                <w:i/>
                <w:color w:val="000000"/>
                <w:sz w:val="18"/>
                <w:szCs w:val="18"/>
              </w:rPr>
              <w:t xml:space="preserve"> and problems addressed.</w:t>
            </w:r>
          </w:p>
          <w:p w14:paraId="6F63BAA1" w14:textId="77777777" w:rsidR="00966EF0" w:rsidRPr="009642C9" w:rsidRDefault="00966EF0" w:rsidP="001A16FF">
            <w:pPr>
              <w:numPr>
                <w:ilvl w:val="0"/>
                <w:numId w:val="20"/>
              </w:numPr>
              <w:spacing w:after="0" w:line="240" w:lineRule="auto"/>
              <w:ind w:left="360"/>
              <w:jc w:val="both"/>
              <w:rPr>
                <w:rFonts w:ascii="Calibri" w:eastAsia="Times New Roman" w:hAnsi="Calibri" w:cs="Calibri"/>
                <w:i/>
                <w:color w:val="000000"/>
                <w:sz w:val="18"/>
                <w:szCs w:val="18"/>
              </w:rPr>
            </w:pPr>
            <w:r w:rsidRPr="009642C9">
              <w:rPr>
                <w:rFonts w:ascii="Calibri" w:eastAsia="Times New Roman" w:hAnsi="Calibri" w:cs="Calibri"/>
                <w:i/>
                <w:color w:val="000000"/>
                <w:sz w:val="18"/>
                <w:szCs w:val="18"/>
              </w:rPr>
              <w:t>Perform regular progress reporting to the project board as agreed with the board, including measures to address challenges and opportunities.</w:t>
            </w:r>
          </w:p>
          <w:p w14:paraId="5FFBB430" w14:textId="77777777" w:rsidR="00966EF0" w:rsidRPr="009642C9" w:rsidRDefault="00966EF0" w:rsidP="001A16FF">
            <w:pPr>
              <w:numPr>
                <w:ilvl w:val="0"/>
                <w:numId w:val="20"/>
              </w:numPr>
              <w:spacing w:after="0" w:line="240" w:lineRule="auto"/>
              <w:ind w:left="360"/>
              <w:jc w:val="both"/>
              <w:rPr>
                <w:rFonts w:ascii="Calibri" w:eastAsia="Times New Roman" w:hAnsi="Calibri" w:cs="Calibri"/>
                <w:i/>
                <w:color w:val="000000"/>
                <w:sz w:val="18"/>
                <w:szCs w:val="18"/>
              </w:rPr>
            </w:pPr>
            <w:r w:rsidRPr="009642C9">
              <w:rPr>
                <w:rFonts w:ascii="Calibri" w:eastAsia="Times New Roman" w:hAnsi="Calibri" w:cs="Calibri"/>
                <w:i/>
                <w:color w:val="000000"/>
                <w:sz w:val="18"/>
                <w:szCs w:val="18"/>
              </w:rPr>
              <w:t>Prepare and submit financial reports to UNDP on a quarterly basis.</w:t>
            </w:r>
          </w:p>
          <w:p w14:paraId="563C7F76" w14:textId="77777777" w:rsidR="00966EF0" w:rsidRPr="009642C9" w:rsidRDefault="00966EF0" w:rsidP="001A16FF">
            <w:pPr>
              <w:numPr>
                <w:ilvl w:val="0"/>
                <w:numId w:val="20"/>
              </w:numPr>
              <w:spacing w:after="0" w:line="240" w:lineRule="auto"/>
              <w:ind w:left="360"/>
              <w:jc w:val="both"/>
              <w:rPr>
                <w:rFonts w:ascii="Calibri" w:eastAsia="SimSun" w:hAnsi="Calibri" w:cs="Times New Roman"/>
                <w:i/>
                <w:sz w:val="18"/>
                <w:szCs w:val="18"/>
              </w:rPr>
            </w:pPr>
            <w:r w:rsidRPr="009642C9">
              <w:rPr>
                <w:rFonts w:ascii="Calibri" w:eastAsia="SimSun" w:hAnsi="Calibri" w:cs="Times New Roman"/>
                <w:i/>
                <w:sz w:val="18"/>
                <w:szCs w:val="18"/>
              </w:rPr>
              <w:t xml:space="preserve">Manage and monitor the project risks – including social and environmental risks - initially identified and submit new risks to the Project Board for consideration and decision on possible actions if required; update the status of these risks by maintaining the project risks </w:t>
            </w:r>
            <w:proofErr w:type="gramStart"/>
            <w:r w:rsidRPr="009642C9">
              <w:rPr>
                <w:rFonts w:ascii="Calibri" w:eastAsia="SimSun" w:hAnsi="Calibri" w:cs="Times New Roman"/>
                <w:i/>
                <w:sz w:val="18"/>
                <w:szCs w:val="18"/>
              </w:rPr>
              <w:t>log;</w:t>
            </w:r>
            <w:proofErr w:type="gramEnd"/>
          </w:p>
          <w:p w14:paraId="69F2AC87" w14:textId="77777777" w:rsidR="00966EF0" w:rsidRPr="009642C9" w:rsidRDefault="00966EF0" w:rsidP="001A16FF">
            <w:pPr>
              <w:numPr>
                <w:ilvl w:val="0"/>
                <w:numId w:val="20"/>
              </w:numPr>
              <w:spacing w:after="0" w:line="240" w:lineRule="auto"/>
              <w:ind w:left="360"/>
              <w:jc w:val="both"/>
              <w:rPr>
                <w:rFonts w:ascii="Calibri" w:eastAsia="Times New Roman" w:hAnsi="Calibri" w:cs="Calibri"/>
                <w:i/>
                <w:color w:val="000000"/>
                <w:sz w:val="18"/>
                <w:szCs w:val="18"/>
              </w:rPr>
            </w:pPr>
            <w:r w:rsidRPr="009642C9">
              <w:rPr>
                <w:rFonts w:ascii="Calibri" w:eastAsia="Times New Roman" w:hAnsi="Calibri" w:cs="Calibri"/>
                <w:i/>
                <w:color w:val="000000"/>
                <w:sz w:val="18"/>
                <w:szCs w:val="18"/>
              </w:rPr>
              <w:t>Capture lessons learned during project implementation.</w:t>
            </w:r>
          </w:p>
          <w:p w14:paraId="1DD1AF01" w14:textId="77777777" w:rsidR="00966EF0" w:rsidRPr="009642C9" w:rsidRDefault="00966EF0" w:rsidP="001A16FF">
            <w:pPr>
              <w:numPr>
                <w:ilvl w:val="0"/>
                <w:numId w:val="20"/>
              </w:numPr>
              <w:spacing w:after="0" w:line="240" w:lineRule="auto"/>
              <w:ind w:left="360"/>
              <w:jc w:val="both"/>
              <w:rPr>
                <w:rFonts w:ascii="Calibri" w:eastAsia="Times New Roman" w:hAnsi="Calibri" w:cs="Calibri"/>
                <w:i/>
                <w:color w:val="000000"/>
                <w:sz w:val="18"/>
                <w:szCs w:val="18"/>
              </w:rPr>
            </w:pPr>
            <w:r w:rsidRPr="009642C9">
              <w:rPr>
                <w:rFonts w:ascii="Calibri" w:eastAsia="Times New Roman" w:hAnsi="Calibri" w:cs="Calibri"/>
                <w:i/>
                <w:color w:val="000000"/>
                <w:sz w:val="18"/>
                <w:szCs w:val="18"/>
              </w:rPr>
              <w:t>Prepare revisions to the multi-year workplan, as needed, as well as annual and quarterly plans if required.</w:t>
            </w:r>
          </w:p>
          <w:p w14:paraId="10338BCA" w14:textId="77777777" w:rsidR="00966EF0" w:rsidRPr="009642C9" w:rsidRDefault="00966EF0" w:rsidP="001A16FF">
            <w:pPr>
              <w:numPr>
                <w:ilvl w:val="0"/>
                <w:numId w:val="15"/>
              </w:numPr>
              <w:spacing w:after="0" w:line="240" w:lineRule="auto"/>
              <w:ind w:left="360"/>
              <w:jc w:val="both"/>
              <w:rPr>
                <w:rFonts w:ascii="Calibri" w:eastAsia="SimSun" w:hAnsi="Calibri" w:cs="Calibri"/>
                <w:i/>
                <w:sz w:val="18"/>
                <w:szCs w:val="18"/>
              </w:rPr>
            </w:pPr>
            <w:r w:rsidRPr="009642C9">
              <w:rPr>
                <w:rFonts w:ascii="Calibri" w:eastAsia="SimSun" w:hAnsi="Calibri" w:cs="Calibri"/>
                <w:i/>
                <w:sz w:val="18"/>
                <w:szCs w:val="18"/>
              </w:rPr>
              <w:t xml:space="preserve">Prepare the inception report no later than one month after the inception workshop. </w:t>
            </w:r>
          </w:p>
          <w:p w14:paraId="2486705E" w14:textId="77777777" w:rsidR="00966EF0" w:rsidRPr="009642C9" w:rsidRDefault="00966EF0" w:rsidP="001A16FF">
            <w:pPr>
              <w:numPr>
                <w:ilvl w:val="0"/>
                <w:numId w:val="15"/>
              </w:numPr>
              <w:spacing w:after="0" w:line="240" w:lineRule="auto"/>
              <w:ind w:left="360"/>
              <w:jc w:val="both"/>
              <w:rPr>
                <w:rFonts w:ascii="Calibri" w:eastAsia="SimSun" w:hAnsi="Calibri" w:cs="Calibri"/>
                <w:i/>
                <w:sz w:val="18"/>
                <w:szCs w:val="18"/>
              </w:rPr>
            </w:pPr>
            <w:r w:rsidRPr="009642C9">
              <w:rPr>
                <w:rFonts w:ascii="Calibri" w:eastAsia="SimSun" w:hAnsi="Calibri" w:cs="Calibri"/>
                <w:i/>
                <w:sz w:val="18"/>
                <w:szCs w:val="18"/>
              </w:rPr>
              <w:t xml:space="preserve">Ensure that the indicators included in the project results framework are monitored annually in advance of the GEF PIR submission deadline so that progress can be reported in the GEF PIR. </w:t>
            </w:r>
          </w:p>
          <w:p w14:paraId="54919186" w14:textId="77777777" w:rsidR="00966EF0" w:rsidRPr="009642C9" w:rsidRDefault="00966EF0" w:rsidP="001A16FF">
            <w:pPr>
              <w:numPr>
                <w:ilvl w:val="0"/>
                <w:numId w:val="14"/>
              </w:numPr>
              <w:spacing w:after="0" w:line="240" w:lineRule="auto"/>
              <w:ind w:left="360"/>
              <w:jc w:val="both"/>
              <w:rPr>
                <w:rFonts w:ascii="Calibri" w:eastAsia="SimSun" w:hAnsi="Calibri" w:cs="Times New Roman"/>
                <w:i/>
                <w:sz w:val="18"/>
                <w:szCs w:val="18"/>
              </w:rPr>
            </w:pPr>
            <w:r w:rsidRPr="009642C9">
              <w:rPr>
                <w:rFonts w:ascii="Calibri" w:eastAsia="SimSun" w:hAnsi="Calibri" w:cs="Times New Roman"/>
                <w:i/>
                <w:sz w:val="18"/>
                <w:szCs w:val="18"/>
              </w:rPr>
              <w:t xml:space="preserve">Prepare the GEF </w:t>
            </w:r>
            <w:proofErr w:type="gramStart"/>
            <w:r w:rsidRPr="009642C9">
              <w:rPr>
                <w:rFonts w:ascii="Calibri" w:eastAsia="SimSun" w:hAnsi="Calibri" w:cs="Times New Roman"/>
                <w:i/>
                <w:sz w:val="18"/>
                <w:szCs w:val="18"/>
              </w:rPr>
              <w:t>PIR;</w:t>
            </w:r>
            <w:proofErr w:type="gramEnd"/>
          </w:p>
          <w:p w14:paraId="6F88B78A" w14:textId="77777777" w:rsidR="00966EF0" w:rsidRPr="009642C9" w:rsidRDefault="00966EF0" w:rsidP="001A16FF">
            <w:pPr>
              <w:numPr>
                <w:ilvl w:val="0"/>
                <w:numId w:val="14"/>
              </w:numPr>
              <w:spacing w:after="0" w:line="240" w:lineRule="auto"/>
              <w:ind w:left="360"/>
              <w:jc w:val="both"/>
              <w:rPr>
                <w:rFonts w:ascii="Calibri" w:eastAsia="SimSun" w:hAnsi="Calibri" w:cs="Times New Roman"/>
                <w:i/>
                <w:sz w:val="18"/>
                <w:szCs w:val="18"/>
              </w:rPr>
            </w:pPr>
            <w:r w:rsidRPr="009642C9">
              <w:rPr>
                <w:rFonts w:ascii="Calibri" w:eastAsia="SimSun" w:hAnsi="Calibri" w:cs="Times New Roman"/>
                <w:i/>
                <w:sz w:val="18"/>
                <w:szCs w:val="18"/>
              </w:rPr>
              <w:t>Assess major and minor amendments to the project within the parameters set by UNDP-</w:t>
            </w:r>
            <w:proofErr w:type="gramStart"/>
            <w:r w:rsidRPr="009642C9">
              <w:rPr>
                <w:rFonts w:ascii="Calibri" w:eastAsia="SimSun" w:hAnsi="Calibri" w:cs="Times New Roman"/>
                <w:i/>
                <w:sz w:val="18"/>
                <w:szCs w:val="18"/>
              </w:rPr>
              <w:t>GEF;</w:t>
            </w:r>
            <w:proofErr w:type="gramEnd"/>
          </w:p>
          <w:p w14:paraId="6AF61E9E" w14:textId="77777777" w:rsidR="00966EF0" w:rsidRPr="009642C9" w:rsidRDefault="00966EF0" w:rsidP="001A16FF">
            <w:pPr>
              <w:numPr>
                <w:ilvl w:val="0"/>
                <w:numId w:val="14"/>
              </w:numPr>
              <w:spacing w:after="0" w:line="240" w:lineRule="auto"/>
              <w:ind w:left="360"/>
              <w:jc w:val="both"/>
              <w:rPr>
                <w:rFonts w:ascii="Calibri" w:eastAsia="SimSun" w:hAnsi="Calibri" w:cs="Times New Roman"/>
                <w:i/>
                <w:sz w:val="18"/>
                <w:szCs w:val="18"/>
              </w:rPr>
            </w:pPr>
            <w:r w:rsidRPr="009642C9">
              <w:rPr>
                <w:rFonts w:ascii="Calibri" w:eastAsia="SimSun" w:hAnsi="Calibri" w:cs="Times New Roman"/>
                <w:i/>
                <w:sz w:val="18"/>
                <w:szCs w:val="18"/>
              </w:rPr>
              <w:t xml:space="preserve">Monitor implementation plans including the gender action plan, stakeholder engagement plan, and any environmental and social management </w:t>
            </w:r>
            <w:proofErr w:type="gramStart"/>
            <w:r w:rsidRPr="009642C9">
              <w:rPr>
                <w:rFonts w:ascii="Calibri" w:eastAsia="SimSun" w:hAnsi="Calibri" w:cs="Times New Roman"/>
                <w:i/>
                <w:sz w:val="18"/>
                <w:szCs w:val="18"/>
              </w:rPr>
              <w:t>plans;</w:t>
            </w:r>
            <w:proofErr w:type="gramEnd"/>
          </w:p>
          <w:p w14:paraId="7F018C67" w14:textId="77777777" w:rsidR="00966EF0" w:rsidRPr="009642C9" w:rsidRDefault="00966EF0" w:rsidP="001A16FF">
            <w:pPr>
              <w:numPr>
                <w:ilvl w:val="0"/>
                <w:numId w:val="14"/>
              </w:numPr>
              <w:spacing w:after="0" w:line="240" w:lineRule="auto"/>
              <w:ind w:left="360"/>
              <w:jc w:val="both"/>
              <w:rPr>
                <w:rFonts w:ascii="Calibri" w:eastAsia="SimSun" w:hAnsi="Calibri" w:cs="Times New Roman"/>
                <w:i/>
                <w:sz w:val="18"/>
                <w:szCs w:val="18"/>
              </w:rPr>
            </w:pPr>
            <w:r w:rsidRPr="009642C9">
              <w:rPr>
                <w:rFonts w:ascii="Calibri" w:eastAsia="SimSun" w:hAnsi="Calibri" w:cs="Times New Roman"/>
                <w:i/>
                <w:sz w:val="18"/>
                <w:szCs w:val="18"/>
              </w:rPr>
              <w:t>Monitor and track progress against the GEF Core indicators.</w:t>
            </w:r>
          </w:p>
          <w:p w14:paraId="7DB26549" w14:textId="77777777" w:rsidR="001E7B5F" w:rsidRPr="009642C9" w:rsidRDefault="00966EF0" w:rsidP="001A16FF">
            <w:pPr>
              <w:numPr>
                <w:ilvl w:val="0"/>
                <w:numId w:val="14"/>
              </w:numPr>
              <w:spacing w:after="0" w:line="240" w:lineRule="auto"/>
              <w:ind w:left="360"/>
              <w:jc w:val="both"/>
              <w:rPr>
                <w:rFonts w:ascii="Calibri" w:eastAsia="SimSun" w:hAnsi="Calibri" w:cs="Times New Roman"/>
                <w:i/>
                <w:sz w:val="18"/>
                <w:szCs w:val="18"/>
              </w:rPr>
            </w:pPr>
            <w:r w:rsidRPr="009642C9">
              <w:rPr>
                <w:rFonts w:ascii="Calibri" w:eastAsia="SimSun" w:hAnsi="Calibri" w:cs="Times New Roman"/>
                <w:i/>
                <w:sz w:val="18"/>
                <w:szCs w:val="18"/>
              </w:rPr>
              <w:t>Support the Mid-term review and Terminal Evaluation process.</w:t>
            </w:r>
          </w:p>
          <w:p w14:paraId="5F05CF15" w14:textId="71B9796B" w:rsidR="001E7B5F" w:rsidRPr="009642C9" w:rsidRDefault="001E7B5F" w:rsidP="001A16FF">
            <w:pPr>
              <w:numPr>
                <w:ilvl w:val="0"/>
                <w:numId w:val="14"/>
              </w:numPr>
              <w:spacing w:after="0" w:line="240" w:lineRule="auto"/>
              <w:ind w:left="360"/>
              <w:jc w:val="both"/>
              <w:rPr>
                <w:rFonts w:ascii="Calibri" w:eastAsia="SimSun" w:hAnsi="Calibri" w:cs="Times New Roman"/>
                <w:i/>
                <w:sz w:val="18"/>
                <w:szCs w:val="18"/>
              </w:rPr>
            </w:pPr>
            <w:r w:rsidRPr="009642C9">
              <w:rPr>
                <w:rFonts w:ascii="Calibri" w:eastAsia="SimSun" w:hAnsi="Calibri" w:cs="Times New Roman"/>
                <w:i/>
                <w:sz w:val="18"/>
                <w:szCs w:val="18"/>
              </w:rPr>
              <w:lastRenderedPageBreak/>
              <w:t xml:space="preserve">Liaise with the AMP Regional Project PMU Staff to request and receive operational and technical support as needed, to participate in activities led by the AMP Regional </w:t>
            </w:r>
            <w:proofErr w:type="gramStart"/>
            <w:r w:rsidRPr="009642C9">
              <w:rPr>
                <w:rFonts w:ascii="Calibri" w:eastAsia="SimSun" w:hAnsi="Calibri" w:cs="Times New Roman"/>
                <w:i/>
                <w:sz w:val="18"/>
                <w:szCs w:val="18"/>
              </w:rPr>
              <w:t>Project, and</w:t>
            </w:r>
            <w:proofErr w:type="gramEnd"/>
            <w:r w:rsidRPr="009642C9">
              <w:rPr>
                <w:rFonts w:ascii="Calibri" w:eastAsia="SimSun" w:hAnsi="Calibri" w:cs="Times New Roman"/>
                <w:i/>
                <w:sz w:val="18"/>
                <w:szCs w:val="18"/>
              </w:rPr>
              <w:t xml:space="preserve"> share data and information with the AMP </w:t>
            </w:r>
            <w:r w:rsidR="00F30A0F" w:rsidRPr="009642C9">
              <w:rPr>
                <w:rFonts w:ascii="Calibri" w:eastAsia="SimSun" w:hAnsi="Calibri" w:cs="Times New Roman"/>
                <w:i/>
                <w:sz w:val="18"/>
                <w:szCs w:val="18"/>
              </w:rPr>
              <w:t>R</w:t>
            </w:r>
            <w:r w:rsidRPr="009642C9">
              <w:rPr>
                <w:rFonts w:ascii="Calibri" w:eastAsia="SimSun" w:hAnsi="Calibri" w:cs="Times New Roman"/>
                <w:i/>
                <w:sz w:val="18"/>
                <w:szCs w:val="18"/>
              </w:rPr>
              <w:t xml:space="preserve">egional Project as required. </w:t>
            </w:r>
          </w:p>
          <w:p w14:paraId="7F8B4D3A" w14:textId="77777777" w:rsidR="00966EF0" w:rsidRPr="009642C9" w:rsidRDefault="00966EF0" w:rsidP="001A16FF">
            <w:pPr>
              <w:numPr>
                <w:ilvl w:val="0"/>
                <w:numId w:val="14"/>
              </w:numPr>
              <w:spacing w:after="0" w:line="240" w:lineRule="auto"/>
              <w:ind w:left="360"/>
              <w:jc w:val="both"/>
              <w:rPr>
                <w:rFonts w:ascii="Calibri" w:eastAsia="SimSun" w:hAnsi="Calibri" w:cs="Times New Roman"/>
                <w:i/>
                <w:sz w:val="18"/>
                <w:szCs w:val="18"/>
              </w:rPr>
            </w:pPr>
            <w:r w:rsidRPr="009642C9">
              <w:rPr>
                <w:rFonts w:ascii="Calibri" w:eastAsia="SimSun" w:hAnsi="Calibri" w:cs="Times New Roman"/>
                <w:i/>
                <w:sz w:val="18"/>
                <w:szCs w:val="18"/>
              </w:rPr>
              <w:t xml:space="preserve">Add technical tasks as </w:t>
            </w:r>
            <w:proofErr w:type="gramStart"/>
            <w:r w:rsidRPr="009642C9">
              <w:rPr>
                <w:rFonts w:ascii="Calibri" w:eastAsia="SimSun" w:hAnsi="Calibri" w:cs="Times New Roman"/>
                <w:i/>
                <w:sz w:val="18"/>
                <w:szCs w:val="18"/>
              </w:rPr>
              <w:t>necessary</w:t>
            </w:r>
            <w:proofErr w:type="gramEnd"/>
          </w:p>
          <w:p w14:paraId="1E1EA3FB" w14:textId="77777777" w:rsidR="00966EF0" w:rsidRPr="009642C9" w:rsidRDefault="00966EF0" w:rsidP="00966EF0">
            <w:pPr>
              <w:spacing w:after="60" w:line="240" w:lineRule="auto"/>
              <w:jc w:val="both"/>
              <w:rPr>
                <w:rFonts w:ascii="Calibri" w:eastAsia="SimSun" w:hAnsi="Calibri" w:cs="Times New Roman"/>
                <w:i/>
                <w:sz w:val="18"/>
                <w:szCs w:val="18"/>
                <w:lang w:eastAsia="ja-JP"/>
              </w:rPr>
            </w:pPr>
          </w:p>
        </w:tc>
      </w:tr>
      <w:tr w:rsidR="00966EF0" w:rsidRPr="009642C9" w14:paraId="3D745D6F" w14:textId="77777777" w:rsidTr="00056451">
        <w:tc>
          <w:tcPr>
            <w:tcW w:w="1963" w:type="dxa"/>
            <w:tcBorders>
              <w:top w:val="single" w:sz="4" w:space="0" w:color="auto"/>
              <w:left w:val="single" w:sz="4" w:space="0" w:color="auto"/>
              <w:bottom w:val="single" w:sz="4" w:space="0" w:color="auto"/>
              <w:right w:val="single" w:sz="4" w:space="0" w:color="auto"/>
            </w:tcBorders>
          </w:tcPr>
          <w:p w14:paraId="5976D1B4" w14:textId="584E5CCB" w:rsidR="00966EF0" w:rsidRPr="009642C9" w:rsidRDefault="00966EF0" w:rsidP="00966EF0">
            <w:pPr>
              <w:spacing w:after="0" w:line="240" w:lineRule="auto"/>
              <w:jc w:val="both"/>
              <w:rPr>
                <w:rFonts w:ascii="Calibri" w:eastAsia="SimSun" w:hAnsi="Calibri" w:cs="Times New Roman"/>
                <w:i/>
                <w:sz w:val="18"/>
                <w:szCs w:val="18"/>
              </w:rPr>
            </w:pPr>
            <w:r w:rsidRPr="009642C9">
              <w:rPr>
                <w:rFonts w:ascii="Calibri" w:eastAsia="SimSun" w:hAnsi="Calibri" w:cs="Times New Roman"/>
                <w:i/>
                <w:sz w:val="18"/>
                <w:szCs w:val="18"/>
              </w:rPr>
              <w:lastRenderedPageBreak/>
              <w:t>Project Finance Assistan</w:t>
            </w:r>
            <w:r w:rsidR="001465FB">
              <w:rPr>
                <w:rFonts w:ascii="Calibri" w:eastAsia="SimSun" w:hAnsi="Calibri" w:cs="Times New Roman"/>
                <w:i/>
                <w:sz w:val="18"/>
                <w:szCs w:val="18"/>
              </w:rPr>
              <w:t>t</w:t>
            </w:r>
          </w:p>
          <w:p w14:paraId="3E57BCDC" w14:textId="77777777" w:rsidR="00966EF0" w:rsidRPr="009642C9" w:rsidRDefault="00966EF0" w:rsidP="00966EF0">
            <w:pPr>
              <w:spacing w:after="60" w:line="240" w:lineRule="auto"/>
              <w:jc w:val="both"/>
              <w:rPr>
                <w:rFonts w:ascii="Calibri" w:eastAsia="SimSun" w:hAnsi="Calibri" w:cs="Times New Roman"/>
                <w:i/>
                <w:sz w:val="18"/>
                <w:szCs w:val="18"/>
                <w:lang w:val="en-GB" w:eastAsia="ja-JP"/>
              </w:rPr>
            </w:pPr>
          </w:p>
        </w:tc>
        <w:tc>
          <w:tcPr>
            <w:tcW w:w="1440" w:type="dxa"/>
            <w:tcBorders>
              <w:top w:val="single" w:sz="4" w:space="0" w:color="auto"/>
              <w:left w:val="single" w:sz="4" w:space="0" w:color="auto"/>
              <w:bottom w:val="single" w:sz="4" w:space="0" w:color="auto"/>
              <w:right w:val="single" w:sz="4" w:space="0" w:color="auto"/>
            </w:tcBorders>
          </w:tcPr>
          <w:p w14:paraId="46F51A64" w14:textId="514ACF08" w:rsidR="00966EF0" w:rsidRPr="009642C9" w:rsidRDefault="0080195A" w:rsidP="00966EF0">
            <w:pPr>
              <w:spacing w:after="60" w:line="240" w:lineRule="auto"/>
              <w:jc w:val="both"/>
              <w:rPr>
                <w:rFonts w:ascii="Calibri" w:eastAsia="SimSun" w:hAnsi="Calibri" w:cs="Times New Roman"/>
                <w:i/>
                <w:sz w:val="18"/>
                <w:szCs w:val="18"/>
                <w:lang w:val="en-GB" w:eastAsia="ja-JP"/>
              </w:rPr>
            </w:pPr>
            <w:r>
              <w:rPr>
                <w:rFonts w:ascii="Calibri" w:eastAsia="SimSun" w:hAnsi="Calibri" w:cs="Times New Roman"/>
                <w:i/>
                <w:sz w:val="18"/>
                <w:szCs w:val="18"/>
                <w:lang w:val="en-GB" w:eastAsia="ja-JP"/>
              </w:rPr>
              <w:t>FTE for full project duration</w:t>
            </w:r>
          </w:p>
        </w:tc>
        <w:tc>
          <w:tcPr>
            <w:tcW w:w="10619" w:type="dxa"/>
            <w:tcBorders>
              <w:top w:val="single" w:sz="4" w:space="0" w:color="auto"/>
              <w:left w:val="single" w:sz="4" w:space="0" w:color="auto"/>
              <w:bottom w:val="single" w:sz="4" w:space="0" w:color="auto"/>
              <w:right w:val="single" w:sz="4" w:space="0" w:color="auto"/>
            </w:tcBorders>
          </w:tcPr>
          <w:p w14:paraId="2EA73969" w14:textId="059848AF" w:rsidR="004E5A71" w:rsidRPr="009642C9" w:rsidRDefault="00B37D53" w:rsidP="004E5A71">
            <w:pPr>
              <w:spacing w:after="0"/>
              <w:rPr>
                <w:rFonts w:ascii="Calibri" w:eastAsia="SimSun" w:hAnsi="Calibri" w:cs="Times New Roman"/>
                <w:i/>
                <w:sz w:val="18"/>
                <w:szCs w:val="18"/>
                <w:lang w:eastAsia="ja-JP"/>
              </w:rPr>
            </w:pPr>
            <w:r w:rsidRPr="009642C9">
              <w:rPr>
                <w:rFonts w:ascii="Calibri" w:eastAsia="SimSun" w:hAnsi="Calibri" w:cs="Times New Roman"/>
                <w:i/>
                <w:sz w:val="18"/>
                <w:szCs w:val="18"/>
                <w:lang w:eastAsia="ja-JP"/>
              </w:rPr>
              <w:t>The Terms of Reference (</w:t>
            </w:r>
            <w:proofErr w:type="spellStart"/>
            <w:r w:rsidRPr="009642C9">
              <w:rPr>
                <w:rFonts w:ascii="Calibri" w:eastAsia="SimSun" w:hAnsi="Calibri" w:cs="Times New Roman"/>
                <w:i/>
                <w:sz w:val="18"/>
                <w:szCs w:val="18"/>
                <w:lang w:eastAsia="ja-JP"/>
              </w:rPr>
              <w:t>ToR</w:t>
            </w:r>
            <w:proofErr w:type="spellEnd"/>
            <w:r w:rsidRPr="009642C9">
              <w:rPr>
                <w:rFonts w:ascii="Calibri" w:eastAsia="SimSun" w:hAnsi="Calibri" w:cs="Times New Roman"/>
                <w:i/>
                <w:sz w:val="18"/>
                <w:szCs w:val="18"/>
                <w:lang w:eastAsia="ja-JP"/>
              </w:rPr>
              <w:t xml:space="preserve">) for this position should include a clear statement indicating that a minimum of 10% of the person’s time will be allocated to AMP Regional Project activities. </w:t>
            </w:r>
            <w:r w:rsidR="004E5A71" w:rsidRPr="009642C9">
              <w:rPr>
                <w:rFonts w:ascii="Calibri" w:eastAsia="SimSun" w:hAnsi="Calibri" w:cs="Times New Roman"/>
                <w:i/>
                <w:sz w:val="18"/>
                <w:szCs w:val="18"/>
                <w:lang w:eastAsia="ja-JP"/>
              </w:rPr>
              <w:t>The Terms of Reference (</w:t>
            </w:r>
            <w:proofErr w:type="spellStart"/>
            <w:r w:rsidR="004E5A71" w:rsidRPr="009642C9">
              <w:rPr>
                <w:rFonts w:ascii="Calibri" w:eastAsia="SimSun" w:hAnsi="Calibri" w:cs="Times New Roman"/>
                <w:i/>
                <w:sz w:val="18"/>
                <w:szCs w:val="18"/>
                <w:lang w:eastAsia="ja-JP"/>
              </w:rPr>
              <w:t>ToR</w:t>
            </w:r>
            <w:proofErr w:type="spellEnd"/>
            <w:r w:rsidR="004E5A71" w:rsidRPr="009642C9">
              <w:rPr>
                <w:rFonts w:ascii="Calibri" w:eastAsia="SimSun" w:hAnsi="Calibri" w:cs="Times New Roman"/>
                <w:i/>
                <w:sz w:val="18"/>
                <w:szCs w:val="18"/>
                <w:lang w:eastAsia="ja-JP"/>
              </w:rPr>
              <w:t xml:space="preserve">) for this position should clearly indicate commitment not only to the national project but also to the </w:t>
            </w:r>
            <w:r w:rsidR="00F07760" w:rsidRPr="009642C9">
              <w:rPr>
                <w:rFonts w:ascii="Calibri" w:eastAsia="SimSun" w:hAnsi="Calibri" w:cs="Times New Roman"/>
                <w:i/>
                <w:sz w:val="18"/>
                <w:szCs w:val="18"/>
                <w:lang w:eastAsia="ja-JP"/>
              </w:rPr>
              <w:t xml:space="preserve">AMP </w:t>
            </w:r>
            <w:r w:rsidR="004E5A71" w:rsidRPr="009642C9">
              <w:rPr>
                <w:rFonts w:ascii="Calibri" w:eastAsia="SimSun" w:hAnsi="Calibri" w:cs="Times New Roman"/>
                <w:i/>
                <w:sz w:val="18"/>
                <w:szCs w:val="18"/>
                <w:lang w:eastAsia="ja-JP"/>
              </w:rPr>
              <w:t xml:space="preserve">Regional Project’s M&amp;E protocols as regards provision of timely reporting data to the regional project staff. </w:t>
            </w:r>
          </w:p>
          <w:p w14:paraId="0868919F" w14:textId="77777777" w:rsidR="004E5A71" w:rsidRPr="009642C9" w:rsidRDefault="004E5A71" w:rsidP="00966EF0">
            <w:pPr>
              <w:spacing w:after="0" w:line="240" w:lineRule="auto"/>
              <w:jc w:val="both"/>
              <w:rPr>
                <w:rFonts w:ascii="Calibri" w:eastAsia="SimSun" w:hAnsi="Calibri" w:cs="Arial"/>
                <w:i/>
                <w:noProof/>
                <w:sz w:val="18"/>
                <w:szCs w:val="18"/>
                <w:u w:val="single"/>
                <w:lang w:eastAsia="zh-CN"/>
              </w:rPr>
            </w:pPr>
          </w:p>
          <w:p w14:paraId="44023955" w14:textId="547E329D" w:rsidR="00966EF0" w:rsidRPr="009642C9" w:rsidRDefault="00966EF0" w:rsidP="00966EF0">
            <w:pPr>
              <w:spacing w:after="0" w:line="240" w:lineRule="auto"/>
              <w:jc w:val="both"/>
              <w:rPr>
                <w:rFonts w:ascii="Calibri" w:eastAsia="SimSun" w:hAnsi="Calibri" w:cs="Arial"/>
                <w:i/>
                <w:noProof/>
                <w:sz w:val="18"/>
                <w:szCs w:val="18"/>
                <w:u w:val="single"/>
                <w:lang w:eastAsia="zh-CN"/>
              </w:rPr>
            </w:pPr>
            <w:r w:rsidRPr="009642C9">
              <w:rPr>
                <w:rFonts w:ascii="Calibri" w:eastAsia="SimSun" w:hAnsi="Calibri" w:cs="Arial"/>
                <w:i/>
                <w:noProof/>
                <w:sz w:val="18"/>
                <w:szCs w:val="18"/>
                <w:u w:val="single"/>
                <w:lang w:eastAsia="zh-CN"/>
              </w:rPr>
              <w:t>Duties and Responsibilities</w:t>
            </w:r>
          </w:p>
          <w:p w14:paraId="245E44E7" w14:textId="77777777" w:rsidR="00966EF0" w:rsidRPr="009642C9" w:rsidRDefault="00966EF0" w:rsidP="00966EF0">
            <w:pPr>
              <w:numPr>
                <w:ilvl w:val="0"/>
                <w:numId w:val="12"/>
              </w:numPr>
              <w:spacing w:after="0" w:line="256" w:lineRule="auto"/>
              <w:jc w:val="both"/>
              <w:rPr>
                <w:rFonts w:ascii="Calibri" w:eastAsia="SimSun" w:hAnsi="Calibri" w:cs="Times New Roman"/>
                <w:i/>
                <w:sz w:val="18"/>
                <w:szCs w:val="18"/>
              </w:rPr>
            </w:pPr>
            <w:r w:rsidRPr="009642C9">
              <w:rPr>
                <w:rFonts w:ascii="Calibri" w:eastAsia="SimSun" w:hAnsi="Calibri" w:cs="Times New Roman"/>
                <w:i/>
                <w:sz w:val="18"/>
                <w:szCs w:val="18"/>
              </w:rPr>
              <w:t xml:space="preserve">Keep records of project funds and expenditures, and ensure all project-related financial documentation are well maintained and readily available when required by the Project </w:t>
            </w:r>
            <w:proofErr w:type="gramStart"/>
            <w:r w:rsidRPr="009642C9">
              <w:rPr>
                <w:rFonts w:ascii="Calibri" w:eastAsia="SimSun" w:hAnsi="Calibri" w:cs="Times New Roman"/>
                <w:i/>
                <w:sz w:val="18"/>
                <w:szCs w:val="18"/>
              </w:rPr>
              <w:t>Manager;</w:t>
            </w:r>
            <w:proofErr w:type="gramEnd"/>
          </w:p>
          <w:p w14:paraId="4F860F49" w14:textId="77777777" w:rsidR="00966EF0" w:rsidRPr="009642C9" w:rsidRDefault="00966EF0" w:rsidP="00966EF0">
            <w:pPr>
              <w:numPr>
                <w:ilvl w:val="0"/>
                <w:numId w:val="12"/>
              </w:numPr>
              <w:spacing w:after="0" w:line="256" w:lineRule="auto"/>
              <w:jc w:val="both"/>
              <w:rPr>
                <w:rFonts w:ascii="Calibri" w:eastAsia="SimSun" w:hAnsi="Calibri" w:cs="Times New Roman"/>
                <w:i/>
                <w:sz w:val="18"/>
                <w:szCs w:val="18"/>
              </w:rPr>
            </w:pPr>
            <w:r w:rsidRPr="009642C9">
              <w:rPr>
                <w:rFonts w:ascii="Calibri" w:eastAsia="SimSun" w:hAnsi="Calibri" w:cs="Times New Roman"/>
                <w:i/>
                <w:sz w:val="18"/>
                <w:szCs w:val="18"/>
              </w:rPr>
              <w:t xml:space="preserve">Review project expenditures and ensure that project funds are used in compliance with the Project Document and </w:t>
            </w:r>
            <w:proofErr w:type="spellStart"/>
            <w:r w:rsidRPr="009642C9">
              <w:rPr>
                <w:rFonts w:ascii="Calibri" w:eastAsia="SimSun" w:hAnsi="Calibri" w:cs="Times New Roman"/>
                <w:i/>
                <w:sz w:val="18"/>
                <w:szCs w:val="18"/>
              </w:rPr>
              <w:t>GoI</w:t>
            </w:r>
            <w:proofErr w:type="spellEnd"/>
            <w:r w:rsidRPr="009642C9">
              <w:rPr>
                <w:rFonts w:ascii="Calibri" w:eastAsia="SimSun" w:hAnsi="Calibri" w:cs="Times New Roman"/>
                <w:i/>
                <w:sz w:val="18"/>
                <w:szCs w:val="18"/>
              </w:rPr>
              <w:t xml:space="preserve"> financial rules and </w:t>
            </w:r>
            <w:proofErr w:type="gramStart"/>
            <w:r w:rsidRPr="009642C9">
              <w:rPr>
                <w:rFonts w:ascii="Calibri" w:eastAsia="SimSun" w:hAnsi="Calibri" w:cs="Times New Roman"/>
                <w:i/>
                <w:sz w:val="18"/>
                <w:szCs w:val="18"/>
              </w:rPr>
              <w:t>procedures;</w:t>
            </w:r>
            <w:proofErr w:type="gramEnd"/>
          </w:p>
          <w:p w14:paraId="6505344A" w14:textId="77777777" w:rsidR="00966EF0" w:rsidRPr="009642C9" w:rsidRDefault="00966EF0" w:rsidP="00966EF0">
            <w:pPr>
              <w:numPr>
                <w:ilvl w:val="0"/>
                <w:numId w:val="12"/>
              </w:numPr>
              <w:spacing w:after="0" w:line="256" w:lineRule="auto"/>
              <w:jc w:val="both"/>
              <w:rPr>
                <w:rFonts w:ascii="Calibri" w:eastAsia="SimSun" w:hAnsi="Calibri" w:cs="Times New Roman"/>
                <w:i/>
                <w:sz w:val="18"/>
                <w:szCs w:val="18"/>
              </w:rPr>
            </w:pPr>
            <w:r w:rsidRPr="009642C9">
              <w:rPr>
                <w:rFonts w:ascii="Calibri" w:eastAsia="SimSun" w:hAnsi="Calibri" w:cs="Times New Roman"/>
                <w:i/>
                <w:sz w:val="18"/>
                <w:szCs w:val="18"/>
              </w:rPr>
              <w:t xml:space="preserve">Validate and certify FACE forms before submission to </w:t>
            </w:r>
            <w:proofErr w:type="gramStart"/>
            <w:r w:rsidRPr="009642C9">
              <w:rPr>
                <w:rFonts w:ascii="Calibri" w:eastAsia="SimSun" w:hAnsi="Calibri" w:cs="Times New Roman"/>
                <w:i/>
                <w:sz w:val="18"/>
                <w:szCs w:val="18"/>
              </w:rPr>
              <w:t>UNDP;</w:t>
            </w:r>
            <w:proofErr w:type="gramEnd"/>
          </w:p>
          <w:p w14:paraId="13B3F3BF" w14:textId="77777777" w:rsidR="00966EF0" w:rsidRPr="009642C9" w:rsidRDefault="00966EF0" w:rsidP="00966EF0">
            <w:pPr>
              <w:numPr>
                <w:ilvl w:val="0"/>
                <w:numId w:val="12"/>
              </w:numPr>
              <w:spacing w:after="0" w:line="256" w:lineRule="auto"/>
              <w:jc w:val="both"/>
              <w:rPr>
                <w:rFonts w:ascii="Calibri" w:eastAsia="SimSun" w:hAnsi="Calibri" w:cs="Times New Roman"/>
                <w:i/>
                <w:sz w:val="18"/>
                <w:szCs w:val="18"/>
              </w:rPr>
            </w:pPr>
            <w:r w:rsidRPr="009642C9">
              <w:rPr>
                <w:rFonts w:ascii="Calibri" w:eastAsia="SimSun" w:hAnsi="Calibri" w:cs="Times New Roman"/>
                <w:i/>
                <w:sz w:val="18"/>
                <w:szCs w:val="18"/>
              </w:rPr>
              <w:t xml:space="preserve">Provide necessary financial information as and when required for project management </w:t>
            </w:r>
            <w:proofErr w:type="gramStart"/>
            <w:r w:rsidRPr="009642C9">
              <w:rPr>
                <w:rFonts w:ascii="Calibri" w:eastAsia="SimSun" w:hAnsi="Calibri" w:cs="Times New Roman"/>
                <w:i/>
                <w:sz w:val="18"/>
                <w:szCs w:val="18"/>
              </w:rPr>
              <w:t>decisions;</w:t>
            </w:r>
            <w:proofErr w:type="gramEnd"/>
          </w:p>
          <w:p w14:paraId="799A9956" w14:textId="77777777" w:rsidR="00966EF0" w:rsidRPr="009642C9" w:rsidRDefault="00966EF0" w:rsidP="00966EF0">
            <w:pPr>
              <w:numPr>
                <w:ilvl w:val="0"/>
                <w:numId w:val="12"/>
              </w:numPr>
              <w:spacing w:after="0" w:line="256" w:lineRule="auto"/>
              <w:jc w:val="both"/>
              <w:rPr>
                <w:rFonts w:ascii="Calibri" w:eastAsia="SimSun" w:hAnsi="Calibri" w:cs="Times New Roman"/>
                <w:i/>
                <w:sz w:val="18"/>
                <w:szCs w:val="18"/>
              </w:rPr>
            </w:pPr>
            <w:r w:rsidRPr="009642C9">
              <w:rPr>
                <w:rFonts w:ascii="Calibri" w:eastAsia="SimSun" w:hAnsi="Calibri" w:cs="Times New Roman"/>
                <w:i/>
                <w:sz w:val="18"/>
                <w:szCs w:val="18"/>
              </w:rPr>
              <w:t>Provide necessary financial information during project audit(s</w:t>
            </w:r>
            <w:proofErr w:type="gramStart"/>
            <w:r w:rsidRPr="009642C9">
              <w:rPr>
                <w:rFonts w:ascii="Calibri" w:eastAsia="SimSun" w:hAnsi="Calibri" w:cs="Times New Roman"/>
                <w:i/>
                <w:sz w:val="18"/>
                <w:szCs w:val="18"/>
              </w:rPr>
              <w:t>);</w:t>
            </w:r>
            <w:proofErr w:type="gramEnd"/>
          </w:p>
          <w:p w14:paraId="3AF965DD" w14:textId="77777777" w:rsidR="00966EF0" w:rsidRPr="009642C9" w:rsidRDefault="00966EF0" w:rsidP="00966EF0">
            <w:pPr>
              <w:numPr>
                <w:ilvl w:val="0"/>
                <w:numId w:val="12"/>
              </w:numPr>
              <w:spacing w:after="0" w:line="256" w:lineRule="auto"/>
              <w:jc w:val="both"/>
              <w:rPr>
                <w:rFonts w:ascii="Calibri" w:eastAsia="SimSun" w:hAnsi="Calibri" w:cs="Times New Roman"/>
                <w:i/>
                <w:sz w:val="18"/>
                <w:szCs w:val="18"/>
              </w:rPr>
            </w:pPr>
            <w:r w:rsidRPr="009642C9">
              <w:rPr>
                <w:rFonts w:ascii="Calibri" w:eastAsia="SimSun" w:hAnsi="Calibri" w:cs="Times New Roman"/>
                <w:i/>
                <w:sz w:val="18"/>
                <w:szCs w:val="18"/>
              </w:rPr>
              <w:t xml:space="preserve">Review annual budgets and project expenditure reports, and notify the Project Manager if there are any discrepancies or </w:t>
            </w:r>
            <w:proofErr w:type="gramStart"/>
            <w:r w:rsidRPr="009642C9">
              <w:rPr>
                <w:rFonts w:ascii="Calibri" w:eastAsia="SimSun" w:hAnsi="Calibri" w:cs="Times New Roman"/>
                <w:i/>
                <w:sz w:val="18"/>
                <w:szCs w:val="18"/>
              </w:rPr>
              <w:t>issues;</w:t>
            </w:r>
            <w:proofErr w:type="gramEnd"/>
          </w:p>
          <w:p w14:paraId="0CC59F3D" w14:textId="77777777" w:rsidR="00966EF0" w:rsidRPr="009642C9" w:rsidRDefault="00966EF0" w:rsidP="00966EF0">
            <w:pPr>
              <w:numPr>
                <w:ilvl w:val="0"/>
                <w:numId w:val="12"/>
              </w:numPr>
              <w:spacing w:after="0" w:line="256" w:lineRule="auto"/>
              <w:jc w:val="both"/>
              <w:rPr>
                <w:rFonts w:ascii="Calibri" w:eastAsia="SimSun" w:hAnsi="Calibri" w:cs="Times New Roman"/>
                <w:i/>
                <w:sz w:val="18"/>
                <w:szCs w:val="18"/>
              </w:rPr>
            </w:pPr>
            <w:r w:rsidRPr="009642C9">
              <w:rPr>
                <w:rFonts w:ascii="Calibri" w:eastAsia="SimSun" w:hAnsi="Calibri" w:cs="Times New Roman"/>
                <w:i/>
                <w:sz w:val="18"/>
                <w:szCs w:val="18"/>
              </w:rPr>
              <w:t xml:space="preserve">Consolidate financial progress reports submitted by the responsible parties for implementation of project </w:t>
            </w:r>
            <w:proofErr w:type="gramStart"/>
            <w:r w:rsidRPr="009642C9">
              <w:rPr>
                <w:rFonts w:ascii="Calibri" w:eastAsia="SimSun" w:hAnsi="Calibri" w:cs="Times New Roman"/>
                <w:i/>
                <w:sz w:val="18"/>
                <w:szCs w:val="18"/>
              </w:rPr>
              <w:t>activities;</w:t>
            </w:r>
            <w:proofErr w:type="gramEnd"/>
          </w:p>
          <w:p w14:paraId="3F085080" w14:textId="77777777" w:rsidR="00966EF0" w:rsidRPr="009642C9" w:rsidRDefault="00966EF0" w:rsidP="00966EF0">
            <w:pPr>
              <w:numPr>
                <w:ilvl w:val="0"/>
                <w:numId w:val="12"/>
              </w:numPr>
              <w:spacing w:after="0" w:line="256" w:lineRule="auto"/>
              <w:jc w:val="both"/>
              <w:rPr>
                <w:rFonts w:ascii="Calibri" w:eastAsia="SimSun" w:hAnsi="Calibri" w:cs="Times New Roman"/>
                <w:i/>
                <w:sz w:val="18"/>
                <w:szCs w:val="18"/>
              </w:rPr>
            </w:pPr>
            <w:r w:rsidRPr="009642C9">
              <w:rPr>
                <w:rFonts w:ascii="Calibri" w:eastAsia="SimSun" w:hAnsi="Calibri" w:cs="Times New Roman"/>
                <w:i/>
                <w:sz w:val="18"/>
                <w:szCs w:val="18"/>
              </w:rPr>
              <w:t xml:space="preserve">Liaise and follow up with the responsible parties for implementation of project activities in matters related to project funds and financial progress reports. </w:t>
            </w:r>
          </w:p>
          <w:p w14:paraId="3B8F3356" w14:textId="25CCC1EC" w:rsidR="009B6533" w:rsidRPr="00C51FFE" w:rsidRDefault="009B6533" w:rsidP="00C51FFE">
            <w:pPr>
              <w:numPr>
                <w:ilvl w:val="0"/>
                <w:numId w:val="12"/>
              </w:numPr>
              <w:spacing w:after="0" w:line="256" w:lineRule="auto"/>
              <w:jc w:val="both"/>
              <w:rPr>
                <w:i/>
                <w:sz w:val="18"/>
                <w:szCs w:val="18"/>
              </w:rPr>
            </w:pPr>
            <w:r w:rsidRPr="00C51FFE">
              <w:rPr>
                <w:rFonts w:ascii="Calibri" w:eastAsia="SimSun" w:hAnsi="Calibri" w:cs="Times New Roman"/>
                <w:i/>
                <w:sz w:val="18"/>
                <w:szCs w:val="18"/>
              </w:rPr>
              <w:t xml:space="preserve">Liaise with the AMP Regional Project PMU Staff to request and receive operational and technical support as needed, to participate in activities led by the AMP Regional </w:t>
            </w:r>
            <w:proofErr w:type="gramStart"/>
            <w:r w:rsidRPr="00C51FFE">
              <w:rPr>
                <w:rFonts w:ascii="Calibri" w:eastAsia="SimSun" w:hAnsi="Calibri" w:cs="Times New Roman"/>
                <w:i/>
                <w:sz w:val="18"/>
                <w:szCs w:val="18"/>
              </w:rPr>
              <w:t>Project, and</w:t>
            </w:r>
            <w:proofErr w:type="gramEnd"/>
            <w:r w:rsidRPr="00C51FFE">
              <w:rPr>
                <w:rFonts w:ascii="Calibri" w:eastAsia="SimSun" w:hAnsi="Calibri" w:cs="Times New Roman"/>
                <w:i/>
                <w:sz w:val="18"/>
                <w:szCs w:val="18"/>
              </w:rPr>
              <w:t xml:space="preserve"> share data and information with the AMP Regional Project as required. </w:t>
            </w:r>
          </w:p>
          <w:p w14:paraId="147A935F" w14:textId="4D4083AD" w:rsidR="009B6533" w:rsidRPr="009642C9" w:rsidRDefault="009B6533" w:rsidP="009B6533">
            <w:pPr>
              <w:spacing w:after="0" w:line="256" w:lineRule="auto"/>
              <w:ind w:left="360"/>
              <w:jc w:val="both"/>
              <w:rPr>
                <w:rFonts w:ascii="Calibri" w:eastAsia="SimSun" w:hAnsi="Calibri" w:cs="Times New Roman"/>
                <w:i/>
                <w:sz w:val="18"/>
                <w:szCs w:val="18"/>
              </w:rPr>
            </w:pPr>
          </w:p>
        </w:tc>
      </w:tr>
      <w:tr w:rsidR="004B5F73" w:rsidRPr="009642C9" w14:paraId="4DC52426" w14:textId="77777777" w:rsidTr="00056451">
        <w:tc>
          <w:tcPr>
            <w:tcW w:w="14022" w:type="dxa"/>
            <w:gridSpan w:val="3"/>
            <w:tcBorders>
              <w:top w:val="single" w:sz="4" w:space="0" w:color="auto"/>
              <w:left w:val="single" w:sz="4" w:space="0" w:color="auto"/>
              <w:bottom w:val="single" w:sz="4" w:space="0" w:color="auto"/>
              <w:right w:val="single" w:sz="4" w:space="0" w:color="auto"/>
            </w:tcBorders>
            <w:shd w:val="clear" w:color="auto" w:fill="2F5496" w:themeFill="accent5" w:themeFillShade="BF"/>
            <w:hideMark/>
          </w:tcPr>
          <w:p w14:paraId="06177A8D" w14:textId="77777777" w:rsidR="00966EF0" w:rsidRPr="009642C9" w:rsidRDefault="00966EF0" w:rsidP="00966EF0">
            <w:pPr>
              <w:spacing w:after="60" w:line="240" w:lineRule="auto"/>
              <w:jc w:val="center"/>
              <w:rPr>
                <w:rFonts w:ascii="Calibri" w:eastAsia="SimSun" w:hAnsi="Calibri" w:cs="Times New Roman"/>
                <w:i/>
                <w:color w:val="FFFFFF" w:themeColor="background1"/>
                <w:sz w:val="18"/>
                <w:szCs w:val="18"/>
                <w:lang w:val="en-GB" w:eastAsia="ja-JP"/>
              </w:rPr>
            </w:pPr>
            <w:r w:rsidRPr="009642C9">
              <w:rPr>
                <w:rFonts w:ascii="Calibri" w:eastAsia="SimSun" w:hAnsi="Calibri" w:cs="Times New Roman"/>
                <w:b/>
                <w:i/>
                <w:color w:val="FFFFFF" w:themeColor="background1"/>
                <w:sz w:val="18"/>
                <w:szCs w:val="18"/>
                <w:lang w:eastAsia="ja-JP"/>
              </w:rPr>
              <w:t>For Technical Assistance</w:t>
            </w:r>
          </w:p>
        </w:tc>
      </w:tr>
      <w:tr w:rsidR="00966EF0" w:rsidRPr="009642C9" w14:paraId="075E514B" w14:textId="77777777" w:rsidTr="00056451">
        <w:tc>
          <w:tcPr>
            <w:tcW w:w="14022" w:type="dxa"/>
            <w:gridSpan w:val="3"/>
            <w:tcBorders>
              <w:top w:val="single" w:sz="4" w:space="0" w:color="auto"/>
              <w:left w:val="single" w:sz="4" w:space="0" w:color="auto"/>
              <w:bottom w:val="single" w:sz="4" w:space="0" w:color="auto"/>
              <w:right w:val="single" w:sz="4" w:space="0" w:color="auto"/>
            </w:tcBorders>
            <w:shd w:val="clear" w:color="auto" w:fill="DAEEF3"/>
            <w:hideMark/>
          </w:tcPr>
          <w:p w14:paraId="3AA92E34" w14:textId="77777777" w:rsidR="00966EF0" w:rsidRPr="009642C9" w:rsidRDefault="00966EF0" w:rsidP="00966EF0">
            <w:pPr>
              <w:spacing w:after="60" w:line="240" w:lineRule="auto"/>
              <w:jc w:val="both"/>
              <w:rPr>
                <w:rFonts w:ascii="Calibri" w:eastAsia="SimSun" w:hAnsi="Calibri" w:cs="Times New Roman"/>
                <w:b/>
                <w:i/>
                <w:sz w:val="18"/>
                <w:szCs w:val="18"/>
                <w:lang w:eastAsia="ja-JP"/>
              </w:rPr>
            </w:pPr>
            <w:r w:rsidRPr="009642C9">
              <w:rPr>
                <w:rFonts w:ascii="Calibri" w:eastAsia="SimSun" w:hAnsi="Calibri" w:cs="Times New Roman"/>
                <w:b/>
                <w:i/>
                <w:sz w:val="18"/>
                <w:szCs w:val="18"/>
                <w:lang w:val="en-GB" w:eastAsia="ja-JP"/>
              </w:rPr>
              <w:t>Local / National contracting</w:t>
            </w:r>
          </w:p>
        </w:tc>
      </w:tr>
      <w:tr w:rsidR="004703C0" w:rsidRPr="009642C9" w14:paraId="095D3118" w14:textId="77777777" w:rsidTr="00056451">
        <w:tc>
          <w:tcPr>
            <w:tcW w:w="14022" w:type="dxa"/>
            <w:gridSpan w:val="3"/>
            <w:tcBorders>
              <w:top w:val="single" w:sz="4" w:space="0" w:color="auto"/>
              <w:left w:val="single" w:sz="4" w:space="0" w:color="auto"/>
              <w:bottom w:val="single" w:sz="4" w:space="0" w:color="auto"/>
              <w:right w:val="single" w:sz="4" w:space="0" w:color="auto"/>
            </w:tcBorders>
            <w:shd w:val="clear" w:color="auto" w:fill="DAEEF3"/>
            <w:hideMark/>
          </w:tcPr>
          <w:p w14:paraId="0A7A1AA7" w14:textId="77777777" w:rsidR="004703C0" w:rsidRPr="009642C9" w:rsidRDefault="004703C0" w:rsidP="004A0ABF">
            <w:pPr>
              <w:spacing w:after="60" w:line="240" w:lineRule="auto"/>
              <w:jc w:val="center"/>
              <w:rPr>
                <w:rFonts w:ascii="Calibri" w:eastAsia="SimSun" w:hAnsi="Calibri" w:cs="Times New Roman"/>
                <w:b/>
                <w:i/>
                <w:sz w:val="18"/>
                <w:szCs w:val="18"/>
                <w:lang w:eastAsia="ja-JP"/>
              </w:rPr>
            </w:pPr>
            <w:r w:rsidRPr="009642C9">
              <w:rPr>
                <w:rFonts w:ascii="Calibri" w:eastAsia="SimSun" w:hAnsi="Calibri" w:cs="Times New Roman"/>
                <w:b/>
                <w:i/>
                <w:sz w:val="18"/>
                <w:szCs w:val="18"/>
                <w:lang w:eastAsia="ja-JP"/>
              </w:rPr>
              <w:t>Component 1: Policy and regulation</w:t>
            </w:r>
          </w:p>
        </w:tc>
      </w:tr>
      <w:tr w:rsidR="00966EF0" w:rsidRPr="009642C9" w14:paraId="3966877F" w14:textId="77777777" w:rsidTr="00056451">
        <w:tc>
          <w:tcPr>
            <w:tcW w:w="1963" w:type="dxa"/>
            <w:tcBorders>
              <w:top w:val="single" w:sz="4" w:space="0" w:color="auto"/>
              <w:left w:val="single" w:sz="4" w:space="0" w:color="auto"/>
              <w:bottom w:val="single" w:sz="4" w:space="0" w:color="auto"/>
              <w:right w:val="single" w:sz="4" w:space="0" w:color="auto"/>
            </w:tcBorders>
          </w:tcPr>
          <w:p w14:paraId="486159E6" w14:textId="6746C69C" w:rsidR="00966EF0" w:rsidRPr="00C51FFE" w:rsidRDefault="0080195A" w:rsidP="00966EF0">
            <w:pPr>
              <w:spacing w:after="60" w:line="240" w:lineRule="auto"/>
              <w:jc w:val="both"/>
              <w:rPr>
                <w:rFonts w:ascii="Calibri" w:eastAsia="SimSun" w:hAnsi="Calibri" w:cs="Times New Roman"/>
                <w:i/>
                <w:sz w:val="18"/>
                <w:szCs w:val="18"/>
                <w:lang w:val="en-GB" w:eastAsia="ja-JP"/>
              </w:rPr>
            </w:pPr>
            <w:r w:rsidRPr="00C51FFE">
              <w:rPr>
                <w:rFonts w:ascii="Calibri" w:eastAsia="SimSun" w:hAnsi="Calibri" w:cs="Times New Roman"/>
                <w:i/>
                <w:sz w:val="18"/>
                <w:szCs w:val="18"/>
                <w:lang w:val="en-GB" w:eastAsia="ja-JP"/>
              </w:rPr>
              <w:t>National Renewable Energy Specialist</w:t>
            </w:r>
          </w:p>
          <w:p w14:paraId="59C2BA79" w14:textId="77777777" w:rsidR="00966EF0" w:rsidRPr="00C51FFE" w:rsidRDefault="00966EF0" w:rsidP="00966EF0">
            <w:pPr>
              <w:spacing w:after="60" w:line="240" w:lineRule="auto"/>
              <w:jc w:val="both"/>
              <w:rPr>
                <w:rFonts w:ascii="Calibri" w:eastAsia="SimSun" w:hAnsi="Calibri" w:cs="Times New Roman"/>
                <w:i/>
                <w:sz w:val="18"/>
                <w:szCs w:val="18"/>
                <w:lang w:val="en-GB" w:eastAsia="ja-JP"/>
              </w:rPr>
            </w:pPr>
          </w:p>
          <w:p w14:paraId="1E789FB5" w14:textId="6ED5FDC3" w:rsidR="00966EF0" w:rsidRPr="00C51FFE" w:rsidRDefault="00966EF0" w:rsidP="00966EF0">
            <w:pPr>
              <w:spacing w:after="60" w:line="240" w:lineRule="auto"/>
              <w:jc w:val="both"/>
              <w:rPr>
                <w:rFonts w:ascii="Calibri" w:eastAsia="SimSun" w:hAnsi="Calibri" w:cs="Times New Roman"/>
                <w:i/>
                <w:sz w:val="18"/>
                <w:szCs w:val="18"/>
                <w:lang w:val="en-GB" w:eastAsia="ja-JP"/>
              </w:rPr>
            </w:pPr>
            <w:r w:rsidRPr="00C51FFE">
              <w:rPr>
                <w:rFonts w:ascii="Calibri" w:eastAsia="SimSun" w:hAnsi="Calibri" w:cs="Times New Roman"/>
                <w:i/>
                <w:sz w:val="18"/>
                <w:szCs w:val="18"/>
                <w:lang w:val="en-GB" w:eastAsia="ja-JP"/>
              </w:rPr>
              <w:t xml:space="preserve"> Rate: $</w:t>
            </w:r>
            <w:r w:rsidR="00C3388B">
              <w:rPr>
                <w:rFonts w:ascii="Calibri" w:eastAsia="SimSun" w:hAnsi="Calibri" w:cs="Times New Roman"/>
                <w:i/>
                <w:sz w:val="18"/>
                <w:szCs w:val="18"/>
                <w:lang w:val="en-GB" w:eastAsia="ja-JP"/>
              </w:rPr>
              <w:t>2</w:t>
            </w:r>
            <w:r w:rsidRPr="00C51FFE">
              <w:rPr>
                <w:rFonts w:ascii="Calibri" w:eastAsia="SimSun" w:hAnsi="Calibri" w:cs="Times New Roman"/>
                <w:i/>
                <w:sz w:val="18"/>
                <w:szCs w:val="18"/>
                <w:lang w:val="en-GB" w:eastAsia="ja-JP"/>
              </w:rPr>
              <w:t>00/</w:t>
            </w:r>
            <w:r w:rsidR="00C3388B">
              <w:rPr>
                <w:rFonts w:ascii="Calibri" w:eastAsia="SimSun" w:hAnsi="Calibri" w:cs="Times New Roman"/>
                <w:i/>
                <w:sz w:val="18"/>
                <w:szCs w:val="18"/>
                <w:lang w:val="en-GB" w:eastAsia="ja-JP"/>
              </w:rPr>
              <w:t>day</w:t>
            </w:r>
          </w:p>
        </w:tc>
        <w:tc>
          <w:tcPr>
            <w:tcW w:w="1440" w:type="dxa"/>
            <w:tcBorders>
              <w:top w:val="single" w:sz="4" w:space="0" w:color="auto"/>
              <w:left w:val="single" w:sz="4" w:space="0" w:color="auto"/>
              <w:bottom w:val="single" w:sz="4" w:space="0" w:color="auto"/>
              <w:right w:val="single" w:sz="4" w:space="0" w:color="auto"/>
            </w:tcBorders>
            <w:hideMark/>
          </w:tcPr>
          <w:p w14:paraId="14939DE0" w14:textId="4673189C" w:rsidR="00966EF0" w:rsidRPr="00C51FFE" w:rsidRDefault="00C3388B" w:rsidP="00966EF0">
            <w:pPr>
              <w:spacing w:after="60" w:line="240" w:lineRule="auto"/>
              <w:jc w:val="both"/>
              <w:rPr>
                <w:rFonts w:ascii="Calibri" w:eastAsia="SimSun" w:hAnsi="Calibri" w:cs="Times New Roman"/>
                <w:i/>
                <w:sz w:val="18"/>
                <w:szCs w:val="18"/>
                <w:lang w:val="en-GB" w:eastAsia="ja-JP"/>
              </w:rPr>
            </w:pPr>
            <w:r>
              <w:rPr>
                <w:rFonts w:ascii="Calibri" w:eastAsia="SimSun" w:hAnsi="Calibri" w:cs="Times New Roman"/>
                <w:i/>
                <w:sz w:val="18"/>
                <w:szCs w:val="18"/>
                <w:lang w:val="en-GB" w:eastAsia="ja-JP"/>
              </w:rPr>
              <w:t>5 days per month</w:t>
            </w:r>
            <w:r w:rsidR="001465FB" w:rsidRPr="001465FB">
              <w:rPr>
                <w:rFonts w:ascii="Calibri" w:eastAsia="SimSun" w:hAnsi="Calibri" w:cs="Times New Roman"/>
                <w:i/>
                <w:sz w:val="18"/>
                <w:szCs w:val="18"/>
                <w:lang w:val="en-GB" w:eastAsia="ja-JP"/>
              </w:rPr>
              <w:t xml:space="preserve"> for full project duration</w:t>
            </w:r>
          </w:p>
        </w:tc>
        <w:tc>
          <w:tcPr>
            <w:tcW w:w="10619" w:type="dxa"/>
            <w:tcBorders>
              <w:top w:val="single" w:sz="4" w:space="0" w:color="auto"/>
              <w:left w:val="single" w:sz="4" w:space="0" w:color="auto"/>
              <w:bottom w:val="single" w:sz="4" w:space="0" w:color="auto"/>
              <w:right w:val="single" w:sz="4" w:space="0" w:color="auto"/>
            </w:tcBorders>
          </w:tcPr>
          <w:p w14:paraId="7E1C59E9" w14:textId="23FEC34D" w:rsidR="00966EF0" w:rsidRPr="00C51FFE" w:rsidRDefault="001465FB" w:rsidP="00966EF0">
            <w:pPr>
              <w:spacing w:after="60" w:line="240" w:lineRule="auto"/>
              <w:jc w:val="both"/>
              <w:rPr>
                <w:rFonts w:ascii="Calibri" w:eastAsia="SimSun" w:hAnsi="Calibri" w:cs="Times New Roman"/>
                <w:i/>
                <w:sz w:val="18"/>
                <w:szCs w:val="18"/>
                <w:lang w:eastAsia="ja-JP"/>
              </w:rPr>
            </w:pPr>
            <w:r>
              <w:rPr>
                <w:rFonts w:ascii="Calibri" w:eastAsia="SimSun" w:hAnsi="Calibri" w:cs="Times New Roman"/>
                <w:i/>
                <w:sz w:val="18"/>
                <w:szCs w:val="18"/>
                <w:lang w:eastAsia="ja-JP"/>
              </w:rPr>
              <w:t xml:space="preserve">Work closely with the Project Manager to support the coordination groups on the national, provincial, and local levels. Activities will include: </w:t>
            </w:r>
          </w:p>
          <w:p w14:paraId="71763782" w14:textId="2D05FD67" w:rsidR="00966EF0" w:rsidRDefault="001465FB" w:rsidP="00966EF0">
            <w:pPr>
              <w:numPr>
                <w:ilvl w:val="0"/>
                <w:numId w:val="8"/>
              </w:numPr>
              <w:spacing w:after="0" w:line="240" w:lineRule="auto"/>
              <w:contextualSpacing/>
              <w:jc w:val="both"/>
              <w:rPr>
                <w:rFonts w:ascii="Calibri" w:eastAsia="MS Mincho" w:hAnsi="Calibri" w:cs="Times New Roman"/>
                <w:i/>
                <w:noProof/>
                <w:sz w:val="18"/>
                <w:szCs w:val="18"/>
                <w:lang w:val="en-GB" w:eastAsia="ja-JP"/>
              </w:rPr>
            </w:pPr>
            <w:r>
              <w:rPr>
                <w:rFonts w:ascii="Calibri" w:eastAsia="MS Mincho" w:hAnsi="Calibri" w:cs="Times New Roman"/>
                <w:i/>
                <w:noProof/>
                <w:sz w:val="18"/>
                <w:szCs w:val="18"/>
                <w:lang w:val="en-GB" w:eastAsia="ja-JP"/>
              </w:rPr>
              <w:t>Create stakeholder assessment to ensure that all relevant stakeholders are invited at each level (</w:t>
            </w:r>
            <w:r>
              <w:rPr>
                <w:rFonts w:ascii="Calibri" w:eastAsia="SimSun" w:hAnsi="Calibri" w:cs="Times New Roman"/>
                <w:i/>
                <w:sz w:val="18"/>
                <w:szCs w:val="18"/>
                <w:lang w:eastAsia="ja-JP"/>
              </w:rPr>
              <w:t>national, provincial, and local)</w:t>
            </w:r>
          </w:p>
          <w:p w14:paraId="3159FEFE" w14:textId="51B37566" w:rsidR="001465FB" w:rsidRDefault="001465FB" w:rsidP="00966EF0">
            <w:pPr>
              <w:numPr>
                <w:ilvl w:val="0"/>
                <w:numId w:val="8"/>
              </w:numPr>
              <w:spacing w:after="0" w:line="240" w:lineRule="auto"/>
              <w:contextualSpacing/>
              <w:jc w:val="both"/>
              <w:rPr>
                <w:rFonts w:ascii="Calibri" w:eastAsia="MS Mincho" w:hAnsi="Calibri" w:cs="Times New Roman"/>
                <w:i/>
                <w:noProof/>
                <w:sz w:val="18"/>
                <w:szCs w:val="18"/>
                <w:lang w:val="en-GB" w:eastAsia="ja-JP"/>
              </w:rPr>
            </w:pPr>
            <w:r>
              <w:rPr>
                <w:rFonts w:ascii="Calibri" w:eastAsia="MS Mincho" w:hAnsi="Calibri" w:cs="Times New Roman"/>
                <w:i/>
                <w:noProof/>
                <w:sz w:val="18"/>
                <w:szCs w:val="18"/>
                <w:lang w:val="en-GB" w:eastAsia="ja-JP"/>
              </w:rPr>
              <w:t xml:space="preserve">Organize coordination events, including the advance preparation of agendas and related documents and sharing thereof </w:t>
            </w:r>
          </w:p>
          <w:p w14:paraId="306B3F06" w14:textId="1A9D2314" w:rsidR="001465FB" w:rsidRDefault="001465FB" w:rsidP="00966EF0">
            <w:pPr>
              <w:numPr>
                <w:ilvl w:val="0"/>
                <w:numId w:val="8"/>
              </w:numPr>
              <w:spacing w:after="0" w:line="240" w:lineRule="auto"/>
              <w:contextualSpacing/>
              <w:jc w:val="both"/>
              <w:rPr>
                <w:rFonts w:ascii="Calibri" w:eastAsia="MS Mincho" w:hAnsi="Calibri" w:cs="Times New Roman"/>
                <w:i/>
                <w:noProof/>
                <w:sz w:val="18"/>
                <w:szCs w:val="18"/>
                <w:lang w:val="en-GB" w:eastAsia="ja-JP"/>
              </w:rPr>
            </w:pPr>
            <w:r>
              <w:rPr>
                <w:rFonts w:ascii="Calibri" w:eastAsia="MS Mincho" w:hAnsi="Calibri" w:cs="Times New Roman"/>
                <w:i/>
                <w:noProof/>
                <w:sz w:val="18"/>
                <w:szCs w:val="18"/>
                <w:lang w:val="en-GB" w:eastAsia="ja-JP"/>
              </w:rPr>
              <w:t>Produce comprehensive minutes for events and meetings, capturing feedback and comments from stakeholders</w:t>
            </w:r>
          </w:p>
          <w:p w14:paraId="4A552620" w14:textId="55333166" w:rsidR="001465FB" w:rsidRDefault="001465FB" w:rsidP="00966EF0">
            <w:pPr>
              <w:numPr>
                <w:ilvl w:val="0"/>
                <w:numId w:val="8"/>
              </w:numPr>
              <w:spacing w:after="0" w:line="240" w:lineRule="auto"/>
              <w:contextualSpacing/>
              <w:jc w:val="both"/>
              <w:rPr>
                <w:rFonts w:ascii="Calibri" w:eastAsia="MS Mincho" w:hAnsi="Calibri" w:cs="Times New Roman"/>
                <w:i/>
                <w:noProof/>
                <w:sz w:val="18"/>
                <w:szCs w:val="18"/>
                <w:lang w:val="en-GB" w:eastAsia="ja-JP"/>
              </w:rPr>
            </w:pPr>
            <w:r>
              <w:rPr>
                <w:rFonts w:ascii="Calibri" w:eastAsia="MS Mincho" w:hAnsi="Calibri" w:cs="Times New Roman"/>
                <w:i/>
                <w:noProof/>
                <w:sz w:val="18"/>
                <w:szCs w:val="18"/>
                <w:lang w:val="en-GB" w:eastAsia="ja-JP"/>
              </w:rPr>
              <w:t>If applicable, arrange bilateral follow-up meetings to discuss feedback, concerns, and comments in greater detail</w:t>
            </w:r>
          </w:p>
          <w:p w14:paraId="64D11489" w14:textId="59FD1714" w:rsidR="001465FB" w:rsidRPr="00C51FFE" w:rsidRDefault="001465FB" w:rsidP="00966EF0">
            <w:pPr>
              <w:numPr>
                <w:ilvl w:val="0"/>
                <w:numId w:val="8"/>
              </w:numPr>
              <w:spacing w:after="0" w:line="240" w:lineRule="auto"/>
              <w:contextualSpacing/>
              <w:jc w:val="both"/>
              <w:rPr>
                <w:rFonts w:ascii="Calibri" w:eastAsia="MS Mincho" w:hAnsi="Calibri" w:cs="Times New Roman"/>
                <w:i/>
                <w:noProof/>
                <w:sz w:val="18"/>
                <w:szCs w:val="18"/>
                <w:lang w:val="en-GB" w:eastAsia="ja-JP"/>
              </w:rPr>
            </w:pPr>
            <w:r>
              <w:rPr>
                <w:rFonts w:ascii="Calibri" w:eastAsia="MS Mincho" w:hAnsi="Calibri" w:cs="Times New Roman"/>
                <w:i/>
                <w:noProof/>
                <w:sz w:val="18"/>
                <w:szCs w:val="18"/>
                <w:lang w:val="en-GB" w:eastAsia="ja-JP"/>
              </w:rPr>
              <w:t xml:space="preserve">Systematically organize </w:t>
            </w:r>
            <w:r w:rsidR="00513747">
              <w:rPr>
                <w:rFonts w:ascii="Calibri" w:eastAsia="MS Mincho" w:hAnsi="Calibri" w:cs="Times New Roman"/>
                <w:i/>
                <w:noProof/>
                <w:sz w:val="18"/>
                <w:szCs w:val="18"/>
                <w:lang w:val="en-GB" w:eastAsia="ja-JP"/>
              </w:rPr>
              <w:t xml:space="preserve">documentation of the coordination work, including agendas, presentation, feedback, etc. to create a reliable databse on exchanges. </w:t>
            </w:r>
          </w:p>
          <w:p w14:paraId="3F1F9366" w14:textId="565EDDF9" w:rsidR="00966EF0" w:rsidRPr="00C51FFE" w:rsidRDefault="00513747" w:rsidP="00966EF0">
            <w:pPr>
              <w:numPr>
                <w:ilvl w:val="0"/>
                <w:numId w:val="8"/>
              </w:numPr>
              <w:spacing w:after="0" w:line="240" w:lineRule="auto"/>
              <w:contextualSpacing/>
              <w:jc w:val="both"/>
              <w:rPr>
                <w:rFonts w:ascii="Calibri" w:eastAsia="MS Mincho" w:hAnsi="Calibri" w:cs="Times New Roman"/>
                <w:i/>
                <w:noProof/>
                <w:sz w:val="18"/>
                <w:szCs w:val="18"/>
                <w:lang w:val="en-GB" w:eastAsia="ja-JP"/>
              </w:rPr>
            </w:pPr>
            <w:r>
              <w:rPr>
                <w:rFonts w:ascii="Calibri" w:eastAsia="MS Mincho" w:hAnsi="Calibri" w:cs="Times New Roman"/>
                <w:i/>
                <w:noProof/>
                <w:sz w:val="18"/>
                <w:szCs w:val="18"/>
                <w:lang w:val="en-GB" w:eastAsia="ja-JP"/>
              </w:rPr>
              <w:t xml:space="preserve">For the provincial and local levels, prepare standardized presentations explaining the PDL-145T, its implementation arrangement, minigrids under the aspect of technology and business model, as well as other subjects as needed. </w:t>
            </w:r>
          </w:p>
        </w:tc>
      </w:tr>
    </w:tbl>
    <w:p w14:paraId="1AFD8D27" w14:textId="77777777" w:rsidR="00966EF0" w:rsidRPr="00966EF0" w:rsidRDefault="00966EF0" w:rsidP="00966EF0">
      <w:pPr>
        <w:spacing w:after="0" w:line="240" w:lineRule="auto"/>
        <w:rPr>
          <w:rFonts w:ascii="Arial Narrow" w:eastAsia="SimSun" w:hAnsi="Arial Narrow" w:cs="Times New Roman"/>
          <w:b/>
          <w:bCs/>
          <w:sz w:val="20"/>
          <w:szCs w:val="24"/>
        </w:rPr>
      </w:pPr>
      <w:r w:rsidRPr="00966EF0">
        <w:rPr>
          <w:rFonts w:ascii="Calibri" w:eastAsia="SimSun" w:hAnsi="Calibri" w:cs="Times New Roman"/>
          <w:sz w:val="20"/>
          <w:szCs w:val="24"/>
        </w:rPr>
        <w:br w:type="page"/>
      </w:r>
    </w:p>
    <w:p w14:paraId="0C1CDD73" w14:textId="77777777" w:rsidR="00966EF0" w:rsidRPr="00966EF0" w:rsidRDefault="00966EF0" w:rsidP="00966EF0">
      <w:pPr>
        <w:keepNext/>
        <w:spacing w:after="60" w:line="240" w:lineRule="auto"/>
        <w:jc w:val="both"/>
        <w:outlineLvl w:val="1"/>
        <w:rPr>
          <w:rFonts w:ascii="Calibri" w:eastAsia="SimSun" w:hAnsi="Calibri" w:cs="Times New Roman"/>
          <w:b/>
          <w:bCs/>
          <w:sz w:val="20"/>
        </w:rPr>
        <w:sectPr w:rsidR="00966EF0" w:rsidRPr="00966EF0" w:rsidSect="00AC4082">
          <w:pgSz w:w="15840" w:h="12240" w:orient="landscape" w:code="1"/>
          <w:pgMar w:top="720" w:right="720" w:bottom="720" w:left="720" w:header="720" w:footer="720" w:gutter="0"/>
          <w:cols w:space="720"/>
          <w:docGrid w:linePitch="360"/>
        </w:sectPr>
      </w:pPr>
    </w:p>
    <w:p w14:paraId="4A6834CE" w14:textId="092A5C31" w:rsidR="00966EF0" w:rsidRPr="00A16CBB" w:rsidRDefault="00966EF0" w:rsidP="00966EF0">
      <w:pPr>
        <w:keepNext/>
        <w:spacing w:after="60" w:line="240" w:lineRule="auto"/>
        <w:jc w:val="both"/>
        <w:outlineLvl w:val="1"/>
        <w:rPr>
          <w:rFonts w:ascii="Calibri" w:eastAsia="SimSun" w:hAnsi="Calibri" w:cs="Times New Roman"/>
          <w:b/>
          <w:bCs/>
          <w:sz w:val="20"/>
          <w:szCs w:val="20"/>
        </w:rPr>
      </w:pPr>
      <w:bookmarkStart w:id="132" w:name="_Toc152161641"/>
      <w:r w:rsidRPr="00A16CBB">
        <w:rPr>
          <w:rFonts w:ascii="Calibri" w:eastAsia="SimSun" w:hAnsi="Calibri" w:cs="Times New Roman"/>
          <w:b/>
          <w:bCs/>
          <w:sz w:val="20"/>
          <w:szCs w:val="20"/>
        </w:rPr>
        <w:lastRenderedPageBreak/>
        <w:t xml:space="preserve">Annex </w:t>
      </w:r>
      <w:r w:rsidR="005F641C" w:rsidRPr="00A16CBB">
        <w:rPr>
          <w:rFonts w:ascii="Calibri" w:eastAsia="SimSun" w:hAnsi="Calibri" w:cs="Times New Roman"/>
          <w:b/>
          <w:bCs/>
          <w:sz w:val="20"/>
          <w:szCs w:val="20"/>
        </w:rPr>
        <w:t>8</w:t>
      </w:r>
      <w:r w:rsidRPr="00A16CBB">
        <w:rPr>
          <w:rFonts w:ascii="Calibri" w:eastAsia="SimSun" w:hAnsi="Calibri" w:cs="Times New Roman"/>
          <w:b/>
          <w:bCs/>
          <w:sz w:val="20"/>
          <w:szCs w:val="20"/>
        </w:rPr>
        <w:t>:  Stakeholder Engagement Plan</w:t>
      </w:r>
      <w:bookmarkEnd w:id="132"/>
      <w:r w:rsidRPr="00A16CBB">
        <w:rPr>
          <w:rFonts w:ascii="Calibri" w:eastAsia="SimSun" w:hAnsi="Calibri" w:cs="Times New Roman"/>
          <w:b/>
          <w:bCs/>
          <w:sz w:val="20"/>
          <w:szCs w:val="20"/>
        </w:rPr>
        <w:t xml:space="preserve"> </w:t>
      </w:r>
    </w:p>
    <w:p w14:paraId="262D8170" w14:textId="77777777" w:rsidR="00335A5E" w:rsidRDefault="00335A5E" w:rsidP="003A0AE1">
      <w:pPr>
        <w:spacing w:after="0"/>
        <w:rPr>
          <w:i/>
          <w:iCs/>
          <w:sz w:val="20"/>
          <w:szCs w:val="20"/>
          <w:highlight w:val="yellow"/>
        </w:rPr>
      </w:pPr>
    </w:p>
    <w:p w14:paraId="19BF0D93" w14:textId="09DF6303" w:rsidR="00335A5E" w:rsidRPr="00335A5E" w:rsidRDefault="00335A5E" w:rsidP="00D96761">
      <w:pPr>
        <w:pStyle w:val="ListParagraph"/>
        <w:numPr>
          <w:ilvl w:val="0"/>
          <w:numId w:val="71"/>
        </w:numPr>
      </w:pPr>
      <w:r w:rsidRPr="00335A5E">
        <w:t>Introduction</w:t>
      </w:r>
    </w:p>
    <w:p w14:paraId="51788543" w14:textId="30421F35" w:rsidR="00335A5E" w:rsidRPr="00D96761" w:rsidRDefault="00335A5E" w:rsidP="00D96761">
      <w:pPr>
        <w:jc w:val="both"/>
        <w:rPr>
          <w:sz w:val="20"/>
          <w:szCs w:val="20"/>
        </w:rPr>
      </w:pPr>
      <w:r w:rsidRPr="00D96761">
        <w:rPr>
          <w:sz w:val="20"/>
          <w:szCs w:val="20"/>
        </w:rPr>
        <w:t xml:space="preserve">This Stakeholder Engagement Plan (SEP) for the Africa </w:t>
      </w:r>
      <w:proofErr w:type="spellStart"/>
      <w:r w:rsidRPr="00D96761">
        <w:rPr>
          <w:sz w:val="20"/>
          <w:szCs w:val="20"/>
        </w:rPr>
        <w:t>Minigrids</w:t>
      </w:r>
      <w:proofErr w:type="spellEnd"/>
      <w:r w:rsidRPr="00D96761">
        <w:rPr>
          <w:sz w:val="20"/>
          <w:szCs w:val="20"/>
        </w:rPr>
        <w:t xml:space="preserve"> Program (AMP) in </w:t>
      </w:r>
      <w:r>
        <w:rPr>
          <w:sz w:val="20"/>
          <w:szCs w:val="20"/>
        </w:rPr>
        <w:t>the DRC</w:t>
      </w:r>
      <w:r w:rsidRPr="00D96761">
        <w:rPr>
          <w:sz w:val="20"/>
          <w:szCs w:val="20"/>
        </w:rPr>
        <w:t xml:space="preserve"> defines how the AMP will identify and engage key </w:t>
      </w:r>
      <w:proofErr w:type="gramStart"/>
      <w:r w:rsidRPr="00D96761">
        <w:rPr>
          <w:sz w:val="20"/>
          <w:szCs w:val="20"/>
        </w:rPr>
        <w:t>stakeholders, and</w:t>
      </w:r>
      <w:proofErr w:type="gramEnd"/>
      <w:r w:rsidRPr="00D96761">
        <w:rPr>
          <w:sz w:val="20"/>
          <w:szCs w:val="20"/>
        </w:rPr>
        <w:t xml:space="preserve"> integrate their inputs into project implementation and risk management. Implementation of this plan will provide stakeholders with meaningful access to dialogue and decision-making in the development and implementation of the project. By providing channels for all stakeholders, including the disadvantaged and vulnerable, effective stakeholder engagement helps to ensure understanding, acceptance, and ownership of the project, thereby strengthening its benefits and sustainability.</w:t>
      </w:r>
    </w:p>
    <w:p w14:paraId="179D3269" w14:textId="77777777" w:rsidR="00335A5E" w:rsidRPr="00D96761" w:rsidRDefault="00335A5E" w:rsidP="00D96761">
      <w:pPr>
        <w:jc w:val="both"/>
        <w:rPr>
          <w:sz w:val="20"/>
          <w:szCs w:val="20"/>
        </w:rPr>
      </w:pPr>
      <w:r w:rsidRPr="00D96761">
        <w:rPr>
          <w:sz w:val="20"/>
          <w:szCs w:val="20"/>
        </w:rPr>
        <w:t xml:space="preserve">Stakeholder engagement is an </w:t>
      </w:r>
      <w:proofErr w:type="gramStart"/>
      <w:r w:rsidRPr="00D96761">
        <w:rPr>
          <w:sz w:val="20"/>
          <w:szCs w:val="20"/>
        </w:rPr>
        <w:t>end in itself, ensuring</w:t>
      </w:r>
      <w:proofErr w:type="gramEnd"/>
      <w:r w:rsidRPr="00D96761">
        <w:rPr>
          <w:sz w:val="20"/>
          <w:szCs w:val="20"/>
        </w:rPr>
        <w:t xml:space="preserve"> that no one is left behind and that disadvantaged and vulnerable project stakeholders have a voice in project development and implementation.  It is also a means for improving project design, </w:t>
      </w:r>
      <w:proofErr w:type="gramStart"/>
      <w:r w:rsidRPr="00D96761">
        <w:rPr>
          <w:sz w:val="20"/>
          <w:szCs w:val="20"/>
        </w:rPr>
        <w:t>identifying</w:t>
      </w:r>
      <w:proofErr w:type="gramEnd"/>
      <w:r w:rsidRPr="00D96761">
        <w:rPr>
          <w:sz w:val="20"/>
          <w:szCs w:val="20"/>
        </w:rPr>
        <w:t xml:space="preserve"> and managing risks, and ensuring transparency, accountability and integrity. In this light, one important purpose of this plan is to provide </w:t>
      </w:r>
      <w:proofErr w:type="gramStart"/>
      <w:r w:rsidRPr="00D96761">
        <w:rPr>
          <w:sz w:val="20"/>
          <w:szCs w:val="20"/>
        </w:rPr>
        <w:t>a feedback</w:t>
      </w:r>
      <w:proofErr w:type="gramEnd"/>
      <w:r w:rsidRPr="00D96761">
        <w:rPr>
          <w:sz w:val="20"/>
          <w:szCs w:val="20"/>
        </w:rPr>
        <w:t xml:space="preserve"> and monitoring mechanism to ensure the project is achieving its intended results, and identifies potential unintended consequences.</w:t>
      </w:r>
    </w:p>
    <w:p w14:paraId="04A39C2C" w14:textId="77777777" w:rsidR="00335A5E" w:rsidRPr="00D96761" w:rsidRDefault="00335A5E" w:rsidP="00D96761">
      <w:pPr>
        <w:jc w:val="both"/>
        <w:rPr>
          <w:sz w:val="20"/>
          <w:szCs w:val="20"/>
        </w:rPr>
      </w:pPr>
      <w:r w:rsidRPr="00D96761">
        <w:rPr>
          <w:sz w:val="20"/>
          <w:szCs w:val="20"/>
        </w:rPr>
        <w:t xml:space="preserve">The development and implementation of the SEP is part of the UNDP Social and Environmental Safeguards (SES) requirements. Hence, the presented SEP will be reviewed and updated </w:t>
      </w:r>
      <w:proofErr w:type="gramStart"/>
      <w:r w:rsidRPr="00D96761">
        <w:rPr>
          <w:sz w:val="20"/>
          <w:szCs w:val="20"/>
        </w:rPr>
        <w:t>during the course of</w:t>
      </w:r>
      <w:proofErr w:type="gramEnd"/>
      <w:r w:rsidRPr="00D96761">
        <w:rPr>
          <w:sz w:val="20"/>
          <w:szCs w:val="20"/>
        </w:rPr>
        <w:t xml:space="preserve"> the social and environmental assessment processes required for the development of the project’s Environmental and Social Management Framework (ESMF). See Annexes 6 (Social and Environmental Screening Procedure) and 10 (Environmental and Social Management Framework) for a full characterization of the social and environmental risks of the project, as well as proposed actions to manage them.</w:t>
      </w:r>
    </w:p>
    <w:p w14:paraId="22477D2D" w14:textId="4F10D4A3" w:rsidR="00335A5E" w:rsidRPr="00D96761" w:rsidRDefault="00335A5E" w:rsidP="00D96761">
      <w:pPr>
        <w:pStyle w:val="ListParagraph"/>
        <w:numPr>
          <w:ilvl w:val="0"/>
          <w:numId w:val="71"/>
        </w:numPr>
        <w:rPr>
          <w:iCs w:val="0"/>
        </w:rPr>
      </w:pPr>
      <w:r w:rsidRPr="00D96761">
        <w:t>Summary of project strategy and outputs</w:t>
      </w:r>
    </w:p>
    <w:p w14:paraId="2B99FE1E" w14:textId="06598F23" w:rsidR="00335A5E" w:rsidRDefault="00335A5E" w:rsidP="00D96761">
      <w:pPr>
        <w:spacing w:after="0"/>
        <w:jc w:val="both"/>
        <w:rPr>
          <w:sz w:val="20"/>
          <w:szCs w:val="20"/>
        </w:rPr>
      </w:pPr>
      <w:r w:rsidRPr="00D96761">
        <w:rPr>
          <w:sz w:val="20"/>
          <w:szCs w:val="20"/>
        </w:rPr>
        <w:t xml:space="preserve">The objective of the Africa </w:t>
      </w:r>
      <w:proofErr w:type="spellStart"/>
      <w:r w:rsidRPr="00D96761">
        <w:rPr>
          <w:sz w:val="20"/>
          <w:szCs w:val="20"/>
        </w:rPr>
        <w:t>Minigrids</w:t>
      </w:r>
      <w:proofErr w:type="spellEnd"/>
      <w:r w:rsidRPr="00D96761">
        <w:rPr>
          <w:sz w:val="20"/>
          <w:szCs w:val="20"/>
        </w:rPr>
        <w:t xml:space="preserve"> Program (AMP) in </w:t>
      </w:r>
      <w:r>
        <w:rPr>
          <w:sz w:val="20"/>
          <w:szCs w:val="20"/>
        </w:rPr>
        <w:t>the DRC</w:t>
      </w:r>
      <w:r w:rsidRPr="00D96761">
        <w:rPr>
          <w:sz w:val="20"/>
          <w:szCs w:val="20"/>
        </w:rPr>
        <w:t xml:space="preserve"> is supporting access to clean energy by increasing the financial viability and promoting scaled-up commercial investment in renewable </w:t>
      </w:r>
      <w:proofErr w:type="spellStart"/>
      <w:r w:rsidRPr="00D96761">
        <w:rPr>
          <w:sz w:val="20"/>
          <w:szCs w:val="20"/>
        </w:rPr>
        <w:t>minigrids</w:t>
      </w:r>
      <w:proofErr w:type="spellEnd"/>
      <w:r w:rsidRPr="00D96761">
        <w:rPr>
          <w:sz w:val="20"/>
          <w:szCs w:val="20"/>
        </w:rPr>
        <w:t>, with a focus on cost-reduction levers and innovative business models.</w:t>
      </w:r>
    </w:p>
    <w:p w14:paraId="1276A2B5" w14:textId="77777777" w:rsidR="00335A5E" w:rsidRPr="00D96761" w:rsidRDefault="00335A5E" w:rsidP="00D96761">
      <w:pPr>
        <w:spacing w:after="0"/>
        <w:jc w:val="both"/>
        <w:rPr>
          <w:sz w:val="20"/>
          <w:szCs w:val="20"/>
        </w:rPr>
      </w:pPr>
    </w:p>
    <w:p w14:paraId="0C8BEF90" w14:textId="71E56111" w:rsidR="00335A5E" w:rsidRDefault="00335A5E" w:rsidP="00335A5E">
      <w:pPr>
        <w:spacing w:after="0"/>
        <w:jc w:val="both"/>
        <w:rPr>
          <w:sz w:val="20"/>
          <w:szCs w:val="20"/>
        </w:rPr>
      </w:pPr>
      <w:r w:rsidRPr="00D96761">
        <w:rPr>
          <w:sz w:val="20"/>
          <w:szCs w:val="20"/>
        </w:rPr>
        <w:t>AMP consists of four components: (</w:t>
      </w:r>
      <w:proofErr w:type="spellStart"/>
      <w:r w:rsidRPr="00D96761">
        <w:rPr>
          <w:sz w:val="20"/>
          <w:szCs w:val="20"/>
        </w:rPr>
        <w:t>i</w:t>
      </w:r>
      <w:proofErr w:type="spellEnd"/>
      <w:r w:rsidRPr="00D96761">
        <w:rPr>
          <w:sz w:val="20"/>
          <w:szCs w:val="20"/>
        </w:rPr>
        <w:t xml:space="preserve">) policy and regulations, (ii) business model innovation and private sector engagement, (iii)s </w:t>
      </w:r>
      <w:proofErr w:type="spellStart"/>
      <w:r w:rsidRPr="00D96761">
        <w:rPr>
          <w:sz w:val="20"/>
          <w:szCs w:val="20"/>
        </w:rPr>
        <w:t>caled</w:t>
      </w:r>
      <w:proofErr w:type="spellEnd"/>
      <w:r w:rsidRPr="00D96761">
        <w:rPr>
          <w:sz w:val="20"/>
          <w:szCs w:val="20"/>
        </w:rPr>
        <w:t xml:space="preserve">-up financing, and (iv) digital technology and data, knowledge management, and monitoring and evaluation. These components are designed to systematically target and alleviate the investment risks that raise the costs of </w:t>
      </w:r>
      <w:proofErr w:type="spellStart"/>
      <w:r w:rsidRPr="00D96761">
        <w:rPr>
          <w:sz w:val="20"/>
          <w:szCs w:val="20"/>
        </w:rPr>
        <w:t>minigrid</w:t>
      </w:r>
      <w:proofErr w:type="spellEnd"/>
      <w:r w:rsidRPr="00D96761">
        <w:rPr>
          <w:sz w:val="20"/>
          <w:szCs w:val="20"/>
        </w:rPr>
        <w:t xml:space="preserve"> development, especially but not exclusively for the private </w:t>
      </w:r>
      <w:proofErr w:type="spellStart"/>
      <w:r w:rsidRPr="00D96761">
        <w:rPr>
          <w:sz w:val="20"/>
          <w:szCs w:val="20"/>
        </w:rPr>
        <w:t>secto</w:t>
      </w:r>
      <w:proofErr w:type="spellEnd"/>
      <w:r w:rsidRPr="00D96761">
        <w:rPr>
          <w:sz w:val="20"/>
          <w:szCs w:val="20"/>
        </w:rPr>
        <w:t xml:space="preserve">. Removal of the risks will help reduce the costs of both financing and hardware, while also helping to improve revenue streams. Ultimately, accelerated deployment of </w:t>
      </w:r>
      <w:proofErr w:type="spellStart"/>
      <w:r w:rsidRPr="00D96761">
        <w:rPr>
          <w:sz w:val="20"/>
          <w:szCs w:val="20"/>
        </w:rPr>
        <w:t>minigrids</w:t>
      </w:r>
      <w:proofErr w:type="spellEnd"/>
      <w:r w:rsidRPr="00D96761">
        <w:rPr>
          <w:sz w:val="20"/>
          <w:szCs w:val="20"/>
        </w:rPr>
        <w:t xml:space="preserve"> leads to greenhouse gas emissions reductions, as well as to the socioeconomic benefits of poverty reduction and increased opportunity for women.</w:t>
      </w:r>
    </w:p>
    <w:p w14:paraId="50FE5C48" w14:textId="77777777" w:rsidR="00335A5E" w:rsidRDefault="00335A5E" w:rsidP="00335A5E">
      <w:pPr>
        <w:spacing w:after="0"/>
        <w:jc w:val="both"/>
        <w:rPr>
          <w:sz w:val="20"/>
          <w:szCs w:val="20"/>
        </w:rPr>
      </w:pPr>
    </w:p>
    <w:p w14:paraId="0D715959" w14:textId="3AE01DCD" w:rsidR="00335A5E" w:rsidRPr="00335A5E" w:rsidRDefault="00335A5E" w:rsidP="00D96761">
      <w:pPr>
        <w:pStyle w:val="ListParagraph"/>
        <w:numPr>
          <w:ilvl w:val="0"/>
          <w:numId w:val="71"/>
        </w:numPr>
      </w:pPr>
      <w:r w:rsidRPr="00335A5E">
        <w:t>Stakeholder identification</w:t>
      </w:r>
    </w:p>
    <w:p w14:paraId="507D6327" w14:textId="77777777" w:rsidR="00335A5E" w:rsidRDefault="00335A5E" w:rsidP="00335A5E">
      <w:pPr>
        <w:spacing w:after="0"/>
        <w:jc w:val="both"/>
        <w:rPr>
          <w:sz w:val="20"/>
          <w:szCs w:val="20"/>
        </w:rPr>
      </w:pPr>
      <w:r w:rsidRPr="00335A5E">
        <w:rPr>
          <w:sz w:val="20"/>
          <w:szCs w:val="20"/>
        </w:rPr>
        <w:t>As part of the project preparatory process, several groups of key stakeholders have been identified.</w:t>
      </w:r>
    </w:p>
    <w:p w14:paraId="3FEF1373" w14:textId="77777777" w:rsidR="00335A5E" w:rsidRPr="00335A5E" w:rsidRDefault="00335A5E" w:rsidP="00335A5E">
      <w:pPr>
        <w:spacing w:after="0"/>
        <w:jc w:val="both"/>
        <w:rPr>
          <w:sz w:val="20"/>
          <w:szCs w:val="20"/>
        </w:rPr>
      </w:pPr>
    </w:p>
    <w:p w14:paraId="7551B55E" w14:textId="3717ABFD" w:rsidR="00335A5E" w:rsidRPr="00335A5E" w:rsidRDefault="00335A5E" w:rsidP="00D96761">
      <w:pPr>
        <w:pStyle w:val="ListParagraph"/>
        <w:numPr>
          <w:ilvl w:val="1"/>
          <w:numId w:val="71"/>
        </w:numPr>
      </w:pPr>
      <w:bookmarkStart w:id="133" w:name="_Hlk144209115"/>
      <w:r w:rsidRPr="00335A5E">
        <w:t>National government agencies</w:t>
      </w:r>
    </w:p>
    <w:p w14:paraId="76C934D9" w14:textId="77777777" w:rsidR="00335A5E" w:rsidRPr="00D96761" w:rsidRDefault="00335A5E" w:rsidP="00335A5E">
      <w:pPr>
        <w:pStyle w:val="ListParagraph"/>
        <w:numPr>
          <w:ilvl w:val="0"/>
          <w:numId w:val="80"/>
        </w:numPr>
        <w:spacing w:after="0"/>
        <w:rPr>
          <w:u w:val="none"/>
        </w:rPr>
      </w:pPr>
      <w:r w:rsidRPr="00D96761">
        <w:rPr>
          <w:u w:val="none"/>
        </w:rPr>
        <w:t xml:space="preserve">Ministry of Water Resources and Electricity (MRHE) </w:t>
      </w:r>
    </w:p>
    <w:p w14:paraId="578CEA76" w14:textId="77777777" w:rsidR="00335A5E" w:rsidRPr="00D96761" w:rsidRDefault="00335A5E" w:rsidP="00335A5E">
      <w:pPr>
        <w:pStyle w:val="ListParagraph"/>
        <w:numPr>
          <w:ilvl w:val="0"/>
          <w:numId w:val="80"/>
        </w:numPr>
        <w:spacing w:after="0"/>
        <w:rPr>
          <w:u w:val="none"/>
        </w:rPr>
      </w:pPr>
      <w:r w:rsidRPr="00D96761">
        <w:rPr>
          <w:u w:val="none"/>
        </w:rPr>
        <w:t xml:space="preserve">Ministry of the Environment and Sustainable Development (MEDD) </w:t>
      </w:r>
    </w:p>
    <w:p w14:paraId="35E6FBC2" w14:textId="77777777" w:rsidR="00335A5E" w:rsidRPr="00D96761" w:rsidRDefault="00335A5E" w:rsidP="00335A5E">
      <w:pPr>
        <w:pStyle w:val="ListParagraph"/>
        <w:numPr>
          <w:ilvl w:val="0"/>
          <w:numId w:val="80"/>
        </w:numPr>
        <w:spacing w:after="0"/>
        <w:rPr>
          <w:u w:val="none"/>
        </w:rPr>
      </w:pPr>
      <w:r w:rsidRPr="00D96761">
        <w:rPr>
          <w:u w:val="none"/>
        </w:rPr>
        <w:t xml:space="preserve">Ministry of the Portfolio (MPF) </w:t>
      </w:r>
    </w:p>
    <w:p w14:paraId="4FDA8F45" w14:textId="77777777" w:rsidR="00335A5E" w:rsidRPr="00D96761" w:rsidRDefault="00335A5E" w:rsidP="00335A5E">
      <w:pPr>
        <w:pStyle w:val="ListParagraph"/>
        <w:numPr>
          <w:ilvl w:val="0"/>
          <w:numId w:val="80"/>
        </w:numPr>
        <w:spacing w:after="0"/>
        <w:rPr>
          <w:u w:val="none"/>
        </w:rPr>
      </w:pPr>
      <w:r w:rsidRPr="00D96761">
        <w:rPr>
          <w:u w:val="none"/>
        </w:rPr>
        <w:t xml:space="preserve">Electricity Regulatory Authority (ARE) </w:t>
      </w:r>
    </w:p>
    <w:p w14:paraId="24C21216" w14:textId="77777777" w:rsidR="00335A5E" w:rsidRPr="00D96761" w:rsidRDefault="00335A5E" w:rsidP="00335A5E">
      <w:pPr>
        <w:pStyle w:val="ListParagraph"/>
        <w:numPr>
          <w:ilvl w:val="0"/>
          <w:numId w:val="80"/>
        </w:numPr>
        <w:spacing w:after="0"/>
        <w:rPr>
          <w:u w:val="none"/>
        </w:rPr>
      </w:pPr>
      <w:r w:rsidRPr="00D96761">
        <w:rPr>
          <w:u w:val="none"/>
        </w:rPr>
        <w:t xml:space="preserve">National Agency for Electrification and Energy Services in rural and suburban areas (ANSER) </w:t>
      </w:r>
    </w:p>
    <w:p w14:paraId="5AC07154" w14:textId="77777777" w:rsidR="00335A5E" w:rsidRPr="00D96761" w:rsidRDefault="00335A5E" w:rsidP="00335A5E">
      <w:pPr>
        <w:pStyle w:val="ListParagraph"/>
        <w:numPr>
          <w:ilvl w:val="0"/>
          <w:numId w:val="80"/>
        </w:numPr>
        <w:spacing w:after="0"/>
        <w:rPr>
          <w:u w:val="none"/>
        </w:rPr>
      </w:pPr>
      <w:r w:rsidRPr="00D96761">
        <w:rPr>
          <w:u w:val="none"/>
        </w:rPr>
        <w:t xml:space="preserve">National Energy Commission (CNE) </w:t>
      </w:r>
    </w:p>
    <w:p w14:paraId="120344AF" w14:textId="755F0E9C" w:rsidR="00335A5E" w:rsidRPr="00CE7952" w:rsidRDefault="00335A5E" w:rsidP="00D96761">
      <w:pPr>
        <w:pStyle w:val="ListParagraph"/>
        <w:numPr>
          <w:ilvl w:val="0"/>
          <w:numId w:val="80"/>
        </w:numPr>
        <w:spacing w:after="0"/>
      </w:pPr>
      <w:r w:rsidRPr="00D96761">
        <w:rPr>
          <w:u w:val="none"/>
        </w:rPr>
        <w:t xml:space="preserve">Provincial governors and ministers provincial </w:t>
      </w:r>
      <w:proofErr w:type="gramStart"/>
      <w:r w:rsidRPr="00D96761">
        <w:rPr>
          <w:u w:val="none"/>
        </w:rPr>
        <w:t>energy</w:t>
      </w:r>
      <w:proofErr w:type="gramEnd"/>
    </w:p>
    <w:p w14:paraId="691ECAC2" w14:textId="77777777" w:rsidR="00335A5E" w:rsidRPr="00335A5E" w:rsidRDefault="00335A5E" w:rsidP="00335A5E">
      <w:pPr>
        <w:spacing w:after="0"/>
        <w:jc w:val="both"/>
        <w:rPr>
          <w:sz w:val="20"/>
          <w:szCs w:val="20"/>
        </w:rPr>
      </w:pPr>
    </w:p>
    <w:p w14:paraId="5D556B76" w14:textId="34D4EA36" w:rsidR="00335A5E" w:rsidRPr="00335A5E" w:rsidRDefault="00335A5E" w:rsidP="00D96761">
      <w:pPr>
        <w:pStyle w:val="ListParagraph"/>
        <w:numPr>
          <w:ilvl w:val="1"/>
          <w:numId w:val="71"/>
        </w:numPr>
      </w:pPr>
      <w:r w:rsidRPr="00335A5E">
        <w:t xml:space="preserve">Development partners supporting renewable </w:t>
      </w:r>
      <w:proofErr w:type="spellStart"/>
      <w:proofErr w:type="gramStart"/>
      <w:r w:rsidRPr="00335A5E">
        <w:t>minigrids</w:t>
      </w:r>
      <w:proofErr w:type="spellEnd"/>
      <w:proofErr w:type="gramEnd"/>
      <w:r w:rsidRPr="00335A5E">
        <w:t xml:space="preserve"> </w:t>
      </w:r>
    </w:p>
    <w:p w14:paraId="310878CB" w14:textId="606911B6" w:rsidR="00335A5E" w:rsidRPr="00335A5E" w:rsidRDefault="00335A5E" w:rsidP="00335A5E">
      <w:pPr>
        <w:spacing w:after="0"/>
        <w:jc w:val="both"/>
        <w:rPr>
          <w:sz w:val="20"/>
          <w:szCs w:val="20"/>
        </w:rPr>
      </w:pPr>
      <w:r>
        <w:rPr>
          <w:sz w:val="20"/>
          <w:szCs w:val="20"/>
        </w:rPr>
        <w:t xml:space="preserve">Several donor organizations are involved in the DRC’s </w:t>
      </w:r>
      <w:proofErr w:type="spellStart"/>
      <w:r>
        <w:rPr>
          <w:sz w:val="20"/>
          <w:szCs w:val="20"/>
        </w:rPr>
        <w:t>minigrid</w:t>
      </w:r>
      <w:proofErr w:type="spellEnd"/>
      <w:r>
        <w:rPr>
          <w:sz w:val="20"/>
          <w:szCs w:val="20"/>
        </w:rPr>
        <w:t xml:space="preserve"> sector:</w:t>
      </w:r>
    </w:p>
    <w:p w14:paraId="53B9E879" w14:textId="79582F6D" w:rsidR="00335A5E" w:rsidRPr="00D96761" w:rsidRDefault="00335A5E" w:rsidP="00335A5E">
      <w:pPr>
        <w:pStyle w:val="ListParagraph"/>
        <w:numPr>
          <w:ilvl w:val="0"/>
          <w:numId w:val="81"/>
        </w:numPr>
        <w:spacing w:after="0"/>
        <w:rPr>
          <w:u w:val="none"/>
        </w:rPr>
      </w:pPr>
      <w:r w:rsidRPr="00D96761">
        <w:rPr>
          <w:u w:val="none"/>
        </w:rPr>
        <w:t>The World Bank</w:t>
      </w:r>
    </w:p>
    <w:p w14:paraId="769E50F8" w14:textId="5290F510" w:rsidR="00335A5E" w:rsidRPr="00D96761" w:rsidRDefault="00335A5E" w:rsidP="00335A5E">
      <w:pPr>
        <w:pStyle w:val="ListParagraph"/>
        <w:numPr>
          <w:ilvl w:val="0"/>
          <w:numId w:val="81"/>
        </w:numPr>
        <w:spacing w:after="0"/>
        <w:rPr>
          <w:u w:val="none"/>
        </w:rPr>
      </w:pPr>
      <w:r w:rsidRPr="00D96761">
        <w:rPr>
          <w:u w:val="none"/>
        </w:rPr>
        <w:t>United States Agency for International Development (USAID)</w:t>
      </w:r>
    </w:p>
    <w:p w14:paraId="050F43E5" w14:textId="4406E48D" w:rsidR="00335A5E" w:rsidRPr="00D96761" w:rsidRDefault="00335A5E" w:rsidP="00335A5E">
      <w:pPr>
        <w:pStyle w:val="ListParagraph"/>
        <w:numPr>
          <w:ilvl w:val="0"/>
          <w:numId w:val="81"/>
        </w:numPr>
        <w:spacing w:after="0"/>
        <w:rPr>
          <w:u w:val="none"/>
        </w:rPr>
      </w:pPr>
      <w:r w:rsidRPr="00D96761">
        <w:rPr>
          <w:u w:val="none"/>
        </w:rPr>
        <w:lastRenderedPageBreak/>
        <w:t>Global Energy Alliance for People and the Planet (GEAPP)</w:t>
      </w:r>
    </w:p>
    <w:p w14:paraId="3950E0D6" w14:textId="68C5F51E" w:rsidR="00335A5E" w:rsidRPr="00D96761" w:rsidRDefault="00335A5E" w:rsidP="00335A5E">
      <w:pPr>
        <w:pStyle w:val="ListParagraph"/>
        <w:numPr>
          <w:ilvl w:val="0"/>
          <w:numId w:val="81"/>
        </w:numPr>
        <w:spacing w:after="0"/>
        <w:rPr>
          <w:u w:val="none"/>
        </w:rPr>
      </w:pPr>
      <w:r w:rsidRPr="00D96761">
        <w:rPr>
          <w:u w:val="none"/>
        </w:rPr>
        <w:t>The African Development Bank (AfDB)</w:t>
      </w:r>
    </w:p>
    <w:p w14:paraId="714858BF" w14:textId="541D9F6D" w:rsidR="00335A5E" w:rsidRPr="00CE7952" w:rsidRDefault="00335A5E" w:rsidP="00D96761">
      <w:pPr>
        <w:pStyle w:val="ListParagraph"/>
        <w:numPr>
          <w:ilvl w:val="0"/>
          <w:numId w:val="81"/>
        </w:numPr>
        <w:spacing w:after="0"/>
      </w:pPr>
      <w:r w:rsidRPr="00D96761">
        <w:rPr>
          <w:u w:val="none"/>
        </w:rPr>
        <w:t>UK Foreign, Commonwealth &amp; Development Office (FCDO)</w:t>
      </w:r>
    </w:p>
    <w:p w14:paraId="7F818574" w14:textId="77777777" w:rsidR="00335A5E" w:rsidRPr="00335A5E" w:rsidRDefault="00335A5E" w:rsidP="00335A5E">
      <w:pPr>
        <w:spacing w:after="0"/>
        <w:jc w:val="both"/>
        <w:rPr>
          <w:sz w:val="20"/>
          <w:szCs w:val="20"/>
        </w:rPr>
      </w:pPr>
    </w:p>
    <w:p w14:paraId="26E9ACE7" w14:textId="3507847A" w:rsidR="00335A5E" w:rsidRPr="00335A5E" w:rsidRDefault="00335A5E" w:rsidP="00D96761">
      <w:pPr>
        <w:pStyle w:val="ListParagraph"/>
        <w:numPr>
          <w:ilvl w:val="1"/>
          <w:numId w:val="71"/>
        </w:numPr>
      </w:pPr>
      <w:r w:rsidRPr="00335A5E">
        <w:t>Private sector</w:t>
      </w:r>
    </w:p>
    <w:p w14:paraId="7105F4C5" w14:textId="5640A44C" w:rsidR="00335A5E" w:rsidRDefault="00335A5E" w:rsidP="00335A5E">
      <w:pPr>
        <w:spacing w:after="0"/>
        <w:jc w:val="both"/>
        <w:rPr>
          <w:sz w:val="20"/>
          <w:szCs w:val="20"/>
        </w:rPr>
      </w:pPr>
      <w:r>
        <w:rPr>
          <w:sz w:val="20"/>
          <w:szCs w:val="20"/>
        </w:rPr>
        <w:t xml:space="preserve">The following </w:t>
      </w:r>
      <w:proofErr w:type="spellStart"/>
      <w:r>
        <w:rPr>
          <w:sz w:val="20"/>
          <w:szCs w:val="20"/>
        </w:rPr>
        <w:t>minigrid</w:t>
      </w:r>
      <w:proofErr w:type="spellEnd"/>
      <w:r>
        <w:rPr>
          <w:sz w:val="20"/>
          <w:szCs w:val="20"/>
        </w:rPr>
        <w:t xml:space="preserve"> developers were identified:</w:t>
      </w:r>
    </w:p>
    <w:p w14:paraId="023973C8" w14:textId="77777777" w:rsidR="00335A5E" w:rsidRPr="00D96761" w:rsidRDefault="00335A5E" w:rsidP="00335A5E">
      <w:pPr>
        <w:pStyle w:val="ListParagraph"/>
        <w:numPr>
          <w:ilvl w:val="0"/>
          <w:numId w:val="82"/>
        </w:numPr>
        <w:spacing w:after="0"/>
        <w:rPr>
          <w:u w:val="none"/>
          <w:lang w:val="fr-FR"/>
        </w:rPr>
      </w:pPr>
      <w:proofErr w:type="spellStart"/>
      <w:r w:rsidRPr="00D96761">
        <w:rPr>
          <w:u w:val="none"/>
          <w:lang w:val="fr-FR"/>
        </w:rPr>
        <w:t>Nuru</w:t>
      </w:r>
      <w:proofErr w:type="spellEnd"/>
      <w:r w:rsidRPr="00D96761">
        <w:rPr>
          <w:u w:val="none"/>
          <w:lang w:val="fr-FR"/>
        </w:rPr>
        <w:t xml:space="preserve"> </w:t>
      </w:r>
    </w:p>
    <w:p w14:paraId="716933FC" w14:textId="77777777" w:rsidR="00335A5E" w:rsidRPr="00D96761" w:rsidRDefault="00335A5E" w:rsidP="00335A5E">
      <w:pPr>
        <w:pStyle w:val="ListParagraph"/>
        <w:numPr>
          <w:ilvl w:val="0"/>
          <w:numId w:val="82"/>
        </w:numPr>
        <w:spacing w:after="0"/>
        <w:rPr>
          <w:u w:val="none"/>
          <w:lang w:val="fr-FR"/>
        </w:rPr>
      </w:pPr>
      <w:r w:rsidRPr="00D96761">
        <w:rPr>
          <w:u w:val="none"/>
          <w:lang w:val="fr-FR"/>
        </w:rPr>
        <w:t xml:space="preserve">Fonds de Promotion de industries (FPI) </w:t>
      </w:r>
    </w:p>
    <w:p w14:paraId="005CBC08" w14:textId="77777777" w:rsidR="00335A5E" w:rsidRDefault="00335A5E" w:rsidP="00335A5E">
      <w:pPr>
        <w:pStyle w:val="ListParagraph"/>
        <w:numPr>
          <w:ilvl w:val="0"/>
          <w:numId w:val="82"/>
        </w:numPr>
        <w:spacing w:after="0"/>
        <w:rPr>
          <w:u w:val="none"/>
          <w:lang w:val="en-US"/>
        </w:rPr>
      </w:pPr>
      <w:r w:rsidRPr="00D96761">
        <w:rPr>
          <w:u w:val="none"/>
          <w:lang w:val="en-US"/>
        </w:rPr>
        <w:t xml:space="preserve">Equatorial Power </w:t>
      </w:r>
    </w:p>
    <w:p w14:paraId="7AB22840" w14:textId="77777777" w:rsidR="00335A5E" w:rsidRDefault="00335A5E" w:rsidP="00335A5E">
      <w:pPr>
        <w:pStyle w:val="ListParagraph"/>
        <w:numPr>
          <w:ilvl w:val="0"/>
          <w:numId w:val="82"/>
        </w:numPr>
        <w:spacing w:after="0"/>
        <w:rPr>
          <w:u w:val="none"/>
          <w:lang w:val="en-US"/>
        </w:rPr>
      </w:pPr>
      <w:proofErr w:type="spellStart"/>
      <w:r w:rsidRPr="00D96761">
        <w:rPr>
          <w:u w:val="none"/>
          <w:lang w:val="en-US"/>
        </w:rPr>
        <w:t>Bboxx</w:t>
      </w:r>
      <w:proofErr w:type="spellEnd"/>
      <w:r w:rsidRPr="00D96761">
        <w:rPr>
          <w:u w:val="none"/>
          <w:lang w:val="en-US"/>
        </w:rPr>
        <w:t xml:space="preserve"> </w:t>
      </w:r>
    </w:p>
    <w:p w14:paraId="6A6B0059" w14:textId="2E79334F" w:rsidR="00335A5E" w:rsidRPr="00CE7952" w:rsidRDefault="00335A5E" w:rsidP="00D96761">
      <w:pPr>
        <w:pStyle w:val="ListParagraph"/>
        <w:numPr>
          <w:ilvl w:val="0"/>
          <w:numId w:val="82"/>
        </w:numPr>
        <w:spacing w:after="0"/>
      </w:pPr>
      <w:proofErr w:type="spellStart"/>
      <w:r w:rsidRPr="00D96761">
        <w:rPr>
          <w:u w:val="none"/>
          <w:lang w:val="en-US"/>
        </w:rPr>
        <w:t>Manono</w:t>
      </w:r>
      <w:proofErr w:type="spellEnd"/>
      <w:r w:rsidRPr="00D96761">
        <w:rPr>
          <w:u w:val="none"/>
          <w:lang w:val="en-US"/>
        </w:rPr>
        <w:t xml:space="preserve"> PV powerplant</w:t>
      </w:r>
    </w:p>
    <w:bookmarkEnd w:id="133"/>
    <w:p w14:paraId="55C777B5" w14:textId="77777777" w:rsidR="00335A5E" w:rsidRPr="00335A5E" w:rsidRDefault="00335A5E" w:rsidP="00335A5E">
      <w:pPr>
        <w:spacing w:after="0"/>
        <w:jc w:val="both"/>
        <w:rPr>
          <w:sz w:val="20"/>
          <w:szCs w:val="20"/>
        </w:rPr>
      </w:pPr>
    </w:p>
    <w:p w14:paraId="0C8C1804" w14:textId="57F94174" w:rsidR="00335A5E" w:rsidRDefault="00335A5E" w:rsidP="00335A5E">
      <w:pPr>
        <w:pStyle w:val="ListParagraph"/>
        <w:numPr>
          <w:ilvl w:val="1"/>
          <w:numId w:val="71"/>
        </w:numPr>
      </w:pPr>
      <w:r>
        <w:t>Local Communities</w:t>
      </w:r>
    </w:p>
    <w:p w14:paraId="2649F04F" w14:textId="0C7E2F1F" w:rsidR="00335A5E" w:rsidRDefault="00335A5E" w:rsidP="00335A5E">
      <w:pPr>
        <w:jc w:val="both"/>
        <w:rPr>
          <w:sz w:val="20"/>
          <w:szCs w:val="20"/>
        </w:rPr>
      </w:pPr>
      <w:r>
        <w:rPr>
          <w:sz w:val="20"/>
          <w:szCs w:val="20"/>
        </w:rPr>
        <w:t xml:space="preserve">The AMP DRC Project will support the deployment of 172 </w:t>
      </w:r>
      <w:proofErr w:type="spellStart"/>
      <w:r>
        <w:rPr>
          <w:sz w:val="20"/>
          <w:szCs w:val="20"/>
        </w:rPr>
        <w:t>minigrids</w:t>
      </w:r>
      <w:proofErr w:type="spellEnd"/>
      <w:r>
        <w:rPr>
          <w:sz w:val="20"/>
          <w:szCs w:val="20"/>
        </w:rPr>
        <w:t xml:space="preserve"> in rural communities. These communities have not yet been identified and will be further studied during the site assessments during project implementation. </w:t>
      </w:r>
    </w:p>
    <w:p w14:paraId="1110F8B5" w14:textId="17E05803" w:rsidR="00335A5E" w:rsidRDefault="00335A5E" w:rsidP="00335A5E">
      <w:pPr>
        <w:pStyle w:val="ListParagraph"/>
        <w:numPr>
          <w:ilvl w:val="1"/>
          <w:numId w:val="71"/>
        </w:numPr>
      </w:pPr>
      <w:r>
        <w:t>Additional Groups</w:t>
      </w:r>
    </w:p>
    <w:p w14:paraId="0371361E" w14:textId="4BC9A8F5" w:rsidR="00335A5E" w:rsidRPr="00D96761" w:rsidRDefault="00335A5E" w:rsidP="00D96761">
      <w:pPr>
        <w:pStyle w:val="ListParagraph"/>
        <w:numPr>
          <w:ilvl w:val="0"/>
          <w:numId w:val="82"/>
        </w:numPr>
        <w:spacing w:after="0"/>
        <w:rPr>
          <w:u w:val="none"/>
          <w:lang w:val="fr-FR"/>
        </w:rPr>
      </w:pPr>
      <w:r w:rsidRPr="00D96761">
        <w:rPr>
          <w:u w:val="none"/>
          <w:lang w:val="fr-FR"/>
        </w:rPr>
        <w:t xml:space="preserve">Indirect </w:t>
      </w:r>
      <w:proofErr w:type="spellStart"/>
      <w:r w:rsidRPr="00D96761">
        <w:rPr>
          <w:u w:val="none"/>
          <w:lang w:val="fr-FR"/>
        </w:rPr>
        <w:t>beneficiaries</w:t>
      </w:r>
      <w:proofErr w:type="spellEnd"/>
    </w:p>
    <w:p w14:paraId="2935CE34" w14:textId="77777777" w:rsidR="00335A5E" w:rsidRPr="00D96761" w:rsidRDefault="00335A5E" w:rsidP="00D96761">
      <w:pPr>
        <w:pStyle w:val="ListParagraph"/>
        <w:numPr>
          <w:ilvl w:val="1"/>
          <w:numId w:val="82"/>
        </w:numPr>
        <w:spacing w:after="0"/>
        <w:rPr>
          <w:u w:val="none"/>
          <w:lang w:val="en-US"/>
        </w:rPr>
      </w:pPr>
      <w:r w:rsidRPr="00D96761">
        <w:rPr>
          <w:u w:val="none"/>
          <w:lang w:val="en-US"/>
        </w:rPr>
        <w:t>Industry groups (agriculture, fisheries, manufacturing)</w:t>
      </w:r>
    </w:p>
    <w:p w14:paraId="1034684D" w14:textId="77777777" w:rsidR="00335A5E" w:rsidRPr="00D96761" w:rsidRDefault="00335A5E" w:rsidP="00D96761">
      <w:pPr>
        <w:pStyle w:val="ListParagraph"/>
        <w:numPr>
          <w:ilvl w:val="1"/>
          <w:numId w:val="82"/>
        </w:numPr>
        <w:spacing w:after="0"/>
        <w:rPr>
          <w:u w:val="none"/>
          <w:lang w:val="en-US"/>
        </w:rPr>
      </w:pPr>
      <w:r w:rsidRPr="00D96761">
        <w:rPr>
          <w:u w:val="none"/>
          <w:lang w:val="en-US"/>
        </w:rPr>
        <w:t xml:space="preserve">Non-governmental Organizations (NGOs) working on relevant projects and </w:t>
      </w:r>
      <w:proofErr w:type="gramStart"/>
      <w:r w:rsidRPr="00D96761">
        <w:rPr>
          <w:u w:val="none"/>
          <w:lang w:val="en-US"/>
        </w:rPr>
        <w:t>initiatives</w:t>
      </w:r>
      <w:proofErr w:type="gramEnd"/>
    </w:p>
    <w:p w14:paraId="4E98FBC6" w14:textId="77777777" w:rsidR="00335A5E" w:rsidRPr="00D96761" w:rsidRDefault="00335A5E" w:rsidP="00D96761">
      <w:pPr>
        <w:pStyle w:val="ListParagraph"/>
        <w:numPr>
          <w:ilvl w:val="0"/>
          <w:numId w:val="82"/>
        </w:numPr>
        <w:spacing w:after="0"/>
        <w:rPr>
          <w:u w:val="none"/>
          <w:lang w:val="en-US"/>
        </w:rPr>
      </w:pPr>
      <w:r w:rsidRPr="00D96761">
        <w:rPr>
          <w:u w:val="none"/>
          <w:lang w:val="en-US"/>
        </w:rPr>
        <w:t xml:space="preserve">Other groups of beneficiaries and affected </w:t>
      </w:r>
      <w:proofErr w:type="gramStart"/>
      <w:r w:rsidRPr="00D96761">
        <w:rPr>
          <w:u w:val="none"/>
          <w:lang w:val="en-US"/>
        </w:rPr>
        <w:t>persons</w:t>
      </w:r>
      <w:proofErr w:type="gramEnd"/>
    </w:p>
    <w:p w14:paraId="38E02302" w14:textId="77777777" w:rsidR="00335A5E" w:rsidRPr="00D96761" w:rsidRDefault="00335A5E" w:rsidP="00D96761">
      <w:pPr>
        <w:pStyle w:val="ListParagraph"/>
        <w:numPr>
          <w:ilvl w:val="1"/>
          <w:numId w:val="82"/>
        </w:numPr>
        <w:spacing w:after="0"/>
        <w:rPr>
          <w:u w:val="none"/>
          <w:lang w:val="fr-FR"/>
        </w:rPr>
      </w:pPr>
      <w:proofErr w:type="spellStart"/>
      <w:r w:rsidRPr="00D96761">
        <w:rPr>
          <w:u w:val="none"/>
          <w:lang w:val="fr-FR"/>
        </w:rPr>
        <w:t>Women</w:t>
      </w:r>
      <w:proofErr w:type="spellEnd"/>
    </w:p>
    <w:p w14:paraId="22206CAF" w14:textId="274DFCAC" w:rsidR="00335A5E" w:rsidRPr="00D96761" w:rsidRDefault="00335A5E" w:rsidP="00D96761">
      <w:pPr>
        <w:pStyle w:val="ListParagraph"/>
        <w:numPr>
          <w:ilvl w:val="1"/>
          <w:numId w:val="82"/>
        </w:numPr>
        <w:spacing w:after="0"/>
        <w:rPr>
          <w:u w:val="none"/>
          <w:lang w:val="fr-FR"/>
        </w:rPr>
      </w:pPr>
      <w:proofErr w:type="spellStart"/>
      <w:r w:rsidRPr="00D96761">
        <w:rPr>
          <w:u w:val="none"/>
          <w:lang w:val="fr-FR"/>
        </w:rPr>
        <w:t>Youth</w:t>
      </w:r>
      <w:proofErr w:type="spellEnd"/>
      <w:r w:rsidRPr="00D96761">
        <w:rPr>
          <w:lang w:val="fr-FR"/>
        </w:rPr>
        <w:t xml:space="preserve"> </w:t>
      </w:r>
    </w:p>
    <w:p w14:paraId="50F64765" w14:textId="77777777" w:rsidR="00335A5E" w:rsidRPr="00D96761" w:rsidRDefault="00335A5E" w:rsidP="00D96761">
      <w:pPr>
        <w:pStyle w:val="ListParagraph"/>
        <w:numPr>
          <w:ilvl w:val="1"/>
          <w:numId w:val="82"/>
        </w:numPr>
        <w:spacing w:after="0"/>
        <w:rPr>
          <w:u w:val="none"/>
          <w:lang w:val="fr-FR"/>
        </w:rPr>
      </w:pPr>
      <w:proofErr w:type="spellStart"/>
      <w:r w:rsidRPr="00D96761">
        <w:rPr>
          <w:u w:val="none"/>
          <w:lang w:val="fr-FR"/>
        </w:rPr>
        <w:t>Children</w:t>
      </w:r>
      <w:proofErr w:type="spellEnd"/>
    </w:p>
    <w:p w14:paraId="131DD505" w14:textId="77777777" w:rsidR="00335A5E" w:rsidRPr="00D96761" w:rsidRDefault="00335A5E" w:rsidP="00D96761">
      <w:pPr>
        <w:pStyle w:val="ListParagraph"/>
        <w:numPr>
          <w:ilvl w:val="1"/>
          <w:numId w:val="82"/>
        </w:numPr>
        <w:spacing w:after="0"/>
        <w:rPr>
          <w:u w:val="none"/>
          <w:lang w:val="fr-FR"/>
        </w:rPr>
      </w:pPr>
      <w:proofErr w:type="spellStart"/>
      <w:r w:rsidRPr="00D96761">
        <w:rPr>
          <w:u w:val="none"/>
          <w:lang w:val="fr-FR"/>
        </w:rPr>
        <w:t>Disabled</w:t>
      </w:r>
      <w:proofErr w:type="spellEnd"/>
      <w:r w:rsidRPr="00D96761">
        <w:rPr>
          <w:u w:val="none"/>
          <w:lang w:val="fr-FR"/>
        </w:rPr>
        <w:t xml:space="preserve"> population</w:t>
      </w:r>
    </w:p>
    <w:p w14:paraId="7A81E6CC" w14:textId="77777777" w:rsidR="00335A5E" w:rsidRPr="00D96761" w:rsidRDefault="00335A5E" w:rsidP="00D96761">
      <w:pPr>
        <w:pStyle w:val="ListParagraph"/>
        <w:numPr>
          <w:ilvl w:val="1"/>
          <w:numId w:val="82"/>
        </w:numPr>
        <w:spacing w:after="0"/>
        <w:rPr>
          <w:u w:val="none"/>
          <w:lang w:val="fr-FR"/>
        </w:rPr>
      </w:pPr>
      <w:r w:rsidRPr="00D96761">
        <w:rPr>
          <w:u w:val="none"/>
          <w:lang w:val="fr-FR"/>
        </w:rPr>
        <w:t xml:space="preserve">Human </w:t>
      </w:r>
      <w:proofErr w:type="spellStart"/>
      <w:r w:rsidRPr="00D96761">
        <w:rPr>
          <w:u w:val="none"/>
          <w:lang w:val="fr-FR"/>
        </w:rPr>
        <w:t>rights</w:t>
      </w:r>
      <w:proofErr w:type="spellEnd"/>
      <w:r w:rsidRPr="00D96761">
        <w:rPr>
          <w:u w:val="none"/>
          <w:lang w:val="fr-FR"/>
        </w:rPr>
        <w:t xml:space="preserve"> </w:t>
      </w:r>
      <w:proofErr w:type="spellStart"/>
      <w:r w:rsidRPr="00D96761">
        <w:rPr>
          <w:u w:val="none"/>
          <w:lang w:val="fr-FR"/>
        </w:rPr>
        <w:t>activists</w:t>
      </w:r>
      <w:proofErr w:type="spellEnd"/>
    </w:p>
    <w:p w14:paraId="648012F9" w14:textId="77777777" w:rsidR="00335A5E" w:rsidRPr="00D96761" w:rsidRDefault="00335A5E" w:rsidP="00D96761">
      <w:pPr>
        <w:pStyle w:val="ListParagraph"/>
        <w:numPr>
          <w:ilvl w:val="1"/>
          <w:numId w:val="82"/>
        </w:numPr>
        <w:spacing w:after="0"/>
        <w:rPr>
          <w:u w:val="none"/>
          <w:lang w:val="fr-FR"/>
        </w:rPr>
      </w:pPr>
      <w:r w:rsidRPr="00D96761">
        <w:rPr>
          <w:u w:val="none"/>
          <w:lang w:val="fr-FR"/>
        </w:rPr>
        <w:t xml:space="preserve">Land </w:t>
      </w:r>
      <w:proofErr w:type="spellStart"/>
      <w:r w:rsidRPr="00D96761">
        <w:rPr>
          <w:u w:val="none"/>
          <w:lang w:val="fr-FR"/>
        </w:rPr>
        <w:t>rights</w:t>
      </w:r>
      <w:proofErr w:type="spellEnd"/>
      <w:r w:rsidRPr="00D96761">
        <w:rPr>
          <w:u w:val="none"/>
          <w:lang w:val="fr-FR"/>
        </w:rPr>
        <w:t xml:space="preserve"> </w:t>
      </w:r>
      <w:proofErr w:type="spellStart"/>
      <w:r w:rsidRPr="00D96761">
        <w:rPr>
          <w:u w:val="none"/>
          <w:lang w:val="fr-FR"/>
        </w:rPr>
        <w:t>activists</w:t>
      </w:r>
      <w:proofErr w:type="spellEnd"/>
    </w:p>
    <w:p w14:paraId="2064C5D5" w14:textId="77777777" w:rsidR="00335A5E" w:rsidRPr="00D96761" w:rsidRDefault="00335A5E" w:rsidP="00D96761">
      <w:pPr>
        <w:pStyle w:val="ListParagraph"/>
        <w:numPr>
          <w:ilvl w:val="1"/>
          <w:numId w:val="82"/>
        </w:numPr>
        <w:spacing w:after="0"/>
        <w:rPr>
          <w:u w:val="none"/>
          <w:lang w:val="fr-FR"/>
        </w:rPr>
      </w:pPr>
      <w:proofErr w:type="spellStart"/>
      <w:r w:rsidRPr="00D96761">
        <w:rPr>
          <w:u w:val="none"/>
          <w:lang w:val="fr-FR"/>
        </w:rPr>
        <w:t>Minority</w:t>
      </w:r>
      <w:proofErr w:type="spellEnd"/>
      <w:r w:rsidRPr="00D96761">
        <w:rPr>
          <w:u w:val="none"/>
          <w:lang w:val="fr-FR"/>
        </w:rPr>
        <w:t xml:space="preserve"> and </w:t>
      </w:r>
      <w:proofErr w:type="spellStart"/>
      <w:r w:rsidRPr="00D96761">
        <w:rPr>
          <w:u w:val="none"/>
          <w:lang w:val="fr-FR"/>
        </w:rPr>
        <w:t>vulnerable</w:t>
      </w:r>
      <w:proofErr w:type="spellEnd"/>
      <w:r w:rsidRPr="00D96761">
        <w:rPr>
          <w:u w:val="none"/>
          <w:lang w:val="fr-FR"/>
        </w:rPr>
        <w:t xml:space="preserve"> groups</w:t>
      </w:r>
    </w:p>
    <w:p w14:paraId="0991A636" w14:textId="4592096B" w:rsidR="00335A5E" w:rsidRDefault="00335A5E" w:rsidP="00335A5E">
      <w:pPr>
        <w:ind w:left="576" w:hanging="576"/>
      </w:pPr>
    </w:p>
    <w:p w14:paraId="273F5BEC" w14:textId="3FD6A3BB" w:rsidR="005F0AF9" w:rsidRPr="005B06BC" w:rsidRDefault="005F0AF9" w:rsidP="00D96761">
      <w:pPr>
        <w:pStyle w:val="ListParagraph"/>
        <w:numPr>
          <w:ilvl w:val="0"/>
          <w:numId w:val="71"/>
        </w:numPr>
      </w:pPr>
      <w:r w:rsidRPr="005B06BC">
        <w:t>Stakeholder consultation and engagement during project development</w:t>
      </w:r>
    </w:p>
    <w:p w14:paraId="44B63723" w14:textId="77777777" w:rsidR="005F0AF9" w:rsidRDefault="005F0AF9" w:rsidP="00D96761">
      <w:pPr>
        <w:jc w:val="both"/>
        <w:rPr>
          <w:sz w:val="20"/>
          <w:szCs w:val="20"/>
        </w:rPr>
      </w:pPr>
      <w:r w:rsidRPr="005B06BC">
        <w:rPr>
          <w:sz w:val="20"/>
          <w:szCs w:val="20"/>
        </w:rPr>
        <w:t>As part of the project development phase, and in addition to the desk review and data collection exercise, the PPG team of National and International Consultants identified key stakeholders and engaged with them in a series of in-person and online meetings. The purpose of these meetings was to share information about the AMP, to seek firsthand information on baseline conditions and needs, and to scope out potential project activities and partnerships. The discussions also aimed to identify the gaps that the AMP can work to fill, especially in the presence of several projects targeting energy access and renewable energy development financed by development partners besides UNDP and the GEF.</w:t>
      </w:r>
    </w:p>
    <w:p w14:paraId="3E36F771" w14:textId="3827E88D" w:rsidR="00541238" w:rsidRDefault="00541238" w:rsidP="00D96761">
      <w:pPr>
        <w:jc w:val="both"/>
        <w:rPr>
          <w:sz w:val="20"/>
          <w:szCs w:val="20"/>
        </w:rPr>
      </w:pPr>
      <w:bookmarkStart w:id="134" w:name="_Hlk149053054"/>
      <w:r>
        <w:rPr>
          <w:sz w:val="20"/>
          <w:szCs w:val="20"/>
        </w:rPr>
        <w:t>The consultations included a Project Inception Workshop, a Project Validation Workshop, as well as various bilateral consultations that were hold both in person and online.</w:t>
      </w:r>
    </w:p>
    <w:p w14:paraId="78DE253C" w14:textId="75938CCC" w:rsidR="00541238" w:rsidRDefault="00541238" w:rsidP="00D96761">
      <w:pPr>
        <w:jc w:val="both"/>
        <w:rPr>
          <w:sz w:val="20"/>
          <w:szCs w:val="20"/>
        </w:rPr>
      </w:pPr>
      <w:r>
        <w:rPr>
          <w:sz w:val="20"/>
          <w:szCs w:val="20"/>
        </w:rPr>
        <w:t>The following bilateral consultations were held:</w:t>
      </w:r>
    </w:p>
    <w:tbl>
      <w:tblPr>
        <w:tblW w:w="7412" w:type="dxa"/>
        <w:tblBorders>
          <w:insideH w:val="single" w:sz="4" w:space="0" w:color="auto"/>
        </w:tblBorders>
        <w:tblLook w:val="04A0" w:firstRow="1" w:lastRow="0" w:firstColumn="1" w:lastColumn="0" w:noHBand="0" w:noVBand="1"/>
      </w:tblPr>
      <w:tblGrid>
        <w:gridCol w:w="400"/>
        <w:gridCol w:w="5532"/>
        <w:gridCol w:w="1480"/>
      </w:tblGrid>
      <w:tr w:rsidR="00541238" w:rsidRPr="00541238" w14:paraId="0DC7F96A" w14:textId="77777777" w:rsidTr="00541238">
        <w:trPr>
          <w:trHeight w:val="315"/>
        </w:trPr>
        <w:tc>
          <w:tcPr>
            <w:tcW w:w="400" w:type="dxa"/>
            <w:shd w:val="clear" w:color="auto" w:fill="auto"/>
            <w:noWrap/>
            <w:vAlign w:val="center"/>
            <w:hideMark/>
          </w:tcPr>
          <w:p w14:paraId="2891A728" w14:textId="77777777" w:rsidR="00541238" w:rsidRPr="00CB222A" w:rsidRDefault="00541238" w:rsidP="00541238">
            <w:pPr>
              <w:spacing w:after="0" w:line="240" w:lineRule="auto"/>
              <w:jc w:val="center"/>
              <w:rPr>
                <w:rFonts w:eastAsia="Times New Roman" w:cstheme="minorHAnsi"/>
                <w:color w:val="000000"/>
                <w:sz w:val="18"/>
                <w:szCs w:val="18"/>
              </w:rPr>
            </w:pPr>
            <w:r w:rsidRPr="00CB222A">
              <w:rPr>
                <w:rFonts w:eastAsia="Times New Roman" w:cstheme="minorHAnsi"/>
                <w:color w:val="000000"/>
                <w:sz w:val="18"/>
                <w:szCs w:val="18"/>
              </w:rPr>
              <w:t>1</w:t>
            </w:r>
          </w:p>
        </w:tc>
        <w:tc>
          <w:tcPr>
            <w:tcW w:w="5532" w:type="dxa"/>
            <w:shd w:val="clear" w:color="auto" w:fill="auto"/>
            <w:noWrap/>
            <w:vAlign w:val="center"/>
            <w:hideMark/>
          </w:tcPr>
          <w:p w14:paraId="76C67821" w14:textId="77777777" w:rsidR="00541238" w:rsidRPr="00CB222A" w:rsidRDefault="00541238" w:rsidP="00541238">
            <w:pPr>
              <w:spacing w:after="0" w:line="240" w:lineRule="auto"/>
              <w:ind w:firstLineChars="100" w:firstLine="180"/>
              <w:rPr>
                <w:rFonts w:eastAsia="Times New Roman" w:cstheme="minorHAnsi"/>
                <w:color w:val="000000"/>
                <w:sz w:val="18"/>
                <w:szCs w:val="18"/>
              </w:rPr>
            </w:pPr>
            <w:r w:rsidRPr="00CB222A">
              <w:rPr>
                <w:rFonts w:eastAsia="Times New Roman" w:cstheme="minorHAnsi"/>
                <w:color w:val="000000"/>
                <w:sz w:val="18"/>
                <w:szCs w:val="18"/>
              </w:rPr>
              <w:t>USAID / Power Africa</w:t>
            </w:r>
          </w:p>
        </w:tc>
        <w:tc>
          <w:tcPr>
            <w:tcW w:w="1480" w:type="dxa"/>
            <w:shd w:val="clear" w:color="auto" w:fill="auto"/>
            <w:noWrap/>
            <w:vAlign w:val="center"/>
            <w:hideMark/>
          </w:tcPr>
          <w:p w14:paraId="36FB7895" w14:textId="77777777" w:rsidR="00541238" w:rsidRPr="00CB222A" w:rsidRDefault="00541238" w:rsidP="00541238">
            <w:pPr>
              <w:spacing w:after="0" w:line="240" w:lineRule="auto"/>
              <w:jc w:val="center"/>
              <w:rPr>
                <w:rFonts w:eastAsia="Times New Roman" w:cstheme="minorHAnsi"/>
                <w:color w:val="000000"/>
                <w:sz w:val="18"/>
                <w:szCs w:val="18"/>
              </w:rPr>
            </w:pPr>
            <w:r w:rsidRPr="00CB222A">
              <w:rPr>
                <w:rFonts w:eastAsia="Times New Roman" w:cstheme="minorHAnsi"/>
                <w:color w:val="000000"/>
                <w:sz w:val="18"/>
                <w:szCs w:val="18"/>
              </w:rPr>
              <w:t>May 16,2023</w:t>
            </w:r>
          </w:p>
        </w:tc>
      </w:tr>
      <w:tr w:rsidR="00541238" w:rsidRPr="00541238" w14:paraId="6625755A" w14:textId="77777777" w:rsidTr="00CB222A">
        <w:trPr>
          <w:trHeight w:val="315"/>
        </w:trPr>
        <w:tc>
          <w:tcPr>
            <w:tcW w:w="400" w:type="dxa"/>
            <w:shd w:val="clear" w:color="auto" w:fill="auto"/>
            <w:noWrap/>
            <w:vAlign w:val="center"/>
            <w:hideMark/>
          </w:tcPr>
          <w:p w14:paraId="0B46060B" w14:textId="77777777" w:rsidR="00541238" w:rsidRPr="00CB222A" w:rsidRDefault="00541238" w:rsidP="00541238">
            <w:pPr>
              <w:spacing w:after="0" w:line="240" w:lineRule="auto"/>
              <w:jc w:val="center"/>
              <w:rPr>
                <w:rFonts w:eastAsia="Times New Roman" w:cstheme="minorHAnsi"/>
                <w:color w:val="000000"/>
                <w:sz w:val="18"/>
                <w:szCs w:val="18"/>
              </w:rPr>
            </w:pPr>
            <w:r w:rsidRPr="00CB222A">
              <w:rPr>
                <w:rFonts w:eastAsia="Times New Roman" w:cstheme="minorHAnsi"/>
                <w:color w:val="000000"/>
                <w:sz w:val="18"/>
                <w:szCs w:val="18"/>
              </w:rPr>
              <w:t>2</w:t>
            </w:r>
          </w:p>
        </w:tc>
        <w:tc>
          <w:tcPr>
            <w:tcW w:w="5532" w:type="dxa"/>
            <w:shd w:val="clear" w:color="auto" w:fill="auto"/>
            <w:noWrap/>
            <w:vAlign w:val="center"/>
            <w:hideMark/>
          </w:tcPr>
          <w:p w14:paraId="186296E9" w14:textId="77777777" w:rsidR="00541238" w:rsidRPr="00CB222A" w:rsidRDefault="00541238" w:rsidP="00541238">
            <w:pPr>
              <w:spacing w:after="0" w:line="240" w:lineRule="auto"/>
              <w:ind w:firstLineChars="100" w:firstLine="180"/>
              <w:rPr>
                <w:rFonts w:eastAsia="Times New Roman" w:cstheme="minorHAnsi"/>
                <w:color w:val="000000"/>
                <w:sz w:val="18"/>
                <w:szCs w:val="18"/>
              </w:rPr>
            </w:pPr>
            <w:r w:rsidRPr="00CB222A">
              <w:rPr>
                <w:rFonts w:eastAsia="Times New Roman" w:cstheme="minorHAnsi"/>
                <w:color w:val="000000"/>
                <w:sz w:val="18"/>
                <w:szCs w:val="18"/>
              </w:rPr>
              <w:t>Global Energy Alliance for People and the Planet, GEAPP</w:t>
            </w:r>
          </w:p>
        </w:tc>
        <w:tc>
          <w:tcPr>
            <w:tcW w:w="1480" w:type="dxa"/>
            <w:shd w:val="clear" w:color="auto" w:fill="auto"/>
            <w:noWrap/>
            <w:vAlign w:val="center"/>
            <w:hideMark/>
          </w:tcPr>
          <w:p w14:paraId="194423FE" w14:textId="77777777" w:rsidR="00541238" w:rsidRPr="00CB222A" w:rsidRDefault="00541238" w:rsidP="00541238">
            <w:pPr>
              <w:spacing w:after="0" w:line="240" w:lineRule="auto"/>
              <w:jc w:val="center"/>
              <w:rPr>
                <w:rFonts w:eastAsia="Times New Roman" w:cstheme="minorHAnsi"/>
                <w:color w:val="000000"/>
                <w:sz w:val="18"/>
                <w:szCs w:val="18"/>
              </w:rPr>
            </w:pPr>
            <w:r w:rsidRPr="00CB222A">
              <w:rPr>
                <w:rFonts w:eastAsia="Times New Roman" w:cstheme="minorHAnsi"/>
                <w:color w:val="000000"/>
                <w:sz w:val="18"/>
                <w:szCs w:val="18"/>
              </w:rPr>
              <w:t>May 17,2024</w:t>
            </w:r>
          </w:p>
        </w:tc>
      </w:tr>
      <w:tr w:rsidR="00541238" w:rsidRPr="00541238" w14:paraId="741432E1" w14:textId="77777777" w:rsidTr="00CB222A">
        <w:trPr>
          <w:trHeight w:val="315"/>
        </w:trPr>
        <w:tc>
          <w:tcPr>
            <w:tcW w:w="400" w:type="dxa"/>
            <w:shd w:val="clear" w:color="auto" w:fill="auto"/>
            <w:noWrap/>
            <w:vAlign w:val="center"/>
            <w:hideMark/>
          </w:tcPr>
          <w:p w14:paraId="4613F2BC" w14:textId="77777777" w:rsidR="00541238" w:rsidRPr="00CB222A" w:rsidRDefault="00541238" w:rsidP="00541238">
            <w:pPr>
              <w:spacing w:after="0" w:line="240" w:lineRule="auto"/>
              <w:jc w:val="center"/>
              <w:rPr>
                <w:rFonts w:eastAsia="Times New Roman" w:cstheme="minorHAnsi"/>
                <w:color w:val="000000"/>
                <w:sz w:val="18"/>
                <w:szCs w:val="18"/>
              </w:rPr>
            </w:pPr>
            <w:r w:rsidRPr="00CB222A">
              <w:rPr>
                <w:rFonts w:eastAsia="Times New Roman" w:cstheme="minorHAnsi"/>
                <w:color w:val="000000"/>
                <w:sz w:val="18"/>
                <w:szCs w:val="18"/>
              </w:rPr>
              <w:t>3</w:t>
            </w:r>
          </w:p>
        </w:tc>
        <w:tc>
          <w:tcPr>
            <w:tcW w:w="5532" w:type="dxa"/>
            <w:shd w:val="clear" w:color="auto" w:fill="auto"/>
            <w:noWrap/>
            <w:vAlign w:val="center"/>
            <w:hideMark/>
          </w:tcPr>
          <w:p w14:paraId="0653E580" w14:textId="77777777" w:rsidR="00541238" w:rsidRPr="00CB222A" w:rsidRDefault="00541238" w:rsidP="00541238">
            <w:pPr>
              <w:spacing w:after="0" w:line="240" w:lineRule="auto"/>
              <w:ind w:firstLineChars="100" w:firstLine="180"/>
              <w:rPr>
                <w:rFonts w:eastAsia="Times New Roman" w:cstheme="minorHAnsi"/>
                <w:color w:val="000000"/>
                <w:sz w:val="18"/>
                <w:szCs w:val="18"/>
              </w:rPr>
            </w:pPr>
            <w:r w:rsidRPr="00CB222A">
              <w:rPr>
                <w:rFonts w:eastAsia="Times New Roman" w:cstheme="minorHAnsi"/>
                <w:color w:val="000000"/>
                <w:sz w:val="18"/>
                <w:szCs w:val="18"/>
              </w:rPr>
              <w:t>World Bank Group (IBRD/IDA)</w:t>
            </w:r>
          </w:p>
        </w:tc>
        <w:tc>
          <w:tcPr>
            <w:tcW w:w="1480" w:type="dxa"/>
            <w:shd w:val="clear" w:color="auto" w:fill="auto"/>
            <w:noWrap/>
            <w:vAlign w:val="center"/>
            <w:hideMark/>
          </w:tcPr>
          <w:p w14:paraId="5B9812C0" w14:textId="77777777" w:rsidR="00541238" w:rsidRPr="00CB222A" w:rsidRDefault="00541238" w:rsidP="00541238">
            <w:pPr>
              <w:spacing w:after="0" w:line="240" w:lineRule="auto"/>
              <w:jc w:val="center"/>
              <w:rPr>
                <w:rFonts w:eastAsia="Times New Roman" w:cstheme="minorHAnsi"/>
                <w:color w:val="000000"/>
                <w:sz w:val="18"/>
                <w:szCs w:val="18"/>
              </w:rPr>
            </w:pPr>
            <w:r w:rsidRPr="00CB222A">
              <w:rPr>
                <w:rFonts w:eastAsia="Times New Roman" w:cstheme="minorHAnsi"/>
                <w:color w:val="000000"/>
                <w:sz w:val="18"/>
                <w:szCs w:val="18"/>
              </w:rPr>
              <w:t>June 02,2023</w:t>
            </w:r>
          </w:p>
        </w:tc>
      </w:tr>
      <w:tr w:rsidR="00541238" w:rsidRPr="00541238" w14:paraId="3A5B2983" w14:textId="77777777" w:rsidTr="00CB222A">
        <w:trPr>
          <w:trHeight w:val="315"/>
        </w:trPr>
        <w:tc>
          <w:tcPr>
            <w:tcW w:w="400" w:type="dxa"/>
            <w:shd w:val="clear" w:color="auto" w:fill="auto"/>
            <w:noWrap/>
            <w:vAlign w:val="center"/>
            <w:hideMark/>
          </w:tcPr>
          <w:p w14:paraId="45F0C77E" w14:textId="77777777" w:rsidR="00541238" w:rsidRPr="00CB222A" w:rsidRDefault="00541238" w:rsidP="00541238">
            <w:pPr>
              <w:spacing w:after="0" w:line="240" w:lineRule="auto"/>
              <w:jc w:val="center"/>
              <w:rPr>
                <w:rFonts w:eastAsia="Times New Roman" w:cstheme="minorHAnsi"/>
                <w:color w:val="000000"/>
                <w:sz w:val="18"/>
                <w:szCs w:val="18"/>
              </w:rPr>
            </w:pPr>
            <w:r w:rsidRPr="00CB222A">
              <w:rPr>
                <w:rFonts w:eastAsia="Times New Roman" w:cstheme="minorHAnsi"/>
                <w:color w:val="000000"/>
                <w:sz w:val="18"/>
                <w:szCs w:val="18"/>
              </w:rPr>
              <w:t>4</w:t>
            </w:r>
          </w:p>
        </w:tc>
        <w:tc>
          <w:tcPr>
            <w:tcW w:w="5532" w:type="dxa"/>
            <w:shd w:val="clear" w:color="auto" w:fill="auto"/>
            <w:noWrap/>
            <w:vAlign w:val="center"/>
            <w:hideMark/>
          </w:tcPr>
          <w:p w14:paraId="4121FA06" w14:textId="04C49760" w:rsidR="00541238" w:rsidRPr="00CB222A" w:rsidRDefault="00541238" w:rsidP="00541238">
            <w:pPr>
              <w:spacing w:after="0" w:line="240" w:lineRule="auto"/>
              <w:ind w:firstLineChars="100" w:firstLine="180"/>
              <w:rPr>
                <w:rFonts w:eastAsia="Times New Roman" w:cstheme="minorHAnsi"/>
                <w:color w:val="000000"/>
                <w:sz w:val="18"/>
                <w:szCs w:val="18"/>
              </w:rPr>
            </w:pPr>
            <w:r w:rsidRPr="00CB222A">
              <w:rPr>
                <w:rFonts w:eastAsia="Times New Roman" w:cstheme="minorHAnsi"/>
                <w:color w:val="000000"/>
                <w:sz w:val="18"/>
                <w:szCs w:val="18"/>
              </w:rPr>
              <w:t>IFC</w:t>
            </w:r>
          </w:p>
        </w:tc>
        <w:tc>
          <w:tcPr>
            <w:tcW w:w="1480" w:type="dxa"/>
            <w:shd w:val="clear" w:color="auto" w:fill="auto"/>
            <w:noWrap/>
            <w:vAlign w:val="center"/>
            <w:hideMark/>
          </w:tcPr>
          <w:p w14:paraId="4F819C6F" w14:textId="77777777" w:rsidR="00541238" w:rsidRPr="00CB222A" w:rsidRDefault="00541238" w:rsidP="00541238">
            <w:pPr>
              <w:spacing w:after="0" w:line="240" w:lineRule="auto"/>
              <w:jc w:val="center"/>
              <w:rPr>
                <w:rFonts w:eastAsia="Times New Roman" w:cstheme="minorHAnsi"/>
                <w:color w:val="000000"/>
                <w:sz w:val="18"/>
                <w:szCs w:val="18"/>
              </w:rPr>
            </w:pPr>
            <w:r w:rsidRPr="00CB222A">
              <w:rPr>
                <w:rFonts w:eastAsia="Times New Roman" w:cstheme="minorHAnsi"/>
                <w:color w:val="000000"/>
                <w:sz w:val="18"/>
                <w:szCs w:val="18"/>
              </w:rPr>
              <w:t>June 06,2024</w:t>
            </w:r>
          </w:p>
        </w:tc>
      </w:tr>
      <w:tr w:rsidR="00541238" w:rsidRPr="00541238" w14:paraId="737823C7" w14:textId="77777777" w:rsidTr="00CB222A">
        <w:trPr>
          <w:trHeight w:val="315"/>
        </w:trPr>
        <w:tc>
          <w:tcPr>
            <w:tcW w:w="400" w:type="dxa"/>
            <w:shd w:val="clear" w:color="auto" w:fill="auto"/>
            <w:noWrap/>
            <w:vAlign w:val="center"/>
            <w:hideMark/>
          </w:tcPr>
          <w:p w14:paraId="5654629A" w14:textId="77777777" w:rsidR="00541238" w:rsidRPr="00CB222A" w:rsidRDefault="00541238" w:rsidP="00541238">
            <w:pPr>
              <w:spacing w:after="0" w:line="240" w:lineRule="auto"/>
              <w:jc w:val="center"/>
              <w:rPr>
                <w:rFonts w:eastAsia="Times New Roman" w:cstheme="minorHAnsi"/>
                <w:color w:val="000000"/>
                <w:sz w:val="18"/>
                <w:szCs w:val="18"/>
              </w:rPr>
            </w:pPr>
            <w:r w:rsidRPr="00CB222A">
              <w:rPr>
                <w:rFonts w:eastAsia="Times New Roman" w:cstheme="minorHAnsi"/>
                <w:color w:val="000000"/>
                <w:sz w:val="18"/>
                <w:szCs w:val="18"/>
              </w:rPr>
              <w:t>5</w:t>
            </w:r>
          </w:p>
        </w:tc>
        <w:tc>
          <w:tcPr>
            <w:tcW w:w="5532" w:type="dxa"/>
            <w:shd w:val="clear" w:color="auto" w:fill="auto"/>
            <w:noWrap/>
            <w:vAlign w:val="center"/>
            <w:hideMark/>
          </w:tcPr>
          <w:p w14:paraId="7E5789E1" w14:textId="77777777" w:rsidR="00541238" w:rsidRPr="00CB222A" w:rsidRDefault="00541238" w:rsidP="00541238">
            <w:pPr>
              <w:spacing w:after="0" w:line="240" w:lineRule="auto"/>
              <w:ind w:firstLineChars="100" w:firstLine="180"/>
              <w:rPr>
                <w:rFonts w:eastAsia="Times New Roman" w:cstheme="minorHAnsi"/>
                <w:color w:val="000000"/>
                <w:sz w:val="18"/>
                <w:szCs w:val="18"/>
              </w:rPr>
            </w:pPr>
            <w:r w:rsidRPr="00CB222A">
              <w:rPr>
                <w:rFonts w:eastAsia="Times New Roman" w:cstheme="minorHAnsi"/>
                <w:color w:val="000000"/>
                <w:sz w:val="18"/>
                <w:szCs w:val="18"/>
              </w:rPr>
              <w:t>ANSER and UNDP PDL Team</w:t>
            </w:r>
          </w:p>
        </w:tc>
        <w:tc>
          <w:tcPr>
            <w:tcW w:w="1480" w:type="dxa"/>
            <w:shd w:val="clear" w:color="auto" w:fill="auto"/>
            <w:noWrap/>
            <w:vAlign w:val="center"/>
            <w:hideMark/>
          </w:tcPr>
          <w:p w14:paraId="7F517811" w14:textId="77777777" w:rsidR="00541238" w:rsidRPr="00CB222A" w:rsidRDefault="00541238" w:rsidP="00541238">
            <w:pPr>
              <w:spacing w:after="0" w:line="240" w:lineRule="auto"/>
              <w:jc w:val="center"/>
              <w:rPr>
                <w:rFonts w:eastAsia="Times New Roman" w:cstheme="minorHAnsi"/>
                <w:color w:val="000000"/>
                <w:sz w:val="18"/>
                <w:szCs w:val="18"/>
              </w:rPr>
            </w:pPr>
            <w:r w:rsidRPr="00CB222A">
              <w:rPr>
                <w:rFonts w:eastAsia="Times New Roman" w:cstheme="minorHAnsi"/>
                <w:color w:val="000000"/>
                <w:sz w:val="18"/>
                <w:szCs w:val="18"/>
              </w:rPr>
              <w:t>June 19,2023</w:t>
            </w:r>
          </w:p>
        </w:tc>
      </w:tr>
      <w:tr w:rsidR="00541238" w:rsidRPr="00541238" w14:paraId="4D390808" w14:textId="77777777" w:rsidTr="00CB222A">
        <w:trPr>
          <w:trHeight w:val="315"/>
        </w:trPr>
        <w:tc>
          <w:tcPr>
            <w:tcW w:w="400" w:type="dxa"/>
            <w:shd w:val="clear" w:color="auto" w:fill="auto"/>
            <w:noWrap/>
            <w:vAlign w:val="center"/>
            <w:hideMark/>
          </w:tcPr>
          <w:p w14:paraId="63017005" w14:textId="77777777" w:rsidR="00541238" w:rsidRPr="00CB222A" w:rsidRDefault="00541238" w:rsidP="00541238">
            <w:pPr>
              <w:spacing w:after="0" w:line="240" w:lineRule="auto"/>
              <w:jc w:val="center"/>
              <w:rPr>
                <w:rFonts w:eastAsia="Times New Roman" w:cstheme="minorHAnsi"/>
                <w:color w:val="000000"/>
                <w:sz w:val="18"/>
                <w:szCs w:val="18"/>
              </w:rPr>
            </w:pPr>
            <w:r w:rsidRPr="00CB222A">
              <w:rPr>
                <w:rFonts w:eastAsia="Times New Roman" w:cstheme="minorHAnsi"/>
                <w:color w:val="000000"/>
                <w:sz w:val="18"/>
                <w:szCs w:val="18"/>
              </w:rPr>
              <w:t>6</w:t>
            </w:r>
          </w:p>
        </w:tc>
        <w:tc>
          <w:tcPr>
            <w:tcW w:w="5532" w:type="dxa"/>
            <w:shd w:val="clear" w:color="auto" w:fill="auto"/>
            <w:noWrap/>
            <w:vAlign w:val="center"/>
            <w:hideMark/>
          </w:tcPr>
          <w:p w14:paraId="49334ADB" w14:textId="77777777" w:rsidR="00541238" w:rsidRPr="00CB222A" w:rsidRDefault="00541238" w:rsidP="00541238">
            <w:pPr>
              <w:spacing w:after="0" w:line="240" w:lineRule="auto"/>
              <w:ind w:firstLineChars="100" w:firstLine="180"/>
              <w:rPr>
                <w:rFonts w:eastAsia="Times New Roman" w:cstheme="minorHAnsi"/>
                <w:color w:val="000000"/>
                <w:sz w:val="18"/>
                <w:szCs w:val="18"/>
              </w:rPr>
            </w:pPr>
            <w:r w:rsidRPr="00CB222A">
              <w:rPr>
                <w:rFonts w:eastAsia="Times New Roman" w:cstheme="minorHAnsi"/>
                <w:color w:val="000000"/>
                <w:sz w:val="18"/>
                <w:szCs w:val="18"/>
              </w:rPr>
              <w:t xml:space="preserve">Commission </w:t>
            </w:r>
            <w:proofErr w:type="spellStart"/>
            <w:r w:rsidRPr="00CB222A">
              <w:rPr>
                <w:rFonts w:eastAsia="Times New Roman" w:cstheme="minorHAnsi"/>
                <w:color w:val="000000"/>
                <w:sz w:val="18"/>
                <w:szCs w:val="18"/>
              </w:rPr>
              <w:t>nationale</w:t>
            </w:r>
            <w:proofErr w:type="spellEnd"/>
            <w:r w:rsidRPr="00CB222A">
              <w:rPr>
                <w:rFonts w:eastAsia="Times New Roman" w:cstheme="minorHAnsi"/>
                <w:color w:val="000000"/>
                <w:sz w:val="18"/>
                <w:szCs w:val="18"/>
              </w:rPr>
              <w:t xml:space="preserve"> de </w:t>
            </w:r>
            <w:proofErr w:type="spellStart"/>
            <w:r w:rsidRPr="00CB222A">
              <w:rPr>
                <w:rFonts w:eastAsia="Times New Roman" w:cstheme="minorHAnsi"/>
                <w:color w:val="000000"/>
                <w:sz w:val="18"/>
                <w:szCs w:val="18"/>
              </w:rPr>
              <w:t>l'énergie</w:t>
            </w:r>
            <w:proofErr w:type="spellEnd"/>
          </w:p>
        </w:tc>
        <w:tc>
          <w:tcPr>
            <w:tcW w:w="1480" w:type="dxa"/>
            <w:shd w:val="clear" w:color="auto" w:fill="auto"/>
            <w:noWrap/>
            <w:vAlign w:val="center"/>
            <w:hideMark/>
          </w:tcPr>
          <w:p w14:paraId="4FCB81A2" w14:textId="77777777" w:rsidR="00541238" w:rsidRPr="00CB222A" w:rsidRDefault="00541238" w:rsidP="00541238">
            <w:pPr>
              <w:spacing w:after="0" w:line="240" w:lineRule="auto"/>
              <w:jc w:val="center"/>
              <w:rPr>
                <w:rFonts w:eastAsia="Times New Roman" w:cstheme="minorHAnsi"/>
                <w:color w:val="000000"/>
                <w:sz w:val="18"/>
                <w:szCs w:val="18"/>
              </w:rPr>
            </w:pPr>
            <w:r w:rsidRPr="00CB222A">
              <w:rPr>
                <w:rFonts w:eastAsia="Times New Roman" w:cstheme="minorHAnsi"/>
                <w:color w:val="000000"/>
                <w:sz w:val="18"/>
                <w:szCs w:val="18"/>
              </w:rPr>
              <w:t>June 16,2023</w:t>
            </w:r>
          </w:p>
        </w:tc>
      </w:tr>
      <w:tr w:rsidR="00541238" w:rsidRPr="00541238" w14:paraId="5341BC1F" w14:textId="77777777" w:rsidTr="00CB222A">
        <w:trPr>
          <w:trHeight w:val="315"/>
        </w:trPr>
        <w:tc>
          <w:tcPr>
            <w:tcW w:w="400" w:type="dxa"/>
            <w:shd w:val="clear" w:color="auto" w:fill="auto"/>
            <w:noWrap/>
            <w:vAlign w:val="center"/>
            <w:hideMark/>
          </w:tcPr>
          <w:p w14:paraId="1FF5EF21" w14:textId="77777777" w:rsidR="00541238" w:rsidRPr="00CB222A" w:rsidRDefault="00541238" w:rsidP="00541238">
            <w:pPr>
              <w:spacing w:after="0" w:line="240" w:lineRule="auto"/>
              <w:jc w:val="center"/>
              <w:rPr>
                <w:rFonts w:eastAsia="Times New Roman" w:cstheme="minorHAnsi"/>
                <w:color w:val="000000"/>
                <w:sz w:val="18"/>
                <w:szCs w:val="18"/>
              </w:rPr>
            </w:pPr>
            <w:r w:rsidRPr="00CB222A">
              <w:rPr>
                <w:rFonts w:eastAsia="Times New Roman" w:cstheme="minorHAnsi"/>
                <w:color w:val="000000"/>
                <w:sz w:val="18"/>
                <w:szCs w:val="18"/>
              </w:rPr>
              <w:lastRenderedPageBreak/>
              <w:t>7</w:t>
            </w:r>
          </w:p>
        </w:tc>
        <w:tc>
          <w:tcPr>
            <w:tcW w:w="5532" w:type="dxa"/>
            <w:shd w:val="clear" w:color="auto" w:fill="auto"/>
            <w:noWrap/>
            <w:vAlign w:val="center"/>
            <w:hideMark/>
          </w:tcPr>
          <w:p w14:paraId="38E37EC2" w14:textId="77777777" w:rsidR="00541238" w:rsidRPr="00CB222A" w:rsidRDefault="00541238" w:rsidP="00541238">
            <w:pPr>
              <w:spacing w:after="0" w:line="240" w:lineRule="auto"/>
              <w:ind w:firstLineChars="100" w:firstLine="180"/>
              <w:rPr>
                <w:rFonts w:eastAsia="Times New Roman" w:cstheme="minorHAnsi"/>
                <w:color w:val="000000"/>
                <w:sz w:val="18"/>
                <w:szCs w:val="18"/>
              </w:rPr>
            </w:pPr>
            <w:r w:rsidRPr="00CB222A">
              <w:rPr>
                <w:rFonts w:eastAsia="Times New Roman" w:cstheme="minorHAnsi"/>
                <w:color w:val="000000"/>
                <w:sz w:val="18"/>
                <w:szCs w:val="18"/>
              </w:rPr>
              <w:t>MRHE UCM</w:t>
            </w:r>
          </w:p>
        </w:tc>
        <w:tc>
          <w:tcPr>
            <w:tcW w:w="1480" w:type="dxa"/>
            <w:shd w:val="clear" w:color="auto" w:fill="auto"/>
            <w:noWrap/>
            <w:vAlign w:val="center"/>
            <w:hideMark/>
          </w:tcPr>
          <w:p w14:paraId="0A82B40B" w14:textId="77777777" w:rsidR="00541238" w:rsidRPr="00CB222A" w:rsidRDefault="00541238" w:rsidP="00541238">
            <w:pPr>
              <w:spacing w:after="0" w:line="240" w:lineRule="auto"/>
              <w:jc w:val="center"/>
              <w:rPr>
                <w:rFonts w:eastAsia="Times New Roman" w:cstheme="minorHAnsi"/>
                <w:color w:val="000000"/>
                <w:sz w:val="18"/>
                <w:szCs w:val="18"/>
              </w:rPr>
            </w:pPr>
            <w:r w:rsidRPr="00CB222A">
              <w:rPr>
                <w:rFonts w:eastAsia="Times New Roman" w:cstheme="minorHAnsi"/>
                <w:color w:val="000000"/>
                <w:sz w:val="18"/>
                <w:szCs w:val="18"/>
              </w:rPr>
              <w:t>June 23,2023</w:t>
            </w:r>
          </w:p>
        </w:tc>
      </w:tr>
      <w:tr w:rsidR="00541238" w:rsidRPr="00541238" w14:paraId="588C88D7" w14:textId="77777777" w:rsidTr="00CB222A">
        <w:trPr>
          <w:trHeight w:val="315"/>
        </w:trPr>
        <w:tc>
          <w:tcPr>
            <w:tcW w:w="400" w:type="dxa"/>
            <w:shd w:val="clear" w:color="auto" w:fill="auto"/>
            <w:noWrap/>
            <w:vAlign w:val="center"/>
            <w:hideMark/>
          </w:tcPr>
          <w:p w14:paraId="1BDADEF6" w14:textId="77777777" w:rsidR="00541238" w:rsidRPr="00CB222A" w:rsidRDefault="00541238" w:rsidP="00541238">
            <w:pPr>
              <w:spacing w:after="0" w:line="240" w:lineRule="auto"/>
              <w:jc w:val="center"/>
              <w:rPr>
                <w:rFonts w:eastAsia="Times New Roman" w:cstheme="minorHAnsi"/>
                <w:color w:val="000000"/>
                <w:sz w:val="18"/>
                <w:szCs w:val="18"/>
              </w:rPr>
            </w:pPr>
            <w:r w:rsidRPr="00CB222A">
              <w:rPr>
                <w:rFonts w:eastAsia="Times New Roman" w:cstheme="minorHAnsi"/>
                <w:color w:val="000000"/>
                <w:sz w:val="18"/>
                <w:szCs w:val="18"/>
              </w:rPr>
              <w:t>8</w:t>
            </w:r>
          </w:p>
        </w:tc>
        <w:tc>
          <w:tcPr>
            <w:tcW w:w="5532" w:type="dxa"/>
            <w:shd w:val="clear" w:color="auto" w:fill="auto"/>
            <w:noWrap/>
            <w:vAlign w:val="center"/>
            <w:hideMark/>
          </w:tcPr>
          <w:p w14:paraId="36A833D9" w14:textId="77777777" w:rsidR="00541238" w:rsidRPr="00CB222A" w:rsidRDefault="00541238" w:rsidP="00541238">
            <w:pPr>
              <w:spacing w:after="0" w:line="240" w:lineRule="auto"/>
              <w:ind w:firstLineChars="100" w:firstLine="180"/>
              <w:rPr>
                <w:rFonts w:eastAsia="Times New Roman" w:cstheme="minorHAnsi"/>
                <w:color w:val="000000"/>
                <w:sz w:val="18"/>
                <w:szCs w:val="18"/>
              </w:rPr>
            </w:pPr>
            <w:r w:rsidRPr="00CB222A">
              <w:rPr>
                <w:rFonts w:eastAsia="Times New Roman" w:cstheme="minorHAnsi"/>
                <w:color w:val="000000"/>
                <w:sz w:val="18"/>
                <w:szCs w:val="18"/>
              </w:rPr>
              <w:t>ARE</w:t>
            </w:r>
          </w:p>
        </w:tc>
        <w:tc>
          <w:tcPr>
            <w:tcW w:w="1480" w:type="dxa"/>
            <w:shd w:val="clear" w:color="auto" w:fill="auto"/>
            <w:noWrap/>
            <w:vAlign w:val="center"/>
            <w:hideMark/>
          </w:tcPr>
          <w:p w14:paraId="6DD9D350" w14:textId="77777777" w:rsidR="00541238" w:rsidRPr="00CB222A" w:rsidRDefault="00541238" w:rsidP="00541238">
            <w:pPr>
              <w:spacing w:after="0" w:line="240" w:lineRule="auto"/>
              <w:jc w:val="center"/>
              <w:rPr>
                <w:rFonts w:eastAsia="Times New Roman" w:cstheme="minorHAnsi"/>
                <w:color w:val="000000"/>
                <w:sz w:val="18"/>
                <w:szCs w:val="18"/>
              </w:rPr>
            </w:pPr>
            <w:r w:rsidRPr="00CB222A">
              <w:rPr>
                <w:rFonts w:eastAsia="Times New Roman" w:cstheme="minorHAnsi"/>
                <w:color w:val="000000"/>
                <w:sz w:val="18"/>
                <w:szCs w:val="18"/>
              </w:rPr>
              <w:t>July 04,2023</w:t>
            </w:r>
          </w:p>
        </w:tc>
      </w:tr>
      <w:tr w:rsidR="00541238" w:rsidRPr="00541238" w14:paraId="15162D71" w14:textId="77777777" w:rsidTr="00CB222A">
        <w:trPr>
          <w:trHeight w:val="315"/>
        </w:trPr>
        <w:tc>
          <w:tcPr>
            <w:tcW w:w="400" w:type="dxa"/>
            <w:shd w:val="clear" w:color="auto" w:fill="auto"/>
            <w:noWrap/>
            <w:vAlign w:val="center"/>
            <w:hideMark/>
          </w:tcPr>
          <w:p w14:paraId="226A85C9" w14:textId="77777777" w:rsidR="00541238" w:rsidRPr="00CB222A" w:rsidRDefault="00541238" w:rsidP="00541238">
            <w:pPr>
              <w:spacing w:after="0" w:line="240" w:lineRule="auto"/>
              <w:jc w:val="center"/>
              <w:rPr>
                <w:rFonts w:eastAsia="Times New Roman" w:cstheme="minorHAnsi"/>
                <w:color w:val="000000"/>
                <w:sz w:val="18"/>
                <w:szCs w:val="18"/>
              </w:rPr>
            </w:pPr>
            <w:r w:rsidRPr="00CB222A">
              <w:rPr>
                <w:rFonts w:eastAsia="Times New Roman" w:cstheme="minorHAnsi"/>
                <w:color w:val="000000"/>
                <w:sz w:val="18"/>
                <w:szCs w:val="18"/>
              </w:rPr>
              <w:t>9</w:t>
            </w:r>
          </w:p>
        </w:tc>
        <w:tc>
          <w:tcPr>
            <w:tcW w:w="5532" w:type="dxa"/>
            <w:shd w:val="clear" w:color="auto" w:fill="auto"/>
            <w:noWrap/>
            <w:vAlign w:val="center"/>
            <w:hideMark/>
          </w:tcPr>
          <w:p w14:paraId="6B9B3626" w14:textId="77777777" w:rsidR="00541238" w:rsidRPr="00CB222A" w:rsidRDefault="00541238" w:rsidP="00541238">
            <w:pPr>
              <w:spacing w:after="0" w:line="240" w:lineRule="auto"/>
              <w:ind w:firstLineChars="100" w:firstLine="180"/>
              <w:rPr>
                <w:rFonts w:eastAsia="Times New Roman" w:cstheme="minorHAnsi"/>
                <w:color w:val="000000"/>
                <w:sz w:val="18"/>
                <w:szCs w:val="18"/>
              </w:rPr>
            </w:pPr>
            <w:proofErr w:type="spellStart"/>
            <w:r w:rsidRPr="00CB222A">
              <w:rPr>
                <w:rFonts w:eastAsia="Times New Roman" w:cstheme="minorHAnsi"/>
                <w:color w:val="000000"/>
                <w:sz w:val="18"/>
                <w:szCs w:val="18"/>
              </w:rPr>
              <w:t>Inensus</w:t>
            </w:r>
            <w:proofErr w:type="spellEnd"/>
            <w:r w:rsidRPr="00CB222A">
              <w:rPr>
                <w:rFonts w:eastAsia="Times New Roman" w:cstheme="minorHAnsi"/>
                <w:color w:val="000000"/>
                <w:sz w:val="18"/>
                <w:szCs w:val="18"/>
              </w:rPr>
              <w:t xml:space="preserve"> GmbH (UCM Consultant)</w:t>
            </w:r>
          </w:p>
        </w:tc>
        <w:tc>
          <w:tcPr>
            <w:tcW w:w="1480" w:type="dxa"/>
            <w:shd w:val="clear" w:color="auto" w:fill="auto"/>
            <w:noWrap/>
            <w:vAlign w:val="center"/>
            <w:hideMark/>
          </w:tcPr>
          <w:p w14:paraId="3C79509B" w14:textId="77777777" w:rsidR="00541238" w:rsidRPr="00CB222A" w:rsidRDefault="00541238" w:rsidP="00541238">
            <w:pPr>
              <w:spacing w:after="0" w:line="240" w:lineRule="auto"/>
              <w:jc w:val="center"/>
              <w:rPr>
                <w:rFonts w:eastAsia="Times New Roman" w:cstheme="minorHAnsi"/>
                <w:color w:val="000000"/>
                <w:sz w:val="18"/>
                <w:szCs w:val="18"/>
              </w:rPr>
            </w:pPr>
            <w:r w:rsidRPr="00CB222A">
              <w:rPr>
                <w:rFonts w:eastAsia="Times New Roman" w:cstheme="minorHAnsi"/>
                <w:color w:val="000000"/>
                <w:sz w:val="18"/>
                <w:szCs w:val="18"/>
              </w:rPr>
              <w:t>July 05,2023</w:t>
            </w:r>
          </w:p>
        </w:tc>
      </w:tr>
      <w:tr w:rsidR="00541238" w:rsidRPr="00541238" w14:paraId="1D9B6D7B" w14:textId="77777777" w:rsidTr="00CB222A">
        <w:trPr>
          <w:trHeight w:val="255"/>
        </w:trPr>
        <w:tc>
          <w:tcPr>
            <w:tcW w:w="400" w:type="dxa"/>
            <w:shd w:val="clear" w:color="auto" w:fill="auto"/>
            <w:noWrap/>
            <w:vAlign w:val="center"/>
            <w:hideMark/>
          </w:tcPr>
          <w:p w14:paraId="0EDA0772" w14:textId="77777777" w:rsidR="00541238" w:rsidRPr="00CB222A" w:rsidRDefault="00541238" w:rsidP="00541238">
            <w:pPr>
              <w:spacing w:after="0" w:line="240" w:lineRule="auto"/>
              <w:jc w:val="center"/>
              <w:rPr>
                <w:rFonts w:eastAsia="Times New Roman" w:cstheme="minorHAnsi"/>
                <w:color w:val="000000"/>
                <w:sz w:val="18"/>
                <w:szCs w:val="18"/>
              </w:rPr>
            </w:pPr>
            <w:r w:rsidRPr="00CB222A">
              <w:rPr>
                <w:rFonts w:eastAsia="Times New Roman" w:cstheme="minorHAnsi"/>
                <w:color w:val="000000"/>
                <w:sz w:val="18"/>
                <w:szCs w:val="18"/>
              </w:rPr>
              <w:t>10</w:t>
            </w:r>
          </w:p>
        </w:tc>
        <w:tc>
          <w:tcPr>
            <w:tcW w:w="5532" w:type="dxa"/>
            <w:shd w:val="clear" w:color="auto" w:fill="auto"/>
            <w:noWrap/>
            <w:vAlign w:val="center"/>
            <w:hideMark/>
          </w:tcPr>
          <w:p w14:paraId="5D5C4727" w14:textId="77777777" w:rsidR="00541238" w:rsidRPr="00CB222A" w:rsidRDefault="00541238" w:rsidP="00541238">
            <w:pPr>
              <w:spacing w:after="0" w:line="240" w:lineRule="auto"/>
              <w:ind w:firstLineChars="100" w:firstLine="180"/>
              <w:rPr>
                <w:rFonts w:eastAsia="Times New Roman" w:cstheme="minorHAnsi"/>
                <w:color w:val="000000"/>
                <w:sz w:val="18"/>
                <w:szCs w:val="18"/>
              </w:rPr>
            </w:pPr>
            <w:r w:rsidRPr="00CB222A">
              <w:rPr>
                <w:rFonts w:eastAsia="Times New Roman" w:cstheme="minorHAnsi"/>
                <w:color w:val="000000"/>
                <w:sz w:val="18"/>
                <w:szCs w:val="18"/>
              </w:rPr>
              <w:t>ARE</w:t>
            </w:r>
          </w:p>
        </w:tc>
        <w:tc>
          <w:tcPr>
            <w:tcW w:w="1480" w:type="dxa"/>
            <w:shd w:val="clear" w:color="auto" w:fill="auto"/>
            <w:noWrap/>
            <w:vAlign w:val="center"/>
            <w:hideMark/>
          </w:tcPr>
          <w:p w14:paraId="3822797C" w14:textId="77777777" w:rsidR="00541238" w:rsidRPr="00CB222A" w:rsidRDefault="00541238" w:rsidP="00541238">
            <w:pPr>
              <w:spacing w:after="0" w:line="240" w:lineRule="auto"/>
              <w:jc w:val="center"/>
              <w:rPr>
                <w:rFonts w:eastAsia="Times New Roman" w:cstheme="minorHAnsi"/>
                <w:color w:val="000000"/>
                <w:sz w:val="18"/>
                <w:szCs w:val="18"/>
              </w:rPr>
            </w:pPr>
            <w:r w:rsidRPr="00CB222A">
              <w:rPr>
                <w:rFonts w:eastAsia="Times New Roman" w:cstheme="minorHAnsi"/>
                <w:color w:val="000000"/>
                <w:sz w:val="18"/>
                <w:szCs w:val="18"/>
              </w:rPr>
              <w:t>July 20,2023</w:t>
            </w:r>
          </w:p>
        </w:tc>
      </w:tr>
      <w:tr w:rsidR="00541238" w:rsidRPr="00541238" w14:paraId="57AFBF1F" w14:textId="77777777" w:rsidTr="00CB222A">
        <w:trPr>
          <w:trHeight w:val="255"/>
        </w:trPr>
        <w:tc>
          <w:tcPr>
            <w:tcW w:w="400" w:type="dxa"/>
            <w:shd w:val="clear" w:color="auto" w:fill="auto"/>
            <w:noWrap/>
            <w:vAlign w:val="center"/>
            <w:hideMark/>
          </w:tcPr>
          <w:p w14:paraId="6EC3BC95" w14:textId="77777777" w:rsidR="00541238" w:rsidRPr="00CB222A" w:rsidRDefault="00541238" w:rsidP="00541238">
            <w:pPr>
              <w:spacing w:after="0" w:line="240" w:lineRule="auto"/>
              <w:jc w:val="center"/>
              <w:rPr>
                <w:rFonts w:eastAsia="Times New Roman" w:cstheme="minorHAnsi"/>
                <w:color w:val="000000"/>
                <w:sz w:val="18"/>
                <w:szCs w:val="18"/>
              </w:rPr>
            </w:pPr>
            <w:r w:rsidRPr="00CB222A">
              <w:rPr>
                <w:rFonts w:eastAsia="Times New Roman" w:cstheme="minorHAnsi"/>
                <w:color w:val="000000"/>
                <w:sz w:val="18"/>
                <w:szCs w:val="18"/>
              </w:rPr>
              <w:t>11</w:t>
            </w:r>
          </w:p>
        </w:tc>
        <w:tc>
          <w:tcPr>
            <w:tcW w:w="5532" w:type="dxa"/>
            <w:shd w:val="clear" w:color="auto" w:fill="auto"/>
            <w:noWrap/>
            <w:vAlign w:val="center"/>
            <w:hideMark/>
          </w:tcPr>
          <w:p w14:paraId="6626831B" w14:textId="77777777" w:rsidR="00541238" w:rsidRPr="00CB222A" w:rsidRDefault="00541238" w:rsidP="00541238">
            <w:pPr>
              <w:spacing w:after="0" w:line="240" w:lineRule="auto"/>
              <w:ind w:firstLineChars="100" w:firstLine="180"/>
              <w:rPr>
                <w:rFonts w:eastAsia="Times New Roman" w:cstheme="minorHAnsi"/>
                <w:color w:val="000000"/>
                <w:sz w:val="18"/>
                <w:szCs w:val="18"/>
              </w:rPr>
            </w:pPr>
            <w:r w:rsidRPr="00CB222A">
              <w:rPr>
                <w:rFonts w:eastAsia="Times New Roman" w:cstheme="minorHAnsi"/>
                <w:color w:val="000000"/>
                <w:sz w:val="18"/>
                <w:szCs w:val="18"/>
              </w:rPr>
              <w:t>MRHE UCM</w:t>
            </w:r>
          </w:p>
        </w:tc>
        <w:tc>
          <w:tcPr>
            <w:tcW w:w="1480" w:type="dxa"/>
            <w:shd w:val="clear" w:color="auto" w:fill="auto"/>
            <w:noWrap/>
            <w:vAlign w:val="center"/>
            <w:hideMark/>
          </w:tcPr>
          <w:p w14:paraId="6E80A10F" w14:textId="77777777" w:rsidR="00541238" w:rsidRPr="00CB222A" w:rsidRDefault="00541238" w:rsidP="00541238">
            <w:pPr>
              <w:spacing w:after="0" w:line="240" w:lineRule="auto"/>
              <w:jc w:val="center"/>
              <w:rPr>
                <w:rFonts w:eastAsia="Times New Roman" w:cstheme="minorHAnsi"/>
                <w:color w:val="000000"/>
                <w:sz w:val="18"/>
                <w:szCs w:val="18"/>
              </w:rPr>
            </w:pPr>
            <w:r w:rsidRPr="00CB222A">
              <w:rPr>
                <w:rFonts w:eastAsia="Times New Roman" w:cstheme="minorHAnsi"/>
                <w:color w:val="000000"/>
                <w:sz w:val="18"/>
                <w:szCs w:val="18"/>
              </w:rPr>
              <w:t>July 20,2023</w:t>
            </w:r>
          </w:p>
        </w:tc>
      </w:tr>
      <w:tr w:rsidR="00541238" w:rsidRPr="00541238" w14:paraId="56D04737" w14:textId="77777777" w:rsidTr="00CB222A">
        <w:trPr>
          <w:trHeight w:val="255"/>
        </w:trPr>
        <w:tc>
          <w:tcPr>
            <w:tcW w:w="400" w:type="dxa"/>
            <w:shd w:val="clear" w:color="auto" w:fill="auto"/>
            <w:noWrap/>
            <w:vAlign w:val="center"/>
            <w:hideMark/>
          </w:tcPr>
          <w:p w14:paraId="0C440013" w14:textId="77777777" w:rsidR="00541238" w:rsidRPr="00CB222A" w:rsidRDefault="00541238" w:rsidP="00541238">
            <w:pPr>
              <w:spacing w:after="0" w:line="240" w:lineRule="auto"/>
              <w:jc w:val="center"/>
              <w:rPr>
                <w:rFonts w:eastAsia="Times New Roman" w:cstheme="minorHAnsi"/>
                <w:color w:val="000000"/>
                <w:sz w:val="18"/>
                <w:szCs w:val="18"/>
              </w:rPr>
            </w:pPr>
            <w:r w:rsidRPr="00CB222A">
              <w:rPr>
                <w:rFonts w:eastAsia="Times New Roman" w:cstheme="minorHAnsi"/>
                <w:color w:val="000000"/>
                <w:sz w:val="18"/>
                <w:szCs w:val="18"/>
              </w:rPr>
              <w:t>12</w:t>
            </w:r>
          </w:p>
        </w:tc>
        <w:tc>
          <w:tcPr>
            <w:tcW w:w="5532" w:type="dxa"/>
            <w:shd w:val="clear" w:color="auto" w:fill="auto"/>
            <w:noWrap/>
            <w:vAlign w:val="center"/>
            <w:hideMark/>
          </w:tcPr>
          <w:p w14:paraId="27C39D63" w14:textId="77777777" w:rsidR="00541238" w:rsidRPr="00CB222A" w:rsidRDefault="00541238" w:rsidP="00541238">
            <w:pPr>
              <w:spacing w:after="0" w:line="240" w:lineRule="auto"/>
              <w:ind w:firstLineChars="100" w:firstLine="180"/>
              <w:rPr>
                <w:rFonts w:eastAsia="Times New Roman" w:cstheme="minorHAnsi"/>
                <w:color w:val="000000"/>
                <w:sz w:val="18"/>
                <w:szCs w:val="18"/>
              </w:rPr>
            </w:pPr>
            <w:r w:rsidRPr="00CB222A">
              <w:rPr>
                <w:rFonts w:eastAsia="Times New Roman" w:cstheme="minorHAnsi"/>
                <w:color w:val="000000"/>
                <w:sz w:val="18"/>
                <w:szCs w:val="18"/>
              </w:rPr>
              <w:t xml:space="preserve">ANSER  </w:t>
            </w:r>
          </w:p>
        </w:tc>
        <w:tc>
          <w:tcPr>
            <w:tcW w:w="1480" w:type="dxa"/>
            <w:shd w:val="clear" w:color="auto" w:fill="auto"/>
            <w:noWrap/>
            <w:vAlign w:val="center"/>
            <w:hideMark/>
          </w:tcPr>
          <w:p w14:paraId="1679B98E" w14:textId="77777777" w:rsidR="00541238" w:rsidRPr="00CB222A" w:rsidRDefault="00541238" w:rsidP="00541238">
            <w:pPr>
              <w:spacing w:after="0" w:line="240" w:lineRule="auto"/>
              <w:jc w:val="center"/>
              <w:rPr>
                <w:rFonts w:eastAsia="Times New Roman" w:cstheme="minorHAnsi"/>
                <w:color w:val="000000"/>
                <w:sz w:val="18"/>
                <w:szCs w:val="18"/>
              </w:rPr>
            </w:pPr>
            <w:r w:rsidRPr="00CB222A">
              <w:rPr>
                <w:rFonts w:eastAsia="Times New Roman" w:cstheme="minorHAnsi"/>
                <w:color w:val="000000"/>
                <w:sz w:val="18"/>
                <w:szCs w:val="18"/>
              </w:rPr>
              <w:t>July 20,2023</w:t>
            </w:r>
          </w:p>
        </w:tc>
      </w:tr>
      <w:tr w:rsidR="00541238" w:rsidRPr="00541238" w14:paraId="4DC5F0DB" w14:textId="77777777" w:rsidTr="00CB222A">
        <w:trPr>
          <w:trHeight w:val="255"/>
        </w:trPr>
        <w:tc>
          <w:tcPr>
            <w:tcW w:w="400" w:type="dxa"/>
            <w:shd w:val="clear" w:color="auto" w:fill="auto"/>
            <w:noWrap/>
            <w:vAlign w:val="center"/>
            <w:hideMark/>
          </w:tcPr>
          <w:p w14:paraId="0F48DF87" w14:textId="77777777" w:rsidR="00541238" w:rsidRPr="00CB222A" w:rsidRDefault="00541238" w:rsidP="00541238">
            <w:pPr>
              <w:spacing w:after="0" w:line="240" w:lineRule="auto"/>
              <w:jc w:val="center"/>
              <w:rPr>
                <w:rFonts w:eastAsia="Times New Roman" w:cstheme="minorHAnsi"/>
                <w:color w:val="000000"/>
                <w:sz w:val="18"/>
                <w:szCs w:val="18"/>
              </w:rPr>
            </w:pPr>
            <w:r w:rsidRPr="00CB222A">
              <w:rPr>
                <w:rFonts w:eastAsia="Times New Roman" w:cstheme="minorHAnsi"/>
                <w:color w:val="000000"/>
                <w:sz w:val="18"/>
                <w:szCs w:val="18"/>
              </w:rPr>
              <w:t>13</w:t>
            </w:r>
          </w:p>
        </w:tc>
        <w:tc>
          <w:tcPr>
            <w:tcW w:w="5532" w:type="dxa"/>
            <w:shd w:val="clear" w:color="auto" w:fill="auto"/>
            <w:noWrap/>
            <w:vAlign w:val="center"/>
            <w:hideMark/>
          </w:tcPr>
          <w:p w14:paraId="79B3E9A6" w14:textId="77777777" w:rsidR="00541238" w:rsidRPr="00CB222A" w:rsidRDefault="00541238" w:rsidP="00541238">
            <w:pPr>
              <w:spacing w:after="0" w:line="240" w:lineRule="auto"/>
              <w:ind w:firstLineChars="100" w:firstLine="180"/>
              <w:rPr>
                <w:rFonts w:eastAsia="Times New Roman" w:cstheme="minorHAnsi"/>
                <w:color w:val="000000"/>
                <w:sz w:val="18"/>
                <w:szCs w:val="18"/>
              </w:rPr>
            </w:pPr>
            <w:r w:rsidRPr="00CB222A">
              <w:rPr>
                <w:rFonts w:eastAsia="Times New Roman" w:cstheme="minorHAnsi"/>
                <w:color w:val="000000"/>
                <w:sz w:val="18"/>
                <w:szCs w:val="18"/>
              </w:rPr>
              <w:t>UNDP PDL Team</w:t>
            </w:r>
          </w:p>
        </w:tc>
        <w:tc>
          <w:tcPr>
            <w:tcW w:w="1480" w:type="dxa"/>
            <w:shd w:val="clear" w:color="auto" w:fill="auto"/>
            <w:noWrap/>
            <w:vAlign w:val="center"/>
            <w:hideMark/>
          </w:tcPr>
          <w:p w14:paraId="06177A92" w14:textId="77777777" w:rsidR="00541238" w:rsidRPr="00CB222A" w:rsidRDefault="00541238" w:rsidP="00541238">
            <w:pPr>
              <w:spacing w:after="0" w:line="240" w:lineRule="auto"/>
              <w:jc w:val="center"/>
              <w:rPr>
                <w:rFonts w:eastAsia="Times New Roman" w:cstheme="minorHAnsi"/>
                <w:color w:val="000000"/>
                <w:sz w:val="18"/>
                <w:szCs w:val="18"/>
              </w:rPr>
            </w:pPr>
            <w:r w:rsidRPr="00CB222A">
              <w:rPr>
                <w:rFonts w:eastAsia="Times New Roman" w:cstheme="minorHAnsi"/>
                <w:color w:val="000000"/>
                <w:sz w:val="18"/>
                <w:szCs w:val="18"/>
              </w:rPr>
              <w:t>July 20,2023</w:t>
            </w:r>
          </w:p>
        </w:tc>
      </w:tr>
    </w:tbl>
    <w:p w14:paraId="4CBD55BB" w14:textId="77777777" w:rsidR="00541238" w:rsidRDefault="00541238" w:rsidP="00D96761">
      <w:pPr>
        <w:jc w:val="both"/>
        <w:rPr>
          <w:sz w:val="20"/>
          <w:szCs w:val="20"/>
        </w:rPr>
      </w:pPr>
    </w:p>
    <w:p w14:paraId="76DF32B8" w14:textId="0854D2B9" w:rsidR="00541238" w:rsidRDefault="00442843" w:rsidP="00D96761">
      <w:pPr>
        <w:jc w:val="both"/>
        <w:rPr>
          <w:sz w:val="20"/>
          <w:szCs w:val="20"/>
        </w:rPr>
      </w:pPr>
      <w:r>
        <w:rPr>
          <w:sz w:val="20"/>
          <w:szCs w:val="20"/>
        </w:rPr>
        <w:t xml:space="preserve">The attendance list for the inception and validation workshops will be shared as a separate document. </w:t>
      </w:r>
    </w:p>
    <w:p w14:paraId="046617E7" w14:textId="3EA54B31" w:rsidR="00442843" w:rsidRDefault="00442843" w:rsidP="00D96761">
      <w:pPr>
        <w:jc w:val="both"/>
        <w:rPr>
          <w:sz w:val="20"/>
          <w:szCs w:val="20"/>
        </w:rPr>
      </w:pPr>
      <w:r>
        <w:rPr>
          <w:sz w:val="20"/>
          <w:szCs w:val="20"/>
        </w:rPr>
        <w:t xml:space="preserve">The primary feedback from most stakeholders was the lack of coordination in the </w:t>
      </w:r>
      <w:proofErr w:type="spellStart"/>
      <w:r>
        <w:rPr>
          <w:sz w:val="20"/>
          <w:szCs w:val="20"/>
        </w:rPr>
        <w:t>minigrid</w:t>
      </w:r>
      <w:proofErr w:type="spellEnd"/>
      <w:r>
        <w:rPr>
          <w:sz w:val="20"/>
          <w:szCs w:val="20"/>
        </w:rPr>
        <w:t xml:space="preserve"> sector. Both public and private sector participants explained that there are many initiatives related to off-grid electrification and </w:t>
      </w:r>
      <w:proofErr w:type="spellStart"/>
      <w:r>
        <w:rPr>
          <w:sz w:val="20"/>
          <w:szCs w:val="20"/>
        </w:rPr>
        <w:t>minigrids</w:t>
      </w:r>
      <w:proofErr w:type="spellEnd"/>
      <w:r>
        <w:rPr>
          <w:sz w:val="20"/>
          <w:szCs w:val="20"/>
        </w:rPr>
        <w:t xml:space="preserve">, but that these projects are often not coordinated among the relevant parties nor among each other. This feedback was incorporated and reflected in the design of the project as one of the main project activities, </w:t>
      </w:r>
      <w:r w:rsidR="00A96407">
        <w:rPr>
          <w:sz w:val="20"/>
          <w:szCs w:val="20"/>
        </w:rPr>
        <w:t xml:space="preserve">i.e., </w:t>
      </w:r>
      <w:r>
        <w:rPr>
          <w:sz w:val="20"/>
          <w:szCs w:val="20"/>
        </w:rPr>
        <w:t xml:space="preserve">coordination among all levels of </w:t>
      </w:r>
      <w:proofErr w:type="spellStart"/>
      <w:r>
        <w:rPr>
          <w:sz w:val="20"/>
          <w:szCs w:val="20"/>
        </w:rPr>
        <w:t>minigrid</w:t>
      </w:r>
      <w:proofErr w:type="spellEnd"/>
      <w:r>
        <w:rPr>
          <w:sz w:val="20"/>
          <w:szCs w:val="20"/>
        </w:rPr>
        <w:t xml:space="preserve"> development for all stakeholders.</w:t>
      </w:r>
    </w:p>
    <w:p w14:paraId="1A985FCB" w14:textId="36F5A0BF" w:rsidR="00442843" w:rsidRPr="005B06BC" w:rsidRDefault="00442843" w:rsidP="00D96761">
      <w:pPr>
        <w:jc w:val="both"/>
        <w:rPr>
          <w:sz w:val="20"/>
          <w:szCs w:val="20"/>
        </w:rPr>
      </w:pPr>
      <w:r>
        <w:rPr>
          <w:sz w:val="20"/>
          <w:szCs w:val="20"/>
        </w:rPr>
        <w:t>Other feedback include</w:t>
      </w:r>
      <w:r w:rsidR="00E06A2D">
        <w:rPr>
          <w:sz w:val="20"/>
          <w:szCs w:val="20"/>
        </w:rPr>
        <w:t>s</w:t>
      </w:r>
      <w:r>
        <w:rPr>
          <w:sz w:val="20"/>
          <w:szCs w:val="20"/>
        </w:rPr>
        <w:t xml:space="preserve"> the lack of sufficient incentives and the high risk for investment, the lack of clear regulations and processes and the resulting administrative burden both for the private and public sectors, the lack of an electrification masterplan, and the lack of availability of data. </w:t>
      </w:r>
    </w:p>
    <w:bookmarkEnd w:id="134"/>
    <w:p w14:paraId="1EFD9817" w14:textId="77777777" w:rsidR="007510E2" w:rsidRPr="00A16CBB" w:rsidRDefault="007510E2" w:rsidP="00D96761">
      <w:pPr>
        <w:spacing w:after="0" w:line="240" w:lineRule="auto"/>
        <w:jc w:val="both"/>
        <w:rPr>
          <w:rFonts w:ascii="Calibri" w:eastAsia="SimSun" w:hAnsi="Calibri" w:cs="Calibri"/>
          <w:b/>
          <w:bCs/>
          <w:sz w:val="20"/>
          <w:szCs w:val="20"/>
        </w:rPr>
      </w:pPr>
    </w:p>
    <w:p w14:paraId="21464B6E" w14:textId="7ABCC98C" w:rsidR="005F0AF9" w:rsidRPr="005F0AF9" w:rsidRDefault="005F0AF9" w:rsidP="00D96761">
      <w:pPr>
        <w:pStyle w:val="ListParagraph"/>
        <w:numPr>
          <w:ilvl w:val="0"/>
          <w:numId w:val="71"/>
        </w:numPr>
      </w:pPr>
      <w:r w:rsidRPr="005F0AF9">
        <w:t>Stakeholder Engagement Program (SEP)</w:t>
      </w:r>
    </w:p>
    <w:p w14:paraId="20C86C57" w14:textId="75C39C47" w:rsidR="005F0AF9" w:rsidRPr="005F0AF9" w:rsidRDefault="005F0AF9" w:rsidP="00D96761">
      <w:pPr>
        <w:pStyle w:val="ListParagraph"/>
        <w:numPr>
          <w:ilvl w:val="1"/>
          <w:numId w:val="71"/>
        </w:numPr>
      </w:pPr>
      <w:r w:rsidRPr="005F0AF9">
        <w:t>Purpose and objectives</w:t>
      </w:r>
    </w:p>
    <w:p w14:paraId="43F113FB" w14:textId="77777777" w:rsidR="005F0AF9" w:rsidRPr="00D96761" w:rsidRDefault="005F0AF9" w:rsidP="00D96761">
      <w:pPr>
        <w:jc w:val="both"/>
        <w:rPr>
          <w:sz w:val="20"/>
          <w:szCs w:val="20"/>
        </w:rPr>
      </w:pPr>
      <w:r w:rsidRPr="00D96761">
        <w:rPr>
          <w:sz w:val="20"/>
          <w:szCs w:val="20"/>
        </w:rPr>
        <w:t>The overall objective of the stakeholder engagement program is to achieve a transparent decision-making process with greater input from stakeholders and their support of the decisions that are taken. The program seeks to define a technically and culturally appropriate approach to consultation and disclosure.</w:t>
      </w:r>
    </w:p>
    <w:p w14:paraId="12985DE0" w14:textId="77777777" w:rsidR="005F0AF9" w:rsidRPr="00D96761" w:rsidRDefault="005F0AF9" w:rsidP="00D96761">
      <w:pPr>
        <w:jc w:val="both"/>
        <w:rPr>
          <w:sz w:val="20"/>
          <w:szCs w:val="20"/>
        </w:rPr>
      </w:pPr>
      <w:r w:rsidRPr="00D96761">
        <w:rPr>
          <w:sz w:val="20"/>
          <w:szCs w:val="20"/>
        </w:rPr>
        <w:t>The goal of this SEP is to improve and facilitate decision making and create an atmosphere of understanding that actively involves project-affected people and other stakeholders in a timely manner, and that these groups are provided sufficient opportunity to voice their opinions and concerns that may influence project decisions. The SEP is intended as a useful tool to guide communications between the AMP project and stakeholders.</w:t>
      </w:r>
    </w:p>
    <w:p w14:paraId="7A561E1B" w14:textId="10B1C17A" w:rsidR="005F0AF9" w:rsidRPr="00D96761" w:rsidRDefault="005F0AF9" w:rsidP="00D96761">
      <w:pPr>
        <w:jc w:val="both"/>
        <w:rPr>
          <w:sz w:val="20"/>
          <w:szCs w:val="20"/>
        </w:rPr>
      </w:pPr>
      <w:r w:rsidRPr="00D96761">
        <w:rPr>
          <w:sz w:val="20"/>
          <w:szCs w:val="20"/>
        </w:rPr>
        <w:t xml:space="preserve">Unlike gird-connected power plants, the successful operation of </w:t>
      </w:r>
      <w:proofErr w:type="spellStart"/>
      <w:r w:rsidRPr="00D96761">
        <w:rPr>
          <w:sz w:val="20"/>
          <w:szCs w:val="20"/>
        </w:rPr>
        <w:t>minigrids</w:t>
      </w:r>
      <w:proofErr w:type="spellEnd"/>
      <w:r w:rsidRPr="00D96761">
        <w:rPr>
          <w:sz w:val="20"/>
          <w:szCs w:val="20"/>
        </w:rPr>
        <w:t xml:space="preserve"> requires continuous collaboration between operators and end-users. In the design of the pilots under the AMP in </w:t>
      </w:r>
      <w:r>
        <w:rPr>
          <w:sz w:val="20"/>
          <w:szCs w:val="20"/>
        </w:rPr>
        <w:t>the DRC</w:t>
      </w:r>
      <w:r w:rsidRPr="00D96761">
        <w:rPr>
          <w:sz w:val="20"/>
          <w:szCs w:val="20"/>
        </w:rPr>
        <w:t xml:space="preserve">, it is important to understand the needs and priorities of </w:t>
      </w:r>
      <w:proofErr w:type="spellStart"/>
      <w:r w:rsidRPr="00D96761">
        <w:rPr>
          <w:sz w:val="20"/>
          <w:szCs w:val="20"/>
        </w:rPr>
        <w:t>minigrid</w:t>
      </w:r>
      <w:proofErr w:type="spellEnd"/>
      <w:r w:rsidRPr="00D96761">
        <w:rPr>
          <w:sz w:val="20"/>
          <w:szCs w:val="20"/>
        </w:rPr>
        <w:t xml:space="preserve"> system operators, but also the needs and priorities of the communities in which the </w:t>
      </w:r>
      <w:proofErr w:type="spellStart"/>
      <w:r w:rsidRPr="00D96761">
        <w:rPr>
          <w:sz w:val="20"/>
          <w:szCs w:val="20"/>
        </w:rPr>
        <w:t>minigrids</w:t>
      </w:r>
      <w:proofErr w:type="spellEnd"/>
      <w:r w:rsidRPr="00D96761">
        <w:rPr>
          <w:sz w:val="20"/>
          <w:szCs w:val="20"/>
        </w:rPr>
        <w:t xml:space="preserve"> will be located, to obtain the necessary local support and ensure sustainability and longevity of the intervention.</w:t>
      </w:r>
    </w:p>
    <w:p w14:paraId="54CDF9CD" w14:textId="77777777" w:rsidR="005F0AF9" w:rsidRPr="00D96761" w:rsidRDefault="005F0AF9" w:rsidP="00D96761">
      <w:pPr>
        <w:jc w:val="both"/>
        <w:rPr>
          <w:sz w:val="20"/>
          <w:szCs w:val="20"/>
        </w:rPr>
      </w:pPr>
      <w:r w:rsidRPr="00D96761">
        <w:rPr>
          <w:sz w:val="20"/>
          <w:szCs w:val="20"/>
        </w:rPr>
        <w:t xml:space="preserve">Furthermore, the enhancement of the commercial viability of solar PV systems depends on the level of flow of information between stakeholders from the private sector and decision makers in the public sector. This flow will guarantee that the decisions made are well-informed and constitute the best use of resources to serve the best interest of the country and beneficiaries. The flow will also guarantee that investors, developers and </w:t>
      </w:r>
      <w:proofErr w:type="spellStart"/>
      <w:r w:rsidRPr="00D96761">
        <w:rPr>
          <w:sz w:val="20"/>
          <w:szCs w:val="20"/>
        </w:rPr>
        <w:t>minigrid</w:t>
      </w:r>
      <w:proofErr w:type="spellEnd"/>
      <w:r w:rsidRPr="00D96761">
        <w:rPr>
          <w:sz w:val="20"/>
          <w:szCs w:val="20"/>
        </w:rPr>
        <w:t xml:space="preserve"> system operators are actively engaged in the continued development of regulations governing the energy sector before they become legally binding and are given the opportunity to utilize their technical expertise in the formulation of national plans and laws aiming to increase energy access rates and elevate the living conditions for populations in the rural areas.</w:t>
      </w:r>
    </w:p>
    <w:p w14:paraId="4C1A320A" w14:textId="77777777" w:rsidR="00F51DD3" w:rsidRDefault="005F0AF9" w:rsidP="005F0AF9">
      <w:pPr>
        <w:jc w:val="both"/>
        <w:rPr>
          <w:sz w:val="20"/>
          <w:szCs w:val="20"/>
        </w:rPr>
      </w:pPr>
      <w:r w:rsidRPr="00D96761">
        <w:rPr>
          <w:sz w:val="20"/>
          <w:szCs w:val="20"/>
        </w:rPr>
        <w:t xml:space="preserve">The program therefore notes the methods and channels through which to disseminate project information as well as to ensure regular, accessible, </w:t>
      </w:r>
      <w:proofErr w:type="gramStart"/>
      <w:r w:rsidRPr="00D96761">
        <w:rPr>
          <w:sz w:val="20"/>
          <w:szCs w:val="20"/>
        </w:rPr>
        <w:t>transparent</w:t>
      </w:r>
      <w:proofErr w:type="gramEnd"/>
      <w:r w:rsidRPr="00D96761">
        <w:rPr>
          <w:sz w:val="20"/>
          <w:szCs w:val="20"/>
        </w:rPr>
        <w:t xml:space="preserve"> and appropriate consultation. The scope and frequency of communication will be tailored to the identified stakeholder list and the initial analysis of levels of interest for each stakeholder. The aim is to </w:t>
      </w:r>
      <w:proofErr w:type="gramStart"/>
      <w:r w:rsidRPr="00D96761">
        <w:rPr>
          <w:sz w:val="20"/>
          <w:szCs w:val="20"/>
        </w:rPr>
        <w:t>appropriately and effectively consult with and engage stakeholders to achieve transparency without overload</w:t>
      </w:r>
      <w:proofErr w:type="gramEnd"/>
      <w:r w:rsidRPr="00D96761">
        <w:rPr>
          <w:sz w:val="20"/>
          <w:szCs w:val="20"/>
        </w:rPr>
        <w:t>. Accordingly, stakeholders with a high level of interest will be actively engaged, while others may receive less frequent and more targeted updates.</w:t>
      </w:r>
    </w:p>
    <w:p w14:paraId="236B7493" w14:textId="77777777" w:rsidR="00F51DD3" w:rsidRDefault="00F51DD3" w:rsidP="005F0AF9">
      <w:pPr>
        <w:jc w:val="both"/>
        <w:rPr>
          <w:sz w:val="20"/>
          <w:szCs w:val="20"/>
        </w:rPr>
      </w:pPr>
    </w:p>
    <w:p w14:paraId="43874508" w14:textId="2158EC0A" w:rsidR="00F51DD3" w:rsidRPr="00ED2E86" w:rsidRDefault="00F51DD3" w:rsidP="00D96761">
      <w:pPr>
        <w:pStyle w:val="ListParagraph"/>
        <w:numPr>
          <w:ilvl w:val="1"/>
          <w:numId w:val="71"/>
        </w:numPr>
      </w:pPr>
      <w:r w:rsidRPr="00ED2E86">
        <w:lastRenderedPageBreak/>
        <w:t>Engagement methods and communication mediums</w:t>
      </w:r>
    </w:p>
    <w:p w14:paraId="37701B80" w14:textId="25CD9D32" w:rsidR="00F51DD3" w:rsidRPr="00ED2E86" w:rsidRDefault="00F51DD3" w:rsidP="00F51DD3">
      <w:pPr>
        <w:rPr>
          <w:sz w:val="20"/>
          <w:szCs w:val="20"/>
        </w:rPr>
      </w:pPr>
      <w:r w:rsidRPr="00ED2E86">
        <w:rPr>
          <w:sz w:val="20"/>
          <w:szCs w:val="20"/>
        </w:rPr>
        <w:t>The following list presents the main engagement mediums to be utilized by the project team during implementation to ensure continuous engagement and active participation of stakeholders.</w:t>
      </w:r>
    </w:p>
    <w:p w14:paraId="62DBBDF0" w14:textId="77777777" w:rsidR="00F51DD3" w:rsidRPr="00ED2E86" w:rsidRDefault="00F51DD3" w:rsidP="00F51DD3">
      <w:pPr>
        <w:rPr>
          <w:sz w:val="20"/>
          <w:szCs w:val="20"/>
        </w:rPr>
      </w:pPr>
      <w:r w:rsidRPr="00ED2E86">
        <w:rPr>
          <w:sz w:val="20"/>
          <w:szCs w:val="20"/>
        </w:rPr>
        <w:t>1)</w:t>
      </w:r>
      <w:r w:rsidRPr="00ED2E86">
        <w:rPr>
          <w:sz w:val="20"/>
          <w:szCs w:val="20"/>
        </w:rPr>
        <w:tab/>
        <w:t>In-person meetings:</w:t>
      </w:r>
    </w:p>
    <w:p w14:paraId="29FA4B62" w14:textId="634DC52D" w:rsidR="00F51DD3" w:rsidRPr="00292241" w:rsidRDefault="00F51DD3" w:rsidP="00D96761">
      <w:pPr>
        <w:pStyle w:val="ListParagraph"/>
        <w:numPr>
          <w:ilvl w:val="0"/>
          <w:numId w:val="82"/>
        </w:numPr>
        <w:spacing w:after="0"/>
      </w:pPr>
      <w:r w:rsidRPr="00D96761">
        <w:rPr>
          <w:u w:val="none"/>
          <w:lang w:val="en-US"/>
        </w:rPr>
        <w:t>Consultation workshops: These workshops will have a pre-structured agenda, which will be designed to present a specific result/report and discuss with stakeholders the best way forward. These workshops will also be an opportunity to gain consensus from stakeholders on a specific action plan prior to proceeding with implementation. Therefore, stakeholder consultation meetings and workshops are included in the project design as part of the main activities to be carried out by the consultants in charge of each output.</w:t>
      </w:r>
    </w:p>
    <w:p w14:paraId="022AB39D" w14:textId="41F3A76D" w:rsidR="00F51DD3" w:rsidRPr="00292241" w:rsidRDefault="00F51DD3" w:rsidP="00D96761">
      <w:pPr>
        <w:pStyle w:val="ListParagraph"/>
        <w:numPr>
          <w:ilvl w:val="0"/>
          <w:numId w:val="82"/>
        </w:numPr>
        <w:spacing w:after="0"/>
      </w:pPr>
      <w:r w:rsidRPr="00D96761">
        <w:rPr>
          <w:u w:val="none"/>
          <w:lang w:val="en-US"/>
        </w:rPr>
        <w:t>Interviews and focus groups: These will be conducted with different groups of indirect beneficiaries, with special attention to System Operators and NGOs, to overcome their generally low participation capacity and ensure that their input is integrated in the different stages of project implementation. The Project Manager will be responsible for ensuring that these interviews and focus groups have been conducted by the responsible consultants, as appropriate.</w:t>
      </w:r>
    </w:p>
    <w:p w14:paraId="3B394CAD" w14:textId="2B17D533" w:rsidR="00F51DD3" w:rsidRPr="00D96761" w:rsidRDefault="00F51DD3" w:rsidP="00F51DD3">
      <w:pPr>
        <w:pStyle w:val="ListParagraph"/>
        <w:numPr>
          <w:ilvl w:val="0"/>
          <w:numId w:val="82"/>
        </w:numPr>
        <w:spacing w:after="0"/>
        <w:rPr>
          <w:u w:val="none"/>
          <w:lang w:val="en-US"/>
        </w:rPr>
      </w:pPr>
      <w:r w:rsidRPr="00D96761">
        <w:rPr>
          <w:u w:val="none"/>
          <w:lang w:val="en-US"/>
        </w:rPr>
        <w:t>Community based consultations and focus groups: These consultations will focus on the pilot locations to identify and discuss stakeholder concerns, needs and experience/impact within the community environment, but will also extend to neighboring villages and communities. The PMU, in support from the system operator or appointed service providers, will be responsible for conducting these consultations on a regular basis and reporting to the Project Steering Committee or Board.</w:t>
      </w:r>
    </w:p>
    <w:p w14:paraId="78DD05DB" w14:textId="77777777" w:rsidR="00F51DD3" w:rsidRPr="00D96761" w:rsidRDefault="00F51DD3" w:rsidP="00D96761">
      <w:pPr>
        <w:spacing w:after="0"/>
      </w:pPr>
    </w:p>
    <w:p w14:paraId="203F5CFF" w14:textId="77777777" w:rsidR="00F51DD3" w:rsidRPr="00ED2E86" w:rsidRDefault="00F51DD3" w:rsidP="00F51DD3">
      <w:pPr>
        <w:rPr>
          <w:sz w:val="20"/>
          <w:szCs w:val="20"/>
        </w:rPr>
      </w:pPr>
      <w:r w:rsidRPr="00ED2E86">
        <w:rPr>
          <w:sz w:val="20"/>
          <w:szCs w:val="20"/>
        </w:rPr>
        <w:t>2)</w:t>
      </w:r>
      <w:r w:rsidRPr="00ED2E86">
        <w:rPr>
          <w:sz w:val="20"/>
          <w:szCs w:val="20"/>
        </w:rPr>
        <w:tab/>
        <w:t>Written communication:</w:t>
      </w:r>
    </w:p>
    <w:p w14:paraId="39DF6C71" w14:textId="1867D4BA" w:rsidR="00F51DD3" w:rsidRPr="00CE7952" w:rsidRDefault="00F51DD3" w:rsidP="00D96761">
      <w:pPr>
        <w:pStyle w:val="ListParagraph"/>
        <w:numPr>
          <w:ilvl w:val="0"/>
          <w:numId w:val="82"/>
        </w:numPr>
        <w:spacing w:after="0"/>
      </w:pPr>
      <w:r w:rsidRPr="00D96761">
        <w:rPr>
          <w:u w:val="none"/>
          <w:lang w:val="en-US"/>
        </w:rPr>
        <w:t xml:space="preserve">Emails: Email communication is widely used in </w:t>
      </w:r>
      <w:r w:rsidR="007A38CC">
        <w:rPr>
          <w:u w:val="none"/>
          <w:lang w:val="en-US"/>
        </w:rPr>
        <w:t>the DRC</w:t>
      </w:r>
      <w:r w:rsidRPr="00D96761">
        <w:rPr>
          <w:u w:val="none"/>
          <w:lang w:val="en-US"/>
        </w:rPr>
        <w:t xml:space="preserve"> to provide direct access to individuals and representatives of organizations. Emails will be used as the main tool for organizing meetings, </w:t>
      </w:r>
      <w:r w:rsidR="00A96407">
        <w:rPr>
          <w:u w:val="none"/>
          <w:lang w:val="en-US"/>
        </w:rPr>
        <w:t xml:space="preserve">i.e., </w:t>
      </w:r>
      <w:r w:rsidRPr="00D96761">
        <w:rPr>
          <w:u w:val="none"/>
          <w:lang w:val="en-US"/>
        </w:rPr>
        <w:t>sending invitations to participants, sending the meeting minutes after the meeting, etc.</w:t>
      </w:r>
    </w:p>
    <w:p w14:paraId="4B5001AB" w14:textId="4648033C" w:rsidR="00F51DD3" w:rsidRPr="00CE7952" w:rsidRDefault="00F51DD3" w:rsidP="00D96761">
      <w:pPr>
        <w:pStyle w:val="ListParagraph"/>
        <w:numPr>
          <w:ilvl w:val="0"/>
          <w:numId w:val="82"/>
        </w:numPr>
        <w:spacing w:after="0"/>
      </w:pPr>
      <w:r w:rsidRPr="00D96761">
        <w:rPr>
          <w:u w:val="none"/>
          <w:lang w:val="en-US"/>
        </w:rPr>
        <w:t>Letters: Being the formal method for communication and conveying messages between public parties, letters will be requested by the project team and provided by the relevant authority, as appropriate.</w:t>
      </w:r>
    </w:p>
    <w:p w14:paraId="575CD60F" w14:textId="04875C5D" w:rsidR="00F51DD3" w:rsidRPr="00CE7952" w:rsidRDefault="00F51DD3" w:rsidP="00D96761">
      <w:pPr>
        <w:pStyle w:val="ListParagraph"/>
        <w:numPr>
          <w:ilvl w:val="0"/>
          <w:numId w:val="82"/>
        </w:numPr>
        <w:spacing w:after="0"/>
      </w:pPr>
      <w:r w:rsidRPr="00D96761">
        <w:rPr>
          <w:u w:val="none"/>
          <w:lang w:val="en-US"/>
        </w:rPr>
        <w:t>Survey forms: Several activities under the project implementation strategy constitute undertaking a needs assessment or other types of analyses, with some involving undertaking a survey to collect information. The responsibility for the surveys is that of the consultant undertaking the analysis. However, the PMU will be responsible for supporting the project consultants with the sampling process and surveying procedure to ensure the results are as representative and inclusive as possible.</w:t>
      </w:r>
    </w:p>
    <w:p w14:paraId="1F8CEE98" w14:textId="0B4A3EEE" w:rsidR="00F51DD3" w:rsidRDefault="00F51DD3" w:rsidP="00F51DD3">
      <w:pPr>
        <w:pStyle w:val="ListParagraph"/>
        <w:numPr>
          <w:ilvl w:val="0"/>
          <w:numId w:val="82"/>
        </w:numPr>
        <w:spacing w:after="0"/>
        <w:rPr>
          <w:u w:val="none"/>
          <w:lang w:val="en-US"/>
        </w:rPr>
      </w:pPr>
      <w:r w:rsidRPr="00D96761">
        <w:rPr>
          <w:u w:val="none"/>
          <w:lang w:val="en-US"/>
        </w:rPr>
        <w:t>Project brochures and manuals to present the results of specific studies and outcomes of certain activities.</w:t>
      </w:r>
    </w:p>
    <w:p w14:paraId="49BFF1E2" w14:textId="77777777" w:rsidR="00AC5981" w:rsidRPr="00D96761" w:rsidRDefault="00AC5981" w:rsidP="00D96761">
      <w:pPr>
        <w:spacing w:after="0"/>
      </w:pPr>
    </w:p>
    <w:p w14:paraId="776ACBA9" w14:textId="365F07A6" w:rsidR="00F51DD3" w:rsidRPr="00ED2E86" w:rsidRDefault="00F51DD3" w:rsidP="00D96761">
      <w:pPr>
        <w:jc w:val="both"/>
        <w:rPr>
          <w:sz w:val="20"/>
          <w:szCs w:val="20"/>
        </w:rPr>
      </w:pPr>
      <w:r w:rsidRPr="00ED2E86">
        <w:rPr>
          <w:sz w:val="20"/>
          <w:szCs w:val="20"/>
        </w:rPr>
        <w:t>3)</w:t>
      </w:r>
      <w:r w:rsidRPr="00ED2E86">
        <w:rPr>
          <w:sz w:val="20"/>
          <w:szCs w:val="20"/>
        </w:rPr>
        <w:tab/>
        <w:t>Online meetings and phone calls: Virtual communication is sometimes preferred since it is quicker and easier compared with email and letters, and a viable alternative to in-person meetings. Online applications and telecommunication tools will be used throughout project implementation to facilitate the work and ensure the project team has easy access to stakeholders, and vice versa.</w:t>
      </w:r>
    </w:p>
    <w:p w14:paraId="5713F719" w14:textId="7A9F04ED" w:rsidR="00F51DD3" w:rsidRDefault="00F51DD3" w:rsidP="00AC5981">
      <w:pPr>
        <w:jc w:val="both"/>
        <w:rPr>
          <w:sz w:val="20"/>
          <w:szCs w:val="20"/>
        </w:rPr>
      </w:pPr>
      <w:r w:rsidRPr="00ED2E86">
        <w:rPr>
          <w:sz w:val="20"/>
          <w:szCs w:val="20"/>
        </w:rPr>
        <w:t xml:space="preserve">Although the mode of communication may vary according to task and participants, all consultations and engagement activities will be undertaken with the goal of ensuring full participation of relevant stakeholders, whereby all participants will be provided sufficient notice to prepare well and provide input for the project. Moreover, the AMP in </w:t>
      </w:r>
      <w:r w:rsidR="00AC5981">
        <w:rPr>
          <w:sz w:val="20"/>
          <w:szCs w:val="20"/>
        </w:rPr>
        <w:t>the DRC</w:t>
      </w:r>
      <w:r w:rsidRPr="00ED2E86">
        <w:rPr>
          <w:sz w:val="20"/>
          <w:szCs w:val="20"/>
        </w:rPr>
        <w:t xml:space="preserve"> project will also use all possible opportunity, </w:t>
      </w:r>
      <w:r w:rsidR="00A96407">
        <w:rPr>
          <w:sz w:val="20"/>
          <w:szCs w:val="20"/>
        </w:rPr>
        <w:t xml:space="preserve">i.e., </w:t>
      </w:r>
      <w:r w:rsidRPr="00ED2E86">
        <w:rPr>
          <w:sz w:val="20"/>
          <w:szCs w:val="20"/>
        </w:rPr>
        <w:t xml:space="preserve">workshops, meetings, </w:t>
      </w:r>
      <w:proofErr w:type="gramStart"/>
      <w:r w:rsidRPr="00ED2E86">
        <w:rPr>
          <w:sz w:val="20"/>
          <w:szCs w:val="20"/>
        </w:rPr>
        <w:t>trainings</w:t>
      </w:r>
      <w:proofErr w:type="gramEnd"/>
      <w:r w:rsidRPr="00ED2E86">
        <w:rPr>
          <w:sz w:val="20"/>
          <w:szCs w:val="20"/>
        </w:rPr>
        <w:t xml:space="preserve"> and awareness events, to promote diversity and gender balance. Balanced representation of relevant stakeholders will be ensured by reaching out to both men and women and different groups through appropriate communication means and encouraging their participation, noting the most socially and culturally acceptable method of communication and language and consultations for each group of stakeholders.</w:t>
      </w:r>
    </w:p>
    <w:p w14:paraId="27449355" w14:textId="77777777" w:rsidR="00AC5981" w:rsidRPr="00ED2E86" w:rsidRDefault="00AC5981" w:rsidP="00D96761">
      <w:pPr>
        <w:jc w:val="both"/>
        <w:rPr>
          <w:sz w:val="20"/>
          <w:szCs w:val="20"/>
        </w:rPr>
      </w:pPr>
    </w:p>
    <w:p w14:paraId="33FB6FCC" w14:textId="55D037B7" w:rsidR="00F51DD3" w:rsidRPr="00ED2E86" w:rsidRDefault="00F51DD3" w:rsidP="00D96761">
      <w:pPr>
        <w:pStyle w:val="ListParagraph"/>
        <w:numPr>
          <w:ilvl w:val="1"/>
          <w:numId w:val="71"/>
        </w:numPr>
      </w:pPr>
      <w:r w:rsidRPr="00ED2E86">
        <w:t>Public Disclosure of Information (PDI)</w:t>
      </w:r>
    </w:p>
    <w:p w14:paraId="4FFCA64C" w14:textId="77777777" w:rsidR="00F51DD3" w:rsidRPr="00ED2E86" w:rsidRDefault="00F51DD3" w:rsidP="00F51DD3">
      <w:pPr>
        <w:rPr>
          <w:sz w:val="20"/>
          <w:szCs w:val="20"/>
        </w:rPr>
      </w:pPr>
      <w:r w:rsidRPr="00ED2E86">
        <w:rPr>
          <w:sz w:val="20"/>
          <w:szCs w:val="20"/>
        </w:rPr>
        <w:t>In the interest of transparency, the following measures will be established to receive feedback and to ensure ongoing communications with stakeholders (outside of a formal consultation meeting):</w:t>
      </w:r>
    </w:p>
    <w:p w14:paraId="2A848C80" w14:textId="632ABE0F" w:rsidR="00F51DD3" w:rsidRPr="00CE7952" w:rsidRDefault="00F51DD3" w:rsidP="00D96761">
      <w:pPr>
        <w:pStyle w:val="ListParagraph"/>
        <w:numPr>
          <w:ilvl w:val="0"/>
          <w:numId w:val="82"/>
        </w:numPr>
        <w:spacing w:after="0"/>
      </w:pPr>
      <w:r w:rsidRPr="00D96761">
        <w:rPr>
          <w:u w:val="none"/>
          <w:lang w:val="en-US"/>
        </w:rPr>
        <w:t>A project website will be created to make available all project related information including reports, publications, events, training opportunities, etc.</w:t>
      </w:r>
    </w:p>
    <w:p w14:paraId="3A0ECAA4" w14:textId="5E88EC31" w:rsidR="00F51DD3" w:rsidRPr="00CE7952" w:rsidRDefault="00F51DD3" w:rsidP="00D96761">
      <w:pPr>
        <w:pStyle w:val="ListParagraph"/>
        <w:numPr>
          <w:ilvl w:val="0"/>
          <w:numId w:val="82"/>
        </w:numPr>
        <w:spacing w:after="0"/>
      </w:pPr>
      <w:r w:rsidRPr="00D96761">
        <w:rPr>
          <w:u w:val="none"/>
          <w:lang w:val="en-US"/>
        </w:rPr>
        <w:lastRenderedPageBreak/>
        <w:t>The project website will provide a facility to receive feedback and to ensure ongoing communications with stakeholders (outside of a formal consultation meeting). Additionally, a contact point within the PMU will be provided for this purpose.</w:t>
      </w:r>
    </w:p>
    <w:p w14:paraId="6480BBA2" w14:textId="090E6C5B" w:rsidR="00F51DD3" w:rsidRPr="00CE7952" w:rsidRDefault="00F51DD3" w:rsidP="00D96761">
      <w:pPr>
        <w:pStyle w:val="ListParagraph"/>
        <w:numPr>
          <w:ilvl w:val="0"/>
          <w:numId w:val="82"/>
        </w:numPr>
        <w:spacing w:after="0"/>
      </w:pPr>
      <w:proofErr w:type="gramStart"/>
      <w:r w:rsidRPr="00D96761">
        <w:rPr>
          <w:u w:val="none"/>
          <w:lang w:val="en-US"/>
        </w:rPr>
        <w:t>The Grievance Redress Mechanism (Section 7 below),</w:t>
      </w:r>
      <w:proofErr w:type="gramEnd"/>
      <w:r w:rsidRPr="00D96761">
        <w:rPr>
          <w:u w:val="none"/>
          <w:lang w:val="en-US"/>
        </w:rPr>
        <w:t xml:space="preserve"> further describes channels and opportunities for feedback and concerns to be raised.</w:t>
      </w:r>
    </w:p>
    <w:p w14:paraId="39AB2FB0" w14:textId="77777777" w:rsidR="00F51DD3" w:rsidRPr="00ED2E86" w:rsidRDefault="00F51DD3" w:rsidP="00F51DD3">
      <w:pPr>
        <w:rPr>
          <w:sz w:val="20"/>
          <w:szCs w:val="20"/>
        </w:rPr>
      </w:pPr>
    </w:p>
    <w:p w14:paraId="775133BF" w14:textId="471C1332" w:rsidR="00F51DD3" w:rsidRPr="00ED2E86" w:rsidRDefault="00F51DD3" w:rsidP="00D96761">
      <w:pPr>
        <w:pStyle w:val="ListParagraph"/>
        <w:numPr>
          <w:ilvl w:val="1"/>
          <w:numId w:val="71"/>
        </w:numPr>
      </w:pPr>
      <w:r w:rsidRPr="00ED2E86">
        <w:t xml:space="preserve">Diversity, </w:t>
      </w:r>
      <w:proofErr w:type="gramStart"/>
      <w:r w:rsidRPr="00ED2E86">
        <w:t>inclusion</w:t>
      </w:r>
      <w:proofErr w:type="gramEnd"/>
      <w:r w:rsidRPr="00ED2E86">
        <w:t xml:space="preserve"> and gender-balance</w:t>
      </w:r>
    </w:p>
    <w:p w14:paraId="013B2B2A" w14:textId="77777777" w:rsidR="00F51DD3" w:rsidRPr="00ED2E86" w:rsidRDefault="00F51DD3" w:rsidP="00F51DD3">
      <w:r w:rsidRPr="00ED2E86">
        <w:rPr>
          <w:sz w:val="20"/>
          <w:szCs w:val="20"/>
        </w:rPr>
        <w:t>From the social and environmental safeguards perspective, this is ensured by including at least one representative from each stakeholder group, including those representing vulnerable or disadvantaged groups.</w:t>
      </w:r>
    </w:p>
    <w:p w14:paraId="64CE8D74" w14:textId="77777777" w:rsidR="00AC5981" w:rsidRDefault="00AC5981" w:rsidP="005F0AF9">
      <w:pPr>
        <w:jc w:val="both"/>
        <w:rPr>
          <w:rFonts w:ascii="Calibri" w:eastAsia="SimSun" w:hAnsi="Calibri" w:cs="Calibri"/>
          <w:sz w:val="20"/>
          <w:szCs w:val="20"/>
        </w:rPr>
      </w:pPr>
    </w:p>
    <w:p w14:paraId="6B5AC0EB" w14:textId="4DC0A788" w:rsidR="00AC5981" w:rsidRPr="00ED2E86" w:rsidRDefault="00AC5981" w:rsidP="00D96761">
      <w:pPr>
        <w:pStyle w:val="ListParagraph"/>
        <w:numPr>
          <w:ilvl w:val="0"/>
          <w:numId w:val="71"/>
        </w:numPr>
      </w:pPr>
      <w:r w:rsidRPr="00ED2E86">
        <w:t>SEP Implementation: Resources, Responsibilities and Timeline</w:t>
      </w:r>
    </w:p>
    <w:p w14:paraId="2AE91592" w14:textId="74822E99" w:rsidR="00AC5981" w:rsidRPr="00ED2E86" w:rsidRDefault="00AC5981" w:rsidP="00D96761">
      <w:pPr>
        <w:jc w:val="both"/>
        <w:rPr>
          <w:sz w:val="20"/>
          <w:szCs w:val="20"/>
        </w:rPr>
      </w:pPr>
      <w:r w:rsidRPr="00ED2E86">
        <w:rPr>
          <w:sz w:val="20"/>
          <w:szCs w:val="20"/>
        </w:rPr>
        <w:t>The size of the project does not allow for extensive stakeholder engagement measures or dedicated staff for this purpose. Stakeholder engagement will therefore form part of the broader interactions with project stakeholders. The frequency of communication will be guided by the specific level of stakeholder interest. Specific opportunities for engagement will coincide with anticipated outputs and the development phases for deliverables and milestones towards outputs. More deliberate consultation and engagement activities will be implemented for the two pilot projects and as part of the project monitoring and reporting activities.</w:t>
      </w:r>
    </w:p>
    <w:p w14:paraId="4AED549C" w14:textId="77777777" w:rsidR="00AC5981" w:rsidRPr="00ED2E86" w:rsidRDefault="00AC5981" w:rsidP="00D96761">
      <w:pPr>
        <w:jc w:val="both"/>
        <w:rPr>
          <w:sz w:val="20"/>
          <w:szCs w:val="20"/>
        </w:rPr>
      </w:pPr>
      <w:r w:rsidRPr="00ED2E86">
        <w:rPr>
          <w:sz w:val="20"/>
          <w:szCs w:val="20"/>
        </w:rPr>
        <w:t xml:space="preserve">At the national level, project-affected, </w:t>
      </w:r>
      <w:proofErr w:type="gramStart"/>
      <w:r w:rsidRPr="00ED2E86">
        <w:rPr>
          <w:sz w:val="20"/>
          <w:szCs w:val="20"/>
        </w:rPr>
        <w:t>marginalized</w:t>
      </w:r>
      <w:proofErr w:type="gramEnd"/>
      <w:r w:rsidRPr="00ED2E86">
        <w:rPr>
          <w:sz w:val="20"/>
          <w:szCs w:val="20"/>
        </w:rPr>
        <w:t xml:space="preserve"> and disadvantaged stakeholders have been identified, including persons with disabilities and other disadvantaged groups as per the list of stakeholder groups provided above in this document. This list will also be completed at the local level for the pilot sites. As relevant, the following assessments will be conducted as part of the stakeholder engagement </w:t>
      </w:r>
      <w:proofErr w:type="gramStart"/>
      <w:r w:rsidRPr="00ED2E86">
        <w:rPr>
          <w:sz w:val="20"/>
          <w:szCs w:val="20"/>
        </w:rPr>
        <w:t>taking into account</w:t>
      </w:r>
      <w:proofErr w:type="gramEnd"/>
      <w:r w:rsidRPr="00ED2E86">
        <w:rPr>
          <w:sz w:val="20"/>
          <w:szCs w:val="20"/>
        </w:rPr>
        <w:t xml:space="preserve"> their involvement in each project component:</w:t>
      </w:r>
    </w:p>
    <w:p w14:paraId="0DD3C4F5" w14:textId="2814A264" w:rsidR="00AC5981" w:rsidRPr="00CE7952" w:rsidRDefault="00AC5981" w:rsidP="00D96761">
      <w:pPr>
        <w:pStyle w:val="ListParagraph"/>
        <w:numPr>
          <w:ilvl w:val="0"/>
          <w:numId w:val="82"/>
        </w:numPr>
        <w:spacing w:after="0"/>
      </w:pPr>
      <w:r w:rsidRPr="00D96761">
        <w:rPr>
          <w:u w:val="none"/>
          <w:lang w:val="en-US"/>
        </w:rPr>
        <w:t>Identify limitations for understanding project information and participating in consultation process (</w:t>
      </w:r>
      <w:proofErr w:type="gramStart"/>
      <w:r w:rsidRPr="00D96761">
        <w:rPr>
          <w:u w:val="none"/>
          <w:lang w:val="en-US"/>
        </w:rPr>
        <w:t>e.g.</w:t>
      </w:r>
      <w:proofErr w:type="gramEnd"/>
      <w:r w:rsidRPr="00D96761">
        <w:rPr>
          <w:u w:val="none"/>
          <w:lang w:val="en-US"/>
        </w:rPr>
        <w:t xml:space="preserve"> language differences, lack of transportation, accessibility of venues, disability)</w:t>
      </w:r>
    </w:p>
    <w:p w14:paraId="1037AE25" w14:textId="7487465E" w:rsidR="00AC5981" w:rsidRPr="00CE7952" w:rsidRDefault="00AC5981" w:rsidP="00D96761">
      <w:pPr>
        <w:pStyle w:val="ListParagraph"/>
        <w:numPr>
          <w:ilvl w:val="0"/>
          <w:numId w:val="82"/>
        </w:numPr>
        <w:spacing w:after="0"/>
      </w:pPr>
      <w:r w:rsidRPr="00D96761">
        <w:rPr>
          <w:u w:val="none"/>
          <w:lang w:val="en-US"/>
        </w:rPr>
        <w:t>Develop measures to support and accommodate engagement (</w:t>
      </w:r>
      <w:proofErr w:type="gramStart"/>
      <w:r w:rsidRPr="00D96761">
        <w:rPr>
          <w:u w:val="none"/>
          <w:lang w:val="en-US"/>
        </w:rPr>
        <w:t>e.g.</w:t>
      </w:r>
      <w:proofErr w:type="gramEnd"/>
      <w:r w:rsidRPr="00D96761">
        <w:rPr>
          <w:u w:val="none"/>
          <w:lang w:val="en-US"/>
        </w:rPr>
        <w:t xml:space="preserve"> provide information in accessible formats, choose convenient locations for consultations, ensure venues are accessible, provide transportation to meetings, change time of meetings to accommodate needs, provide facilitation and explain complex issues and terminology, provide support workers for assisting participants with disabilities, provide simultaneous interpretation (language, signing)</w:t>
      </w:r>
    </w:p>
    <w:p w14:paraId="4DC23D99" w14:textId="49B9AC7E" w:rsidR="00AC5981" w:rsidRDefault="00AC5981" w:rsidP="00AC5981">
      <w:pPr>
        <w:pStyle w:val="ListParagraph"/>
        <w:numPr>
          <w:ilvl w:val="0"/>
          <w:numId w:val="82"/>
        </w:numPr>
        <w:spacing w:after="0"/>
        <w:rPr>
          <w:u w:val="none"/>
          <w:lang w:val="en-US"/>
        </w:rPr>
      </w:pPr>
      <w:r w:rsidRPr="00D96761">
        <w:rPr>
          <w:u w:val="none"/>
          <w:lang w:val="en-US"/>
        </w:rPr>
        <w:t xml:space="preserve">There is no budget specified for SEP </w:t>
      </w:r>
      <w:proofErr w:type="gramStart"/>
      <w:r w:rsidRPr="00D96761">
        <w:rPr>
          <w:u w:val="none"/>
          <w:lang w:val="en-US"/>
        </w:rPr>
        <w:t>activities, but</w:t>
      </w:r>
      <w:proofErr w:type="gramEnd"/>
      <w:r w:rsidRPr="00D96761">
        <w:rPr>
          <w:u w:val="none"/>
          <w:lang w:val="en-US"/>
        </w:rPr>
        <w:t xml:space="preserve"> has been included in the budgets of related outputs, notably the interfacing for training with the regional program, National Dialogue, Community of Practice, stakeholder consultation for pilot projects and extensive data collection for the monitoring of impacts.</w:t>
      </w:r>
    </w:p>
    <w:p w14:paraId="792DF14E" w14:textId="77777777" w:rsidR="00AC5981" w:rsidRPr="00AC5981" w:rsidRDefault="00AC5981" w:rsidP="00D96761">
      <w:pPr>
        <w:spacing w:after="0"/>
        <w:jc w:val="both"/>
      </w:pPr>
    </w:p>
    <w:p w14:paraId="2FC1E662" w14:textId="77777777" w:rsidR="00AC5981" w:rsidRPr="00ED2E86" w:rsidRDefault="00AC5981" w:rsidP="00D96761">
      <w:pPr>
        <w:jc w:val="both"/>
      </w:pPr>
      <w:r w:rsidRPr="00ED2E86">
        <w:rPr>
          <w:sz w:val="20"/>
          <w:szCs w:val="20"/>
        </w:rPr>
        <w:t>The anticipated stakeholder interfaces, parties responsible to lead engagement and ensuring communication to specified stakeholders as well as the frequency of communication is provided below:</w:t>
      </w:r>
    </w:p>
    <w:p w14:paraId="0E77BF65" w14:textId="77777777" w:rsidR="007B232B" w:rsidRDefault="007B232B" w:rsidP="005F0AF9">
      <w:pPr>
        <w:jc w:val="both"/>
        <w:rPr>
          <w:rFonts w:ascii="Calibri" w:eastAsia="SimSun" w:hAnsi="Calibri" w:cs="Calibri"/>
          <w:sz w:val="20"/>
          <w:szCs w:val="20"/>
        </w:rPr>
      </w:pPr>
    </w:p>
    <w:p w14:paraId="5521A601" w14:textId="7B6481CC" w:rsidR="007B232B" w:rsidRDefault="007B232B" w:rsidP="005F0AF9">
      <w:pPr>
        <w:jc w:val="both"/>
        <w:rPr>
          <w:rFonts w:ascii="Calibri" w:eastAsia="SimSun" w:hAnsi="Calibri" w:cs="Calibri"/>
          <w:sz w:val="20"/>
          <w:szCs w:val="20"/>
        </w:rPr>
        <w:sectPr w:rsidR="007B232B" w:rsidSect="00AC4082">
          <w:pgSz w:w="12240" w:h="15840" w:code="1"/>
          <w:pgMar w:top="720" w:right="720" w:bottom="720" w:left="720" w:header="720" w:footer="720" w:gutter="0"/>
          <w:cols w:space="720"/>
          <w:docGrid w:linePitch="360"/>
        </w:sectPr>
      </w:pPr>
    </w:p>
    <w:p w14:paraId="2659B00E" w14:textId="77777777" w:rsidR="007B232B" w:rsidRDefault="007B232B" w:rsidP="005F0AF9">
      <w:pPr>
        <w:jc w:val="both"/>
        <w:rPr>
          <w:rFonts w:ascii="Calibri" w:eastAsia="SimSun" w:hAnsi="Calibri" w:cs="Calibri"/>
          <w:sz w:val="20"/>
          <w:szCs w:val="20"/>
        </w:rPr>
      </w:pPr>
    </w:p>
    <w:p w14:paraId="7322BA7A" w14:textId="06507DF4" w:rsidR="00FE68BE" w:rsidRDefault="00FE68BE" w:rsidP="00FE68BE">
      <w:pPr>
        <w:pStyle w:val="Caption"/>
        <w:jc w:val="center"/>
        <w:rPr>
          <w:sz w:val="18"/>
          <w:szCs w:val="16"/>
        </w:rPr>
      </w:pPr>
      <w:bookmarkStart w:id="135" w:name="_Toc152159864"/>
      <w:r w:rsidRPr="00D96761">
        <w:rPr>
          <w:sz w:val="18"/>
          <w:szCs w:val="16"/>
        </w:rPr>
        <w:t xml:space="preserve">Table </w:t>
      </w:r>
      <w:r w:rsidRPr="00D96761">
        <w:rPr>
          <w:sz w:val="18"/>
          <w:szCs w:val="16"/>
        </w:rPr>
        <w:fldChar w:fldCharType="begin"/>
      </w:r>
      <w:r w:rsidRPr="00D96761">
        <w:rPr>
          <w:sz w:val="18"/>
          <w:szCs w:val="16"/>
        </w:rPr>
        <w:instrText xml:space="preserve"> SEQ Table \* ARABIC </w:instrText>
      </w:r>
      <w:r w:rsidRPr="00D96761">
        <w:rPr>
          <w:sz w:val="18"/>
          <w:szCs w:val="16"/>
        </w:rPr>
        <w:fldChar w:fldCharType="separate"/>
      </w:r>
      <w:r w:rsidR="00981366">
        <w:rPr>
          <w:noProof/>
          <w:sz w:val="18"/>
          <w:szCs w:val="16"/>
        </w:rPr>
        <w:t>10</w:t>
      </w:r>
      <w:r w:rsidRPr="00D96761">
        <w:rPr>
          <w:sz w:val="18"/>
          <w:szCs w:val="16"/>
        </w:rPr>
        <w:fldChar w:fldCharType="end"/>
      </w:r>
      <w:r w:rsidRPr="00D96761">
        <w:rPr>
          <w:sz w:val="18"/>
          <w:szCs w:val="16"/>
        </w:rPr>
        <w:t>: Stakeholder engagement plan</w:t>
      </w:r>
      <w:bookmarkEnd w:id="135"/>
    </w:p>
    <w:p w14:paraId="5E6C5A41" w14:textId="77777777" w:rsidR="00FE68BE" w:rsidRPr="00FE68BE" w:rsidRDefault="00FE68BE" w:rsidP="00D96761">
      <w:pPr>
        <w:spacing w:after="0"/>
      </w:pPr>
    </w:p>
    <w:tbl>
      <w:tblPr>
        <w:tblW w:w="0" w:type="auto"/>
        <w:tblInd w:w="1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38"/>
        <w:gridCol w:w="2295"/>
        <w:gridCol w:w="1561"/>
        <w:gridCol w:w="2977"/>
        <w:gridCol w:w="2569"/>
        <w:gridCol w:w="1321"/>
        <w:gridCol w:w="1782"/>
      </w:tblGrid>
      <w:tr w:rsidR="002D7915" w14:paraId="4A732432" w14:textId="77777777" w:rsidTr="004C5545">
        <w:trPr>
          <w:trHeight w:val="561"/>
        </w:trPr>
        <w:tc>
          <w:tcPr>
            <w:tcW w:w="538" w:type="dxa"/>
            <w:shd w:val="clear" w:color="auto" w:fill="D0CECE"/>
          </w:tcPr>
          <w:p w14:paraId="2CBDFFDD" w14:textId="77777777" w:rsidR="002D7915" w:rsidRDefault="002D7915" w:rsidP="004C5545">
            <w:pPr>
              <w:pStyle w:val="TableParagraph"/>
              <w:spacing w:before="3"/>
              <w:rPr>
                <w:b/>
                <w:sz w:val="23"/>
              </w:rPr>
            </w:pPr>
          </w:p>
          <w:p w14:paraId="100D7DFB" w14:textId="77777777" w:rsidR="002D7915" w:rsidRDefault="002D7915" w:rsidP="004C5545">
            <w:pPr>
              <w:pStyle w:val="TableParagraph"/>
              <w:ind w:left="110"/>
              <w:rPr>
                <w:b/>
                <w:sz w:val="18"/>
              </w:rPr>
            </w:pPr>
            <w:r>
              <w:rPr>
                <w:b/>
                <w:w w:val="101"/>
                <w:sz w:val="18"/>
              </w:rPr>
              <w:t>#</w:t>
            </w:r>
          </w:p>
        </w:tc>
        <w:tc>
          <w:tcPr>
            <w:tcW w:w="2295" w:type="dxa"/>
            <w:shd w:val="clear" w:color="auto" w:fill="D0CECE"/>
          </w:tcPr>
          <w:p w14:paraId="70A6BE9A" w14:textId="77777777" w:rsidR="002D7915" w:rsidRDefault="002D7915" w:rsidP="004C5545">
            <w:pPr>
              <w:pStyle w:val="TableParagraph"/>
              <w:spacing w:before="59" w:line="247" w:lineRule="auto"/>
              <w:ind w:left="104" w:right="559"/>
              <w:rPr>
                <w:b/>
                <w:sz w:val="18"/>
              </w:rPr>
            </w:pPr>
            <w:r>
              <w:rPr>
                <w:b/>
                <w:sz w:val="18"/>
              </w:rPr>
              <w:t>Stakeholder category</w:t>
            </w:r>
            <w:r>
              <w:rPr>
                <w:b/>
                <w:spacing w:val="-38"/>
                <w:sz w:val="18"/>
              </w:rPr>
              <w:t xml:space="preserve"> </w:t>
            </w:r>
            <w:r>
              <w:rPr>
                <w:b/>
                <w:sz w:val="18"/>
              </w:rPr>
              <w:t>(alphabetically</w:t>
            </w:r>
            <w:r>
              <w:rPr>
                <w:b/>
                <w:spacing w:val="-8"/>
                <w:sz w:val="18"/>
              </w:rPr>
              <w:t xml:space="preserve"> </w:t>
            </w:r>
            <w:r>
              <w:rPr>
                <w:b/>
                <w:sz w:val="18"/>
              </w:rPr>
              <w:t>listed)</w:t>
            </w:r>
          </w:p>
        </w:tc>
        <w:tc>
          <w:tcPr>
            <w:tcW w:w="1561" w:type="dxa"/>
            <w:shd w:val="clear" w:color="auto" w:fill="D0CECE"/>
          </w:tcPr>
          <w:p w14:paraId="47EB1188" w14:textId="0E994D7F" w:rsidR="002D7915" w:rsidRDefault="002D7915" w:rsidP="004C5545">
            <w:pPr>
              <w:pStyle w:val="TableParagraph"/>
              <w:spacing w:before="59" w:line="244" w:lineRule="auto"/>
              <w:ind w:left="104" w:right="496"/>
              <w:rPr>
                <w:rFonts w:ascii="Arial"/>
                <w:b/>
                <w:sz w:val="12"/>
              </w:rPr>
            </w:pPr>
            <w:r>
              <w:rPr>
                <w:b/>
                <w:sz w:val="18"/>
              </w:rPr>
              <w:t>Engagement</w:t>
            </w:r>
            <w:r>
              <w:rPr>
                <w:b/>
                <w:spacing w:val="-38"/>
                <w:sz w:val="18"/>
              </w:rPr>
              <w:t xml:space="preserve"> </w:t>
            </w:r>
            <w:r>
              <w:rPr>
                <w:b/>
                <w:sz w:val="18"/>
              </w:rPr>
              <w:t>approach</w:t>
            </w:r>
            <w:r>
              <w:rPr>
                <w:rStyle w:val="FootnoteReference"/>
                <w:b/>
              </w:rPr>
              <w:footnoteReference w:id="48"/>
            </w:r>
          </w:p>
        </w:tc>
        <w:tc>
          <w:tcPr>
            <w:tcW w:w="2977" w:type="dxa"/>
            <w:shd w:val="clear" w:color="auto" w:fill="D0CECE"/>
          </w:tcPr>
          <w:p w14:paraId="200C645A" w14:textId="77777777" w:rsidR="002D7915" w:rsidRDefault="002D7915" w:rsidP="004C5545">
            <w:pPr>
              <w:pStyle w:val="TableParagraph"/>
              <w:spacing w:before="59" w:line="247" w:lineRule="auto"/>
              <w:ind w:left="103" w:right="421"/>
              <w:rPr>
                <w:b/>
                <w:sz w:val="18"/>
              </w:rPr>
            </w:pPr>
            <w:r>
              <w:rPr>
                <w:b/>
                <w:sz w:val="18"/>
              </w:rPr>
              <w:t>Type of Information (shared and</w:t>
            </w:r>
            <w:r>
              <w:rPr>
                <w:b/>
                <w:spacing w:val="-38"/>
                <w:sz w:val="18"/>
              </w:rPr>
              <w:t xml:space="preserve"> </w:t>
            </w:r>
            <w:r>
              <w:rPr>
                <w:b/>
                <w:sz w:val="18"/>
              </w:rPr>
              <w:t>collected)</w:t>
            </w:r>
          </w:p>
        </w:tc>
        <w:tc>
          <w:tcPr>
            <w:tcW w:w="2569" w:type="dxa"/>
            <w:shd w:val="clear" w:color="auto" w:fill="D0CECE"/>
          </w:tcPr>
          <w:p w14:paraId="16729149" w14:textId="77777777" w:rsidR="002D7915" w:rsidRDefault="002D7915" w:rsidP="004C5545">
            <w:pPr>
              <w:pStyle w:val="TableParagraph"/>
              <w:spacing w:before="59" w:line="247" w:lineRule="auto"/>
              <w:ind w:left="102" w:right="347"/>
              <w:rPr>
                <w:b/>
                <w:sz w:val="18"/>
              </w:rPr>
            </w:pPr>
            <w:r>
              <w:rPr>
                <w:b/>
                <w:sz w:val="18"/>
              </w:rPr>
              <w:t>Communication channels or</w:t>
            </w:r>
            <w:r>
              <w:rPr>
                <w:b/>
                <w:spacing w:val="-38"/>
                <w:sz w:val="18"/>
              </w:rPr>
              <w:t xml:space="preserve"> </w:t>
            </w:r>
            <w:r>
              <w:rPr>
                <w:b/>
                <w:sz w:val="18"/>
              </w:rPr>
              <w:t>methods</w:t>
            </w:r>
          </w:p>
        </w:tc>
        <w:tc>
          <w:tcPr>
            <w:tcW w:w="1321" w:type="dxa"/>
            <w:shd w:val="clear" w:color="auto" w:fill="D0CECE"/>
          </w:tcPr>
          <w:p w14:paraId="443C6706" w14:textId="77777777" w:rsidR="002D7915" w:rsidRDefault="002D7915" w:rsidP="004C5545">
            <w:pPr>
              <w:pStyle w:val="TableParagraph"/>
              <w:spacing w:before="2"/>
              <w:rPr>
                <w:b/>
                <w:sz w:val="23"/>
              </w:rPr>
            </w:pPr>
          </w:p>
          <w:p w14:paraId="5C493249" w14:textId="7D761672" w:rsidR="002D7915" w:rsidRDefault="002D7915" w:rsidP="004C5545">
            <w:pPr>
              <w:pStyle w:val="TableParagraph"/>
              <w:ind w:left="101"/>
              <w:rPr>
                <w:rFonts w:ascii="Arial"/>
                <w:b/>
                <w:sz w:val="12"/>
              </w:rPr>
            </w:pPr>
            <w:r>
              <w:rPr>
                <w:b/>
                <w:sz w:val="18"/>
              </w:rPr>
              <w:t>Frequency</w:t>
            </w:r>
            <w:r>
              <w:rPr>
                <w:rStyle w:val="FootnoteReference"/>
                <w:b/>
              </w:rPr>
              <w:footnoteReference w:id="49"/>
            </w:r>
          </w:p>
        </w:tc>
        <w:tc>
          <w:tcPr>
            <w:tcW w:w="1782" w:type="dxa"/>
            <w:shd w:val="clear" w:color="auto" w:fill="D0CECE"/>
          </w:tcPr>
          <w:p w14:paraId="7F1B03F1" w14:textId="77777777" w:rsidR="002D7915" w:rsidRDefault="002D7915" w:rsidP="004C5545">
            <w:pPr>
              <w:pStyle w:val="TableParagraph"/>
              <w:spacing w:before="59" w:line="247" w:lineRule="auto"/>
              <w:ind w:left="100" w:right="313"/>
              <w:rPr>
                <w:b/>
                <w:sz w:val="18"/>
              </w:rPr>
            </w:pPr>
            <w:r>
              <w:rPr>
                <w:b/>
                <w:sz w:val="18"/>
              </w:rPr>
              <w:t>Responsible party</w:t>
            </w:r>
            <w:r>
              <w:rPr>
                <w:b/>
                <w:spacing w:val="-38"/>
                <w:sz w:val="18"/>
              </w:rPr>
              <w:t xml:space="preserve"> </w:t>
            </w:r>
            <w:r>
              <w:rPr>
                <w:b/>
                <w:sz w:val="18"/>
              </w:rPr>
              <w:t>for</w:t>
            </w:r>
            <w:r>
              <w:rPr>
                <w:b/>
                <w:spacing w:val="-3"/>
                <w:sz w:val="18"/>
              </w:rPr>
              <w:t xml:space="preserve"> </w:t>
            </w:r>
            <w:r>
              <w:rPr>
                <w:b/>
                <w:sz w:val="18"/>
              </w:rPr>
              <w:t>engagement</w:t>
            </w:r>
          </w:p>
        </w:tc>
      </w:tr>
      <w:tr w:rsidR="002D7915" w14:paraId="79B6F571" w14:textId="77777777" w:rsidTr="004C5545">
        <w:trPr>
          <w:trHeight w:val="997"/>
        </w:trPr>
        <w:tc>
          <w:tcPr>
            <w:tcW w:w="538" w:type="dxa"/>
          </w:tcPr>
          <w:p w14:paraId="3E405E84" w14:textId="77777777" w:rsidR="002D7915" w:rsidRDefault="002D7915" w:rsidP="004C5545">
            <w:pPr>
              <w:pStyle w:val="TableParagraph"/>
              <w:spacing w:before="63"/>
              <w:ind w:left="110"/>
              <w:rPr>
                <w:sz w:val="18"/>
              </w:rPr>
            </w:pPr>
            <w:r>
              <w:rPr>
                <w:w w:val="101"/>
                <w:sz w:val="18"/>
              </w:rPr>
              <w:t>1</w:t>
            </w:r>
          </w:p>
        </w:tc>
        <w:tc>
          <w:tcPr>
            <w:tcW w:w="2295" w:type="dxa"/>
          </w:tcPr>
          <w:p w14:paraId="4676CB50" w14:textId="77777777" w:rsidR="002D7915" w:rsidRDefault="002D7915" w:rsidP="004C5545">
            <w:pPr>
              <w:pStyle w:val="TableParagraph"/>
              <w:spacing w:before="63"/>
              <w:ind w:left="104"/>
              <w:rPr>
                <w:sz w:val="18"/>
              </w:rPr>
            </w:pPr>
            <w:r>
              <w:rPr>
                <w:sz w:val="18"/>
              </w:rPr>
              <w:t>Academic</w:t>
            </w:r>
            <w:r>
              <w:rPr>
                <w:spacing w:val="-5"/>
                <w:sz w:val="18"/>
              </w:rPr>
              <w:t xml:space="preserve"> </w:t>
            </w:r>
            <w:r>
              <w:rPr>
                <w:sz w:val="18"/>
              </w:rPr>
              <w:t>community</w:t>
            </w:r>
          </w:p>
        </w:tc>
        <w:tc>
          <w:tcPr>
            <w:tcW w:w="1561" w:type="dxa"/>
          </w:tcPr>
          <w:p w14:paraId="5662A257" w14:textId="77777777" w:rsidR="002D7915" w:rsidRDefault="002D7915" w:rsidP="004C5545">
            <w:pPr>
              <w:pStyle w:val="TableParagraph"/>
              <w:spacing w:before="59"/>
              <w:ind w:left="104" w:right="586"/>
              <w:rPr>
                <w:sz w:val="18"/>
              </w:rPr>
            </w:pPr>
            <w:r>
              <w:rPr>
                <w:sz w:val="18"/>
              </w:rPr>
              <w:t>Involve</w:t>
            </w:r>
            <w:r>
              <w:rPr>
                <w:spacing w:val="1"/>
                <w:sz w:val="18"/>
              </w:rPr>
              <w:t xml:space="preserve"> </w:t>
            </w:r>
            <w:r>
              <w:rPr>
                <w:sz w:val="18"/>
              </w:rPr>
              <w:t>(potentially</w:t>
            </w:r>
            <w:r>
              <w:rPr>
                <w:spacing w:val="-38"/>
                <w:sz w:val="18"/>
              </w:rPr>
              <w:t xml:space="preserve"> </w:t>
            </w:r>
            <w:r>
              <w:rPr>
                <w:sz w:val="18"/>
              </w:rPr>
              <w:t>partner)</w:t>
            </w:r>
          </w:p>
        </w:tc>
        <w:tc>
          <w:tcPr>
            <w:tcW w:w="2977" w:type="dxa"/>
          </w:tcPr>
          <w:p w14:paraId="20FABB20" w14:textId="77777777" w:rsidR="002D7915" w:rsidRDefault="002D7915" w:rsidP="004C5545">
            <w:pPr>
              <w:pStyle w:val="TableParagraph"/>
              <w:spacing w:before="59"/>
              <w:ind w:left="103"/>
              <w:rPr>
                <w:sz w:val="18"/>
              </w:rPr>
            </w:pPr>
            <w:r>
              <w:rPr>
                <w:sz w:val="18"/>
              </w:rPr>
              <w:t>Policy,</w:t>
            </w:r>
            <w:r>
              <w:rPr>
                <w:spacing w:val="-5"/>
                <w:sz w:val="18"/>
              </w:rPr>
              <w:t xml:space="preserve"> </w:t>
            </w:r>
            <w:r>
              <w:rPr>
                <w:sz w:val="18"/>
              </w:rPr>
              <w:t>regulatory,</w:t>
            </w:r>
            <w:r>
              <w:rPr>
                <w:spacing w:val="-4"/>
                <w:sz w:val="18"/>
              </w:rPr>
              <w:t xml:space="preserve"> </w:t>
            </w:r>
            <w:r>
              <w:rPr>
                <w:sz w:val="18"/>
              </w:rPr>
              <w:t>technology</w:t>
            </w:r>
          </w:p>
          <w:p w14:paraId="4DE97418" w14:textId="77777777" w:rsidR="002D7915" w:rsidRDefault="002D7915" w:rsidP="004C5545">
            <w:pPr>
              <w:pStyle w:val="TableParagraph"/>
              <w:spacing w:before="1"/>
              <w:ind w:left="103"/>
              <w:rPr>
                <w:sz w:val="18"/>
              </w:rPr>
            </w:pPr>
            <w:r>
              <w:rPr>
                <w:sz w:val="18"/>
              </w:rPr>
              <w:t>/</w:t>
            </w:r>
            <w:proofErr w:type="gramStart"/>
            <w:r>
              <w:rPr>
                <w:sz w:val="18"/>
              </w:rPr>
              <w:t>industry</w:t>
            </w:r>
            <w:proofErr w:type="gramEnd"/>
            <w:r>
              <w:rPr>
                <w:sz w:val="18"/>
              </w:rPr>
              <w:t xml:space="preserve"> and project developments.</w:t>
            </w:r>
            <w:r>
              <w:rPr>
                <w:spacing w:val="1"/>
                <w:sz w:val="18"/>
              </w:rPr>
              <w:t xml:space="preserve"> </w:t>
            </w:r>
            <w:r>
              <w:rPr>
                <w:sz w:val="18"/>
              </w:rPr>
              <w:t>Training</w:t>
            </w:r>
            <w:r>
              <w:rPr>
                <w:spacing w:val="-5"/>
                <w:sz w:val="18"/>
              </w:rPr>
              <w:t xml:space="preserve"> </w:t>
            </w:r>
            <w:r>
              <w:rPr>
                <w:sz w:val="18"/>
              </w:rPr>
              <w:t>needs</w:t>
            </w:r>
            <w:r>
              <w:rPr>
                <w:spacing w:val="-5"/>
                <w:sz w:val="18"/>
              </w:rPr>
              <w:t xml:space="preserve"> </w:t>
            </w:r>
            <w:r>
              <w:rPr>
                <w:sz w:val="18"/>
              </w:rPr>
              <w:t>and</w:t>
            </w:r>
            <w:r>
              <w:rPr>
                <w:spacing w:val="-4"/>
                <w:sz w:val="18"/>
              </w:rPr>
              <w:t xml:space="preserve"> </w:t>
            </w:r>
            <w:r>
              <w:rPr>
                <w:sz w:val="18"/>
              </w:rPr>
              <w:t>training</w:t>
            </w:r>
            <w:r>
              <w:rPr>
                <w:spacing w:val="-5"/>
                <w:sz w:val="18"/>
              </w:rPr>
              <w:t xml:space="preserve"> </w:t>
            </w:r>
            <w:r>
              <w:rPr>
                <w:sz w:val="18"/>
              </w:rPr>
              <w:t>offerings.</w:t>
            </w:r>
          </w:p>
        </w:tc>
        <w:tc>
          <w:tcPr>
            <w:tcW w:w="2569" w:type="dxa"/>
          </w:tcPr>
          <w:p w14:paraId="1017A2C6" w14:textId="77777777" w:rsidR="002D7915" w:rsidRDefault="002D7915" w:rsidP="004C5545">
            <w:pPr>
              <w:pStyle w:val="TableParagraph"/>
              <w:spacing w:before="59"/>
              <w:ind w:left="102" w:right="524"/>
              <w:jc w:val="both"/>
              <w:rPr>
                <w:sz w:val="18"/>
              </w:rPr>
            </w:pPr>
            <w:r>
              <w:rPr>
                <w:sz w:val="18"/>
              </w:rPr>
              <w:t>Emails, website, webinars,</w:t>
            </w:r>
            <w:r>
              <w:rPr>
                <w:spacing w:val="-38"/>
                <w:sz w:val="18"/>
              </w:rPr>
              <w:t xml:space="preserve"> </w:t>
            </w:r>
            <w:r>
              <w:rPr>
                <w:sz w:val="18"/>
              </w:rPr>
              <w:t>workshops, community of</w:t>
            </w:r>
            <w:r>
              <w:rPr>
                <w:spacing w:val="-38"/>
                <w:sz w:val="18"/>
              </w:rPr>
              <w:t xml:space="preserve"> </w:t>
            </w:r>
            <w:r>
              <w:rPr>
                <w:sz w:val="18"/>
              </w:rPr>
              <w:t>practice events, meetings,</w:t>
            </w:r>
            <w:r>
              <w:rPr>
                <w:spacing w:val="-38"/>
                <w:sz w:val="18"/>
              </w:rPr>
              <w:t xml:space="preserve"> </w:t>
            </w:r>
            <w:r>
              <w:rPr>
                <w:sz w:val="18"/>
              </w:rPr>
              <w:t>training</w:t>
            </w:r>
            <w:r>
              <w:rPr>
                <w:spacing w:val="-3"/>
                <w:sz w:val="18"/>
              </w:rPr>
              <w:t xml:space="preserve"> </w:t>
            </w:r>
            <w:r>
              <w:rPr>
                <w:sz w:val="18"/>
              </w:rPr>
              <w:t>events</w:t>
            </w:r>
          </w:p>
        </w:tc>
        <w:tc>
          <w:tcPr>
            <w:tcW w:w="1321" w:type="dxa"/>
          </w:tcPr>
          <w:p w14:paraId="75CC488A" w14:textId="77777777" w:rsidR="002D7915" w:rsidRDefault="002D7915" w:rsidP="004C5545">
            <w:pPr>
              <w:pStyle w:val="TableParagraph"/>
              <w:spacing w:before="63"/>
              <w:ind w:left="101"/>
              <w:rPr>
                <w:sz w:val="18"/>
              </w:rPr>
            </w:pPr>
            <w:r>
              <w:rPr>
                <w:sz w:val="18"/>
              </w:rPr>
              <w:t>Frequent</w:t>
            </w:r>
          </w:p>
        </w:tc>
        <w:tc>
          <w:tcPr>
            <w:tcW w:w="1782" w:type="dxa"/>
          </w:tcPr>
          <w:p w14:paraId="3907C254" w14:textId="77777777" w:rsidR="002D7915" w:rsidRDefault="002D7915" w:rsidP="004C5545">
            <w:pPr>
              <w:pStyle w:val="TableParagraph"/>
              <w:spacing w:before="63"/>
              <w:ind w:left="100"/>
              <w:rPr>
                <w:sz w:val="18"/>
              </w:rPr>
            </w:pPr>
            <w:r>
              <w:rPr>
                <w:sz w:val="18"/>
              </w:rPr>
              <w:t>PMU</w:t>
            </w:r>
          </w:p>
        </w:tc>
      </w:tr>
      <w:tr w:rsidR="002D7915" w14:paraId="526B3E67" w14:textId="77777777" w:rsidTr="004C5545">
        <w:trPr>
          <w:trHeight w:val="1497"/>
        </w:trPr>
        <w:tc>
          <w:tcPr>
            <w:tcW w:w="538" w:type="dxa"/>
          </w:tcPr>
          <w:p w14:paraId="7AF2E396" w14:textId="77777777" w:rsidR="002D7915" w:rsidRDefault="002D7915" w:rsidP="004C5545">
            <w:pPr>
              <w:pStyle w:val="TableParagraph"/>
              <w:spacing w:before="63"/>
              <w:ind w:left="110"/>
              <w:rPr>
                <w:sz w:val="18"/>
              </w:rPr>
            </w:pPr>
            <w:r>
              <w:rPr>
                <w:w w:val="101"/>
                <w:sz w:val="18"/>
              </w:rPr>
              <w:t>2</w:t>
            </w:r>
          </w:p>
        </w:tc>
        <w:tc>
          <w:tcPr>
            <w:tcW w:w="2295" w:type="dxa"/>
          </w:tcPr>
          <w:p w14:paraId="5311F54A" w14:textId="77777777" w:rsidR="002D7915" w:rsidRDefault="002D7915" w:rsidP="004C5545">
            <w:pPr>
              <w:pStyle w:val="TableParagraph"/>
              <w:spacing w:before="63"/>
              <w:ind w:left="104"/>
              <w:rPr>
                <w:sz w:val="18"/>
              </w:rPr>
            </w:pPr>
            <w:r>
              <w:rPr>
                <w:sz w:val="18"/>
              </w:rPr>
              <w:t>Baseline</w:t>
            </w:r>
            <w:r>
              <w:rPr>
                <w:spacing w:val="-5"/>
                <w:sz w:val="18"/>
              </w:rPr>
              <w:t xml:space="preserve"> </w:t>
            </w:r>
            <w:r>
              <w:rPr>
                <w:sz w:val="18"/>
              </w:rPr>
              <w:t>energy</w:t>
            </w:r>
            <w:r>
              <w:rPr>
                <w:spacing w:val="-5"/>
                <w:sz w:val="18"/>
              </w:rPr>
              <w:t xml:space="preserve"> </w:t>
            </w:r>
            <w:r>
              <w:rPr>
                <w:sz w:val="18"/>
              </w:rPr>
              <w:t>supplier(s)</w:t>
            </w:r>
          </w:p>
        </w:tc>
        <w:tc>
          <w:tcPr>
            <w:tcW w:w="1561" w:type="dxa"/>
          </w:tcPr>
          <w:p w14:paraId="72FC0533" w14:textId="77777777" w:rsidR="002D7915" w:rsidRDefault="002D7915" w:rsidP="004C5545">
            <w:pPr>
              <w:pStyle w:val="TableParagraph"/>
              <w:spacing w:before="59"/>
              <w:ind w:left="104" w:right="480"/>
              <w:rPr>
                <w:sz w:val="18"/>
              </w:rPr>
            </w:pPr>
            <w:r>
              <w:rPr>
                <w:spacing w:val="-1"/>
                <w:sz w:val="18"/>
              </w:rPr>
              <w:t xml:space="preserve">Collaborate </w:t>
            </w:r>
            <w:r>
              <w:rPr>
                <w:sz w:val="18"/>
              </w:rPr>
              <w:t>/</w:t>
            </w:r>
            <w:r>
              <w:rPr>
                <w:spacing w:val="-38"/>
                <w:sz w:val="18"/>
              </w:rPr>
              <w:t xml:space="preserve"> </w:t>
            </w:r>
            <w:r>
              <w:rPr>
                <w:sz w:val="18"/>
              </w:rPr>
              <w:t>Partner</w:t>
            </w:r>
          </w:p>
        </w:tc>
        <w:tc>
          <w:tcPr>
            <w:tcW w:w="2977" w:type="dxa"/>
          </w:tcPr>
          <w:p w14:paraId="49607641" w14:textId="77777777" w:rsidR="002D7915" w:rsidRDefault="002D7915" w:rsidP="004C5545">
            <w:pPr>
              <w:pStyle w:val="TableParagraph"/>
              <w:spacing w:before="59"/>
              <w:ind w:left="103"/>
              <w:rPr>
                <w:sz w:val="18"/>
              </w:rPr>
            </w:pPr>
            <w:r>
              <w:rPr>
                <w:sz w:val="18"/>
              </w:rPr>
              <w:t>Policy,</w:t>
            </w:r>
            <w:r>
              <w:rPr>
                <w:spacing w:val="-5"/>
                <w:sz w:val="18"/>
              </w:rPr>
              <w:t xml:space="preserve"> </w:t>
            </w:r>
            <w:r>
              <w:rPr>
                <w:sz w:val="18"/>
              </w:rPr>
              <w:t>regulatory,</w:t>
            </w:r>
            <w:r>
              <w:rPr>
                <w:spacing w:val="-4"/>
                <w:sz w:val="18"/>
              </w:rPr>
              <w:t xml:space="preserve"> </w:t>
            </w:r>
            <w:r>
              <w:rPr>
                <w:sz w:val="18"/>
              </w:rPr>
              <w:t>technology</w:t>
            </w:r>
          </w:p>
          <w:p w14:paraId="14A577DA" w14:textId="77777777" w:rsidR="002D7915" w:rsidRDefault="002D7915" w:rsidP="004C5545">
            <w:pPr>
              <w:pStyle w:val="TableParagraph"/>
              <w:spacing w:before="1"/>
              <w:ind w:left="103" w:right="181"/>
              <w:rPr>
                <w:sz w:val="18"/>
              </w:rPr>
            </w:pPr>
            <w:r>
              <w:rPr>
                <w:sz w:val="18"/>
              </w:rPr>
              <w:t>/</w:t>
            </w:r>
            <w:proofErr w:type="gramStart"/>
            <w:r>
              <w:rPr>
                <w:sz w:val="18"/>
              </w:rPr>
              <w:t>industry</w:t>
            </w:r>
            <w:proofErr w:type="gramEnd"/>
            <w:r>
              <w:rPr>
                <w:spacing w:val="-5"/>
                <w:sz w:val="18"/>
              </w:rPr>
              <w:t xml:space="preserve"> </w:t>
            </w:r>
            <w:r>
              <w:rPr>
                <w:sz w:val="18"/>
              </w:rPr>
              <w:t>and</w:t>
            </w:r>
            <w:r>
              <w:rPr>
                <w:spacing w:val="-6"/>
                <w:sz w:val="18"/>
              </w:rPr>
              <w:t xml:space="preserve"> </w:t>
            </w:r>
            <w:r>
              <w:rPr>
                <w:sz w:val="18"/>
              </w:rPr>
              <w:t>project</w:t>
            </w:r>
            <w:r>
              <w:rPr>
                <w:spacing w:val="-5"/>
                <w:sz w:val="18"/>
              </w:rPr>
              <w:t xml:space="preserve"> </w:t>
            </w:r>
            <w:r>
              <w:rPr>
                <w:sz w:val="18"/>
              </w:rPr>
              <w:t>developments.</w:t>
            </w:r>
            <w:r>
              <w:rPr>
                <w:spacing w:val="-37"/>
                <w:sz w:val="18"/>
              </w:rPr>
              <w:t xml:space="preserve"> </w:t>
            </w:r>
            <w:r>
              <w:rPr>
                <w:sz w:val="18"/>
              </w:rPr>
              <w:t>Pilot project developments. Update</w:t>
            </w:r>
            <w:r>
              <w:rPr>
                <w:spacing w:val="1"/>
                <w:sz w:val="18"/>
              </w:rPr>
              <w:t xml:space="preserve"> </w:t>
            </w:r>
            <w:r>
              <w:rPr>
                <w:sz w:val="18"/>
              </w:rPr>
              <w:t>on</w:t>
            </w:r>
            <w:r>
              <w:rPr>
                <w:spacing w:val="-3"/>
                <w:sz w:val="18"/>
              </w:rPr>
              <w:t xml:space="preserve"> </w:t>
            </w:r>
            <w:r>
              <w:rPr>
                <w:sz w:val="18"/>
              </w:rPr>
              <w:t>outputs</w:t>
            </w:r>
            <w:r>
              <w:rPr>
                <w:spacing w:val="-1"/>
                <w:sz w:val="18"/>
              </w:rPr>
              <w:t xml:space="preserve"> </w:t>
            </w:r>
            <w:r>
              <w:rPr>
                <w:sz w:val="18"/>
              </w:rPr>
              <w:t>and</w:t>
            </w:r>
            <w:r>
              <w:rPr>
                <w:spacing w:val="-2"/>
                <w:sz w:val="18"/>
              </w:rPr>
              <w:t xml:space="preserve"> </w:t>
            </w:r>
            <w:r>
              <w:rPr>
                <w:sz w:val="18"/>
              </w:rPr>
              <w:t>findings.</w:t>
            </w:r>
          </w:p>
          <w:p w14:paraId="2AF3B0AD" w14:textId="77777777" w:rsidR="002D7915" w:rsidRDefault="002D7915" w:rsidP="004C5545">
            <w:pPr>
              <w:pStyle w:val="TableParagraph"/>
              <w:spacing w:before="60"/>
              <w:ind w:left="103" w:right="161"/>
              <w:rPr>
                <w:sz w:val="18"/>
              </w:rPr>
            </w:pPr>
            <w:r>
              <w:rPr>
                <w:sz w:val="18"/>
              </w:rPr>
              <w:t>Active participation in project design</w:t>
            </w:r>
            <w:r>
              <w:rPr>
                <w:spacing w:val="-38"/>
                <w:sz w:val="18"/>
              </w:rPr>
              <w:t xml:space="preserve"> </w:t>
            </w:r>
            <w:r>
              <w:rPr>
                <w:sz w:val="18"/>
              </w:rPr>
              <w:t>and</w:t>
            </w:r>
            <w:r>
              <w:rPr>
                <w:spacing w:val="-3"/>
                <w:sz w:val="18"/>
              </w:rPr>
              <w:t xml:space="preserve"> </w:t>
            </w:r>
            <w:r>
              <w:rPr>
                <w:sz w:val="18"/>
              </w:rPr>
              <w:t>industry</w:t>
            </w:r>
            <w:r>
              <w:rPr>
                <w:spacing w:val="-3"/>
                <w:sz w:val="18"/>
              </w:rPr>
              <w:t xml:space="preserve"> </w:t>
            </w:r>
            <w:r>
              <w:rPr>
                <w:sz w:val="18"/>
              </w:rPr>
              <w:t>developments.</w:t>
            </w:r>
          </w:p>
        </w:tc>
        <w:tc>
          <w:tcPr>
            <w:tcW w:w="2569" w:type="dxa"/>
          </w:tcPr>
          <w:p w14:paraId="61CDA574" w14:textId="77777777" w:rsidR="002D7915" w:rsidRDefault="002D7915" w:rsidP="004C5545">
            <w:pPr>
              <w:pStyle w:val="TableParagraph"/>
              <w:spacing w:before="59"/>
              <w:ind w:left="102" w:right="121"/>
              <w:rPr>
                <w:sz w:val="18"/>
              </w:rPr>
            </w:pPr>
            <w:r>
              <w:rPr>
                <w:sz w:val="18"/>
              </w:rPr>
              <w:t>Progress updates, emails,</w:t>
            </w:r>
            <w:r>
              <w:rPr>
                <w:spacing w:val="1"/>
                <w:sz w:val="18"/>
              </w:rPr>
              <w:t xml:space="preserve"> </w:t>
            </w:r>
            <w:r>
              <w:rPr>
                <w:sz w:val="18"/>
              </w:rPr>
              <w:t>newsletters, website, webinars,</w:t>
            </w:r>
            <w:r>
              <w:rPr>
                <w:spacing w:val="-38"/>
                <w:sz w:val="18"/>
              </w:rPr>
              <w:t xml:space="preserve"> </w:t>
            </w:r>
            <w:r>
              <w:rPr>
                <w:sz w:val="18"/>
              </w:rPr>
              <w:t>workshops, community of</w:t>
            </w:r>
            <w:r>
              <w:rPr>
                <w:spacing w:val="1"/>
                <w:sz w:val="18"/>
              </w:rPr>
              <w:t xml:space="preserve"> </w:t>
            </w:r>
            <w:r>
              <w:rPr>
                <w:sz w:val="18"/>
              </w:rPr>
              <w:t>practice events, meetings,</w:t>
            </w:r>
            <w:r>
              <w:rPr>
                <w:spacing w:val="1"/>
                <w:sz w:val="18"/>
              </w:rPr>
              <w:t xml:space="preserve"> </w:t>
            </w:r>
            <w:r>
              <w:rPr>
                <w:sz w:val="18"/>
              </w:rPr>
              <w:t>training</w:t>
            </w:r>
            <w:r>
              <w:rPr>
                <w:spacing w:val="-3"/>
                <w:sz w:val="18"/>
              </w:rPr>
              <w:t xml:space="preserve"> </w:t>
            </w:r>
            <w:r>
              <w:rPr>
                <w:sz w:val="18"/>
              </w:rPr>
              <w:t>events.</w:t>
            </w:r>
          </w:p>
        </w:tc>
        <w:tc>
          <w:tcPr>
            <w:tcW w:w="1321" w:type="dxa"/>
          </w:tcPr>
          <w:p w14:paraId="29512D5B" w14:textId="77777777" w:rsidR="002D7915" w:rsidRDefault="002D7915" w:rsidP="004C5545">
            <w:pPr>
              <w:pStyle w:val="TableParagraph"/>
              <w:spacing w:before="63"/>
              <w:ind w:left="101"/>
              <w:rPr>
                <w:sz w:val="18"/>
              </w:rPr>
            </w:pPr>
            <w:r>
              <w:rPr>
                <w:sz w:val="18"/>
              </w:rPr>
              <w:t>Very</w:t>
            </w:r>
            <w:r>
              <w:rPr>
                <w:spacing w:val="-3"/>
                <w:sz w:val="18"/>
              </w:rPr>
              <w:t xml:space="preserve"> </w:t>
            </w:r>
            <w:r>
              <w:rPr>
                <w:sz w:val="18"/>
              </w:rPr>
              <w:t>frequent</w:t>
            </w:r>
          </w:p>
        </w:tc>
        <w:tc>
          <w:tcPr>
            <w:tcW w:w="1782" w:type="dxa"/>
          </w:tcPr>
          <w:p w14:paraId="2A45CA36" w14:textId="77777777" w:rsidR="002D7915" w:rsidRDefault="002D7915" w:rsidP="004C5545">
            <w:pPr>
              <w:pStyle w:val="TableParagraph"/>
              <w:spacing w:before="63"/>
              <w:ind w:left="100"/>
              <w:rPr>
                <w:sz w:val="18"/>
              </w:rPr>
            </w:pPr>
            <w:r>
              <w:rPr>
                <w:sz w:val="18"/>
              </w:rPr>
              <w:t>PMU</w:t>
            </w:r>
          </w:p>
        </w:tc>
      </w:tr>
      <w:tr w:rsidR="002D7915" w14:paraId="24173AE1" w14:textId="77777777" w:rsidTr="004C5545">
        <w:trPr>
          <w:trHeight w:val="1218"/>
        </w:trPr>
        <w:tc>
          <w:tcPr>
            <w:tcW w:w="538" w:type="dxa"/>
          </w:tcPr>
          <w:p w14:paraId="26FA1F8E" w14:textId="2CB95BDF" w:rsidR="002D7915" w:rsidRDefault="00FE68BE" w:rsidP="004C5545">
            <w:pPr>
              <w:pStyle w:val="TableParagraph"/>
              <w:spacing w:before="63"/>
              <w:ind w:left="110"/>
              <w:rPr>
                <w:sz w:val="18"/>
              </w:rPr>
            </w:pPr>
            <w:r>
              <w:rPr>
                <w:sz w:val="18"/>
              </w:rPr>
              <w:t>3</w:t>
            </w:r>
            <w:r w:rsidR="002D7915">
              <w:rPr>
                <w:sz w:val="18"/>
              </w:rPr>
              <w:t>.1</w:t>
            </w:r>
          </w:p>
        </w:tc>
        <w:tc>
          <w:tcPr>
            <w:tcW w:w="2295" w:type="dxa"/>
          </w:tcPr>
          <w:p w14:paraId="64994999" w14:textId="77777777" w:rsidR="002D7915" w:rsidRDefault="002D7915" w:rsidP="004C5545">
            <w:pPr>
              <w:pStyle w:val="TableParagraph"/>
              <w:spacing w:before="59"/>
              <w:ind w:left="104" w:right="581"/>
              <w:rPr>
                <w:sz w:val="18"/>
              </w:rPr>
            </w:pPr>
            <w:r>
              <w:rPr>
                <w:sz w:val="18"/>
              </w:rPr>
              <w:t>Development Partner</w:t>
            </w:r>
            <w:r>
              <w:rPr>
                <w:spacing w:val="-38"/>
                <w:sz w:val="18"/>
              </w:rPr>
              <w:t xml:space="preserve"> </w:t>
            </w:r>
            <w:r>
              <w:rPr>
                <w:sz w:val="18"/>
              </w:rPr>
              <w:t>(general)</w:t>
            </w:r>
          </w:p>
        </w:tc>
        <w:tc>
          <w:tcPr>
            <w:tcW w:w="1561" w:type="dxa"/>
          </w:tcPr>
          <w:p w14:paraId="67A96991" w14:textId="77777777" w:rsidR="002D7915" w:rsidRDefault="002D7915" w:rsidP="004C5545">
            <w:pPr>
              <w:pStyle w:val="TableParagraph"/>
              <w:spacing w:before="63"/>
              <w:ind w:left="104"/>
              <w:rPr>
                <w:sz w:val="18"/>
              </w:rPr>
            </w:pPr>
            <w:r>
              <w:rPr>
                <w:sz w:val="18"/>
              </w:rPr>
              <w:t>Consult</w:t>
            </w:r>
          </w:p>
        </w:tc>
        <w:tc>
          <w:tcPr>
            <w:tcW w:w="2977" w:type="dxa"/>
          </w:tcPr>
          <w:p w14:paraId="6943CA99" w14:textId="77777777" w:rsidR="002D7915" w:rsidRDefault="002D7915" w:rsidP="004C5545">
            <w:pPr>
              <w:pStyle w:val="TableParagraph"/>
              <w:spacing w:before="59"/>
              <w:ind w:left="103"/>
              <w:rPr>
                <w:sz w:val="18"/>
              </w:rPr>
            </w:pPr>
            <w:r>
              <w:rPr>
                <w:sz w:val="18"/>
              </w:rPr>
              <w:t>Policy,</w:t>
            </w:r>
            <w:r>
              <w:rPr>
                <w:spacing w:val="-5"/>
                <w:sz w:val="18"/>
              </w:rPr>
              <w:t xml:space="preserve"> </w:t>
            </w:r>
            <w:r>
              <w:rPr>
                <w:sz w:val="18"/>
              </w:rPr>
              <w:t>regulatory,</w:t>
            </w:r>
            <w:r>
              <w:rPr>
                <w:spacing w:val="-4"/>
                <w:sz w:val="18"/>
              </w:rPr>
              <w:t xml:space="preserve"> </w:t>
            </w:r>
            <w:r>
              <w:rPr>
                <w:sz w:val="18"/>
              </w:rPr>
              <w:t>technology</w:t>
            </w:r>
          </w:p>
          <w:p w14:paraId="68C03123" w14:textId="77777777" w:rsidR="002D7915" w:rsidRDefault="002D7915" w:rsidP="004C5545">
            <w:pPr>
              <w:pStyle w:val="TableParagraph"/>
              <w:spacing w:before="2" w:line="237" w:lineRule="auto"/>
              <w:ind w:left="103" w:right="181"/>
              <w:rPr>
                <w:sz w:val="18"/>
              </w:rPr>
            </w:pPr>
            <w:r>
              <w:rPr>
                <w:sz w:val="18"/>
              </w:rPr>
              <w:t>/</w:t>
            </w:r>
            <w:proofErr w:type="gramStart"/>
            <w:r>
              <w:rPr>
                <w:sz w:val="18"/>
              </w:rPr>
              <w:t>industry</w:t>
            </w:r>
            <w:proofErr w:type="gramEnd"/>
            <w:r>
              <w:rPr>
                <w:spacing w:val="-5"/>
                <w:sz w:val="18"/>
              </w:rPr>
              <w:t xml:space="preserve"> </w:t>
            </w:r>
            <w:r>
              <w:rPr>
                <w:sz w:val="18"/>
              </w:rPr>
              <w:t>and</w:t>
            </w:r>
            <w:r>
              <w:rPr>
                <w:spacing w:val="-6"/>
                <w:sz w:val="18"/>
              </w:rPr>
              <w:t xml:space="preserve"> </w:t>
            </w:r>
            <w:r>
              <w:rPr>
                <w:sz w:val="18"/>
              </w:rPr>
              <w:t>project</w:t>
            </w:r>
            <w:r>
              <w:rPr>
                <w:spacing w:val="-5"/>
                <w:sz w:val="18"/>
              </w:rPr>
              <w:t xml:space="preserve"> </w:t>
            </w:r>
            <w:r>
              <w:rPr>
                <w:sz w:val="18"/>
              </w:rPr>
              <w:t>developments.</w:t>
            </w:r>
            <w:r>
              <w:rPr>
                <w:spacing w:val="-37"/>
                <w:sz w:val="18"/>
              </w:rPr>
              <w:t xml:space="preserve"> </w:t>
            </w:r>
            <w:r>
              <w:rPr>
                <w:sz w:val="18"/>
              </w:rPr>
              <w:t>Project developments. Update on</w:t>
            </w:r>
            <w:r>
              <w:rPr>
                <w:spacing w:val="1"/>
                <w:sz w:val="18"/>
              </w:rPr>
              <w:t xml:space="preserve"> </w:t>
            </w:r>
            <w:r>
              <w:rPr>
                <w:sz w:val="18"/>
              </w:rPr>
              <w:t>outputs</w:t>
            </w:r>
            <w:r>
              <w:rPr>
                <w:spacing w:val="-2"/>
                <w:sz w:val="18"/>
              </w:rPr>
              <w:t xml:space="preserve"> </w:t>
            </w:r>
            <w:r>
              <w:rPr>
                <w:sz w:val="18"/>
              </w:rPr>
              <w:t>and</w:t>
            </w:r>
            <w:r>
              <w:rPr>
                <w:spacing w:val="-2"/>
                <w:sz w:val="18"/>
              </w:rPr>
              <w:t xml:space="preserve"> </w:t>
            </w:r>
            <w:r>
              <w:rPr>
                <w:sz w:val="18"/>
              </w:rPr>
              <w:t>findings.</w:t>
            </w:r>
          </w:p>
        </w:tc>
        <w:tc>
          <w:tcPr>
            <w:tcW w:w="2569" w:type="dxa"/>
          </w:tcPr>
          <w:p w14:paraId="3029F896" w14:textId="77777777" w:rsidR="002D7915" w:rsidRDefault="002D7915" w:rsidP="004C5545">
            <w:pPr>
              <w:pStyle w:val="TableParagraph"/>
              <w:spacing w:before="59"/>
              <w:ind w:left="102" w:right="121"/>
              <w:rPr>
                <w:sz w:val="18"/>
              </w:rPr>
            </w:pPr>
            <w:r>
              <w:rPr>
                <w:sz w:val="18"/>
              </w:rPr>
              <w:t>Progress updates, emails,</w:t>
            </w:r>
            <w:r>
              <w:rPr>
                <w:spacing w:val="1"/>
                <w:sz w:val="18"/>
              </w:rPr>
              <w:t xml:space="preserve"> </w:t>
            </w:r>
            <w:r>
              <w:rPr>
                <w:sz w:val="18"/>
              </w:rPr>
              <w:t>newsletters, website, webinars,</w:t>
            </w:r>
            <w:r>
              <w:rPr>
                <w:spacing w:val="-38"/>
                <w:sz w:val="18"/>
              </w:rPr>
              <w:t xml:space="preserve"> </w:t>
            </w:r>
            <w:r>
              <w:rPr>
                <w:sz w:val="18"/>
              </w:rPr>
              <w:t>workshops, community of</w:t>
            </w:r>
            <w:r>
              <w:rPr>
                <w:spacing w:val="1"/>
                <w:sz w:val="18"/>
              </w:rPr>
              <w:t xml:space="preserve"> </w:t>
            </w:r>
            <w:r>
              <w:rPr>
                <w:sz w:val="18"/>
              </w:rPr>
              <w:t>practice events, meetings,</w:t>
            </w:r>
            <w:r>
              <w:rPr>
                <w:spacing w:val="1"/>
                <w:sz w:val="18"/>
              </w:rPr>
              <w:t xml:space="preserve"> </w:t>
            </w:r>
            <w:r>
              <w:rPr>
                <w:sz w:val="18"/>
              </w:rPr>
              <w:t>training</w:t>
            </w:r>
            <w:r>
              <w:rPr>
                <w:spacing w:val="-3"/>
                <w:sz w:val="18"/>
              </w:rPr>
              <w:t xml:space="preserve"> </w:t>
            </w:r>
            <w:r>
              <w:rPr>
                <w:sz w:val="18"/>
              </w:rPr>
              <w:t>events.</w:t>
            </w:r>
          </w:p>
        </w:tc>
        <w:tc>
          <w:tcPr>
            <w:tcW w:w="1321" w:type="dxa"/>
          </w:tcPr>
          <w:p w14:paraId="55326968" w14:textId="70B19BE0" w:rsidR="002D7915" w:rsidRDefault="00FE68BE" w:rsidP="004C5545">
            <w:pPr>
              <w:pStyle w:val="TableParagraph"/>
              <w:spacing w:before="63"/>
              <w:ind w:left="101"/>
              <w:rPr>
                <w:sz w:val="18"/>
              </w:rPr>
            </w:pPr>
            <w:r>
              <w:rPr>
                <w:sz w:val="18"/>
              </w:rPr>
              <w:t>Frequent</w:t>
            </w:r>
          </w:p>
        </w:tc>
        <w:tc>
          <w:tcPr>
            <w:tcW w:w="1782" w:type="dxa"/>
          </w:tcPr>
          <w:p w14:paraId="0A02AF99" w14:textId="77777777" w:rsidR="002D7915" w:rsidRDefault="002D7915" w:rsidP="004C5545">
            <w:pPr>
              <w:pStyle w:val="TableParagraph"/>
              <w:spacing w:before="59"/>
              <w:ind w:left="100" w:right="185"/>
              <w:rPr>
                <w:sz w:val="18"/>
              </w:rPr>
            </w:pPr>
            <w:r>
              <w:rPr>
                <w:spacing w:val="-1"/>
                <w:sz w:val="18"/>
              </w:rPr>
              <w:t xml:space="preserve">PMU, </w:t>
            </w:r>
            <w:r>
              <w:rPr>
                <w:sz w:val="18"/>
              </w:rPr>
              <w:t>Implementing</w:t>
            </w:r>
            <w:r>
              <w:rPr>
                <w:spacing w:val="-38"/>
                <w:sz w:val="18"/>
              </w:rPr>
              <w:t xml:space="preserve"> </w:t>
            </w:r>
            <w:r>
              <w:rPr>
                <w:sz w:val="18"/>
              </w:rPr>
              <w:t>Partner</w:t>
            </w:r>
          </w:p>
        </w:tc>
      </w:tr>
      <w:tr w:rsidR="002D7915" w14:paraId="7FA405FF" w14:textId="77777777" w:rsidTr="004C5545">
        <w:trPr>
          <w:trHeight w:val="997"/>
        </w:trPr>
        <w:tc>
          <w:tcPr>
            <w:tcW w:w="538" w:type="dxa"/>
          </w:tcPr>
          <w:p w14:paraId="2A3A895B" w14:textId="728DEB70" w:rsidR="002D7915" w:rsidRDefault="00FE68BE" w:rsidP="004C5545">
            <w:pPr>
              <w:pStyle w:val="TableParagraph"/>
              <w:spacing w:before="63"/>
              <w:ind w:left="110"/>
              <w:rPr>
                <w:sz w:val="18"/>
              </w:rPr>
            </w:pPr>
            <w:r>
              <w:rPr>
                <w:sz w:val="18"/>
              </w:rPr>
              <w:t>3</w:t>
            </w:r>
            <w:r w:rsidR="002D7915">
              <w:rPr>
                <w:sz w:val="18"/>
              </w:rPr>
              <w:t>.2</w:t>
            </w:r>
          </w:p>
        </w:tc>
        <w:tc>
          <w:tcPr>
            <w:tcW w:w="2295" w:type="dxa"/>
          </w:tcPr>
          <w:p w14:paraId="22B423B4" w14:textId="77777777" w:rsidR="002D7915" w:rsidRDefault="002D7915" w:rsidP="004C5545">
            <w:pPr>
              <w:pStyle w:val="TableParagraph"/>
              <w:spacing w:before="59"/>
              <w:ind w:left="104" w:right="259"/>
              <w:rPr>
                <w:sz w:val="18"/>
              </w:rPr>
            </w:pPr>
            <w:r>
              <w:rPr>
                <w:sz w:val="18"/>
              </w:rPr>
              <w:t>Development Partner (co-</w:t>
            </w:r>
            <w:r>
              <w:rPr>
                <w:spacing w:val="-38"/>
                <w:sz w:val="18"/>
              </w:rPr>
              <w:t xml:space="preserve"> </w:t>
            </w:r>
            <w:r>
              <w:rPr>
                <w:sz w:val="18"/>
              </w:rPr>
              <w:t>financier)</w:t>
            </w:r>
          </w:p>
        </w:tc>
        <w:tc>
          <w:tcPr>
            <w:tcW w:w="1561" w:type="dxa"/>
          </w:tcPr>
          <w:p w14:paraId="73CA7A58" w14:textId="77777777" w:rsidR="002D7915" w:rsidRDefault="002D7915" w:rsidP="004C5545">
            <w:pPr>
              <w:pStyle w:val="TableParagraph"/>
              <w:spacing w:before="63"/>
              <w:ind w:left="104"/>
              <w:rPr>
                <w:sz w:val="18"/>
              </w:rPr>
            </w:pPr>
            <w:r>
              <w:rPr>
                <w:sz w:val="18"/>
              </w:rPr>
              <w:t>Involve</w:t>
            </w:r>
          </w:p>
        </w:tc>
        <w:tc>
          <w:tcPr>
            <w:tcW w:w="2977" w:type="dxa"/>
          </w:tcPr>
          <w:p w14:paraId="39C46686" w14:textId="77777777" w:rsidR="002D7915" w:rsidRDefault="002D7915" w:rsidP="004C5545">
            <w:pPr>
              <w:pStyle w:val="TableParagraph"/>
              <w:spacing w:before="59"/>
              <w:ind w:left="103"/>
              <w:rPr>
                <w:sz w:val="18"/>
              </w:rPr>
            </w:pPr>
            <w:r>
              <w:rPr>
                <w:sz w:val="18"/>
              </w:rPr>
              <w:t>Policy,</w:t>
            </w:r>
            <w:r>
              <w:rPr>
                <w:spacing w:val="-5"/>
                <w:sz w:val="18"/>
              </w:rPr>
              <w:t xml:space="preserve"> </w:t>
            </w:r>
            <w:r>
              <w:rPr>
                <w:sz w:val="18"/>
              </w:rPr>
              <w:t>regulatory,</w:t>
            </w:r>
            <w:r>
              <w:rPr>
                <w:spacing w:val="-4"/>
                <w:sz w:val="18"/>
              </w:rPr>
              <w:t xml:space="preserve"> </w:t>
            </w:r>
            <w:r>
              <w:rPr>
                <w:sz w:val="18"/>
              </w:rPr>
              <w:t>technology</w:t>
            </w:r>
          </w:p>
          <w:p w14:paraId="61D04C72" w14:textId="77777777" w:rsidR="002D7915" w:rsidRDefault="002D7915" w:rsidP="004C5545">
            <w:pPr>
              <w:pStyle w:val="TableParagraph"/>
              <w:spacing w:before="2" w:line="237" w:lineRule="auto"/>
              <w:ind w:left="103" w:right="181"/>
              <w:rPr>
                <w:sz w:val="18"/>
              </w:rPr>
            </w:pPr>
            <w:r>
              <w:rPr>
                <w:sz w:val="18"/>
              </w:rPr>
              <w:t>/</w:t>
            </w:r>
            <w:proofErr w:type="gramStart"/>
            <w:r>
              <w:rPr>
                <w:sz w:val="18"/>
              </w:rPr>
              <w:t>industry</w:t>
            </w:r>
            <w:proofErr w:type="gramEnd"/>
            <w:r>
              <w:rPr>
                <w:spacing w:val="-5"/>
                <w:sz w:val="18"/>
              </w:rPr>
              <w:t xml:space="preserve"> </w:t>
            </w:r>
            <w:r>
              <w:rPr>
                <w:sz w:val="18"/>
              </w:rPr>
              <w:t>and</w:t>
            </w:r>
            <w:r>
              <w:rPr>
                <w:spacing w:val="-6"/>
                <w:sz w:val="18"/>
              </w:rPr>
              <w:t xml:space="preserve"> </w:t>
            </w:r>
            <w:r>
              <w:rPr>
                <w:sz w:val="18"/>
              </w:rPr>
              <w:t>project</w:t>
            </w:r>
            <w:r>
              <w:rPr>
                <w:spacing w:val="-5"/>
                <w:sz w:val="18"/>
              </w:rPr>
              <w:t xml:space="preserve"> </w:t>
            </w:r>
            <w:r>
              <w:rPr>
                <w:sz w:val="18"/>
              </w:rPr>
              <w:t>developments.</w:t>
            </w:r>
            <w:r>
              <w:rPr>
                <w:spacing w:val="-37"/>
                <w:sz w:val="18"/>
              </w:rPr>
              <w:t xml:space="preserve"> </w:t>
            </w:r>
            <w:r>
              <w:rPr>
                <w:sz w:val="18"/>
              </w:rPr>
              <w:t>Pilot project developments. Update</w:t>
            </w:r>
            <w:r>
              <w:rPr>
                <w:spacing w:val="1"/>
                <w:sz w:val="18"/>
              </w:rPr>
              <w:t xml:space="preserve"> </w:t>
            </w:r>
            <w:r>
              <w:rPr>
                <w:sz w:val="18"/>
              </w:rPr>
              <w:t>on</w:t>
            </w:r>
            <w:r>
              <w:rPr>
                <w:spacing w:val="-3"/>
                <w:sz w:val="18"/>
              </w:rPr>
              <w:t xml:space="preserve"> </w:t>
            </w:r>
            <w:r>
              <w:rPr>
                <w:sz w:val="18"/>
              </w:rPr>
              <w:t>outputs</w:t>
            </w:r>
            <w:r>
              <w:rPr>
                <w:spacing w:val="-1"/>
                <w:sz w:val="18"/>
              </w:rPr>
              <w:t xml:space="preserve"> </w:t>
            </w:r>
            <w:r>
              <w:rPr>
                <w:sz w:val="18"/>
              </w:rPr>
              <w:t>and</w:t>
            </w:r>
            <w:r>
              <w:rPr>
                <w:spacing w:val="-2"/>
                <w:sz w:val="18"/>
              </w:rPr>
              <w:t xml:space="preserve"> </w:t>
            </w:r>
            <w:r>
              <w:rPr>
                <w:sz w:val="18"/>
              </w:rPr>
              <w:t>findings.</w:t>
            </w:r>
          </w:p>
          <w:p w14:paraId="04C6D1BE" w14:textId="77777777" w:rsidR="002D7915" w:rsidRDefault="002D7915" w:rsidP="004C5545">
            <w:pPr>
              <w:pStyle w:val="TableParagraph"/>
              <w:spacing w:before="2" w:line="237" w:lineRule="auto"/>
              <w:ind w:left="103" w:right="181"/>
              <w:rPr>
                <w:sz w:val="18"/>
              </w:rPr>
            </w:pPr>
          </w:p>
          <w:p w14:paraId="3E9DF387" w14:textId="4E1B9C35" w:rsidR="002D7915" w:rsidRDefault="002D7915" w:rsidP="004C5545">
            <w:pPr>
              <w:pStyle w:val="TableParagraph"/>
              <w:spacing w:before="2" w:line="237" w:lineRule="auto"/>
              <w:ind w:left="103" w:right="181"/>
              <w:rPr>
                <w:sz w:val="18"/>
              </w:rPr>
            </w:pPr>
            <w:r>
              <w:rPr>
                <w:sz w:val="18"/>
              </w:rPr>
              <w:t>Active participation in project design</w:t>
            </w:r>
            <w:r>
              <w:rPr>
                <w:spacing w:val="-38"/>
                <w:sz w:val="18"/>
              </w:rPr>
              <w:t xml:space="preserve"> </w:t>
            </w:r>
            <w:r>
              <w:rPr>
                <w:sz w:val="18"/>
              </w:rPr>
              <w:t>details and alignment / interface</w:t>
            </w:r>
            <w:r>
              <w:rPr>
                <w:spacing w:val="1"/>
                <w:sz w:val="18"/>
              </w:rPr>
              <w:t xml:space="preserve"> </w:t>
            </w:r>
            <w:r>
              <w:rPr>
                <w:sz w:val="18"/>
              </w:rPr>
              <w:t>requirements, as relevant for areas</w:t>
            </w:r>
            <w:r>
              <w:rPr>
                <w:spacing w:val="1"/>
                <w:sz w:val="18"/>
              </w:rPr>
              <w:t xml:space="preserve"> </w:t>
            </w:r>
            <w:r>
              <w:rPr>
                <w:sz w:val="18"/>
              </w:rPr>
              <w:t>of</w:t>
            </w:r>
            <w:r>
              <w:rPr>
                <w:spacing w:val="-2"/>
                <w:sz w:val="18"/>
              </w:rPr>
              <w:t xml:space="preserve"> </w:t>
            </w:r>
            <w:r>
              <w:rPr>
                <w:sz w:val="18"/>
              </w:rPr>
              <w:t>co-finance.</w:t>
            </w:r>
          </w:p>
        </w:tc>
        <w:tc>
          <w:tcPr>
            <w:tcW w:w="2569" w:type="dxa"/>
          </w:tcPr>
          <w:p w14:paraId="38611CE7" w14:textId="77777777" w:rsidR="002D7915" w:rsidRDefault="002D7915" w:rsidP="002D7915">
            <w:pPr>
              <w:pStyle w:val="TableParagraph"/>
              <w:ind w:left="102" w:right="518"/>
              <w:rPr>
                <w:sz w:val="18"/>
              </w:rPr>
            </w:pPr>
            <w:r>
              <w:rPr>
                <w:sz w:val="18"/>
              </w:rPr>
              <w:t>Progress updates, emails,</w:t>
            </w:r>
            <w:r>
              <w:rPr>
                <w:spacing w:val="1"/>
                <w:sz w:val="18"/>
              </w:rPr>
              <w:t xml:space="preserve"> </w:t>
            </w:r>
            <w:r>
              <w:rPr>
                <w:sz w:val="18"/>
              </w:rPr>
              <w:t>newsletters, website, webinars,</w:t>
            </w:r>
            <w:r>
              <w:rPr>
                <w:spacing w:val="-38"/>
                <w:sz w:val="18"/>
              </w:rPr>
              <w:t xml:space="preserve"> </w:t>
            </w:r>
            <w:r>
              <w:rPr>
                <w:sz w:val="18"/>
              </w:rPr>
              <w:t>workshops,</w:t>
            </w:r>
            <w:r>
              <w:rPr>
                <w:spacing w:val="-2"/>
                <w:sz w:val="18"/>
              </w:rPr>
              <w:t xml:space="preserve"> </w:t>
            </w:r>
            <w:r>
              <w:rPr>
                <w:sz w:val="18"/>
              </w:rPr>
              <w:t>community</w:t>
            </w:r>
            <w:r>
              <w:rPr>
                <w:spacing w:val="-2"/>
                <w:sz w:val="18"/>
              </w:rPr>
              <w:t xml:space="preserve"> </w:t>
            </w:r>
            <w:r>
              <w:rPr>
                <w:sz w:val="18"/>
              </w:rPr>
              <w:t>of practice events, meetings,</w:t>
            </w:r>
            <w:r>
              <w:rPr>
                <w:spacing w:val="-39"/>
                <w:sz w:val="18"/>
              </w:rPr>
              <w:t xml:space="preserve"> </w:t>
            </w:r>
            <w:r>
              <w:rPr>
                <w:sz w:val="18"/>
              </w:rPr>
              <w:t>training</w:t>
            </w:r>
            <w:r>
              <w:rPr>
                <w:spacing w:val="-3"/>
                <w:sz w:val="18"/>
              </w:rPr>
              <w:t xml:space="preserve"> </w:t>
            </w:r>
            <w:r>
              <w:rPr>
                <w:sz w:val="18"/>
              </w:rPr>
              <w:t>events.</w:t>
            </w:r>
          </w:p>
          <w:p w14:paraId="4C945B82" w14:textId="009EA6C2" w:rsidR="002D7915" w:rsidRDefault="002D7915" w:rsidP="002D7915">
            <w:pPr>
              <w:pStyle w:val="TableParagraph"/>
              <w:spacing w:before="60" w:line="237" w:lineRule="auto"/>
              <w:ind w:left="102" w:right="121"/>
              <w:rPr>
                <w:sz w:val="18"/>
              </w:rPr>
            </w:pPr>
            <w:r>
              <w:rPr>
                <w:sz w:val="18"/>
              </w:rPr>
              <w:t>If interested, may participate in</w:t>
            </w:r>
            <w:r>
              <w:rPr>
                <w:spacing w:val="-38"/>
                <w:sz w:val="18"/>
              </w:rPr>
              <w:t xml:space="preserve"> </w:t>
            </w:r>
            <w:r>
              <w:rPr>
                <w:sz w:val="18"/>
              </w:rPr>
              <w:t>Project Board / Steering</w:t>
            </w:r>
            <w:r>
              <w:rPr>
                <w:spacing w:val="1"/>
                <w:sz w:val="18"/>
              </w:rPr>
              <w:t xml:space="preserve"> </w:t>
            </w:r>
            <w:r>
              <w:rPr>
                <w:sz w:val="18"/>
              </w:rPr>
              <w:t>Committee.</w:t>
            </w:r>
          </w:p>
        </w:tc>
        <w:tc>
          <w:tcPr>
            <w:tcW w:w="1321" w:type="dxa"/>
          </w:tcPr>
          <w:p w14:paraId="72875F6B" w14:textId="77777777" w:rsidR="002D7915" w:rsidRDefault="002D7915" w:rsidP="004C5545">
            <w:pPr>
              <w:pStyle w:val="TableParagraph"/>
              <w:spacing w:before="63"/>
              <w:ind w:left="101"/>
              <w:rPr>
                <w:sz w:val="18"/>
              </w:rPr>
            </w:pPr>
            <w:r>
              <w:rPr>
                <w:sz w:val="18"/>
              </w:rPr>
              <w:t>Frequent</w:t>
            </w:r>
          </w:p>
        </w:tc>
        <w:tc>
          <w:tcPr>
            <w:tcW w:w="1782" w:type="dxa"/>
          </w:tcPr>
          <w:p w14:paraId="4E6479DE" w14:textId="77777777" w:rsidR="002D7915" w:rsidRDefault="002D7915" w:rsidP="004C5545">
            <w:pPr>
              <w:pStyle w:val="TableParagraph"/>
              <w:spacing w:before="59"/>
              <w:ind w:left="100" w:right="162"/>
              <w:rPr>
                <w:sz w:val="18"/>
              </w:rPr>
            </w:pPr>
            <w:r>
              <w:rPr>
                <w:sz w:val="18"/>
              </w:rPr>
              <w:t>PMU, Project Board,</w:t>
            </w:r>
            <w:r>
              <w:rPr>
                <w:spacing w:val="-38"/>
                <w:sz w:val="18"/>
              </w:rPr>
              <w:t xml:space="preserve"> </w:t>
            </w:r>
            <w:r>
              <w:rPr>
                <w:sz w:val="18"/>
              </w:rPr>
              <w:t>Implementing</w:t>
            </w:r>
            <w:r>
              <w:rPr>
                <w:spacing w:val="1"/>
                <w:sz w:val="18"/>
              </w:rPr>
              <w:t xml:space="preserve"> </w:t>
            </w:r>
            <w:r>
              <w:rPr>
                <w:sz w:val="18"/>
              </w:rPr>
              <w:t>Partner, National</w:t>
            </w:r>
            <w:r>
              <w:rPr>
                <w:spacing w:val="1"/>
                <w:sz w:val="18"/>
              </w:rPr>
              <w:t xml:space="preserve"> </w:t>
            </w:r>
            <w:r>
              <w:rPr>
                <w:sz w:val="18"/>
              </w:rPr>
              <w:t>Dialogue</w:t>
            </w:r>
          </w:p>
        </w:tc>
      </w:tr>
      <w:tr w:rsidR="00FE68BE" w14:paraId="7E572BE6" w14:textId="77777777" w:rsidTr="004C5545">
        <w:trPr>
          <w:trHeight w:val="997"/>
        </w:trPr>
        <w:tc>
          <w:tcPr>
            <w:tcW w:w="538" w:type="dxa"/>
          </w:tcPr>
          <w:p w14:paraId="113ABA8D" w14:textId="6FA610BD" w:rsidR="00FE68BE" w:rsidRDefault="00FE68BE" w:rsidP="00FE68BE">
            <w:pPr>
              <w:pStyle w:val="TableParagraph"/>
              <w:spacing w:before="63"/>
              <w:ind w:left="110"/>
              <w:rPr>
                <w:sz w:val="18"/>
              </w:rPr>
            </w:pPr>
            <w:r>
              <w:rPr>
                <w:w w:val="101"/>
                <w:sz w:val="18"/>
              </w:rPr>
              <w:lastRenderedPageBreak/>
              <w:t>4</w:t>
            </w:r>
          </w:p>
        </w:tc>
        <w:tc>
          <w:tcPr>
            <w:tcW w:w="2295" w:type="dxa"/>
          </w:tcPr>
          <w:p w14:paraId="15137C21" w14:textId="6FC08A14" w:rsidR="00FE68BE" w:rsidRDefault="00FE68BE" w:rsidP="00FE68BE">
            <w:pPr>
              <w:pStyle w:val="TableParagraph"/>
              <w:spacing w:before="59"/>
              <w:ind w:left="104" w:right="259"/>
              <w:rPr>
                <w:sz w:val="18"/>
              </w:rPr>
            </w:pPr>
            <w:r>
              <w:rPr>
                <w:sz w:val="18"/>
              </w:rPr>
              <w:t xml:space="preserve">Energy sector, suppliers </w:t>
            </w:r>
            <w:proofErr w:type="gramStart"/>
            <w:r>
              <w:rPr>
                <w:sz w:val="18"/>
              </w:rPr>
              <w:t xml:space="preserve">and </w:t>
            </w:r>
            <w:r>
              <w:rPr>
                <w:spacing w:val="-38"/>
                <w:sz w:val="18"/>
              </w:rPr>
              <w:t xml:space="preserve"> </w:t>
            </w:r>
            <w:r>
              <w:rPr>
                <w:sz w:val="18"/>
              </w:rPr>
              <w:t>businesses</w:t>
            </w:r>
            <w:proofErr w:type="gramEnd"/>
          </w:p>
        </w:tc>
        <w:tc>
          <w:tcPr>
            <w:tcW w:w="1561" w:type="dxa"/>
          </w:tcPr>
          <w:p w14:paraId="278DCDB7" w14:textId="16F21188" w:rsidR="00FE68BE" w:rsidRDefault="00FE68BE" w:rsidP="00FE68BE">
            <w:pPr>
              <w:pStyle w:val="TableParagraph"/>
              <w:spacing w:before="63"/>
              <w:ind w:left="104"/>
              <w:rPr>
                <w:sz w:val="18"/>
              </w:rPr>
            </w:pPr>
            <w:r>
              <w:rPr>
                <w:sz w:val="18"/>
              </w:rPr>
              <w:t>Involve</w:t>
            </w:r>
          </w:p>
        </w:tc>
        <w:tc>
          <w:tcPr>
            <w:tcW w:w="2977" w:type="dxa"/>
          </w:tcPr>
          <w:p w14:paraId="6952456A" w14:textId="77777777" w:rsidR="00FE68BE" w:rsidRDefault="00FE68BE" w:rsidP="00FE68BE">
            <w:pPr>
              <w:pStyle w:val="TableParagraph"/>
              <w:spacing w:before="59"/>
              <w:ind w:left="103"/>
              <w:rPr>
                <w:sz w:val="18"/>
              </w:rPr>
            </w:pPr>
            <w:r>
              <w:rPr>
                <w:sz w:val="18"/>
              </w:rPr>
              <w:t>Policy,</w:t>
            </w:r>
            <w:r>
              <w:rPr>
                <w:spacing w:val="-5"/>
                <w:sz w:val="18"/>
              </w:rPr>
              <w:t xml:space="preserve"> </w:t>
            </w:r>
            <w:r>
              <w:rPr>
                <w:sz w:val="18"/>
              </w:rPr>
              <w:t>regulatory,</w:t>
            </w:r>
            <w:r>
              <w:rPr>
                <w:spacing w:val="-4"/>
                <w:sz w:val="18"/>
              </w:rPr>
              <w:t xml:space="preserve"> </w:t>
            </w:r>
            <w:r>
              <w:rPr>
                <w:sz w:val="18"/>
              </w:rPr>
              <w:t>technology</w:t>
            </w:r>
          </w:p>
          <w:p w14:paraId="143DD046" w14:textId="77777777" w:rsidR="00FE68BE" w:rsidRDefault="00FE68BE" w:rsidP="00FE68BE">
            <w:pPr>
              <w:pStyle w:val="TableParagraph"/>
              <w:spacing w:before="1"/>
              <w:ind w:left="103" w:right="181"/>
              <w:rPr>
                <w:sz w:val="18"/>
              </w:rPr>
            </w:pPr>
            <w:r>
              <w:rPr>
                <w:sz w:val="18"/>
              </w:rPr>
              <w:t>/</w:t>
            </w:r>
            <w:proofErr w:type="gramStart"/>
            <w:r>
              <w:rPr>
                <w:sz w:val="18"/>
              </w:rPr>
              <w:t>industry</w:t>
            </w:r>
            <w:proofErr w:type="gramEnd"/>
            <w:r>
              <w:rPr>
                <w:spacing w:val="-5"/>
                <w:sz w:val="18"/>
              </w:rPr>
              <w:t xml:space="preserve"> </w:t>
            </w:r>
            <w:r>
              <w:rPr>
                <w:sz w:val="18"/>
              </w:rPr>
              <w:t>and</w:t>
            </w:r>
            <w:r>
              <w:rPr>
                <w:spacing w:val="-6"/>
                <w:sz w:val="18"/>
              </w:rPr>
              <w:t xml:space="preserve"> </w:t>
            </w:r>
            <w:r>
              <w:rPr>
                <w:sz w:val="18"/>
              </w:rPr>
              <w:t>project</w:t>
            </w:r>
            <w:r>
              <w:rPr>
                <w:spacing w:val="-5"/>
                <w:sz w:val="18"/>
              </w:rPr>
              <w:t xml:space="preserve"> </w:t>
            </w:r>
            <w:r>
              <w:rPr>
                <w:sz w:val="18"/>
              </w:rPr>
              <w:t>developments.</w:t>
            </w:r>
            <w:r>
              <w:rPr>
                <w:spacing w:val="-37"/>
                <w:sz w:val="18"/>
              </w:rPr>
              <w:t xml:space="preserve"> </w:t>
            </w:r>
            <w:r>
              <w:rPr>
                <w:sz w:val="18"/>
              </w:rPr>
              <w:t>Project developments. Update on</w:t>
            </w:r>
            <w:r>
              <w:rPr>
                <w:spacing w:val="1"/>
                <w:sz w:val="18"/>
              </w:rPr>
              <w:t xml:space="preserve"> </w:t>
            </w:r>
            <w:r>
              <w:rPr>
                <w:sz w:val="18"/>
              </w:rPr>
              <w:t>outputs</w:t>
            </w:r>
            <w:r>
              <w:rPr>
                <w:spacing w:val="-2"/>
                <w:sz w:val="18"/>
              </w:rPr>
              <w:t xml:space="preserve"> </w:t>
            </w:r>
            <w:r>
              <w:rPr>
                <w:sz w:val="18"/>
              </w:rPr>
              <w:t>and</w:t>
            </w:r>
            <w:r>
              <w:rPr>
                <w:spacing w:val="-2"/>
                <w:sz w:val="18"/>
              </w:rPr>
              <w:t xml:space="preserve"> </w:t>
            </w:r>
            <w:r>
              <w:rPr>
                <w:sz w:val="18"/>
              </w:rPr>
              <w:t>findings.</w:t>
            </w:r>
          </w:p>
          <w:p w14:paraId="0619A326" w14:textId="226BBBF6" w:rsidR="00FE68BE" w:rsidRDefault="00FE68BE" w:rsidP="00FE68BE">
            <w:pPr>
              <w:pStyle w:val="TableParagraph"/>
              <w:spacing w:before="59"/>
              <w:ind w:left="103"/>
              <w:rPr>
                <w:sz w:val="18"/>
              </w:rPr>
            </w:pPr>
            <w:r>
              <w:rPr>
                <w:sz w:val="18"/>
              </w:rPr>
              <w:t>Invite inputs on design and sector</w:t>
            </w:r>
            <w:r>
              <w:rPr>
                <w:spacing w:val="-38"/>
                <w:sz w:val="18"/>
              </w:rPr>
              <w:t xml:space="preserve"> </w:t>
            </w:r>
            <w:r>
              <w:rPr>
                <w:sz w:val="18"/>
              </w:rPr>
              <w:t>developments.</w:t>
            </w:r>
          </w:p>
        </w:tc>
        <w:tc>
          <w:tcPr>
            <w:tcW w:w="2569" w:type="dxa"/>
          </w:tcPr>
          <w:p w14:paraId="2094AF17" w14:textId="49CA32A9" w:rsidR="00FE68BE" w:rsidRDefault="00FE68BE" w:rsidP="00FE68BE">
            <w:pPr>
              <w:pStyle w:val="TableParagraph"/>
              <w:spacing w:before="60" w:line="237" w:lineRule="auto"/>
              <w:ind w:left="102" w:right="121"/>
              <w:rPr>
                <w:sz w:val="18"/>
              </w:rPr>
            </w:pPr>
            <w:r>
              <w:rPr>
                <w:sz w:val="18"/>
              </w:rPr>
              <w:t>Interviews with stakeholder</w:t>
            </w:r>
            <w:r>
              <w:rPr>
                <w:spacing w:val="1"/>
                <w:sz w:val="18"/>
              </w:rPr>
              <w:t xml:space="preserve"> </w:t>
            </w:r>
            <w:r>
              <w:rPr>
                <w:sz w:val="18"/>
              </w:rPr>
              <w:t>representatives, Surveys, polls,</w:t>
            </w:r>
            <w:r>
              <w:rPr>
                <w:spacing w:val="1"/>
                <w:sz w:val="18"/>
              </w:rPr>
              <w:t xml:space="preserve"> </w:t>
            </w:r>
            <w:r>
              <w:rPr>
                <w:sz w:val="18"/>
              </w:rPr>
              <w:t xml:space="preserve">and questionnaires, </w:t>
            </w:r>
            <w:proofErr w:type="gramStart"/>
            <w:r>
              <w:rPr>
                <w:sz w:val="18"/>
              </w:rPr>
              <w:t>Public</w:t>
            </w:r>
            <w:proofErr w:type="gramEnd"/>
            <w:r>
              <w:rPr>
                <w:spacing w:val="1"/>
                <w:sz w:val="18"/>
              </w:rPr>
              <w:t xml:space="preserve"> </w:t>
            </w:r>
            <w:r>
              <w:rPr>
                <w:sz w:val="18"/>
              </w:rPr>
              <w:t>meetings, workshops, and/or</w:t>
            </w:r>
            <w:r>
              <w:rPr>
                <w:spacing w:val="1"/>
                <w:sz w:val="18"/>
              </w:rPr>
              <w:t xml:space="preserve"> </w:t>
            </w:r>
            <w:r>
              <w:rPr>
                <w:sz w:val="18"/>
              </w:rPr>
              <w:t>focus groups with specific</w:t>
            </w:r>
            <w:r>
              <w:rPr>
                <w:spacing w:val="1"/>
                <w:sz w:val="18"/>
              </w:rPr>
              <w:t xml:space="preserve"> </w:t>
            </w:r>
            <w:r>
              <w:rPr>
                <w:sz w:val="18"/>
              </w:rPr>
              <w:t>groups. Training and knowledge</w:t>
            </w:r>
            <w:r>
              <w:rPr>
                <w:spacing w:val="-38"/>
                <w:sz w:val="18"/>
              </w:rPr>
              <w:t xml:space="preserve"> </w:t>
            </w:r>
            <w:r>
              <w:rPr>
                <w:sz w:val="18"/>
              </w:rPr>
              <w:t>sharing events. Community of</w:t>
            </w:r>
            <w:r>
              <w:rPr>
                <w:spacing w:val="1"/>
                <w:sz w:val="18"/>
              </w:rPr>
              <w:t xml:space="preserve"> </w:t>
            </w:r>
            <w:r>
              <w:rPr>
                <w:sz w:val="18"/>
              </w:rPr>
              <w:t>Practice.</w:t>
            </w:r>
          </w:p>
        </w:tc>
        <w:tc>
          <w:tcPr>
            <w:tcW w:w="1321" w:type="dxa"/>
          </w:tcPr>
          <w:p w14:paraId="030DC75F" w14:textId="6C5A3BD3" w:rsidR="00FE68BE" w:rsidRDefault="00FE68BE" w:rsidP="00FE68BE">
            <w:pPr>
              <w:pStyle w:val="TableParagraph"/>
              <w:spacing w:before="63"/>
              <w:ind w:left="101"/>
              <w:rPr>
                <w:sz w:val="18"/>
              </w:rPr>
            </w:pPr>
            <w:r>
              <w:rPr>
                <w:sz w:val="18"/>
              </w:rPr>
              <w:t>Less</w:t>
            </w:r>
            <w:r>
              <w:rPr>
                <w:spacing w:val="-3"/>
                <w:sz w:val="18"/>
              </w:rPr>
              <w:t xml:space="preserve"> </w:t>
            </w:r>
            <w:r>
              <w:rPr>
                <w:sz w:val="18"/>
              </w:rPr>
              <w:t>frequent</w:t>
            </w:r>
          </w:p>
        </w:tc>
        <w:tc>
          <w:tcPr>
            <w:tcW w:w="1782" w:type="dxa"/>
          </w:tcPr>
          <w:p w14:paraId="42A63BF6" w14:textId="60F450D8" w:rsidR="00FE68BE" w:rsidRDefault="00FE68BE" w:rsidP="00FE68BE">
            <w:pPr>
              <w:pStyle w:val="TableParagraph"/>
              <w:spacing w:before="59"/>
              <w:ind w:left="100" w:right="162"/>
              <w:rPr>
                <w:sz w:val="18"/>
              </w:rPr>
            </w:pPr>
            <w:r>
              <w:rPr>
                <w:sz w:val="18"/>
              </w:rPr>
              <w:t>PMU, identified</w:t>
            </w:r>
            <w:r>
              <w:rPr>
                <w:spacing w:val="1"/>
                <w:sz w:val="18"/>
              </w:rPr>
              <w:t xml:space="preserve"> </w:t>
            </w:r>
            <w:r>
              <w:rPr>
                <w:sz w:val="18"/>
              </w:rPr>
              <w:t>project partners and</w:t>
            </w:r>
            <w:r>
              <w:rPr>
                <w:spacing w:val="-39"/>
                <w:sz w:val="18"/>
              </w:rPr>
              <w:t xml:space="preserve"> </w:t>
            </w:r>
            <w:r>
              <w:rPr>
                <w:sz w:val="18"/>
              </w:rPr>
              <w:t>Community of</w:t>
            </w:r>
            <w:r>
              <w:rPr>
                <w:spacing w:val="1"/>
                <w:sz w:val="18"/>
              </w:rPr>
              <w:t xml:space="preserve"> </w:t>
            </w:r>
            <w:r>
              <w:rPr>
                <w:sz w:val="18"/>
              </w:rPr>
              <w:t>Practice</w:t>
            </w:r>
          </w:p>
        </w:tc>
      </w:tr>
      <w:tr w:rsidR="00FE68BE" w14:paraId="6D2F7BB7" w14:textId="77777777" w:rsidTr="004C5545">
        <w:trPr>
          <w:trHeight w:val="997"/>
        </w:trPr>
        <w:tc>
          <w:tcPr>
            <w:tcW w:w="538" w:type="dxa"/>
          </w:tcPr>
          <w:p w14:paraId="089D9D73" w14:textId="5B5D8E4D" w:rsidR="00FE68BE" w:rsidRDefault="00FE68BE" w:rsidP="00FE68BE">
            <w:pPr>
              <w:pStyle w:val="TableParagraph"/>
              <w:spacing w:before="63"/>
              <w:ind w:left="110"/>
              <w:rPr>
                <w:sz w:val="18"/>
              </w:rPr>
            </w:pPr>
            <w:r>
              <w:rPr>
                <w:w w:val="101"/>
                <w:sz w:val="18"/>
              </w:rPr>
              <w:t>5</w:t>
            </w:r>
          </w:p>
        </w:tc>
        <w:tc>
          <w:tcPr>
            <w:tcW w:w="2295" w:type="dxa"/>
          </w:tcPr>
          <w:p w14:paraId="21ADEB38" w14:textId="64FA13D8" w:rsidR="00FE68BE" w:rsidRDefault="00FE68BE" w:rsidP="00FE68BE">
            <w:pPr>
              <w:pStyle w:val="TableParagraph"/>
              <w:spacing w:before="59"/>
              <w:ind w:left="104" w:right="259"/>
              <w:rPr>
                <w:sz w:val="18"/>
              </w:rPr>
            </w:pPr>
            <w:r>
              <w:rPr>
                <w:sz w:val="18"/>
              </w:rPr>
              <w:t>Environmental</w:t>
            </w:r>
            <w:r>
              <w:rPr>
                <w:spacing w:val="-6"/>
                <w:sz w:val="18"/>
              </w:rPr>
              <w:t xml:space="preserve"> </w:t>
            </w:r>
            <w:r>
              <w:rPr>
                <w:sz w:val="18"/>
              </w:rPr>
              <w:t>activists</w:t>
            </w:r>
          </w:p>
        </w:tc>
        <w:tc>
          <w:tcPr>
            <w:tcW w:w="1561" w:type="dxa"/>
          </w:tcPr>
          <w:p w14:paraId="28257DCA" w14:textId="68D83ABB" w:rsidR="00FE68BE" w:rsidRDefault="00FE68BE" w:rsidP="00FE68BE">
            <w:pPr>
              <w:pStyle w:val="TableParagraph"/>
              <w:spacing w:before="63"/>
              <w:ind w:left="104"/>
              <w:rPr>
                <w:sz w:val="18"/>
              </w:rPr>
            </w:pPr>
            <w:r>
              <w:rPr>
                <w:sz w:val="18"/>
              </w:rPr>
              <w:t>Consult</w:t>
            </w:r>
          </w:p>
        </w:tc>
        <w:tc>
          <w:tcPr>
            <w:tcW w:w="2977" w:type="dxa"/>
          </w:tcPr>
          <w:p w14:paraId="4A51FC0A" w14:textId="77777777" w:rsidR="00FE68BE" w:rsidRDefault="00FE68BE" w:rsidP="00FE68BE">
            <w:pPr>
              <w:pStyle w:val="TableParagraph"/>
              <w:spacing w:before="59"/>
              <w:ind w:left="103"/>
              <w:rPr>
                <w:sz w:val="18"/>
              </w:rPr>
            </w:pPr>
            <w:r>
              <w:rPr>
                <w:sz w:val="18"/>
              </w:rPr>
              <w:t>Policy,</w:t>
            </w:r>
            <w:r>
              <w:rPr>
                <w:spacing w:val="-5"/>
                <w:sz w:val="18"/>
              </w:rPr>
              <w:t xml:space="preserve"> </w:t>
            </w:r>
            <w:r>
              <w:rPr>
                <w:sz w:val="18"/>
              </w:rPr>
              <w:t>regulatory,</w:t>
            </w:r>
            <w:r>
              <w:rPr>
                <w:spacing w:val="-4"/>
                <w:sz w:val="18"/>
              </w:rPr>
              <w:t xml:space="preserve"> </w:t>
            </w:r>
            <w:r>
              <w:rPr>
                <w:sz w:val="18"/>
              </w:rPr>
              <w:t>technology</w:t>
            </w:r>
          </w:p>
          <w:p w14:paraId="463ED8E2" w14:textId="77777777" w:rsidR="00FE68BE" w:rsidRDefault="00FE68BE" w:rsidP="00FE68BE">
            <w:pPr>
              <w:pStyle w:val="TableParagraph"/>
              <w:spacing w:before="1"/>
              <w:ind w:left="103" w:right="181"/>
              <w:rPr>
                <w:sz w:val="18"/>
              </w:rPr>
            </w:pPr>
            <w:r>
              <w:rPr>
                <w:sz w:val="18"/>
              </w:rPr>
              <w:t>/</w:t>
            </w:r>
            <w:proofErr w:type="gramStart"/>
            <w:r>
              <w:rPr>
                <w:sz w:val="18"/>
              </w:rPr>
              <w:t>industry</w:t>
            </w:r>
            <w:proofErr w:type="gramEnd"/>
            <w:r>
              <w:rPr>
                <w:spacing w:val="-5"/>
                <w:sz w:val="18"/>
              </w:rPr>
              <w:t xml:space="preserve"> </w:t>
            </w:r>
            <w:r>
              <w:rPr>
                <w:sz w:val="18"/>
              </w:rPr>
              <w:t>and</w:t>
            </w:r>
            <w:r>
              <w:rPr>
                <w:spacing w:val="-6"/>
                <w:sz w:val="18"/>
              </w:rPr>
              <w:t xml:space="preserve"> </w:t>
            </w:r>
            <w:r>
              <w:rPr>
                <w:sz w:val="18"/>
              </w:rPr>
              <w:t>project</w:t>
            </w:r>
            <w:r>
              <w:rPr>
                <w:spacing w:val="-5"/>
                <w:sz w:val="18"/>
              </w:rPr>
              <w:t xml:space="preserve"> </w:t>
            </w:r>
            <w:r>
              <w:rPr>
                <w:sz w:val="18"/>
              </w:rPr>
              <w:t>developments.</w:t>
            </w:r>
            <w:r>
              <w:rPr>
                <w:spacing w:val="-37"/>
                <w:sz w:val="18"/>
              </w:rPr>
              <w:t xml:space="preserve"> </w:t>
            </w:r>
            <w:r>
              <w:rPr>
                <w:sz w:val="18"/>
              </w:rPr>
              <w:t>Project</w:t>
            </w:r>
            <w:r>
              <w:rPr>
                <w:spacing w:val="-2"/>
                <w:sz w:val="18"/>
              </w:rPr>
              <w:t xml:space="preserve"> </w:t>
            </w:r>
            <w:r>
              <w:rPr>
                <w:sz w:val="18"/>
              </w:rPr>
              <w:t>developments.</w:t>
            </w:r>
          </w:p>
          <w:p w14:paraId="41577BEF" w14:textId="74133A5A" w:rsidR="00FE68BE" w:rsidRDefault="00FE68BE" w:rsidP="00FE68BE">
            <w:pPr>
              <w:pStyle w:val="TableParagraph"/>
              <w:spacing w:before="59"/>
              <w:ind w:left="103"/>
              <w:rPr>
                <w:sz w:val="18"/>
              </w:rPr>
            </w:pPr>
            <w:r>
              <w:rPr>
                <w:sz w:val="18"/>
              </w:rPr>
              <w:t>Invite questions, concerns and inputs</w:t>
            </w:r>
            <w:r>
              <w:rPr>
                <w:spacing w:val="-38"/>
                <w:sz w:val="18"/>
              </w:rPr>
              <w:t xml:space="preserve"> </w:t>
            </w:r>
            <w:r>
              <w:rPr>
                <w:sz w:val="18"/>
              </w:rPr>
              <w:t xml:space="preserve">on risks, </w:t>
            </w:r>
            <w:proofErr w:type="gramStart"/>
            <w:r>
              <w:rPr>
                <w:sz w:val="18"/>
              </w:rPr>
              <w:t>opportunities</w:t>
            </w:r>
            <w:proofErr w:type="gramEnd"/>
            <w:r>
              <w:rPr>
                <w:sz w:val="18"/>
              </w:rPr>
              <w:t xml:space="preserve"> and</w:t>
            </w:r>
            <w:r>
              <w:rPr>
                <w:spacing w:val="1"/>
                <w:sz w:val="18"/>
              </w:rPr>
              <w:t xml:space="preserve"> </w:t>
            </w:r>
            <w:r>
              <w:rPr>
                <w:sz w:val="18"/>
              </w:rPr>
              <w:t>developments.</w:t>
            </w:r>
          </w:p>
        </w:tc>
        <w:tc>
          <w:tcPr>
            <w:tcW w:w="2569" w:type="dxa"/>
          </w:tcPr>
          <w:p w14:paraId="543A5996" w14:textId="20B29040" w:rsidR="00FE68BE" w:rsidRDefault="00FE68BE" w:rsidP="00FE68BE">
            <w:pPr>
              <w:pStyle w:val="TableParagraph"/>
              <w:spacing w:before="60" w:line="237" w:lineRule="auto"/>
              <w:ind w:left="102" w:right="121"/>
              <w:rPr>
                <w:sz w:val="18"/>
              </w:rPr>
            </w:pPr>
            <w:r>
              <w:rPr>
                <w:sz w:val="18"/>
              </w:rPr>
              <w:t>Interviews with stakeholder</w:t>
            </w:r>
            <w:r>
              <w:rPr>
                <w:spacing w:val="1"/>
                <w:sz w:val="18"/>
              </w:rPr>
              <w:t xml:space="preserve"> </w:t>
            </w:r>
            <w:r>
              <w:rPr>
                <w:sz w:val="18"/>
              </w:rPr>
              <w:t>representatives, Surveys, polls,</w:t>
            </w:r>
            <w:r>
              <w:rPr>
                <w:spacing w:val="1"/>
                <w:sz w:val="18"/>
              </w:rPr>
              <w:t xml:space="preserve"> </w:t>
            </w:r>
            <w:r>
              <w:rPr>
                <w:sz w:val="18"/>
              </w:rPr>
              <w:t xml:space="preserve">and questionnaires, </w:t>
            </w:r>
            <w:proofErr w:type="gramStart"/>
            <w:r>
              <w:rPr>
                <w:sz w:val="18"/>
              </w:rPr>
              <w:t>Public</w:t>
            </w:r>
            <w:proofErr w:type="gramEnd"/>
            <w:r>
              <w:rPr>
                <w:spacing w:val="1"/>
                <w:sz w:val="18"/>
              </w:rPr>
              <w:t xml:space="preserve"> </w:t>
            </w:r>
            <w:r>
              <w:rPr>
                <w:sz w:val="18"/>
              </w:rPr>
              <w:t>meetings, workshops, and/or</w:t>
            </w:r>
            <w:r>
              <w:rPr>
                <w:spacing w:val="1"/>
                <w:sz w:val="18"/>
              </w:rPr>
              <w:t xml:space="preserve"> </w:t>
            </w:r>
            <w:r>
              <w:rPr>
                <w:sz w:val="18"/>
              </w:rPr>
              <w:t>focus groups with specific</w:t>
            </w:r>
            <w:r>
              <w:rPr>
                <w:spacing w:val="1"/>
                <w:sz w:val="18"/>
              </w:rPr>
              <w:t xml:space="preserve"> </w:t>
            </w:r>
            <w:r>
              <w:rPr>
                <w:sz w:val="18"/>
              </w:rPr>
              <w:t>groups. Training and knowledge</w:t>
            </w:r>
            <w:r>
              <w:rPr>
                <w:spacing w:val="-38"/>
                <w:sz w:val="18"/>
              </w:rPr>
              <w:t xml:space="preserve"> </w:t>
            </w:r>
            <w:r>
              <w:rPr>
                <w:sz w:val="18"/>
              </w:rPr>
              <w:t>sharing</w:t>
            </w:r>
            <w:r>
              <w:rPr>
                <w:spacing w:val="-3"/>
                <w:sz w:val="18"/>
              </w:rPr>
              <w:t xml:space="preserve"> </w:t>
            </w:r>
            <w:r>
              <w:rPr>
                <w:sz w:val="18"/>
              </w:rPr>
              <w:t>events.</w:t>
            </w:r>
          </w:p>
        </w:tc>
        <w:tc>
          <w:tcPr>
            <w:tcW w:w="1321" w:type="dxa"/>
          </w:tcPr>
          <w:p w14:paraId="5D8BC08F" w14:textId="7D549CF8" w:rsidR="00FE68BE" w:rsidRDefault="00FE68BE" w:rsidP="00FE68BE">
            <w:pPr>
              <w:pStyle w:val="TableParagraph"/>
              <w:spacing w:before="63"/>
              <w:ind w:left="101"/>
              <w:rPr>
                <w:sz w:val="18"/>
              </w:rPr>
            </w:pPr>
            <w:r>
              <w:rPr>
                <w:sz w:val="18"/>
              </w:rPr>
              <w:t>Frequent</w:t>
            </w:r>
          </w:p>
        </w:tc>
        <w:tc>
          <w:tcPr>
            <w:tcW w:w="1782" w:type="dxa"/>
          </w:tcPr>
          <w:p w14:paraId="55670B75" w14:textId="3216DF5D" w:rsidR="00FE68BE" w:rsidRDefault="00FE68BE" w:rsidP="00FE68BE">
            <w:pPr>
              <w:pStyle w:val="TableParagraph"/>
              <w:spacing w:before="59"/>
              <w:ind w:left="100" w:right="162"/>
              <w:rPr>
                <w:sz w:val="18"/>
              </w:rPr>
            </w:pPr>
            <w:r>
              <w:rPr>
                <w:sz w:val="18"/>
              </w:rPr>
              <w:t>PMU, identified</w:t>
            </w:r>
            <w:r>
              <w:rPr>
                <w:spacing w:val="1"/>
                <w:sz w:val="18"/>
              </w:rPr>
              <w:t xml:space="preserve"> </w:t>
            </w:r>
            <w:r>
              <w:rPr>
                <w:sz w:val="18"/>
              </w:rPr>
              <w:t>project partners and</w:t>
            </w:r>
            <w:r>
              <w:rPr>
                <w:spacing w:val="-39"/>
                <w:sz w:val="18"/>
              </w:rPr>
              <w:t xml:space="preserve"> </w:t>
            </w:r>
            <w:r>
              <w:rPr>
                <w:sz w:val="18"/>
              </w:rPr>
              <w:t>Community of</w:t>
            </w:r>
            <w:r>
              <w:rPr>
                <w:spacing w:val="1"/>
                <w:sz w:val="18"/>
              </w:rPr>
              <w:t xml:space="preserve"> </w:t>
            </w:r>
            <w:r>
              <w:rPr>
                <w:sz w:val="18"/>
              </w:rPr>
              <w:t>Practice</w:t>
            </w:r>
          </w:p>
        </w:tc>
      </w:tr>
      <w:tr w:rsidR="00FE68BE" w14:paraId="78AC7396" w14:textId="77777777" w:rsidTr="004C5545">
        <w:trPr>
          <w:trHeight w:val="997"/>
        </w:trPr>
        <w:tc>
          <w:tcPr>
            <w:tcW w:w="538" w:type="dxa"/>
          </w:tcPr>
          <w:p w14:paraId="2ADEE0B2" w14:textId="19BF67E2" w:rsidR="00FE68BE" w:rsidRDefault="00FE68BE" w:rsidP="00FE68BE">
            <w:pPr>
              <w:pStyle w:val="TableParagraph"/>
              <w:spacing w:before="63"/>
              <w:ind w:left="110"/>
              <w:rPr>
                <w:sz w:val="18"/>
              </w:rPr>
            </w:pPr>
            <w:r>
              <w:rPr>
                <w:w w:val="101"/>
                <w:sz w:val="18"/>
              </w:rPr>
              <w:t>6</w:t>
            </w:r>
          </w:p>
        </w:tc>
        <w:tc>
          <w:tcPr>
            <w:tcW w:w="2295" w:type="dxa"/>
          </w:tcPr>
          <w:p w14:paraId="435EDE30" w14:textId="03F4F752" w:rsidR="00FE68BE" w:rsidRDefault="00FE68BE" w:rsidP="00FE68BE">
            <w:pPr>
              <w:pStyle w:val="TableParagraph"/>
              <w:spacing w:before="59"/>
              <w:ind w:left="104" w:right="259"/>
              <w:rPr>
                <w:sz w:val="18"/>
              </w:rPr>
            </w:pPr>
            <w:r>
              <w:rPr>
                <w:sz w:val="18"/>
              </w:rPr>
              <w:t>General</w:t>
            </w:r>
            <w:r>
              <w:rPr>
                <w:spacing w:val="-4"/>
                <w:sz w:val="18"/>
              </w:rPr>
              <w:t xml:space="preserve"> </w:t>
            </w:r>
            <w:r>
              <w:rPr>
                <w:sz w:val="18"/>
              </w:rPr>
              <w:t>public</w:t>
            </w:r>
          </w:p>
        </w:tc>
        <w:tc>
          <w:tcPr>
            <w:tcW w:w="1561" w:type="dxa"/>
          </w:tcPr>
          <w:p w14:paraId="297EA2E4" w14:textId="67C0B39E" w:rsidR="00FE68BE" w:rsidRDefault="00FE68BE" w:rsidP="00FE68BE">
            <w:pPr>
              <w:pStyle w:val="TableParagraph"/>
              <w:spacing w:before="63"/>
              <w:ind w:left="104"/>
              <w:rPr>
                <w:sz w:val="18"/>
              </w:rPr>
            </w:pPr>
            <w:r>
              <w:rPr>
                <w:sz w:val="18"/>
              </w:rPr>
              <w:t>Inform</w:t>
            </w:r>
          </w:p>
        </w:tc>
        <w:tc>
          <w:tcPr>
            <w:tcW w:w="2977" w:type="dxa"/>
          </w:tcPr>
          <w:p w14:paraId="66B7A264" w14:textId="77777777" w:rsidR="00FE68BE" w:rsidRDefault="00FE68BE" w:rsidP="00FE68BE">
            <w:pPr>
              <w:pStyle w:val="TableParagraph"/>
              <w:spacing w:before="59" w:line="247" w:lineRule="auto"/>
              <w:ind w:left="103" w:right="154"/>
              <w:rPr>
                <w:sz w:val="18"/>
              </w:rPr>
            </w:pPr>
            <w:r>
              <w:rPr>
                <w:sz w:val="18"/>
              </w:rPr>
              <w:t>General information on clean energy</w:t>
            </w:r>
            <w:r>
              <w:rPr>
                <w:spacing w:val="-38"/>
                <w:sz w:val="18"/>
              </w:rPr>
              <w:t xml:space="preserve"> </w:t>
            </w:r>
            <w:proofErr w:type="spellStart"/>
            <w:r>
              <w:rPr>
                <w:sz w:val="18"/>
              </w:rPr>
              <w:t>minigrid</w:t>
            </w:r>
            <w:proofErr w:type="spellEnd"/>
            <w:r>
              <w:rPr>
                <w:spacing w:val="-3"/>
                <w:sz w:val="18"/>
              </w:rPr>
              <w:t xml:space="preserve"> </w:t>
            </w:r>
            <w:r>
              <w:rPr>
                <w:sz w:val="18"/>
              </w:rPr>
              <w:t>sector</w:t>
            </w:r>
            <w:r>
              <w:rPr>
                <w:spacing w:val="-2"/>
                <w:sz w:val="18"/>
              </w:rPr>
              <w:t xml:space="preserve"> </w:t>
            </w:r>
            <w:r>
              <w:rPr>
                <w:sz w:val="18"/>
              </w:rPr>
              <w:t>developments.</w:t>
            </w:r>
          </w:p>
          <w:p w14:paraId="2DDDC90B" w14:textId="77777777" w:rsidR="00FE68BE" w:rsidRDefault="00FE68BE" w:rsidP="00FE68BE">
            <w:pPr>
              <w:pStyle w:val="TableParagraph"/>
              <w:ind w:left="103" w:right="186"/>
              <w:rPr>
                <w:sz w:val="18"/>
              </w:rPr>
            </w:pPr>
            <w:r>
              <w:rPr>
                <w:sz w:val="18"/>
              </w:rPr>
              <w:t>Detailed information related to pilot</w:t>
            </w:r>
            <w:r>
              <w:rPr>
                <w:spacing w:val="-38"/>
                <w:sz w:val="18"/>
              </w:rPr>
              <w:t xml:space="preserve"> </w:t>
            </w:r>
            <w:r>
              <w:rPr>
                <w:sz w:val="18"/>
              </w:rPr>
              <w:t>project</w:t>
            </w:r>
            <w:r>
              <w:rPr>
                <w:spacing w:val="-2"/>
                <w:sz w:val="18"/>
              </w:rPr>
              <w:t xml:space="preserve"> </w:t>
            </w:r>
            <w:r>
              <w:rPr>
                <w:sz w:val="18"/>
              </w:rPr>
              <w:t>scope</w:t>
            </w:r>
            <w:r>
              <w:rPr>
                <w:spacing w:val="-2"/>
                <w:sz w:val="18"/>
              </w:rPr>
              <w:t xml:space="preserve"> </w:t>
            </w:r>
            <w:r>
              <w:rPr>
                <w:sz w:val="18"/>
              </w:rPr>
              <w:t>of</w:t>
            </w:r>
            <w:r>
              <w:rPr>
                <w:spacing w:val="-1"/>
                <w:sz w:val="18"/>
              </w:rPr>
              <w:t xml:space="preserve"> </w:t>
            </w:r>
            <w:r>
              <w:rPr>
                <w:sz w:val="18"/>
              </w:rPr>
              <w:t>activities.</w:t>
            </w:r>
          </w:p>
          <w:p w14:paraId="7A3BDB4B" w14:textId="3076885C" w:rsidR="00FE68BE" w:rsidRDefault="00FE68BE" w:rsidP="00FE68BE">
            <w:pPr>
              <w:pStyle w:val="TableParagraph"/>
              <w:spacing w:before="59"/>
              <w:ind w:left="103"/>
              <w:rPr>
                <w:sz w:val="18"/>
              </w:rPr>
            </w:pPr>
            <w:r>
              <w:rPr>
                <w:sz w:val="18"/>
              </w:rPr>
              <w:t>Invite questions, concerns and inputs</w:t>
            </w:r>
            <w:r>
              <w:rPr>
                <w:spacing w:val="-38"/>
                <w:sz w:val="18"/>
              </w:rPr>
              <w:t xml:space="preserve"> </w:t>
            </w:r>
            <w:r>
              <w:rPr>
                <w:sz w:val="18"/>
              </w:rPr>
              <w:t xml:space="preserve">on risks, </w:t>
            </w:r>
            <w:proofErr w:type="gramStart"/>
            <w:r>
              <w:rPr>
                <w:sz w:val="18"/>
              </w:rPr>
              <w:t>opportunities</w:t>
            </w:r>
            <w:proofErr w:type="gramEnd"/>
            <w:r>
              <w:rPr>
                <w:sz w:val="18"/>
              </w:rPr>
              <w:t xml:space="preserve"> and</w:t>
            </w:r>
            <w:r>
              <w:rPr>
                <w:spacing w:val="1"/>
                <w:sz w:val="18"/>
              </w:rPr>
              <w:t xml:space="preserve"> </w:t>
            </w:r>
            <w:r>
              <w:rPr>
                <w:sz w:val="18"/>
              </w:rPr>
              <w:t>developments.</w:t>
            </w:r>
          </w:p>
        </w:tc>
        <w:tc>
          <w:tcPr>
            <w:tcW w:w="2569" w:type="dxa"/>
          </w:tcPr>
          <w:p w14:paraId="4E59F156" w14:textId="77777777" w:rsidR="00FE68BE" w:rsidRDefault="00FE68BE" w:rsidP="00FE68BE">
            <w:pPr>
              <w:pStyle w:val="TableParagraph"/>
              <w:spacing w:before="63"/>
              <w:ind w:left="102"/>
              <w:rPr>
                <w:sz w:val="18"/>
              </w:rPr>
            </w:pPr>
            <w:r>
              <w:rPr>
                <w:sz w:val="18"/>
              </w:rPr>
              <w:t>Newspapers,</w:t>
            </w:r>
            <w:r>
              <w:rPr>
                <w:spacing w:val="-4"/>
                <w:sz w:val="18"/>
              </w:rPr>
              <w:t xml:space="preserve"> </w:t>
            </w:r>
            <w:r>
              <w:rPr>
                <w:sz w:val="18"/>
              </w:rPr>
              <w:t>radio,</w:t>
            </w:r>
            <w:r>
              <w:rPr>
                <w:spacing w:val="-4"/>
                <w:sz w:val="18"/>
              </w:rPr>
              <w:t xml:space="preserve"> </w:t>
            </w:r>
            <w:r>
              <w:rPr>
                <w:sz w:val="18"/>
              </w:rPr>
              <w:t>website.</w:t>
            </w:r>
          </w:p>
          <w:p w14:paraId="6558BD9C" w14:textId="6B8C47C2" w:rsidR="00FE68BE" w:rsidRDefault="00FE68BE" w:rsidP="00FE68BE">
            <w:pPr>
              <w:pStyle w:val="TableParagraph"/>
              <w:spacing w:before="60" w:line="237" w:lineRule="auto"/>
              <w:ind w:left="102" w:right="121"/>
              <w:rPr>
                <w:sz w:val="18"/>
              </w:rPr>
            </w:pPr>
            <w:r>
              <w:rPr>
                <w:sz w:val="18"/>
              </w:rPr>
              <w:t>All project information available</w:t>
            </w:r>
            <w:r>
              <w:rPr>
                <w:spacing w:val="-38"/>
                <w:sz w:val="18"/>
              </w:rPr>
              <w:t xml:space="preserve"> </w:t>
            </w:r>
            <w:r>
              <w:rPr>
                <w:sz w:val="18"/>
              </w:rPr>
              <w:t>online</w:t>
            </w:r>
            <w:r>
              <w:rPr>
                <w:spacing w:val="-3"/>
                <w:sz w:val="18"/>
              </w:rPr>
              <w:t xml:space="preserve"> </w:t>
            </w:r>
            <w:r>
              <w:rPr>
                <w:sz w:val="18"/>
              </w:rPr>
              <w:t>and</w:t>
            </w:r>
            <w:r>
              <w:rPr>
                <w:spacing w:val="-2"/>
                <w:sz w:val="18"/>
              </w:rPr>
              <w:t xml:space="preserve"> </w:t>
            </w:r>
            <w:r>
              <w:rPr>
                <w:sz w:val="18"/>
              </w:rPr>
              <w:t>from</w:t>
            </w:r>
            <w:r>
              <w:rPr>
                <w:spacing w:val="-2"/>
                <w:sz w:val="18"/>
              </w:rPr>
              <w:t xml:space="preserve"> </w:t>
            </w:r>
            <w:r>
              <w:rPr>
                <w:sz w:val="18"/>
              </w:rPr>
              <w:t>the</w:t>
            </w:r>
            <w:r>
              <w:rPr>
                <w:spacing w:val="-2"/>
                <w:sz w:val="18"/>
              </w:rPr>
              <w:t xml:space="preserve"> </w:t>
            </w:r>
            <w:r>
              <w:rPr>
                <w:sz w:val="18"/>
              </w:rPr>
              <w:t>PMU.</w:t>
            </w:r>
          </w:p>
        </w:tc>
        <w:tc>
          <w:tcPr>
            <w:tcW w:w="1321" w:type="dxa"/>
          </w:tcPr>
          <w:p w14:paraId="186F0322" w14:textId="7FA9BD4E" w:rsidR="00FE68BE" w:rsidRDefault="00FE68BE" w:rsidP="00FE68BE">
            <w:pPr>
              <w:pStyle w:val="TableParagraph"/>
              <w:spacing w:before="63"/>
              <w:ind w:left="101"/>
              <w:rPr>
                <w:sz w:val="18"/>
              </w:rPr>
            </w:pPr>
            <w:r>
              <w:rPr>
                <w:sz w:val="18"/>
              </w:rPr>
              <w:t>Occasional</w:t>
            </w:r>
          </w:p>
        </w:tc>
        <w:tc>
          <w:tcPr>
            <w:tcW w:w="1782" w:type="dxa"/>
          </w:tcPr>
          <w:p w14:paraId="75D7F3AF" w14:textId="2DD065D4" w:rsidR="00FE68BE" w:rsidRDefault="00FE68BE" w:rsidP="00FE68BE">
            <w:pPr>
              <w:pStyle w:val="TableParagraph"/>
              <w:spacing w:before="59"/>
              <w:ind w:left="100" w:right="162"/>
              <w:rPr>
                <w:sz w:val="18"/>
              </w:rPr>
            </w:pPr>
            <w:r>
              <w:rPr>
                <w:sz w:val="18"/>
              </w:rPr>
              <w:t>PMU</w:t>
            </w:r>
          </w:p>
        </w:tc>
      </w:tr>
      <w:tr w:rsidR="00FE68BE" w14:paraId="0B3E90DD" w14:textId="77777777" w:rsidTr="004C5545">
        <w:trPr>
          <w:trHeight w:val="997"/>
        </w:trPr>
        <w:tc>
          <w:tcPr>
            <w:tcW w:w="538" w:type="dxa"/>
          </w:tcPr>
          <w:p w14:paraId="43A51A3D" w14:textId="48ED1E17" w:rsidR="00FE68BE" w:rsidRDefault="00FE68BE" w:rsidP="00FE68BE">
            <w:pPr>
              <w:pStyle w:val="TableParagraph"/>
              <w:spacing w:before="63"/>
              <w:ind w:left="110"/>
              <w:rPr>
                <w:sz w:val="18"/>
              </w:rPr>
            </w:pPr>
            <w:r>
              <w:rPr>
                <w:sz w:val="18"/>
              </w:rPr>
              <w:t>7.1</w:t>
            </w:r>
          </w:p>
        </w:tc>
        <w:tc>
          <w:tcPr>
            <w:tcW w:w="2295" w:type="dxa"/>
          </w:tcPr>
          <w:p w14:paraId="2FEC5CE5" w14:textId="459A722A" w:rsidR="00FE68BE" w:rsidRDefault="00FE68BE" w:rsidP="00FE68BE">
            <w:pPr>
              <w:pStyle w:val="TableParagraph"/>
              <w:spacing w:before="59"/>
              <w:ind w:left="104" w:right="259"/>
              <w:rPr>
                <w:sz w:val="18"/>
              </w:rPr>
            </w:pPr>
            <w:r>
              <w:rPr>
                <w:sz w:val="18"/>
              </w:rPr>
              <w:t>Government (directly</w:t>
            </w:r>
            <w:r>
              <w:rPr>
                <w:spacing w:val="-38"/>
                <w:sz w:val="18"/>
              </w:rPr>
              <w:t xml:space="preserve"> </w:t>
            </w:r>
            <w:r>
              <w:rPr>
                <w:sz w:val="18"/>
              </w:rPr>
              <w:t>involved)</w:t>
            </w:r>
          </w:p>
        </w:tc>
        <w:tc>
          <w:tcPr>
            <w:tcW w:w="1561" w:type="dxa"/>
          </w:tcPr>
          <w:p w14:paraId="19B482A7" w14:textId="511A9670" w:rsidR="00FE68BE" w:rsidRDefault="00FE68BE" w:rsidP="00FE68BE">
            <w:pPr>
              <w:pStyle w:val="TableParagraph"/>
              <w:spacing w:before="63"/>
              <w:ind w:left="104"/>
              <w:rPr>
                <w:sz w:val="18"/>
              </w:rPr>
            </w:pPr>
            <w:r>
              <w:rPr>
                <w:spacing w:val="-1"/>
                <w:sz w:val="18"/>
              </w:rPr>
              <w:t xml:space="preserve">Collaborate </w:t>
            </w:r>
            <w:r>
              <w:rPr>
                <w:sz w:val="18"/>
              </w:rPr>
              <w:t>/</w:t>
            </w:r>
            <w:r>
              <w:rPr>
                <w:spacing w:val="-38"/>
                <w:sz w:val="18"/>
              </w:rPr>
              <w:t xml:space="preserve"> </w:t>
            </w:r>
            <w:r>
              <w:rPr>
                <w:sz w:val="18"/>
              </w:rPr>
              <w:t>Partner</w:t>
            </w:r>
          </w:p>
        </w:tc>
        <w:tc>
          <w:tcPr>
            <w:tcW w:w="2977" w:type="dxa"/>
          </w:tcPr>
          <w:p w14:paraId="040A3715" w14:textId="77777777" w:rsidR="00FE68BE" w:rsidRDefault="00FE68BE" w:rsidP="00FE68BE">
            <w:pPr>
              <w:pStyle w:val="TableParagraph"/>
              <w:spacing w:before="63"/>
              <w:ind w:left="103" w:right="154"/>
              <w:rPr>
                <w:sz w:val="18"/>
              </w:rPr>
            </w:pPr>
            <w:r>
              <w:rPr>
                <w:sz w:val="18"/>
              </w:rPr>
              <w:t>General information on clean energy</w:t>
            </w:r>
            <w:r>
              <w:rPr>
                <w:spacing w:val="-38"/>
                <w:sz w:val="18"/>
              </w:rPr>
              <w:t xml:space="preserve"> </w:t>
            </w:r>
            <w:proofErr w:type="spellStart"/>
            <w:r>
              <w:rPr>
                <w:sz w:val="18"/>
              </w:rPr>
              <w:t>minigrid</w:t>
            </w:r>
            <w:proofErr w:type="spellEnd"/>
            <w:r>
              <w:rPr>
                <w:spacing w:val="-3"/>
                <w:sz w:val="18"/>
              </w:rPr>
              <w:t xml:space="preserve"> </w:t>
            </w:r>
            <w:r>
              <w:rPr>
                <w:sz w:val="18"/>
              </w:rPr>
              <w:t>sector</w:t>
            </w:r>
            <w:r>
              <w:rPr>
                <w:spacing w:val="-2"/>
                <w:sz w:val="18"/>
              </w:rPr>
              <w:t xml:space="preserve"> </w:t>
            </w:r>
            <w:r>
              <w:rPr>
                <w:sz w:val="18"/>
              </w:rPr>
              <w:t>developments.</w:t>
            </w:r>
          </w:p>
          <w:p w14:paraId="16EFE5CA" w14:textId="77777777" w:rsidR="00FE68BE" w:rsidRDefault="00FE68BE" w:rsidP="00FE68BE">
            <w:pPr>
              <w:pStyle w:val="TableParagraph"/>
              <w:ind w:left="103" w:right="186"/>
              <w:rPr>
                <w:sz w:val="18"/>
              </w:rPr>
            </w:pPr>
            <w:r>
              <w:rPr>
                <w:sz w:val="18"/>
              </w:rPr>
              <w:t>Detailed information related to pilot</w:t>
            </w:r>
            <w:r>
              <w:rPr>
                <w:spacing w:val="-38"/>
                <w:sz w:val="18"/>
              </w:rPr>
              <w:t xml:space="preserve"> </w:t>
            </w:r>
            <w:r>
              <w:rPr>
                <w:sz w:val="18"/>
              </w:rPr>
              <w:t>project</w:t>
            </w:r>
            <w:r>
              <w:rPr>
                <w:spacing w:val="-2"/>
                <w:sz w:val="18"/>
              </w:rPr>
              <w:t xml:space="preserve"> </w:t>
            </w:r>
            <w:r>
              <w:rPr>
                <w:sz w:val="18"/>
              </w:rPr>
              <w:t>scope</w:t>
            </w:r>
            <w:r>
              <w:rPr>
                <w:spacing w:val="-2"/>
                <w:sz w:val="18"/>
              </w:rPr>
              <w:t xml:space="preserve"> </w:t>
            </w:r>
            <w:r>
              <w:rPr>
                <w:sz w:val="18"/>
              </w:rPr>
              <w:t>of</w:t>
            </w:r>
            <w:r>
              <w:rPr>
                <w:spacing w:val="-1"/>
                <w:sz w:val="18"/>
              </w:rPr>
              <w:t xml:space="preserve"> </w:t>
            </w:r>
            <w:r>
              <w:rPr>
                <w:sz w:val="18"/>
              </w:rPr>
              <w:t>activities.</w:t>
            </w:r>
          </w:p>
          <w:p w14:paraId="3D0502C1" w14:textId="0C4F42F7" w:rsidR="00FE68BE" w:rsidRDefault="00FE68BE" w:rsidP="00FE68BE">
            <w:pPr>
              <w:pStyle w:val="TableParagraph"/>
              <w:spacing w:before="59"/>
              <w:ind w:left="103"/>
              <w:rPr>
                <w:sz w:val="18"/>
              </w:rPr>
            </w:pPr>
            <w:r>
              <w:rPr>
                <w:sz w:val="18"/>
              </w:rPr>
              <w:t>Active engagement on industry /</w:t>
            </w:r>
            <w:r>
              <w:rPr>
                <w:spacing w:val="1"/>
                <w:sz w:val="18"/>
              </w:rPr>
              <w:t xml:space="preserve"> </w:t>
            </w:r>
            <w:r>
              <w:rPr>
                <w:sz w:val="18"/>
              </w:rPr>
              <w:t>sector</w:t>
            </w:r>
            <w:r>
              <w:rPr>
                <w:spacing w:val="-8"/>
                <w:sz w:val="18"/>
              </w:rPr>
              <w:t xml:space="preserve"> </w:t>
            </w:r>
            <w:r>
              <w:rPr>
                <w:sz w:val="18"/>
              </w:rPr>
              <w:t>development,</w:t>
            </w:r>
            <w:r>
              <w:rPr>
                <w:spacing w:val="-7"/>
                <w:sz w:val="18"/>
              </w:rPr>
              <w:t xml:space="preserve"> </w:t>
            </w:r>
            <w:r>
              <w:rPr>
                <w:sz w:val="18"/>
              </w:rPr>
              <w:t>opportunities,</w:t>
            </w:r>
            <w:r>
              <w:rPr>
                <w:spacing w:val="-38"/>
                <w:sz w:val="18"/>
              </w:rPr>
              <w:t xml:space="preserve"> </w:t>
            </w:r>
            <w:r>
              <w:rPr>
                <w:sz w:val="18"/>
              </w:rPr>
              <w:t>roadmap</w:t>
            </w:r>
            <w:r>
              <w:rPr>
                <w:spacing w:val="-3"/>
                <w:sz w:val="18"/>
              </w:rPr>
              <w:t xml:space="preserve"> </w:t>
            </w:r>
            <w:r>
              <w:rPr>
                <w:sz w:val="18"/>
              </w:rPr>
              <w:t>/</w:t>
            </w:r>
            <w:r>
              <w:rPr>
                <w:spacing w:val="-2"/>
                <w:sz w:val="18"/>
              </w:rPr>
              <w:t xml:space="preserve"> </w:t>
            </w:r>
            <w:r>
              <w:rPr>
                <w:sz w:val="18"/>
              </w:rPr>
              <w:t>vision.</w:t>
            </w:r>
          </w:p>
        </w:tc>
        <w:tc>
          <w:tcPr>
            <w:tcW w:w="2569" w:type="dxa"/>
          </w:tcPr>
          <w:p w14:paraId="044787E6" w14:textId="57C8A345" w:rsidR="00FE68BE" w:rsidRDefault="00FE68BE" w:rsidP="00FE68BE">
            <w:pPr>
              <w:pStyle w:val="TableParagraph"/>
              <w:spacing w:before="60" w:line="237" w:lineRule="auto"/>
              <w:ind w:left="102" w:right="121"/>
              <w:rPr>
                <w:sz w:val="18"/>
              </w:rPr>
            </w:pPr>
            <w:r>
              <w:rPr>
                <w:sz w:val="18"/>
              </w:rPr>
              <w:t>Part of Project Board / Steering</w:t>
            </w:r>
            <w:r>
              <w:rPr>
                <w:spacing w:val="-38"/>
                <w:sz w:val="18"/>
              </w:rPr>
              <w:t xml:space="preserve"> </w:t>
            </w:r>
            <w:r>
              <w:rPr>
                <w:sz w:val="18"/>
              </w:rPr>
              <w:t>Committee, progress updates,</w:t>
            </w:r>
            <w:r>
              <w:rPr>
                <w:spacing w:val="1"/>
                <w:sz w:val="18"/>
              </w:rPr>
              <w:t xml:space="preserve"> </w:t>
            </w:r>
            <w:r>
              <w:rPr>
                <w:sz w:val="18"/>
              </w:rPr>
              <w:t>emails, newsletters, website,</w:t>
            </w:r>
            <w:r>
              <w:rPr>
                <w:spacing w:val="1"/>
                <w:sz w:val="18"/>
              </w:rPr>
              <w:t xml:space="preserve"> </w:t>
            </w:r>
            <w:r>
              <w:rPr>
                <w:sz w:val="18"/>
              </w:rPr>
              <w:t>webinars, workshops,</w:t>
            </w:r>
            <w:r>
              <w:rPr>
                <w:spacing w:val="1"/>
                <w:sz w:val="18"/>
              </w:rPr>
              <w:t xml:space="preserve"> </w:t>
            </w:r>
            <w:r>
              <w:rPr>
                <w:sz w:val="18"/>
              </w:rPr>
              <w:t>community of practice events,</w:t>
            </w:r>
            <w:r>
              <w:rPr>
                <w:spacing w:val="1"/>
                <w:sz w:val="18"/>
              </w:rPr>
              <w:t xml:space="preserve"> </w:t>
            </w:r>
            <w:r>
              <w:rPr>
                <w:sz w:val="18"/>
              </w:rPr>
              <w:t>meetings,</w:t>
            </w:r>
            <w:r>
              <w:rPr>
                <w:spacing w:val="-2"/>
                <w:sz w:val="18"/>
              </w:rPr>
              <w:t xml:space="preserve"> </w:t>
            </w:r>
            <w:r>
              <w:rPr>
                <w:sz w:val="18"/>
              </w:rPr>
              <w:t>training</w:t>
            </w:r>
            <w:r>
              <w:rPr>
                <w:spacing w:val="-3"/>
                <w:sz w:val="18"/>
              </w:rPr>
              <w:t xml:space="preserve"> </w:t>
            </w:r>
            <w:r>
              <w:rPr>
                <w:sz w:val="18"/>
              </w:rPr>
              <w:t>events.</w:t>
            </w:r>
          </w:p>
        </w:tc>
        <w:tc>
          <w:tcPr>
            <w:tcW w:w="1321" w:type="dxa"/>
          </w:tcPr>
          <w:p w14:paraId="4735379B" w14:textId="472C67FB" w:rsidR="00FE68BE" w:rsidRDefault="00FE68BE" w:rsidP="00FE68BE">
            <w:pPr>
              <w:pStyle w:val="TableParagraph"/>
              <w:spacing w:before="63"/>
              <w:ind w:left="101"/>
              <w:rPr>
                <w:sz w:val="18"/>
              </w:rPr>
            </w:pPr>
            <w:r>
              <w:rPr>
                <w:sz w:val="18"/>
              </w:rPr>
              <w:t>Very</w:t>
            </w:r>
            <w:r>
              <w:rPr>
                <w:spacing w:val="-4"/>
                <w:sz w:val="18"/>
              </w:rPr>
              <w:t xml:space="preserve"> </w:t>
            </w:r>
            <w:r>
              <w:rPr>
                <w:sz w:val="18"/>
              </w:rPr>
              <w:t>frequent</w:t>
            </w:r>
          </w:p>
        </w:tc>
        <w:tc>
          <w:tcPr>
            <w:tcW w:w="1782" w:type="dxa"/>
          </w:tcPr>
          <w:p w14:paraId="5FA2FFDC" w14:textId="0D9DE0D4" w:rsidR="00FE68BE" w:rsidRDefault="00FE68BE" w:rsidP="00FE68BE">
            <w:pPr>
              <w:pStyle w:val="TableParagraph"/>
              <w:spacing w:before="59"/>
              <w:ind w:left="100" w:right="162"/>
              <w:rPr>
                <w:sz w:val="18"/>
              </w:rPr>
            </w:pPr>
            <w:r>
              <w:rPr>
                <w:sz w:val="18"/>
              </w:rPr>
              <w:t>PMU, Project Board,</w:t>
            </w:r>
            <w:r>
              <w:rPr>
                <w:spacing w:val="-38"/>
                <w:sz w:val="18"/>
              </w:rPr>
              <w:t xml:space="preserve"> </w:t>
            </w:r>
            <w:r>
              <w:rPr>
                <w:sz w:val="18"/>
              </w:rPr>
              <w:t>National</w:t>
            </w:r>
            <w:r>
              <w:rPr>
                <w:spacing w:val="-3"/>
                <w:sz w:val="18"/>
              </w:rPr>
              <w:t xml:space="preserve"> </w:t>
            </w:r>
            <w:r>
              <w:rPr>
                <w:sz w:val="18"/>
              </w:rPr>
              <w:t>Dialogue</w:t>
            </w:r>
          </w:p>
        </w:tc>
      </w:tr>
      <w:tr w:rsidR="00FE68BE" w:rsidRPr="00260F27" w14:paraId="08BE4EB2" w14:textId="77777777" w:rsidTr="004C5545">
        <w:trPr>
          <w:trHeight w:val="997"/>
        </w:trPr>
        <w:tc>
          <w:tcPr>
            <w:tcW w:w="538" w:type="dxa"/>
          </w:tcPr>
          <w:p w14:paraId="17B65940" w14:textId="62B811A8" w:rsidR="00FE68BE" w:rsidRDefault="00FE68BE" w:rsidP="00FE68BE">
            <w:pPr>
              <w:pStyle w:val="TableParagraph"/>
              <w:spacing w:before="63"/>
              <w:ind w:left="110"/>
              <w:rPr>
                <w:sz w:val="18"/>
              </w:rPr>
            </w:pPr>
            <w:r>
              <w:rPr>
                <w:sz w:val="18"/>
              </w:rPr>
              <w:t>7.2</w:t>
            </w:r>
          </w:p>
        </w:tc>
        <w:tc>
          <w:tcPr>
            <w:tcW w:w="2295" w:type="dxa"/>
          </w:tcPr>
          <w:p w14:paraId="498AA62B" w14:textId="47FE7EBC" w:rsidR="00FE68BE" w:rsidRDefault="00FE68BE" w:rsidP="00FE68BE">
            <w:pPr>
              <w:pStyle w:val="TableParagraph"/>
              <w:spacing w:before="59"/>
              <w:ind w:left="104" w:right="259"/>
              <w:rPr>
                <w:sz w:val="18"/>
              </w:rPr>
            </w:pPr>
            <w:r>
              <w:rPr>
                <w:sz w:val="18"/>
              </w:rPr>
              <w:t>Government (less directly</w:t>
            </w:r>
            <w:r>
              <w:rPr>
                <w:spacing w:val="-38"/>
                <w:sz w:val="18"/>
              </w:rPr>
              <w:t xml:space="preserve"> </w:t>
            </w:r>
            <w:r>
              <w:rPr>
                <w:sz w:val="18"/>
              </w:rPr>
              <w:t>involved)</w:t>
            </w:r>
          </w:p>
        </w:tc>
        <w:tc>
          <w:tcPr>
            <w:tcW w:w="1561" w:type="dxa"/>
          </w:tcPr>
          <w:p w14:paraId="6715A91E" w14:textId="7AB17806" w:rsidR="00FE68BE" w:rsidRDefault="00FE68BE" w:rsidP="00FE68BE">
            <w:pPr>
              <w:pStyle w:val="TableParagraph"/>
              <w:spacing w:before="63"/>
              <w:ind w:left="104"/>
              <w:rPr>
                <w:sz w:val="18"/>
              </w:rPr>
            </w:pPr>
            <w:r>
              <w:rPr>
                <w:sz w:val="18"/>
              </w:rPr>
              <w:t>Consult</w:t>
            </w:r>
          </w:p>
        </w:tc>
        <w:tc>
          <w:tcPr>
            <w:tcW w:w="2977" w:type="dxa"/>
          </w:tcPr>
          <w:p w14:paraId="1E0A7F16" w14:textId="77777777" w:rsidR="00FE68BE" w:rsidRDefault="00FE68BE" w:rsidP="00FE68BE">
            <w:pPr>
              <w:pStyle w:val="TableParagraph"/>
              <w:spacing w:before="59"/>
              <w:ind w:left="103" w:right="269"/>
              <w:rPr>
                <w:sz w:val="18"/>
              </w:rPr>
            </w:pPr>
            <w:r>
              <w:rPr>
                <w:sz w:val="18"/>
              </w:rPr>
              <w:t>Share general information on clean</w:t>
            </w:r>
            <w:r>
              <w:rPr>
                <w:spacing w:val="-38"/>
                <w:sz w:val="18"/>
              </w:rPr>
              <w:t xml:space="preserve"> </w:t>
            </w:r>
            <w:r>
              <w:rPr>
                <w:sz w:val="18"/>
              </w:rPr>
              <w:t xml:space="preserve">energy </w:t>
            </w:r>
            <w:proofErr w:type="spellStart"/>
            <w:r>
              <w:rPr>
                <w:sz w:val="18"/>
              </w:rPr>
              <w:t>minigrid</w:t>
            </w:r>
            <w:proofErr w:type="spellEnd"/>
            <w:r>
              <w:rPr>
                <w:sz w:val="18"/>
              </w:rPr>
              <w:t xml:space="preserve"> sector</w:t>
            </w:r>
            <w:r>
              <w:rPr>
                <w:spacing w:val="1"/>
                <w:sz w:val="18"/>
              </w:rPr>
              <w:t xml:space="preserve"> </w:t>
            </w:r>
            <w:r>
              <w:rPr>
                <w:sz w:val="18"/>
              </w:rPr>
              <w:t>developments.</w:t>
            </w:r>
          </w:p>
          <w:p w14:paraId="13BA3DE5" w14:textId="77777777" w:rsidR="00FE68BE" w:rsidRDefault="00FE68BE" w:rsidP="00FE68BE">
            <w:pPr>
              <w:pStyle w:val="TableParagraph"/>
              <w:spacing w:before="60"/>
              <w:ind w:left="103" w:right="262"/>
              <w:rPr>
                <w:sz w:val="18"/>
              </w:rPr>
            </w:pPr>
            <w:r>
              <w:rPr>
                <w:sz w:val="18"/>
              </w:rPr>
              <w:t>Consult regarding opportunities for</w:t>
            </w:r>
            <w:r>
              <w:rPr>
                <w:spacing w:val="-39"/>
                <w:sz w:val="18"/>
              </w:rPr>
              <w:t xml:space="preserve"> </w:t>
            </w:r>
            <w:r>
              <w:rPr>
                <w:sz w:val="18"/>
              </w:rPr>
              <w:t>collaboration</w:t>
            </w:r>
            <w:r>
              <w:rPr>
                <w:spacing w:val="-4"/>
                <w:sz w:val="18"/>
              </w:rPr>
              <w:t xml:space="preserve"> </w:t>
            </w:r>
            <w:r>
              <w:rPr>
                <w:sz w:val="18"/>
              </w:rPr>
              <w:t>and</w:t>
            </w:r>
            <w:r>
              <w:rPr>
                <w:spacing w:val="-3"/>
                <w:sz w:val="18"/>
              </w:rPr>
              <w:t xml:space="preserve"> </w:t>
            </w:r>
            <w:r>
              <w:rPr>
                <w:sz w:val="18"/>
              </w:rPr>
              <w:t>coordination.</w:t>
            </w:r>
          </w:p>
          <w:p w14:paraId="4505DA83" w14:textId="6AE537EE" w:rsidR="00FE68BE" w:rsidRDefault="00FE68BE" w:rsidP="00FE68BE">
            <w:pPr>
              <w:pStyle w:val="TableParagraph"/>
              <w:spacing w:before="59"/>
              <w:ind w:left="103"/>
              <w:rPr>
                <w:sz w:val="18"/>
              </w:rPr>
            </w:pPr>
            <w:r>
              <w:rPr>
                <w:sz w:val="18"/>
              </w:rPr>
              <w:t>Invite questions, concerns and inputs</w:t>
            </w:r>
            <w:r>
              <w:rPr>
                <w:spacing w:val="-38"/>
                <w:sz w:val="18"/>
              </w:rPr>
              <w:t xml:space="preserve"> </w:t>
            </w:r>
            <w:r>
              <w:rPr>
                <w:sz w:val="18"/>
              </w:rPr>
              <w:t xml:space="preserve">on risks, </w:t>
            </w:r>
            <w:proofErr w:type="gramStart"/>
            <w:r>
              <w:rPr>
                <w:sz w:val="18"/>
              </w:rPr>
              <w:t>opportunities</w:t>
            </w:r>
            <w:proofErr w:type="gramEnd"/>
            <w:r>
              <w:rPr>
                <w:sz w:val="18"/>
              </w:rPr>
              <w:t xml:space="preserve"> and</w:t>
            </w:r>
            <w:r>
              <w:rPr>
                <w:spacing w:val="1"/>
                <w:sz w:val="18"/>
              </w:rPr>
              <w:t xml:space="preserve"> </w:t>
            </w:r>
            <w:r>
              <w:rPr>
                <w:sz w:val="18"/>
              </w:rPr>
              <w:t>developments.</w:t>
            </w:r>
          </w:p>
        </w:tc>
        <w:tc>
          <w:tcPr>
            <w:tcW w:w="2569" w:type="dxa"/>
          </w:tcPr>
          <w:p w14:paraId="2EB8E8CB" w14:textId="77777777" w:rsidR="00FE68BE" w:rsidRDefault="00FE68BE" w:rsidP="00FE68BE">
            <w:pPr>
              <w:pStyle w:val="TableParagraph"/>
              <w:spacing w:before="59"/>
              <w:ind w:left="102" w:right="503"/>
              <w:rPr>
                <w:sz w:val="18"/>
              </w:rPr>
            </w:pPr>
            <w:r>
              <w:rPr>
                <w:sz w:val="18"/>
              </w:rPr>
              <w:t>Emails, website, webinars,</w:t>
            </w:r>
            <w:r>
              <w:rPr>
                <w:spacing w:val="-38"/>
                <w:sz w:val="18"/>
              </w:rPr>
              <w:t xml:space="preserve"> </w:t>
            </w:r>
            <w:r>
              <w:rPr>
                <w:sz w:val="18"/>
              </w:rPr>
              <w:t>newsletters. Invite to</w:t>
            </w:r>
            <w:r>
              <w:rPr>
                <w:spacing w:val="1"/>
                <w:sz w:val="18"/>
              </w:rPr>
              <w:t xml:space="preserve"> </w:t>
            </w:r>
            <w:r>
              <w:rPr>
                <w:sz w:val="18"/>
              </w:rPr>
              <w:t>knowledge</w:t>
            </w:r>
            <w:r>
              <w:rPr>
                <w:spacing w:val="-7"/>
                <w:sz w:val="18"/>
              </w:rPr>
              <w:t xml:space="preserve"> </w:t>
            </w:r>
            <w:r>
              <w:rPr>
                <w:sz w:val="18"/>
              </w:rPr>
              <w:t>sharing</w:t>
            </w:r>
            <w:r>
              <w:rPr>
                <w:spacing w:val="-6"/>
                <w:sz w:val="18"/>
              </w:rPr>
              <w:t xml:space="preserve"> </w:t>
            </w:r>
            <w:r>
              <w:rPr>
                <w:sz w:val="18"/>
              </w:rPr>
              <w:t>events.</w:t>
            </w:r>
          </w:p>
          <w:p w14:paraId="0C9C9BAD" w14:textId="06C77C21" w:rsidR="00FE68BE" w:rsidRDefault="00FE68BE" w:rsidP="00FE68BE">
            <w:pPr>
              <w:pStyle w:val="TableParagraph"/>
              <w:spacing w:before="60" w:line="237" w:lineRule="auto"/>
              <w:ind w:left="102" w:right="121"/>
              <w:rPr>
                <w:sz w:val="18"/>
              </w:rPr>
            </w:pPr>
            <w:r>
              <w:rPr>
                <w:sz w:val="18"/>
              </w:rPr>
              <w:t>Interviews / meetings with</w:t>
            </w:r>
            <w:r>
              <w:rPr>
                <w:spacing w:val="1"/>
                <w:sz w:val="18"/>
              </w:rPr>
              <w:t xml:space="preserve"> </w:t>
            </w:r>
            <w:r>
              <w:rPr>
                <w:spacing w:val="-1"/>
                <w:sz w:val="18"/>
              </w:rPr>
              <w:t>stakeholder</w:t>
            </w:r>
            <w:r>
              <w:rPr>
                <w:spacing w:val="-3"/>
                <w:sz w:val="18"/>
              </w:rPr>
              <w:t xml:space="preserve"> </w:t>
            </w:r>
            <w:r>
              <w:rPr>
                <w:sz w:val="18"/>
              </w:rPr>
              <w:t>representatives.</w:t>
            </w:r>
          </w:p>
        </w:tc>
        <w:tc>
          <w:tcPr>
            <w:tcW w:w="1321" w:type="dxa"/>
          </w:tcPr>
          <w:p w14:paraId="6F0CE548" w14:textId="78923B2E" w:rsidR="00FE68BE" w:rsidRDefault="00FE68BE" w:rsidP="00FE68BE">
            <w:pPr>
              <w:pStyle w:val="TableParagraph"/>
              <w:spacing w:before="63"/>
              <w:ind w:left="101"/>
              <w:rPr>
                <w:sz w:val="18"/>
              </w:rPr>
            </w:pPr>
            <w:r>
              <w:rPr>
                <w:sz w:val="18"/>
              </w:rPr>
              <w:t>Less</w:t>
            </w:r>
            <w:r>
              <w:rPr>
                <w:spacing w:val="-3"/>
                <w:sz w:val="18"/>
              </w:rPr>
              <w:t xml:space="preserve"> </w:t>
            </w:r>
            <w:r>
              <w:rPr>
                <w:sz w:val="18"/>
              </w:rPr>
              <w:t>frequent</w:t>
            </w:r>
          </w:p>
        </w:tc>
        <w:tc>
          <w:tcPr>
            <w:tcW w:w="1782" w:type="dxa"/>
          </w:tcPr>
          <w:p w14:paraId="5CC4E627" w14:textId="1B9A086B" w:rsidR="00FE68BE" w:rsidRPr="00D96761" w:rsidRDefault="00FE68BE" w:rsidP="00FE68BE">
            <w:pPr>
              <w:pStyle w:val="TableParagraph"/>
              <w:spacing w:before="59"/>
              <w:ind w:left="100" w:right="162"/>
              <w:rPr>
                <w:sz w:val="18"/>
                <w:lang w:val="fr-FR"/>
              </w:rPr>
            </w:pPr>
            <w:r w:rsidRPr="00D96761">
              <w:rPr>
                <w:spacing w:val="-1"/>
                <w:sz w:val="18"/>
                <w:lang w:val="fr-FR"/>
              </w:rPr>
              <w:t xml:space="preserve">PMU, </w:t>
            </w:r>
            <w:proofErr w:type="spellStart"/>
            <w:r w:rsidRPr="00D96761">
              <w:rPr>
                <w:sz w:val="18"/>
                <w:lang w:val="fr-FR"/>
              </w:rPr>
              <w:t>Implementing</w:t>
            </w:r>
            <w:proofErr w:type="spellEnd"/>
            <w:r w:rsidRPr="00D96761">
              <w:rPr>
                <w:spacing w:val="-38"/>
                <w:sz w:val="18"/>
                <w:lang w:val="fr-FR"/>
              </w:rPr>
              <w:t xml:space="preserve"> </w:t>
            </w:r>
            <w:r w:rsidRPr="00D96761">
              <w:rPr>
                <w:sz w:val="18"/>
                <w:lang w:val="fr-FR"/>
              </w:rPr>
              <w:t>Partner, National</w:t>
            </w:r>
            <w:r w:rsidRPr="00D96761">
              <w:rPr>
                <w:spacing w:val="1"/>
                <w:sz w:val="18"/>
                <w:lang w:val="fr-FR"/>
              </w:rPr>
              <w:t xml:space="preserve"> </w:t>
            </w:r>
            <w:r w:rsidRPr="00D96761">
              <w:rPr>
                <w:sz w:val="18"/>
                <w:lang w:val="fr-FR"/>
              </w:rPr>
              <w:t>Dialogue</w:t>
            </w:r>
          </w:p>
        </w:tc>
      </w:tr>
      <w:tr w:rsidR="00FE68BE" w14:paraId="457B592C" w14:textId="77777777" w:rsidTr="004C5545">
        <w:trPr>
          <w:trHeight w:val="997"/>
        </w:trPr>
        <w:tc>
          <w:tcPr>
            <w:tcW w:w="538" w:type="dxa"/>
          </w:tcPr>
          <w:p w14:paraId="691C4E6E" w14:textId="6E166945" w:rsidR="00FE68BE" w:rsidRDefault="00FE68BE" w:rsidP="00FE68BE">
            <w:pPr>
              <w:pStyle w:val="TableParagraph"/>
              <w:spacing w:before="63"/>
              <w:ind w:left="110"/>
              <w:rPr>
                <w:sz w:val="18"/>
              </w:rPr>
            </w:pPr>
            <w:r>
              <w:rPr>
                <w:w w:val="101"/>
                <w:sz w:val="18"/>
              </w:rPr>
              <w:lastRenderedPageBreak/>
              <w:t>8</w:t>
            </w:r>
          </w:p>
        </w:tc>
        <w:tc>
          <w:tcPr>
            <w:tcW w:w="2295" w:type="dxa"/>
          </w:tcPr>
          <w:p w14:paraId="7DF9C007" w14:textId="4F53339E" w:rsidR="00FE68BE" w:rsidRDefault="00FE68BE" w:rsidP="00FE68BE">
            <w:pPr>
              <w:pStyle w:val="TableParagraph"/>
              <w:spacing w:before="59"/>
              <w:ind w:left="104" w:right="259"/>
              <w:rPr>
                <w:sz w:val="18"/>
              </w:rPr>
            </w:pPr>
            <w:r>
              <w:rPr>
                <w:sz w:val="18"/>
              </w:rPr>
              <w:t>Human rights protection /</w:t>
            </w:r>
            <w:r>
              <w:rPr>
                <w:spacing w:val="-38"/>
                <w:sz w:val="18"/>
              </w:rPr>
              <w:t xml:space="preserve"> </w:t>
            </w:r>
            <w:r>
              <w:rPr>
                <w:sz w:val="18"/>
              </w:rPr>
              <w:t>Law</w:t>
            </w:r>
            <w:r>
              <w:rPr>
                <w:spacing w:val="-3"/>
                <w:sz w:val="18"/>
              </w:rPr>
              <w:t xml:space="preserve"> </w:t>
            </w:r>
            <w:r>
              <w:rPr>
                <w:sz w:val="18"/>
              </w:rPr>
              <w:t>defenders</w:t>
            </w:r>
          </w:p>
        </w:tc>
        <w:tc>
          <w:tcPr>
            <w:tcW w:w="1561" w:type="dxa"/>
          </w:tcPr>
          <w:p w14:paraId="7148C639" w14:textId="2872A866" w:rsidR="00FE68BE" w:rsidRDefault="00FE68BE" w:rsidP="00FE68BE">
            <w:pPr>
              <w:pStyle w:val="TableParagraph"/>
              <w:spacing w:before="63"/>
              <w:ind w:left="104"/>
              <w:rPr>
                <w:sz w:val="18"/>
              </w:rPr>
            </w:pPr>
            <w:r>
              <w:rPr>
                <w:sz w:val="18"/>
              </w:rPr>
              <w:t>Keep</w:t>
            </w:r>
            <w:r>
              <w:rPr>
                <w:spacing w:val="-4"/>
                <w:sz w:val="18"/>
              </w:rPr>
              <w:t xml:space="preserve"> </w:t>
            </w:r>
            <w:r>
              <w:rPr>
                <w:sz w:val="18"/>
              </w:rPr>
              <w:t>informed</w:t>
            </w:r>
          </w:p>
        </w:tc>
        <w:tc>
          <w:tcPr>
            <w:tcW w:w="2977" w:type="dxa"/>
          </w:tcPr>
          <w:p w14:paraId="571C1BD0" w14:textId="77777777" w:rsidR="00FE68BE" w:rsidRDefault="00FE68BE" w:rsidP="00FE68BE">
            <w:pPr>
              <w:pStyle w:val="TableParagraph"/>
              <w:spacing w:before="59"/>
              <w:ind w:left="103" w:right="154"/>
              <w:rPr>
                <w:sz w:val="18"/>
              </w:rPr>
            </w:pPr>
            <w:r>
              <w:rPr>
                <w:sz w:val="18"/>
              </w:rPr>
              <w:t>General information on clean energy</w:t>
            </w:r>
            <w:r>
              <w:rPr>
                <w:spacing w:val="-38"/>
                <w:sz w:val="18"/>
              </w:rPr>
              <w:t xml:space="preserve"> </w:t>
            </w:r>
            <w:proofErr w:type="spellStart"/>
            <w:r>
              <w:rPr>
                <w:sz w:val="18"/>
              </w:rPr>
              <w:t>minigrid</w:t>
            </w:r>
            <w:proofErr w:type="spellEnd"/>
            <w:r>
              <w:rPr>
                <w:spacing w:val="-3"/>
                <w:sz w:val="18"/>
              </w:rPr>
              <w:t xml:space="preserve"> </w:t>
            </w:r>
            <w:r>
              <w:rPr>
                <w:sz w:val="18"/>
              </w:rPr>
              <w:t>sector</w:t>
            </w:r>
            <w:r>
              <w:rPr>
                <w:spacing w:val="-2"/>
                <w:sz w:val="18"/>
              </w:rPr>
              <w:t xml:space="preserve"> </w:t>
            </w:r>
            <w:r>
              <w:rPr>
                <w:sz w:val="18"/>
              </w:rPr>
              <w:t>developments.</w:t>
            </w:r>
          </w:p>
          <w:p w14:paraId="0FE97850" w14:textId="6C63CD0E" w:rsidR="00FE68BE" w:rsidRDefault="00FE68BE" w:rsidP="00FE68BE">
            <w:pPr>
              <w:pStyle w:val="TableParagraph"/>
              <w:spacing w:before="59"/>
              <w:ind w:left="103"/>
              <w:rPr>
                <w:sz w:val="18"/>
              </w:rPr>
            </w:pPr>
            <w:r>
              <w:rPr>
                <w:sz w:val="18"/>
              </w:rPr>
              <w:t>Invite questions, concerns and inputs</w:t>
            </w:r>
            <w:r>
              <w:rPr>
                <w:spacing w:val="-38"/>
                <w:sz w:val="18"/>
              </w:rPr>
              <w:t xml:space="preserve"> </w:t>
            </w:r>
            <w:r>
              <w:rPr>
                <w:sz w:val="18"/>
              </w:rPr>
              <w:t xml:space="preserve">on risks, </w:t>
            </w:r>
            <w:proofErr w:type="gramStart"/>
            <w:r>
              <w:rPr>
                <w:sz w:val="18"/>
              </w:rPr>
              <w:t>opportunities</w:t>
            </w:r>
            <w:proofErr w:type="gramEnd"/>
            <w:r>
              <w:rPr>
                <w:sz w:val="18"/>
              </w:rPr>
              <w:t xml:space="preserve"> and</w:t>
            </w:r>
            <w:r>
              <w:rPr>
                <w:spacing w:val="1"/>
                <w:sz w:val="18"/>
              </w:rPr>
              <w:t xml:space="preserve"> </w:t>
            </w:r>
            <w:r>
              <w:rPr>
                <w:sz w:val="18"/>
              </w:rPr>
              <w:t>developments.</w:t>
            </w:r>
          </w:p>
        </w:tc>
        <w:tc>
          <w:tcPr>
            <w:tcW w:w="2569" w:type="dxa"/>
          </w:tcPr>
          <w:p w14:paraId="31F3B934" w14:textId="77777777" w:rsidR="00FE68BE" w:rsidRDefault="00FE68BE" w:rsidP="00FE68BE">
            <w:pPr>
              <w:pStyle w:val="TableParagraph"/>
              <w:spacing w:before="63"/>
              <w:ind w:left="102"/>
              <w:rPr>
                <w:sz w:val="18"/>
              </w:rPr>
            </w:pPr>
            <w:r>
              <w:rPr>
                <w:sz w:val="18"/>
              </w:rPr>
              <w:t>Newspapers,</w:t>
            </w:r>
            <w:r>
              <w:rPr>
                <w:spacing w:val="-4"/>
                <w:sz w:val="18"/>
              </w:rPr>
              <w:t xml:space="preserve"> </w:t>
            </w:r>
            <w:r>
              <w:rPr>
                <w:sz w:val="18"/>
              </w:rPr>
              <w:t>radio,</w:t>
            </w:r>
            <w:r>
              <w:rPr>
                <w:spacing w:val="-4"/>
                <w:sz w:val="18"/>
              </w:rPr>
              <w:t xml:space="preserve"> </w:t>
            </w:r>
            <w:r>
              <w:rPr>
                <w:sz w:val="18"/>
              </w:rPr>
              <w:t>website.</w:t>
            </w:r>
          </w:p>
          <w:p w14:paraId="0AB9556E" w14:textId="6E14D921" w:rsidR="00FE68BE" w:rsidRDefault="00FE68BE" w:rsidP="00FE68BE">
            <w:pPr>
              <w:pStyle w:val="TableParagraph"/>
              <w:spacing w:before="60" w:line="237" w:lineRule="auto"/>
              <w:ind w:left="102" w:right="121"/>
              <w:rPr>
                <w:sz w:val="18"/>
              </w:rPr>
            </w:pPr>
            <w:r>
              <w:rPr>
                <w:sz w:val="18"/>
              </w:rPr>
              <w:t>All project information available</w:t>
            </w:r>
            <w:r>
              <w:rPr>
                <w:spacing w:val="-38"/>
                <w:sz w:val="18"/>
              </w:rPr>
              <w:t xml:space="preserve"> </w:t>
            </w:r>
            <w:r>
              <w:rPr>
                <w:sz w:val="18"/>
              </w:rPr>
              <w:t>online</w:t>
            </w:r>
            <w:r>
              <w:rPr>
                <w:spacing w:val="-3"/>
                <w:sz w:val="18"/>
              </w:rPr>
              <w:t xml:space="preserve"> </w:t>
            </w:r>
            <w:r>
              <w:rPr>
                <w:sz w:val="18"/>
              </w:rPr>
              <w:t>and</w:t>
            </w:r>
            <w:r>
              <w:rPr>
                <w:spacing w:val="-2"/>
                <w:sz w:val="18"/>
              </w:rPr>
              <w:t xml:space="preserve"> </w:t>
            </w:r>
            <w:r>
              <w:rPr>
                <w:sz w:val="18"/>
              </w:rPr>
              <w:t>from</w:t>
            </w:r>
            <w:r>
              <w:rPr>
                <w:spacing w:val="-2"/>
                <w:sz w:val="18"/>
              </w:rPr>
              <w:t xml:space="preserve"> </w:t>
            </w:r>
            <w:r>
              <w:rPr>
                <w:sz w:val="18"/>
              </w:rPr>
              <w:t>the</w:t>
            </w:r>
            <w:r>
              <w:rPr>
                <w:spacing w:val="-2"/>
                <w:sz w:val="18"/>
              </w:rPr>
              <w:t xml:space="preserve"> </w:t>
            </w:r>
            <w:r>
              <w:rPr>
                <w:sz w:val="18"/>
              </w:rPr>
              <w:t>PMU.</w:t>
            </w:r>
          </w:p>
        </w:tc>
        <w:tc>
          <w:tcPr>
            <w:tcW w:w="1321" w:type="dxa"/>
          </w:tcPr>
          <w:p w14:paraId="030F1191" w14:textId="504440B9" w:rsidR="00FE68BE" w:rsidRDefault="00FE68BE" w:rsidP="00FE68BE">
            <w:pPr>
              <w:pStyle w:val="TableParagraph"/>
              <w:spacing w:before="63"/>
              <w:ind w:left="101"/>
              <w:rPr>
                <w:sz w:val="18"/>
              </w:rPr>
            </w:pPr>
            <w:r>
              <w:rPr>
                <w:sz w:val="18"/>
              </w:rPr>
              <w:t>Occasional</w:t>
            </w:r>
          </w:p>
        </w:tc>
        <w:tc>
          <w:tcPr>
            <w:tcW w:w="1782" w:type="dxa"/>
          </w:tcPr>
          <w:p w14:paraId="7421886B" w14:textId="39041D15" w:rsidR="00FE68BE" w:rsidRDefault="00FE68BE" w:rsidP="00FE68BE">
            <w:pPr>
              <w:pStyle w:val="TableParagraph"/>
              <w:spacing w:before="59"/>
              <w:ind w:left="100" w:right="162"/>
              <w:rPr>
                <w:sz w:val="18"/>
              </w:rPr>
            </w:pPr>
            <w:r>
              <w:rPr>
                <w:sz w:val="18"/>
              </w:rPr>
              <w:t>PMU</w:t>
            </w:r>
          </w:p>
        </w:tc>
      </w:tr>
      <w:tr w:rsidR="00FE68BE" w14:paraId="6B14DD17" w14:textId="77777777" w:rsidTr="004C5545">
        <w:trPr>
          <w:trHeight w:val="997"/>
        </w:trPr>
        <w:tc>
          <w:tcPr>
            <w:tcW w:w="538" w:type="dxa"/>
          </w:tcPr>
          <w:p w14:paraId="57C99C2E" w14:textId="1B8F0B9B" w:rsidR="00FE68BE" w:rsidRDefault="00FE68BE" w:rsidP="00FE68BE">
            <w:pPr>
              <w:pStyle w:val="TableParagraph"/>
              <w:spacing w:before="63"/>
              <w:ind w:left="110"/>
              <w:rPr>
                <w:sz w:val="18"/>
              </w:rPr>
            </w:pPr>
            <w:r>
              <w:rPr>
                <w:sz w:val="18"/>
              </w:rPr>
              <w:t>9</w:t>
            </w:r>
          </w:p>
        </w:tc>
        <w:tc>
          <w:tcPr>
            <w:tcW w:w="2295" w:type="dxa"/>
          </w:tcPr>
          <w:p w14:paraId="6C798107" w14:textId="40C55142" w:rsidR="00FE68BE" w:rsidRDefault="00FE68BE" w:rsidP="00FE68BE">
            <w:pPr>
              <w:pStyle w:val="TableParagraph"/>
              <w:spacing w:before="59"/>
              <w:ind w:left="104" w:right="259"/>
              <w:rPr>
                <w:sz w:val="18"/>
              </w:rPr>
            </w:pPr>
            <w:r>
              <w:rPr>
                <w:sz w:val="18"/>
              </w:rPr>
              <w:t>Impacted</w:t>
            </w:r>
            <w:r>
              <w:rPr>
                <w:spacing w:val="-5"/>
                <w:sz w:val="18"/>
              </w:rPr>
              <w:t xml:space="preserve"> </w:t>
            </w:r>
            <w:r>
              <w:rPr>
                <w:sz w:val="18"/>
              </w:rPr>
              <w:t>communities</w:t>
            </w:r>
          </w:p>
        </w:tc>
        <w:tc>
          <w:tcPr>
            <w:tcW w:w="1561" w:type="dxa"/>
          </w:tcPr>
          <w:p w14:paraId="0C57CE1A" w14:textId="6CCB1DC7" w:rsidR="00FE68BE" w:rsidRDefault="00FE68BE" w:rsidP="00FE68BE">
            <w:pPr>
              <w:pStyle w:val="TableParagraph"/>
              <w:spacing w:before="63"/>
              <w:ind w:left="104"/>
              <w:rPr>
                <w:sz w:val="18"/>
              </w:rPr>
            </w:pPr>
            <w:r>
              <w:rPr>
                <w:sz w:val="18"/>
              </w:rPr>
              <w:t>Involve</w:t>
            </w:r>
            <w:r>
              <w:rPr>
                <w:spacing w:val="1"/>
                <w:sz w:val="18"/>
              </w:rPr>
              <w:t xml:space="preserve"> </w:t>
            </w:r>
            <w:r>
              <w:rPr>
                <w:sz w:val="18"/>
              </w:rPr>
              <w:t>(potentially</w:t>
            </w:r>
            <w:r>
              <w:rPr>
                <w:spacing w:val="-38"/>
                <w:sz w:val="18"/>
              </w:rPr>
              <w:t xml:space="preserve"> </w:t>
            </w:r>
            <w:r>
              <w:rPr>
                <w:sz w:val="18"/>
              </w:rPr>
              <w:t>partner)</w:t>
            </w:r>
          </w:p>
        </w:tc>
        <w:tc>
          <w:tcPr>
            <w:tcW w:w="2977" w:type="dxa"/>
          </w:tcPr>
          <w:p w14:paraId="47423C1A" w14:textId="77777777" w:rsidR="00FE68BE" w:rsidRDefault="00FE68BE" w:rsidP="00FE68BE">
            <w:pPr>
              <w:pStyle w:val="TableParagraph"/>
              <w:spacing w:before="59"/>
              <w:ind w:left="103" w:right="192"/>
              <w:rPr>
                <w:sz w:val="18"/>
              </w:rPr>
            </w:pPr>
            <w:r>
              <w:rPr>
                <w:sz w:val="18"/>
              </w:rPr>
              <w:t>Detail pilot project information,</w:t>
            </w:r>
            <w:r>
              <w:rPr>
                <w:spacing w:val="1"/>
                <w:sz w:val="18"/>
              </w:rPr>
              <w:t xml:space="preserve"> </w:t>
            </w:r>
            <w:r>
              <w:rPr>
                <w:sz w:val="18"/>
              </w:rPr>
              <w:t>design information and consultation</w:t>
            </w:r>
            <w:r>
              <w:rPr>
                <w:spacing w:val="-38"/>
                <w:sz w:val="18"/>
              </w:rPr>
              <w:t xml:space="preserve"> </w:t>
            </w:r>
            <w:r>
              <w:rPr>
                <w:sz w:val="18"/>
              </w:rPr>
              <w:t>on design elements, needs</w:t>
            </w:r>
            <w:r>
              <w:rPr>
                <w:spacing w:val="1"/>
                <w:sz w:val="18"/>
              </w:rPr>
              <w:t xml:space="preserve"> </w:t>
            </w:r>
            <w:r>
              <w:rPr>
                <w:sz w:val="18"/>
              </w:rPr>
              <w:t>assessments,</w:t>
            </w:r>
            <w:r>
              <w:rPr>
                <w:spacing w:val="-2"/>
                <w:sz w:val="18"/>
              </w:rPr>
              <w:t xml:space="preserve"> </w:t>
            </w:r>
            <w:r>
              <w:rPr>
                <w:sz w:val="18"/>
              </w:rPr>
              <w:t>priorities,</w:t>
            </w:r>
            <w:r>
              <w:rPr>
                <w:spacing w:val="-1"/>
                <w:sz w:val="18"/>
              </w:rPr>
              <w:t xml:space="preserve"> </w:t>
            </w:r>
            <w:r>
              <w:rPr>
                <w:sz w:val="18"/>
              </w:rPr>
              <w:t>etc.</w:t>
            </w:r>
          </w:p>
          <w:p w14:paraId="1F8A65EF" w14:textId="53087EFF" w:rsidR="00FE68BE" w:rsidRDefault="00FE68BE" w:rsidP="00FE68BE">
            <w:pPr>
              <w:pStyle w:val="TableParagraph"/>
              <w:spacing w:before="59"/>
              <w:ind w:left="103"/>
              <w:rPr>
                <w:sz w:val="18"/>
              </w:rPr>
            </w:pPr>
            <w:r>
              <w:rPr>
                <w:sz w:val="18"/>
              </w:rPr>
              <w:t>(Specific focus on youth, women and</w:t>
            </w:r>
            <w:r>
              <w:rPr>
                <w:spacing w:val="-38"/>
                <w:sz w:val="18"/>
              </w:rPr>
              <w:t xml:space="preserve"> </w:t>
            </w:r>
            <w:r>
              <w:rPr>
                <w:sz w:val="18"/>
              </w:rPr>
              <w:t>other vulnerable or marginalized</w:t>
            </w:r>
            <w:r>
              <w:rPr>
                <w:spacing w:val="1"/>
                <w:sz w:val="18"/>
              </w:rPr>
              <w:t xml:space="preserve"> </w:t>
            </w:r>
            <w:r>
              <w:rPr>
                <w:sz w:val="18"/>
              </w:rPr>
              <w:t>groups</w:t>
            </w:r>
            <w:r>
              <w:rPr>
                <w:spacing w:val="-2"/>
                <w:sz w:val="18"/>
              </w:rPr>
              <w:t xml:space="preserve"> </w:t>
            </w:r>
            <w:r>
              <w:rPr>
                <w:sz w:val="18"/>
              </w:rPr>
              <w:t>that</w:t>
            </w:r>
            <w:r>
              <w:rPr>
                <w:spacing w:val="-1"/>
                <w:sz w:val="18"/>
              </w:rPr>
              <w:t xml:space="preserve"> </w:t>
            </w:r>
            <w:r>
              <w:rPr>
                <w:sz w:val="18"/>
              </w:rPr>
              <w:t>are</w:t>
            </w:r>
            <w:r>
              <w:rPr>
                <w:spacing w:val="-3"/>
                <w:sz w:val="18"/>
              </w:rPr>
              <w:t xml:space="preserve"> </w:t>
            </w:r>
            <w:r>
              <w:rPr>
                <w:sz w:val="18"/>
              </w:rPr>
              <w:t>identified).</w:t>
            </w:r>
          </w:p>
        </w:tc>
        <w:tc>
          <w:tcPr>
            <w:tcW w:w="2569" w:type="dxa"/>
          </w:tcPr>
          <w:p w14:paraId="07FCD668" w14:textId="77777777" w:rsidR="00FE68BE" w:rsidRDefault="00FE68BE" w:rsidP="00FE68BE">
            <w:pPr>
              <w:pStyle w:val="TableParagraph"/>
              <w:spacing w:before="59"/>
              <w:ind w:left="102" w:right="184"/>
              <w:rPr>
                <w:sz w:val="18"/>
              </w:rPr>
            </w:pPr>
            <w:r>
              <w:rPr>
                <w:sz w:val="18"/>
              </w:rPr>
              <w:t>Interviews with stakeholder</w:t>
            </w:r>
            <w:r>
              <w:rPr>
                <w:spacing w:val="1"/>
                <w:sz w:val="18"/>
              </w:rPr>
              <w:t xml:space="preserve"> </w:t>
            </w:r>
            <w:r>
              <w:rPr>
                <w:sz w:val="18"/>
              </w:rPr>
              <w:t>representatives, surveys, polls,</w:t>
            </w:r>
            <w:r>
              <w:rPr>
                <w:spacing w:val="-39"/>
                <w:sz w:val="18"/>
              </w:rPr>
              <w:t xml:space="preserve"> </w:t>
            </w:r>
            <w:r>
              <w:rPr>
                <w:sz w:val="18"/>
              </w:rPr>
              <w:t xml:space="preserve">and questionnaires, </w:t>
            </w:r>
            <w:proofErr w:type="gramStart"/>
            <w:r>
              <w:rPr>
                <w:sz w:val="18"/>
              </w:rPr>
              <w:t>Public</w:t>
            </w:r>
            <w:proofErr w:type="gramEnd"/>
            <w:r>
              <w:rPr>
                <w:spacing w:val="1"/>
                <w:sz w:val="18"/>
              </w:rPr>
              <w:t xml:space="preserve"> </w:t>
            </w:r>
            <w:r>
              <w:rPr>
                <w:sz w:val="18"/>
              </w:rPr>
              <w:t>meetings, workshops, and/or</w:t>
            </w:r>
            <w:r>
              <w:rPr>
                <w:spacing w:val="1"/>
                <w:sz w:val="18"/>
              </w:rPr>
              <w:t xml:space="preserve"> </w:t>
            </w:r>
            <w:r>
              <w:rPr>
                <w:sz w:val="18"/>
              </w:rPr>
              <w:t>focus groups with specific</w:t>
            </w:r>
            <w:r>
              <w:rPr>
                <w:spacing w:val="1"/>
                <w:sz w:val="18"/>
              </w:rPr>
              <w:t xml:space="preserve"> </w:t>
            </w:r>
            <w:r>
              <w:rPr>
                <w:sz w:val="18"/>
              </w:rPr>
              <w:t>groups</w:t>
            </w:r>
            <w:r>
              <w:rPr>
                <w:spacing w:val="-3"/>
                <w:sz w:val="18"/>
              </w:rPr>
              <w:t xml:space="preserve"> </w:t>
            </w:r>
            <w:r>
              <w:rPr>
                <w:sz w:val="18"/>
              </w:rPr>
              <w:t>(youth,</w:t>
            </w:r>
            <w:r>
              <w:rPr>
                <w:spacing w:val="-2"/>
                <w:sz w:val="18"/>
              </w:rPr>
              <w:t xml:space="preserve"> </w:t>
            </w:r>
            <w:r>
              <w:rPr>
                <w:sz w:val="18"/>
              </w:rPr>
              <w:t>women,</w:t>
            </w:r>
            <w:r>
              <w:rPr>
                <w:spacing w:val="-2"/>
                <w:sz w:val="18"/>
              </w:rPr>
              <w:t xml:space="preserve"> </w:t>
            </w:r>
            <w:r>
              <w:rPr>
                <w:sz w:val="18"/>
              </w:rPr>
              <w:t>etc.)</w:t>
            </w:r>
          </w:p>
          <w:p w14:paraId="1B7534EE" w14:textId="09B9F820" w:rsidR="00FE68BE" w:rsidRDefault="00FE68BE" w:rsidP="00FE68BE">
            <w:pPr>
              <w:pStyle w:val="TableParagraph"/>
              <w:spacing w:before="60" w:line="237" w:lineRule="auto"/>
              <w:ind w:left="102" w:right="121"/>
              <w:rPr>
                <w:sz w:val="18"/>
              </w:rPr>
            </w:pPr>
            <w:r>
              <w:rPr>
                <w:sz w:val="18"/>
              </w:rPr>
              <w:t>Compliance with government</w:t>
            </w:r>
            <w:r>
              <w:rPr>
                <w:spacing w:val="1"/>
                <w:sz w:val="18"/>
              </w:rPr>
              <w:t xml:space="preserve"> </w:t>
            </w:r>
            <w:r>
              <w:rPr>
                <w:sz w:val="18"/>
              </w:rPr>
              <w:t>and UNDP stakeholder</w:t>
            </w:r>
            <w:r>
              <w:rPr>
                <w:spacing w:val="1"/>
                <w:sz w:val="18"/>
              </w:rPr>
              <w:t xml:space="preserve"> </w:t>
            </w:r>
            <w:r>
              <w:rPr>
                <w:sz w:val="18"/>
              </w:rPr>
              <w:t>consultation / project</w:t>
            </w:r>
            <w:r>
              <w:rPr>
                <w:spacing w:val="1"/>
                <w:sz w:val="18"/>
              </w:rPr>
              <w:t xml:space="preserve"> </w:t>
            </w:r>
            <w:r>
              <w:rPr>
                <w:sz w:val="18"/>
              </w:rPr>
              <w:t>disclosure with appropriate</w:t>
            </w:r>
            <w:r>
              <w:rPr>
                <w:spacing w:val="1"/>
                <w:sz w:val="18"/>
              </w:rPr>
              <w:t xml:space="preserve"> </w:t>
            </w:r>
            <w:r>
              <w:rPr>
                <w:sz w:val="18"/>
              </w:rPr>
              <w:t>disclosure</w:t>
            </w:r>
            <w:r>
              <w:rPr>
                <w:spacing w:val="-5"/>
                <w:sz w:val="18"/>
              </w:rPr>
              <w:t xml:space="preserve"> </w:t>
            </w:r>
            <w:r>
              <w:rPr>
                <w:sz w:val="18"/>
              </w:rPr>
              <w:t>periods,</w:t>
            </w:r>
            <w:r>
              <w:rPr>
                <w:spacing w:val="-4"/>
                <w:sz w:val="18"/>
              </w:rPr>
              <w:t xml:space="preserve"> </w:t>
            </w:r>
            <w:r>
              <w:rPr>
                <w:sz w:val="18"/>
              </w:rPr>
              <w:t>as</w:t>
            </w:r>
            <w:r>
              <w:rPr>
                <w:spacing w:val="-4"/>
                <w:sz w:val="18"/>
              </w:rPr>
              <w:t xml:space="preserve"> </w:t>
            </w:r>
            <w:r>
              <w:rPr>
                <w:sz w:val="18"/>
              </w:rPr>
              <w:t>relevant.</w:t>
            </w:r>
          </w:p>
        </w:tc>
        <w:tc>
          <w:tcPr>
            <w:tcW w:w="1321" w:type="dxa"/>
          </w:tcPr>
          <w:p w14:paraId="7A7C3D4A" w14:textId="3E709AC6" w:rsidR="00FE68BE" w:rsidRDefault="00FE68BE" w:rsidP="00FE68BE">
            <w:pPr>
              <w:pStyle w:val="TableParagraph"/>
              <w:spacing w:before="63"/>
              <w:ind w:left="101"/>
              <w:rPr>
                <w:sz w:val="18"/>
              </w:rPr>
            </w:pPr>
            <w:r>
              <w:rPr>
                <w:sz w:val="18"/>
              </w:rPr>
              <w:t>Very</w:t>
            </w:r>
            <w:r>
              <w:rPr>
                <w:spacing w:val="-4"/>
                <w:sz w:val="18"/>
              </w:rPr>
              <w:t xml:space="preserve"> </w:t>
            </w:r>
            <w:r>
              <w:rPr>
                <w:sz w:val="18"/>
              </w:rPr>
              <w:t>frequent</w:t>
            </w:r>
          </w:p>
        </w:tc>
        <w:tc>
          <w:tcPr>
            <w:tcW w:w="1782" w:type="dxa"/>
          </w:tcPr>
          <w:p w14:paraId="0B482DE2" w14:textId="00EE6BC9" w:rsidR="00FE68BE" w:rsidRDefault="00FE68BE" w:rsidP="00FE68BE">
            <w:pPr>
              <w:pStyle w:val="TableParagraph"/>
              <w:spacing w:before="59"/>
              <w:ind w:left="100" w:right="162"/>
              <w:rPr>
                <w:sz w:val="18"/>
              </w:rPr>
            </w:pPr>
            <w:r>
              <w:rPr>
                <w:sz w:val="18"/>
              </w:rPr>
              <w:t>PMU, Project Board,</w:t>
            </w:r>
            <w:r>
              <w:rPr>
                <w:spacing w:val="-38"/>
                <w:sz w:val="18"/>
              </w:rPr>
              <w:t xml:space="preserve"> </w:t>
            </w:r>
            <w:r>
              <w:rPr>
                <w:sz w:val="18"/>
              </w:rPr>
              <w:t>Implementing</w:t>
            </w:r>
            <w:r>
              <w:rPr>
                <w:spacing w:val="1"/>
                <w:sz w:val="18"/>
              </w:rPr>
              <w:t xml:space="preserve"> </w:t>
            </w:r>
            <w:r>
              <w:rPr>
                <w:sz w:val="18"/>
              </w:rPr>
              <w:t>Partner</w:t>
            </w:r>
          </w:p>
        </w:tc>
      </w:tr>
      <w:tr w:rsidR="00FE68BE" w14:paraId="76EC5693" w14:textId="77777777" w:rsidTr="004C5545">
        <w:trPr>
          <w:trHeight w:val="997"/>
        </w:trPr>
        <w:tc>
          <w:tcPr>
            <w:tcW w:w="538" w:type="dxa"/>
          </w:tcPr>
          <w:p w14:paraId="342A4E78" w14:textId="55ED1ADA" w:rsidR="00FE68BE" w:rsidRDefault="00FE68BE" w:rsidP="00FE68BE">
            <w:pPr>
              <w:pStyle w:val="TableParagraph"/>
              <w:spacing w:before="63"/>
              <w:ind w:left="110"/>
              <w:rPr>
                <w:sz w:val="18"/>
              </w:rPr>
            </w:pPr>
            <w:r>
              <w:rPr>
                <w:sz w:val="18"/>
              </w:rPr>
              <w:t>10</w:t>
            </w:r>
          </w:p>
        </w:tc>
        <w:tc>
          <w:tcPr>
            <w:tcW w:w="2295" w:type="dxa"/>
          </w:tcPr>
          <w:p w14:paraId="56111C25" w14:textId="6875D90B" w:rsidR="00FE68BE" w:rsidRDefault="00FE68BE" w:rsidP="00FE68BE">
            <w:pPr>
              <w:pStyle w:val="TableParagraph"/>
              <w:spacing w:before="59"/>
              <w:ind w:left="104" w:right="259"/>
              <w:rPr>
                <w:sz w:val="18"/>
              </w:rPr>
            </w:pPr>
            <w:r>
              <w:rPr>
                <w:sz w:val="18"/>
              </w:rPr>
              <w:t>Land</w:t>
            </w:r>
            <w:r>
              <w:rPr>
                <w:spacing w:val="-3"/>
                <w:sz w:val="18"/>
              </w:rPr>
              <w:t xml:space="preserve"> </w:t>
            </w:r>
            <w:r>
              <w:rPr>
                <w:sz w:val="18"/>
              </w:rPr>
              <w:t>rights</w:t>
            </w:r>
          </w:p>
        </w:tc>
        <w:tc>
          <w:tcPr>
            <w:tcW w:w="1561" w:type="dxa"/>
          </w:tcPr>
          <w:p w14:paraId="6971AD60" w14:textId="0C146579" w:rsidR="00FE68BE" w:rsidRDefault="00FE68BE" w:rsidP="00FE68BE">
            <w:pPr>
              <w:pStyle w:val="TableParagraph"/>
              <w:spacing w:before="63"/>
              <w:ind w:left="104"/>
              <w:rPr>
                <w:sz w:val="18"/>
              </w:rPr>
            </w:pPr>
            <w:r>
              <w:rPr>
                <w:sz w:val="18"/>
              </w:rPr>
              <w:t>Keep</w:t>
            </w:r>
            <w:r>
              <w:rPr>
                <w:spacing w:val="-4"/>
                <w:sz w:val="18"/>
              </w:rPr>
              <w:t xml:space="preserve"> </w:t>
            </w:r>
            <w:r>
              <w:rPr>
                <w:sz w:val="18"/>
              </w:rPr>
              <w:t>informed</w:t>
            </w:r>
          </w:p>
        </w:tc>
        <w:tc>
          <w:tcPr>
            <w:tcW w:w="2977" w:type="dxa"/>
          </w:tcPr>
          <w:p w14:paraId="05858AB5" w14:textId="77777777" w:rsidR="00FE68BE" w:rsidRDefault="00FE68BE" w:rsidP="00FE68BE">
            <w:pPr>
              <w:pStyle w:val="TableParagraph"/>
              <w:spacing w:before="59"/>
              <w:ind w:left="103" w:right="154"/>
              <w:rPr>
                <w:sz w:val="18"/>
              </w:rPr>
            </w:pPr>
            <w:r>
              <w:rPr>
                <w:sz w:val="18"/>
              </w:rPr>
              <w:t>General information on clean energy</w:t>
            </w:r>
            <w:r>
              <w:rPr>
                <w:spacing w:val="-38"/>
                <w:sz w:val="18"/>
              </w:rPr>
              <w:t xml:space="preserve"> </w:t>
            </w:r>
            <w:proofErr w:type="spellStart"/>
            <w:r>
              <w:rPr>
                <w:sz w:val="18"/>
              </w:rPr>
              <w:t>minigrid</w:t>
            </w:r>
            <w:proofErr w:type="spellEnd"/>
            <w:r>
              <w:rPr>
                <w:spacing w:val="-3"/>
                <w:sz w:val="18"/>
              </w:rPr>
              <w:t xml:space="preserve"> </w:t>
            </w:r>
            <w:r>
              <w:rPr>
                <w:sz w:val="18"/>
              </w:rPr>
              <w:t>sector</w:t>
            </w:r>
            <w:r>
              <w:rPr>
                <w:spacing w:val="-2"/>
                <w:sz w:val="18"/>
              </w:rPr>
              <w:t xml:space="preserve"> </w:t>
            </w:r>
            <w:r>
              <w:rPr>
                <w:sz w:val="18"/>
              </w:rPr>
              <w:t>developments.</w:t>
            </w:r>
          </w:p>
          <w:p w14:paraId="49153855" w14:textId="6F26FA9F" w:rsidR="00FE68BE" w:rsidRDefault="00FE68BE" w:rsidP="00FE68BE">
            <w:pPr>
              <w:pStyle w:val="TableParagraph"/>
              <w:spacing w:before="59"/>
              <w:ind w:left="103"/>
              <w:rPr>
                <w:sz w:val="18"/>
              </w:rPr>
            </w:pPr>
            <w:r>
              <w:rPr>
                <w:sz w:val="18"/>
              </w:rPr>
              <w:t>Invite questions and inputs on risks,</w:t>
            </w:r>
            <w:r>
              <w:rPr>
                <w:spacing w:val="-38"/>
                <w:sz w:val="18"/>
              </w:rPr>
              <w:t xml:space="preserve"> </w:t>
            </w:r>
            <w:proofErr w:type="gramStart"/>
            <w:r>
              <w:rPr>
                <w:sz w:val="18"/>
              </w:rPr>
              <w:t>opportunities</w:t>
            </w:r>
            <w:proofErr w:type="gramEnd"/>
            <w:r>
              <w:rPr>
                <w:spacing w:val="-3"/>
                <w:sz w:val="18"/>
              </w:rPr>
              <w:t xml:space="preserve"> </w:t>
            </w:r>
            <w:r>
              <w:rPr>
                <w:sz w:val="18"/>
              </w:rPr>
              <w:t>and</w:t>
            </w:r>
            <w:r>
              <w:rPr>
                <w:spacing w:val="-4"/>
                <w:sz w:val="18"/>
              </w:rPr>
              <w:t xml:space="preserve"> </w:t>
            </w:r>
            <w:r>
              <w:rPr>
                <w:sz w:val="18"/>
              </w:rPr>
              <w:t>developments.</w:t>
            </w:r>
          </w:p>
        </w:tc>
        <w:tc>
          <w:tcPr>
            <w:tcW w:w="2569" w:type="dxa"/>
          </w:tcPr>
          <w:p w14:paraId="4569A0CB" w14:textId="77777777" w:rsidR="00FE68BE" w:rsidRDefault="00FE68BE" w:rsidP="00FE68BE">
            <w:pPr>
              <w:pStyle w:val="TableParagraph"/>
              <w:spacing w:before="63"/>
              <w:ind w:left="102"/>
              <w:rPr>
                <w:sz w:val="18"/>
              </w:rPr>
            </w:pPr>
            <w:r>
              <w:rPr>
                <w:sz w:val="18"/>
              </w:rPr>
              <w:t>Newspapers,</w:t>
            </w:r>
            <w:r>
              <w:rPr>
                <w:spacing w:val="-4"/>
                <w:sz w:val="18"/>
              </w:rPr>
              <w:t xml:space="preserve"> </w:t>
            </w:r>
            <w:r>
              <w:rPr>
                <w:sz w:val="18"/>
              </w:rPr>
              <w:t>radio,</w:t>
            </w:r>
            <w:r>
              <w:rPr>
                <w:spacing w:val="-4"/>
                <w:sz w:val="18"/>
              </w:rPr>
              <w:t xml:space="preserve"> </w:t>
            </w:r>
            <w:r>
              <w:rPr>
                <w:sz w:val="18"/>
              </w:rPr>
              <w:t>website.</w:t>
            </w:r>
          </w:p>
          <w:p w14:paraId="4E1EE367" w14:textId="004A6F7B" w:rsidR="00FE68BE" w:rsidRDefault="00FE68BE" w:rsidP="00FE68BE">
            <w:pPr>
              <w:pStyle w:val="TableParagraph"/>
              <w:spacing w:before="60" w:line="237" w:lineRule="auto"/>
              <w:ind w:left="102" w:right="121"/>
              <w:rPr>
                <w:sz w:val="18"/>
              </w:rPr>
            </w:pPr>
            <w:r>
              <w:rPr>
                <w:sz w:val="18"/>
              </w:rPr>
              <w:t>All project information available</w:t>
            </w:r>
            <w:r>
              <w:rPr>
                <w:spacing w:val="-38"/>
                <w:sz w:val="18"/>
              </w:rPr>
              <w:t xml:space="preserve"> </w:t>
            </w:r>
            <w:r>
              <w:rPr>
                <w:sz w:val="18"/>
              </w:rPr>
              <w:t>online</w:t>
            </w:r>
            <w:r>
              <w:rPr>
                <w:spacing w:val="-3"/>
                <w:sz w:val="18"/>
              </w:rPr>
              <w:t xml:space="preserve"> </w:t>
            </w:r>
            <w:r>
              <w:rPr>
                <w:sz w:val="18"/>
              </w:rPr>
              <w:t>and</w:t>
            </w:r>
            <w:r>
              <w:rPr>
                <w:spacing w:val="-2"/>
                <w:sz w:val="18"/>
              </w:rPr>
              <w:t xml:space="preserve"> </w:t>
            </w:r>
            <w:r>
              <w:rPr>
                <w:sz w:val="18"/>
              </w:rPr>
              <w:t>from</w:t>
            </w:r>
            <w:r>
              <w:rPr>
                <w:spacing w:val="-2"/>
                <w:sz w:val="18"/>
              </w:rPr>
              <w:t xml:space="preserve"> </w:t>
            </w:r>
            <w:r>
              <w:rPr>
                <w:sz w:val="18"/>
              </w:rPr>
              <w:t>the</w:t>
            </w:r>
            <w:r>
              <w:rPr>
                <w:spacing w:val="-2"/>
                <w:sz w:val="18"/>
              </w:rPr>
              <w:t xml:space="preserve"> </w:t>
            </w:r>
            <w:r>
              <w:rPr>
                <w:sz w:val="18"/>
              </w:rPr>
              <w:t>PMU.</w:t>
            </w:r>
          </w:p>
        </w:tc>
        <w:tc>
          <w:tcPr>
            <w:tcW w:w="1321" w:type="dxa"/>
          </w:tcPr>
          <w:p w14:paraId="1206CE0C" w14:textId="42A36C18" w:rsidR="00FE68BE" w:rsidRDefault="00FE68BE" w:rsidP="00FE68BE">
            <w:pPr>
              <w:pStyle w:val="TableParagraph"/>
              <w:spacing w:before="63"/>
              <w:ind w:left="101"/>
              <w:rPr>
                <w:sz w:val="18"/>
              </w:rPr>
            </w:pPr>
            <w:r>
              <w:rPr>
                <w:sz w:val="18"/>
              </w:rPr>
              <w:t>Occasional</w:t>
            </w:r>
          </w:p>
        </w:tc>
        <w:tc>
          <w:tcPr>
            <w:tcW w:w="1782" w:type="dxa"/>
          </w:tcPr>
          <w:p w14:paraId="2A1B5DDB" w14:textId="1276A738" w:rsidR="00FE68BE" w:rsidRDefault="00FE68BE" w:rsidP="00FE68BE">
            <w:pPr>
              <w:pStyle w:val="TableParagraph"/>
              <w:spacing w:before="59"/>
              <w:ind w:left="100" w:right="162"/>
              <w:rPr>
                <w:sz w:val="18"/>
              </w:rPr>
            </w:pPr>
            <w:r>
              <w:rPr>
                <w:sz w:val="18"/>
              </w:rPr>
              <w:t>PMU</w:t>
            </w:r>
          </w:p>
        </w:tc>
      </w:tr>
      <w:tr w:rsidR="00FE68BE" w14:paraId="742E4561" w14:textId="77777777" w:rsidTr="004C5545">
        <w:trPr>
          <w:trHeight w:val="997"/>
        </w:trPr>
        <w:tc>
          <w:tcPr>
            <w:tcW w:w="538" w:type="dxa"/>
          </w:tcPr>
          <w:p w14:paraId="0FD60182" w14:textId="5401C109" w:rsidR="00FE68BE" w:rsidRDefault="00FE68BE" w:rsidP="00FE68BE">
            <w:pPr>
              <w:pStyle w:val="TableParagraph"/>
              <w:spacing w:before="63"/>
              <w:ind w:left="110"/>
              <w:rPr>
                <w:sz w:val="18"/>
              </w:rPr>
            </w:pPr>
            <w:r>
              <w:rPr>
                <w:sz w:val="18"/>
              </w:rPr>
              <w:t>11</w:t>
            </w:r>
          </w:p>
        </w:tc>
        <w:tc>
          <w:tcPr>
            <w:tcW w:w="2295" w:type="dxa"/>
          </w:tcPr>
          <w:p w14:paraId="2004979E" w14:textId="46C78C09" w:rsidR="00FE68BE" w:rsidRDefault="00FE68BE" w:rsidP="00FE68BE">
            <w:pPr>
              <w:pStyle w:val="TableParagraph"/>
              <w:spacing w:before="59"/>
              <w:ind w:left="104" w:right="259"/>
              <w:rPr>
                <w:sz w:val="18"/>
              </w:rPr>
            </w:pPr>
            <w:r>
              <w:rPr>
                <w:sz w:val="18"/>
              </w:rPr>
              <w:t>People</w:t>
            </w:r>
            <w:r>
              <w:rPr>
                <w:spacing w:val="-5"/>
                <w:sz w:val="18"/>
              </w:rPr>
              <w:t xml:space="preserve"> </w:t>
            </w:r>
            <w:r>
              <w:rPr>
                <w:sz w:val="18"/>
              </w:rPr>
              <w:t>with</w:t>
            </w:r>
            <w:r>
              <w:rPr>
                <w:spacing w:val="-4"/>
                <w:sz w:val="18"/>
              </w:rPr>
              <w:t xml:space="preserve"> </w:t>
            </w:r>
            <w:r>
              <w:rPr>
                <w:sz w:val="18"/>
              </w:rPr>
              <w:t>disabilities</w:t>
            </w:r>
          </w:p>
        </w:tc>
        <w:tc>
          <w:tcPr>
            <w:tcW w:w="1561" w:type="dxa"/>
          </w:tcPr>
          <w:p w14:paraId="6B39557F" w14:textId="7054139A" w:rsidR="00FE68BE" w:rsidRDefault="00FE68BE" w:rsidP="00FE68BE">
            <w:pPr>
              <w:pStyle w:val="TableParagraph"/>
              <w:spacing w:before="63"/>
              <w:ind w:left="104"/>
              <w:rPr>
                <w:sz w:val="18"/>
              </w:rPr>
            </w:pPr>
            <w:r>
              <w:rPr>
                <w:sz w:val="18"/>
              </w:rPr>
              <w:t>Keep</w:t>
            </w:r>
            <w:r>
              <w:rPr>
                <w:spacing w:val="-4"/>
                <w:sz w:val="18"/>
              </w:rPr>
              <w:t xml:space="preserve"> </w:t>
            </w:r>
            <w:r>
              <w:rPr>
                <w:sz w:val="18"/>
              </w:rPr>
              <w:t>informed</w:t>
            </w:r>
          </w:p>
        </w:tc>
        <w:tc>
          <w:tcPr>
            <w:tcW w:w="2977" w:type="dxa"/>
          </w:tcPr>
          <w:p w14:paraId="1191E5D2" w14:textId="6480EF15" w:rsidR="00FE68BE" w:rsidRDefault="00FE68BE" w:rsidP="00FE68BE">
            <w:pPr>
              <w:pStyle w:val="TableParagraph"/>
              <w:spacing w:before="59"/>
              <w:ind w:left="103"/>
              <w:rPr>
                <w:sz w:val="18"/>
              </w:rPr>
            </w:pPr>
            <w:r>
              <w:rPr>
                <w:sz w:val="18"/>
              </w:rPr>
              <w:t>General information on clean energy</w:t>
            </w:r>
            <w:r>
              <w:rPr>
                <w:spacing w:val="-38"/>
                <w:sz w:val="18"/>
              </w:rPr>
              <w:t xml:space="preserve"> </w:t>
            </w:r>
            <w:proofErr w:type="spellStart"/>
            <w:r>
              <w:rPr>
                <w:sz w:val="18"/>
              </w:rPr>
              <w:t>minigrid</w:t>
            </w:r>
            <w:proofErr w:type="spellEnd"/>
            <w:r>
              <w:rPr>
                <w:spacing w:val="-3"/>
                <w:sz w:val="18"/>
              </w:rPr>
              <w:t xml:space="preserve"> </w:t>
            </w:r>
            <w:r>
              <w:rPr>
                <w:sz w:val="18"/>
              </w:rPr>
              <w:t>sector</w:t>
            </w:r>
            <w:r>
              <w:rPr>
                <w:spacing w:val="-2"/>
                <w:sz w:val="18"/>
              </w:rPr>
              <w:t xml:space="preserve"> </w:t>
            </w:r>
            <w:r>
              <w:rPr>
                <w:sz w:val="18"/>
              </w:rPr>
              <w:t>developments.</w:t>
            </w:r>
          </w:p>
        </w:tc>
        <w:tc>
          <w:tcPr>
            <w:tcW w:w="2569" w:type="dxa"/>
          </w:tcPr>
          <w:p w14:paraId="4160E773" w14:textId="77777777" w:rsidR="00FE68BE" w:rsidRDefault="00FE68BE" w:rsidP="00FE68BE">
            <w:pPr>
              <w:pStyle w:val="TableParagraph"/>
              <w:spacing w:before="63"/>
              <w:ind w:left="102"/>
              <w:rPr>
                <w:sz w:val="18"/>
              </w:rPr>
            </w:pPr>
            <w:r>
              <w:rPr>
                <w:sz w:val="18"/>
              </w:rPr>
              <w:t>Newspapers,</w:t>
            </w:r>
            <w:r>
              <w:rPr>
                <w:spacing w:val="-4"/>
                <w:sz w:val="18"/>
              </w:rPr>
              <w:t xml:space="preserve"> </w:t>
            </w:r>
            <w:r>
              <w:rPr>
                <w:sz w:val="18"/>
              </w:rPr>
              <w:t>radio,</w:t>
            </w:r>
            <w:r>
              <w:rPr>
                <w:spacing w:val="-4"/>
                <w:sz w:val="18"/>
              </w:rPr>
              <w:t xml:space="preserve"> </w:t>
            </w:r>
            <w:r>
              <w:rPr>
                <w:sz w:val="18"/>
              </w:rPr>
              <w:t>website.</w:t>
            </w:r>
          </w:p>
          <w:p w14:paraId="252A665C" w14:textId="3D9BF30E" w:rsidR="00FE68BE" w:rsidRDefault="00FE68BE" w:rsidP="00FE68BE">
            <w:pPr>
              <w:pStyle w:val="TableParagraph"/>
              <w:spacing w:before="60" w:line="237" w:lineRule="auto"/>
              <w:ind w:left="102" w:right="121"/>
              <w:rPr>
                <w:sz w:val="18"/>
              </w:rPr>
            </w:pPr>
            <w:r>
              <w:rPr>
                <w:sz w:val="18"/>
              </w:rPr>
              <w:t>All project information available</w:t>
            </w:r>
            <w:r>
              <w:rPr>
                <w:spacing w:val="-38"/>
                <w:sz w:val="18"/>
              </w:rPr>
              <w:t xml:space="preserve"> </w:t>
            </w:r>
            <w:r>
              <w:rPr>
                <w:sz w:val="18"/>
              </w:rPr>
              <w:t>online</w:t>
            </w:r>
            <w:r>
              <w:rPr>
                <w:spacing w:val="-3"/>
                <w:sz w:val="18"/>
              </w:rPr>
              <w:t xml:space="preserve"> </w:t>
            </w:r>
            <w:r>
              <w:rPr>
                <w:sz w:val="18"/>
              </w:rPr>
              <w:t>and</w:t>
            </w:r>
            <w:r>
              <w:rPr>
                <w:spacing w:val="-2"/>
                <w:sz w:val="18"/>
              </w:rPr>
              <w:t xml:space="preserve"> </w:t>
            </w:r>
            <w:r>
              <w:rPr>
                <w:sz w:val="18"/>
              </w:rPr>
              <w:t>from</w:t>
            </w:r>
            <w:r>
              <w:rPr>
                <w:spacing w:val="-2"/>
                <w:sz w:val="18"/>
              </w:rPr>
              <w:t xml:space="preserve"> </w:t>
            </w:r>
            <w:r>
              <w:rPr>
                <w:sz w:val="18"/>
              </w:rPr>
              <w:t>the</w:t>
            </w:r>
            <w:r>
              <w:rPr>
                <w:spacing w:val="-2"/>
                <w:sz w:val="18"/>
              </w:rPr>
              <w:t xml:space="preserve"> </w:t>
            </w:r>
            <w:r>
              <w:rPr>
                <w:sz w:val="18"/>
              </w:rPr>
              <w:t>PMU.</w:t>
            </w:r>
          </w:p>
        </w:tc>
        <w:tc>
          <w:tcPr>
            <w:tcW w:w="1321" w:type="dxa"/>
          </w:tcPr>
          <w:p w14:paraId="66A58C52" w14:textId="22C8367B" w:rsidR="00FE68BE" w:rsidRDefault="00FE68BE" w:rsidP="00FE68BE">
            <w:pPr>
              <w:pStyle w:val="TableParagraph"/>
              <w:spacing w:before="63"/>
              <w:ind w:left="101"/>
              <w:rPr>
                <w:sz w:val="18"/>
              </w:rPr>
            </w:pPr>
            <w:r>
              <w:rPr>
                <w:sz w:val="18"/>
              </w:rPr>
              <w:t>Occasional</w:t>
            </w:r>
          </w:p>
        </w:tc>
        <w:tc>
          <w:tcPr>
            <w:tcW w:w="1782" w:type="dxa"/>
          </w:tcPr>
          <w:p w14:paraId="780508C4" w14:textId="75DED0B7" w:rsidR="00FE68BE" w:rsidRDefault="00FE68BE" w:rsidP="00FE68BE">
            <w:pPr>
              <w:pStyle w:val="TableParagraph"/>
              <w:spacing w:before="59"/>
              <w:ind w:left="100" w:right="162"/>
              <w:rPr>
                <w:sz w:val="18"/>
              </w:rPr>
            </w:pPr>
            <w:r>
              <w:rPr>
                <w:sz w:val="18"/>
              </w:rPr>
              <w:t>PMU</w:t>
            </w:r>
          </w:p>
        </w:tc>
      </w:tr>
      <w:tr w:rsidR="00FE68BE" w14:paraId="4AEB1FC0" w14:textId="77777777" w:rsidTr="004C5545">
        <w:trPr>
          <w:trHeight w:val="997"/>
        </w:trPr>
        <w:tc>
          <w:tcPr>
            <w:tcW w:w="538" w:type="dxa"/>
          </w:tcPr>
          <w:p w14:paraId="7C070975" w14:textId="147A68BD" w:rsidR="00FE68BE" w:rsidRDefault="00FE68BE" w:rsidP="00FE68BE">
            <w:pPr>
              <w:pStyle w:val="TableParagraph"/>
              <w:spacing w:before="63"/>
              <w:ind w:left="110"/>
              <w:rPr>
                <w:sz w:val="18"/>
              </w:rPr>
            </w:pPr>
            <w:r>
              <w:rPr>
                <w:sz w:val="18"/>
              </w:rPr>
              <w:t>12.1</w:t>
            </w:r>
          </w:p>
        </w:tc>
        <w:tc>
          <w:tcPr>
            <w:tcW w:w="2295" w:type="dxa"/>
          </w:tcPr>
          <w:p w14:paraId="3502B92D" w14:textId="1C32645C" w:rsidR="00FE68BE" w:rsidRDefault="00FE68BE" w:rsidP="00FE68BE">
            <w:pPr>
              <w:pStyle w:val="TableParagraph"/>
              <w:spacing w:before="59"/>
              <w:ind w:left="104" w:right="259"/>
              <w:rPr>
                <w:sz w:val="18"/>
              </w:rPr>
            </w:pPr>
            <w:r>
              <w:rPr>
                <w:sz w:val="18"/>
              </w:rPr>
              <w:t>Regulatory</w:t>
            </w:r>
            <w:r>
              <w:rPr>
                <w:spacing w:val="-6"/>
                <w:sz w:val="18"/>
              </w:rPr>
              <w:t xml:space="preserve"> </w:t>
            </w:r>
            <w:r>
              <w:rPr>
                <w:sz w:val="18"/>
              </w:rPr>
              <w:t>body</w:t>
            </w:r>
            <w:r>
              <w:rPr>
                <w:spacing w:val="-5"/>
                <w:sz w:val="18"/>
              </w:rPr>
              <w:t xml:space="preserve"> </w:t>
            </w:r>
            <w:r>
              <w:rPr>
                <w:sz w:val="18"/>
              </w:rPr>
              <w:t>(Energy)</w:t>
            </w:r>
          </w:p>
        </w:tc>
        <w:tc>
          <w:tcPr>
            <w:tcW w:w="1561" w:type="dxa"/>
          </w:tcPr>
          <w:p w14:paraId="4486CDF0" w14:textId="5440E2A8" w:rsidR="00FE68BE" w:rsidRDefault="00FE68BE" w:rsidP="00FE68BE">
            <w:pPr>
              <w:pStyle w:val="TableParagraph"/>
              <w:spacing w:before="63"/>
              <w:ind w:left="104"/>
              <w:rPr>
                <w:sz w:val="18"/>
              </w:rPr>
            </w:pPr>
            <w:r>
              <w:rPr>
                <w:spacing w:val="-1"/>
                <w:sz w:val="18"/>
              </w:rPr>
              <w:t xml:space="preserve">Collaborate </w:t>
            </w:r>
            <w:r>
              <w:rPr>
                <w:sz w:val="18"/>
              </w:rPr>
              <w:t>/</w:t>
            </w:r>
            <w:r>
              <w:rPr>
                <w:spacing w:val="-38"/>
                <w:sz w:val="18"/>
              </w:rPr>
              <w:t xml:space="preserve"> </w:t>
            </w:r>
            <w:r>
              <w:rPr>
                <w:sz w:val="18"/>
              </w:rPr>
              <w:t>Partner</w:t>
            </w:r>
          </w:p>
        </w:tc>
        <w:tc>
          <w:tcPr>
            <w:tcW w:w="2977" w:type="dxa"/>
          </w:tcPr>
          <w:p w14:paraId="58441A93" w14:textId="77777777" w:rsidR="00FE68BE" w:rsidRDefault="00FE68BE" w:rsidP="00FE68BE">
            <w:pPr>
              <w:pStyle w:val="TableParagraph"/>
              <w:spacing w:before="59"/>
              <w:ind w:left="103" w:right="154"/>
              <w:rPr>
                <w:sz w:val="18"/>
              </w:rPr>
            </w:pPr>
            <w:r>
              <w:rPr>
                <w:sz w:val="18"/>
              </w:rPr>
              <w:t>General information on clean energy</w:t>
            </w:r>
            <w:r>
              <w:rPr>
                <w:spacing w:val="-38"/>
                <w:sz w:val="18"/>
              </w:rPr>
              <w:t xml:space="preserve"> </w:t>
            </w:r>
            <w:proofErr w:type="spellStart"/>
            <w:r>
              <w:rPr>
                <w:sz w:val="18"/>
              </w:rPr>
              <w:t>minigrid</w:t>
            </w:r>
            <w:proofErr w:type="spellEnd"/>
            <w:r>
              <w:rPr>
                <w:spacing w:val="-3"/>
                <w:sz w:val="18"/>
              </w:rPr>
              <w:t xml:space="preserve"> </w:t>
            </w:r>
            <w:r>
              <w:rPr>
                <w:sz w:val="18"/>
              </w:rPr>
              <w:t>sector</w:t>
            </w:r>
            <w:r>
              <w:rPr>
                <w:spacing w:val="-2"/>
                <w:sz w:val="18"/>
              </w:rPr>
              <w:t xml:space="preserve"> </w:t>
            </w:r>
            <w:r>
              <w:rPr>
                <w:sz w:val="18"/>
              </w:rPr>
              <w:t>developments.</w:t>
            </w:r>
          </w:p>
          <w:p w14:paraId="47BC678C" w14:textId="77777777" w:rsidR="00FE68BE" w:rsidRDefault="00FE68BE" w:rsidP="00FE68BE">
            <w:pPr>
              <w:pStyle w:val="TableParagraph"/>
              <w:spacing w:before="2"/>
              <w:ind w:left="103" w:right="186"/>
              <w:rPr>
                <w:sz w:val="18"/>
              </w:rPr>
            </w:pPr>
            <w:r>
              <w:rPr>
                <w:sz w:val="18"/>
              </w:rPr>
              <w:t>Detailed information related to pilot</w:t>
            </w:r>
            <w:r>
              <w:rPr>
                <w:spacing w:val="-38"/>
                <w:sz w:val="18"/>
              </w:rPr>
              <w:t xml:space="preserve"> </w:t>
            </w:r>
            <w:r>
              <w:rPr>
                <w:sz w:val="18"/>
              </w:rPr>
              <w:t>project</w:t>
            </w:r>
            <w:r>
              <w:rPr>
                <w:spacing w:val="-2"/>
                <w:sz w:val="18"/>
              </w:rPr>
              <w:t xml:space="preserve"> </w:t>
            </w:r>
            <w:r>
              <w:rPr>
                <w:sz w:val="18"/>
              </w:rPr>
              <w:t>scope</w:t>
            </w:r>
            <w:r>
              <w:rPr>
                <w:spacing w:val="-2"/>
                <w:sz w:val="18"/>
              </w:rPr>
              <w:t xml:space="preserve"> </w:t>
            </w:r>
            <w:r>
              <w:rPr>
                <w:sz w:val="18"/>
              </w:rPr>
              <w:t>of</w:t>
            </w:r>
            <w:r>
              <w:rPr>
                <w:spacing w:val="-1"/>
                <w:sz w:val="18"/>
              </w:rPr>
              <w:t xml:space="preserve"> </w:t>
            </w:r>
            <w:r>
              <w:rPr>
                <w:sz w:val="18"/>
              </w:rPr>
              <w:t>activities.</w:t>
            </w:r>
          </w:p>
          <w:p w14:paraId="02973AD2" w14:textId="21DD4026" w:rsidR="00FE68BE" w:rsidRDefault="00FE68BE" w:rsidP="00FE68BE">
            <w:pPr>
              <w:pStyle w:val="TableParagraph"/>
              <w:spacing w:before="59"/>
              <w:ind w:left="103"/>
              <w:rPr>
                <w:sz w:val="18"/>
              </w:rPr>
            </w:pPr>
            <w:r>
              <w:rPr>
                <w:sz w:val="18"/>
              </w:rPr>
              <w:t>Active engagement on all aspects of</w:t>
            </w:r>
            <w:r>
              <w:rPr>
                <w:spacing w:val="-38"/>
                <w:sz w:val="18"/>
              </w:rPr>
              <w:t xml:space="preserve"> </w:t>
            </w:r>
            <w:r>
              <w:rPr>
                <w:sz w:val="18"/>
              </w:rPr>
              <w:t>overall project, industry / sector</w:t>
            </w:r>
            <w:r>
              <w:rPr>
                <w:spacing w:val="1"/>
                <w:sz w:val="18"/>
              </w:rPr>
              <w:t xml:space="preserve"> </w:t>
            </w:r>
            <w:r>
              <w:rPr>
                <w:sz w:val="18"/>
              </w:rPr>
              <w:t>development, opportunities,</w:t>
            </w:r>
            <w:r>
              <w:rPr>
                <w:spacing w:val="1"/>
                <w:sz w:val="18"/>
              </w:rPr>
              <w:t xml:space="preserve"> </w:t>
            </w:r>
            <w:r>
              <w:rPr>
                <w:sz w:val="18"/>
              </w:rPr>
              <w:t>roadmap</w:t>
            </w:r>
            <w:r>
              <w:rPr>
                <w:spacing w:val="-3"/>
                <w:sz w:val="18"/>
              </w:rPr>
              <w:t xml:space="preserve"> </w:t>
            </w:r>
            <w:r>
              <w:rPr>
                <w:sz w:val="18"/>
              </w:rPr>
              <w:t>/</w:t>
            </w:r>
            <w:r>
              <w:rPr>
                <w:spacing w:val="-2"/>
                <w:sz w:val="18"/>
              </w:rPr>
              <w:t xml:space="preserve"> </w:t>
            </w:r>
            <w:r>
              <w:rPr>
                <w:sz w:val="18"/>
              </w:rPr>
              <w:t>vision.</w:t>
            </w:r>
          </w:p>
        </w:tc>
        <w:tc>
          <w:tcPr>
            <w:tcW w:w="2569" w:type="dxa"/>
          </w:tcPr>
          <w:p w14:paraId="7EB83A77" w14:textId="4C91999F" w:rsidR="00FE68BE" w:rsidRDefault="00FE68BE" w:rsidP="00FE68BE">
            <w:pPr>
              <w:pStyle w:val="TableParagraph"/>
              <w:spacing w:before="60" w:line="237" w:lineRule="auto"/>
              <w:ind w:left="102" w:right="121"/>
              <w:rPr>
                <w:sz w:val="18"/>
              </w:rPr>
            </w:pPr>
            <w:r>
              <w:rPr>
                <w:sz w:val="18"/>
              </w:rPr>
              <w:t>Progress</w:t>
            </w:r>
            <w:r>
              <w:rPr>
                <w:spacing w:val="1"/>
                <w:sz w:val="18"/>
              </w:rPr>
              <w:t xml:space="preserve"> </w:t>
            </w:r>
            <w:r>
              <w:rPr>
                <w:sz w:val="18"/>
              </w:rPr>
              <w:t>updates, emails, newsletters,</w:t>
            </w:r>
            <w:r>
              <w:rPr>
                <w:spacing w:val="1"/>
                <w:sz w:val="18"/>
              </w:rPr>
              <w:t xml:space="preserve"> </w:t>
            </w:r>
            <w:r>
              <w:rPr>
                <w:sz w:val="18"/>
              </w:rPr>
              <w:t>website, webinars, workshops,</w:t>
            </w:r>
            <w:r>
              <w:rPr>
                <w:spacing w:val="-38"/>
                <w:sz w:val="18"/>
              </w:rPr>
              <w:t xml:space="preserve"> </w:t>
            </w:r>
            <w:r>
              <w:rPr>
                <w:sz w:val="18"/>
              </w:rPr>
              <w:t>community of practice events,</w:t>
            </w:r>
            <w:r>
              <w:rPr>
                <w:spacing w:val="-38"/>
                <w:sz w:val="18"/>
              </w:rPr>
              <w:t xml:space="preserve"> </w:t>
            </w:r>
            <w:r>
              <w:rPr>
                <w:sz w:val="18"/>
              </w:rPr>
              <w:t>meetings,</w:t>
            </w:r>
            <w:r>
              <w:rPr>
                <w:spacing w:val="-2"/>
                <w:sz w:val="18"/>
              </w:rPr>
              <w:t xml:space="preserve"> </w:t>
            </w:r>
            <w:r>
              <w:rPr>
                <w:sz w:val="18"/>
              </w:rPr>
              <w:t>training</w:t>
            </w:r>
            <w:r>
              <w:rPr>
                <w:spacing w:val="-3"/>
                <w:sz w:val="18"/>
              </w:rPr>
              <w:t xml:space="preserve"> </w:t>
            </w:r>
            <w:r>
              <w:rPr>
                <w:sz w:val="18"/>
              </w:rPr>
              <w:t>events.</w:t>
            </w:r>
          </w:p>
        </w:tc>
        <w:tc>
          <w:tcPr>
            <w:tcW w:w="1321" w:type="dxa"/>
          </w:tcPr>
          <w:p w14:paraId="7CA7DF90" w14:textId="51963350" w:rsidR="00FE68BE" w:rsidRDefault="00FE68BE" w:rsidP="00FE68BE">
            <w:pPr>
              <w:pStyle w:val="TableParagraph"/>
              <w:spacing w:before="63"/>
              <w:ind w:left="101"/>
              <w:rPr>
                <w:sz w:val="18"/>
              </w:rPr>
            </w:pPr>
            <w:r>
              <w:rPr>
                <w:sz w:val="18"/>
              </w:rPr>
              <w:t>Very</w:t>
            </w:r>
            <w:r>
              <w:rPr>
                <w:spacing w:val="-4"/>
                <w:sz w:val="18"/>
              </w:rPr>
              <w:t xml:space="preserve"> </w:t>
            </w:r>
            <w:r>
              <w:rPr>
                <w:sz w:val="18"/>
              </w:rPr>
              <w:t>frequent</w:t>
            </w:r>
          </w:p>
        </w:tc>
        <w:tc>
          <w:tcPr>
            <w:tcW w:w="1782" w:type="dxa"/>
          </w:tcPr>
          <w:p w14:paraId="4F38A3A7" w14:textId="0A3B610D" w:rsidR="00FE68BE" w:rsidRDefault="00FE68BE" w:rsidP="00FE68BE">
            <w:pPr>
              <w:pStyle w:val="TableParagraph"/>
              <w:spacing w:before="59"/>
              <w:ind w:left="100" w:right="162"/>
              <w:rPr>
                <w:sz w:val="18"/>
              </w:rPr>
            </w:pPr>
            <w:r>
              <w:rPr>
                <w:sz w:val="18"/>
              </w:rPr>
              <w:t>PMU, Project Board,</w:t>
            </w:r>
            <w:r>
              <w:rPr>
                <w:spacing w:val="-38"/>
                <w:sz w:val="18"/>
              </w:rPr>
              <w:t xml:space="preserve"> </w:t>
            </w:r>
            <w:r>
              <w:rPr>
                <w:sz w:val="18"/>
              </w:rPr>
              <w:t>Implementing</w:t>
            </w:r>
            <w:r>
              <w:rPr>
                <w:spacing w:val="1"/>
                <w:sz w:val="18"/>
              </w:rPr>
              <w:t xml:space="preserve"> </w:t>
            </w:r>
            <w:r>
              <w:rPr>
                <w:sz w:val="18"/>
              </w:rPr>
              <w:t>Partner, National</w:t>
            </w:r>
            <w:r>
              <w:rPr>
                <w:spacing w:val="1"/>
                <w:sz w:val="18"/>
              </w:rPr>
              <w:t xml:space="preserve"> </w:t>
            </w:r>
            <w:r>
              <w:rPr>
                <w:sz w:val="18"/>
              </w:rPr>
              <w:t>Dialogue</w:t>
            </w:r>
          </w:p>
        </w:tc>
      </w:tr>
      <w:tr w:rsidR="00FE68BE" w14:paraId="65799D82" w14:textId="77777777" w:rsidTr="004C5545">
        <w:trPr>
          <w:trHeight w:val="997"/>
        </w:trPr>
        <w:tc>
          <w:tcPr>
            <w:tcW w:w="538" w:type="dxa"/>
          </w:tcPr>
          <w:p w14:paraId="50CFCA75" w14:textId="103EB0E0" w:rsidR="00FE68BE" w:rsidRDefault="00FE68BE" w:rsidP="00FE68BE">
            <w:pPr>
              <w:pStyle w:val="TableParagraph"/>
              <w:spacing w:before="63"/>
              <w:ind w:left="110"/>
              <w:rPr>
                <w:sz w:val="18"/>
              </w:rPr>
            </w:pPr>
            <w:r>
              <w:rPr>
                <w:sz w:val="18"/>
              </w:rPr>
              <w:t>12.2</w:t>
            </w:r>
          </w:p>
        </w:tc>
        <w:tc>
          <w:tcPr>
            <w:tcW w:w="2295" w:type="dxa"/>
          </w:tcPr>
          <w:p w14:paraId="4E96B8F4" w14:textId="5CAB31A7" w:rsidR="00FE68BE" w:rsidRDefault="00FE68BE" w:rsidP="00FE68BE">
            <w:pPr>
              <w:pStyle w:val="TableParagraph"/>
              <w:spacing w:before="59"/>
              <w:ind w:left="104" w:right="259"/>
              <w:rPr>
                <w:sz w:val="18"/>
              </w:rPr>
            </w:pPr>
            <w:r>
              <w:rPr>
                <w:sz w:val="18"/>
              </w:rPr>
              <w:t>Regulatory body</w:t>
            </w:r>
            <w:r>
              <w:rPr>
                <w:spacing w:val="1"/>
                <w:sz w:val="18"/>
              </w:rPr>
              <w:t xml:space="preserve"> </w:t>
            </w:r>
            <w:r>
              <w:rPr>
                <w:sz w:val="18"/>
              </w:rPr>
              <w:t>(Environment,</w:t>
            </w:r>
            <w:r>
              <w:rPr>
                <w:spacing w:val="-8"/>
                <w:sz w:val="18"/>
              </w:rPr>
              <w:t xml:space="preserve"> </w:t>
            </w:r>
            <w:r>
              <w:rPr>
                <w:sz w:val="18"/>
              </w:rPr>
              <w:t>other)</w:t>
            </w:r>
          </w:p>
        </w:tc>
        <w:tc>
          <w:tcPr>
            <w:tcW w:w="1561" w:type="dxa"/>
          </w:tcPr>
          <w:p w14:paraId="0742494D" w14:textId="2E9CB1A1" w:rsidR="00FE68BE" w:rsidRDefault="00FE68BE" w:rsidP="00FE68BE">
            <w:pPr>
              <w:pStyle w:val="TableParagraph"/>
              <w:spacing w:before="63"/>
              <w:ind w:left="104"/>
              <w:rPr>
                <w:sz w:val="18"/>
              </w:rPr>
            </w:pPr>
            <w:r>
              <w:rPr>
                <w:sz w:val="18"/>
              </w:rPr>
              <w:t>Consult</w:t>
            </w:r>
          </w:p>
        </w:tc>
        <w:tc>
          <w:tcPr>
            <w:tcW w:w="2977" w:type="dxa"/>
          </w:tcPr>
          <w:p w14:paraId="4C573EC9" w14:textId="77777777" w:rsidR="00FE68BE" w:rsidRDefault="00FE68BE" w:rsidP="00FE68BE">
            <w:pPr>
              <w:pStyle w:val="TableParagraph"/>
              <w:spacing w:before="59"/>
              <w:ind w:left="103" w:right="154"/>
              <w:rPr>
                <w:sz w:val="18"/>
              </w:rPr>
            </w:pPr>
            <w:r>
              <w:rPr>
                <w:sz w:val="18"/>
              </w:rPr>
              <w:t>General information on clean energy</w:t>
            </w:r>
            <w:r>
              <w:rPr>
                <w:spacing w:val="-38"/>
                <w:sz w:val="18"/>
              </w:rPr>
              <w:t xml:space="preserve"> </w:t>
            </w:r>
            <w:proofErr w:type="spellStart"/>
            <w:r>
              <w:rPr>
                <w:sz w:val="18"/>
              </w:rPr>
              <w:t>minigrid</w:t>
            </w:r>
            <w:proofErr w:type="spellEnd"/>
            <w:r>
              <w:rPr>
                <w:sz w:val="18"/>
              </w:rPr>
              <w:t xml:space="preserve"> sector developments,</w:t>
            </w:r>
            <w:r>
              <w:rPr>
                <w:spacing w:val="1"/>
                <w:sz w:val="18"/>
              </w:rPr>
              <w:t xml:space="preserve"> </w:t>
            </w:r>
            <w:r>
              <w:rPr>
                <w:sz w:val="18"/>
              </w:rPr>
              <w:t>highlighting specific matters with</w:t>
            </w:r>
            <w:r>
              <w:rPr>
                <w:spacing w:val="1"/>
                <w:sz w:val="18"/>
              </w:rPr>
              <w:t xml:space="preserve"> </w:t>
            </w:r>
            <w:r>
              <w:rPr>
                <w:sz w:val="18"/>
              </w:rPr>
              <w:t>regulatory</w:t>
            </w:r>
            <w:r>
              <w:rPr>
                <w:spacing w:val="-4"/>
                <w:sz w:val="18"/>
              </w:rPr>
              <w:t xml:space="preserve"> </w:t>
            </w:r>
            <w:r>
              <w:rPr>
                <w:sz w:val="18"/>
              </w:rPr>
              <w:t>scope</w:t>
            </w:r>
            <w:r>
              <w:rPr>
                <w:spacing w:val="-3"/>
                <w:sz w:val="18"/>
              </w:rPr>
              <w:t xml:space="preserve"> </w:t>
            </w:r>
            <w:r>
              <w:rPr>
                <w:sz w:val="18"/>
              </w:rPr>
              <w:t>or</w:t>
            </w:r>
            <w:r>
              <w:rPr>
                <w:spacing w:val="-2"/>
                <w:sz w:val="18"/>
              </w:rPr>
              <w:t xml:space="preserve"> </w:t>
            </w:r>
            <w:r>
              <w:rPr>
                <w:sz w:val="18"/>
              </w:rPr>
              <w:t>area</w:t>
            </w:r>
            <w:r>
              <w:rPr>
                <w:spacing w:val="-3"/>
                <w:sz w:val="18"/>
              </w:rPr>
              <w:t xml:space="preserve"> </w:t>
            </w:r>
            <w:r>
              <w:rPr>
                <w:sz w:val="18"/>
              </w:rPr>
              <w:t>of</w:t>
            </w:r>
            <w:r>
              <w:rPr>
                <w:spacing w:val="-3"/>
                <w:sz w:val="18"/>
              </w:rPr>
              <w:t xml:space="preserve"> </w:t>
            </w:r>
            <w:r>
              <w:rPr>
                <w:sz w:val="18"/>
              </w:rPr>
              <w:t>interest.</w:t>
            </w:r>
          </w:p>
          <w:p w14:paraId="1502CE97" w14:textId="4A1081EE" w:rsidR="00FE68BE" w:rsidRDefault="00FE68BE" w:rsidP="00FE68BE">
            <w:pPr>
              <w:pStyle w:val="TableParagraph"/>
              <w:spacing w:before="59"/>
              <w:ind w:left="103"/>
              <w:rPr>
                <w:sz w:val="18"/>
              </w:rPr>
            </w:pPr>
            <w:r>
              <w:rPr>
                <w:sz w:val="18"/>
              </w:rPr>
              <w:t>Invite questions and inputs on risks,</w:t>
            </w:r>
            <w:r>
              <w:rPr>
                <w:spacing w:val="-38"/>
                <w:sz w:val="18"/>
              </w:rPr>
              <w:t xml:space="preserve"> </w:t>
            </w:r>
            <w:proofErr w:type="gramStart"/>
            <w:r>
              <w:rPr>
                <w:sz w:val="18"/>
              </w:rPr>
              <w:t>opportunities</w:t>
            </w:r>
            <w:proofErr w:type="gramEnd"/>
            <w:r>
              <w:rPr>
                <w:spacing w:val="-3"/>
                <w:sz w:val="18"/>
              </w:rPr>
              <w:t xml:space="preserve"> </w:t>
            </w:r>
            <w:r>
              <w:rPr>
                <w:sz w:val="18"/>
              </w:rPr>
              <w:t>and</w:t>
            </w:r>
            <w:r>
              <w:rPr>
                <w:spacing w:val="-4"/>
                <w:sz w:val="18"/>
              </w:rPr>
              <w:t xml:space="preserve"> </w:t>
            </w:r>
            <w:r>
              <w:rPr>
                <w:sz w:val="18"/>
              </w:rPr>
              <w:t>developments.</w:t>
            </w:r>
          </w:p>
        </w:tc>
        <w:tc>
          <w:tcPr>
            <w:tcW w:w="2569" w:type="dxa"/>
          </w:tcPr>
          <w:p w14:paraId="76556A4A" w14:textId="77777777" w:rsidR="00FE68BE" w:rsidRDefault="00FE68BE" w:rsidP="00FE68BE">
            <w:pPr>
              <w:pStyle w:val="TableParagraph"/>
              <w:spacing w:before="59"/>
              <w:ind w:left="102" w:right="503"/>
              <w:rPr>
                <w:sz w:val="18"/>
              </w:rPr>
            </w:pPr>
            <w:r>
              <w:rPr>
                <w:sz w:val="18"/>
              </w:rPr>
              <w:t>Emails, website, webinars,</w:t>
            </w:r>
            <w:r>
              <w:rPr>
                <w:spacing w:val="-38"/>
                <w:sz w:val="18"/>
              </w:rPr>
              <w:t xml:space="preserve"> </w:t>
            </w:r>
            <w:r>
              <w:rPr>
                <w:sz w:val="18"/>
              </w:rPr>
              <w:t>newsletters. Invite to</w:t>
            </w:r>
            <w:r>
              <w:rPr>
                <w:spacing w:val="1"/>
                <w:sz w:val="18"/>
              </w:rPr>
              <w:t xml:space="preserve"> </w:t>
            </w:r>
            <w:r>
              <w:rPr>
                <w:sz w:val="18"/>
              </w:rPr>
              <w:t>knowledge</w:t>
            </w:r>
            <w:r>
              <w:rPr>
                <w:spacing w:val="-7"/>
                <w:sz w:val="18"/>
              </w:rPr>
              <w:t xml:space="preserve"> </w:t>
            </w:r>
            <w:r>
              <w:rPr>
                <w:sz w:val="18"/>
              </w:rPr>
              <w:t>sharing</w:t>
            </w:r>
            <w:r>
              <w:rPr>
                <w:spacing w:val="-6"/>
                <w:sz w:val="18"/>
              </w:rPr>
              <w:t xml:space="preserve"> </w:t>
            </w:r>
            <w:r>
              <w:rPr>
                <w:sz w:val="18"/>
              </w:rPr>
              <w:t>events.</w:t>
            </w:r>
          </w:p>
          <w:p w14:paraId="45DB8920" w14:textId="77777777" w:rsidR="00FE68BE" w:rsidRDefault="00FE68BE" w:rsidP="00FE68BE">
            <w:pPr>
              <w:pStyle w:val="TableParagraph"/>
              <w:spacing w:before="60"/>
              <w:ind w:left="102" w:right="355"/>
              <w:rPr>
                <w:sz w:val="18"/>
              </w:rPr>
            </w:pPr>
            <w:r>
              <w:rPr>
                <w:sz w:val="18"/>
              </w:rPr>
              <w:t>Interviews / meetings with</w:t>
            </w:r>
            <w:r>
              <w:rPr>
                <w:spacing w:val="1"/>
                <w:sz w:val="18"/>
              </w:rPr>
              <w:t xml:space="preserve"> </w:t>
            </w:r>
            <w:r>
              <w:rPr>
                <w:spacing w:val="-1"/>
                <w:sz w:val="18"/>
              </w:rPr>
              <w:t>stakeholder</w:t>
            </w:r>
            <w:r>
              <w:rPr>
                <w:spacing w:val="-3"/>
                <w:sz w:val="18"/>
              </w:rPr>
              <w:t xml:space="preserve"> </w:t>
            </w:r>
            <w:r>
              <w:rPr>
                <w:sz w:val="18"/>
              </w:rPr>
              <w:t>representatives.</w:t>
            </w:r>
          </w:p>
          <w:p w14:paraId="27BC3280" w14:textId="12286E5D" w:rsidR="00FE68BE" w:rsidRDefault="00FE68BE" w:rsidP="00FE68BE">
            <w:pPr>
              <w:pStyle w:val="TableParagraph"/>
              <w:spacing w:before="60" w:line="237" w:lineRule="auto"/>
              <w:ind w:left="102" w:right="121"/>
              <w:rPr>
                <w:sz w:val="18"/>
              </w:rPr>
            </w:pPr>
            <w:r>
              <w:rPr>
                <w:sz w:val="18"/>
              </w:rPr>
              <w:t>Consult with regards specific</w:t>
            </w:r>
            <w:r>
              <w:rPr>
                <w:spacing w:val="-38"/>
                <w:sz w:val="18"/>
              </w:rPr>
              <w:t xml:space="preserve"> </w:t>
            </w:r>
            <w:r>
              <w:rPr>
                <w:sz w:val="18"/>
              </w:rPr>
              <w:t>regulatory</w:t>
            </w:r>
            <w:r>
              <w:rPr>
                <w:spacing w:val="-3"/>
                <w:sz w:val="18"/>
              </w:rPr>
              <w:t xml:space="preserve"> </w:t>
            </w:r>
            <w:r>
              <w:rPr>
                <w:sz w:val="18"/>
              </w:rPr>
              <w:t>aspects.</w:t>
            </w:r>
          </w:p>
        </w:tc>
        <w:tc>
          <w:tcPr>
            <w:tcW w:w="1321" w:type="dxa"/>
          </w:tcPr>
          <w:p w14:paraId="79EA2273" w14:textId="341EA22E" w:rsidR="00FE68BE" w:rsidRDefault="00FE68BE" w:rsidP="00FE68BE">
            <w:pPr>
              <w:pStyle w:val="TableParagraph"/>
              <w:spacing w:before="63"/>
              <w:ind w:left="101"/>
              <w:rPr>
                <w:sz w:val="18"/>
              </w:rPr>
            </w:pPr>
            <w:r>
              <w:rPr>
                <w:sz w:val="18"/>
              </w:rPr>
              <w:t>Frequent</w:t>
            </w:r>
          </w:p>
        </w:tc>
        <w:tc>
          <w:tcPr>
            <w:tcW w:w="1782" w:type="dxa"/>
          </w:tcPr>
          <w:p w14:paraId="2638A0B2" w14:textId="164081A0" w:rsidR="00FE68BE" w:rsidRDefault="00FE68BE" w:rsidP="00FE68BE">
            <w:pPr>
              <w:pStyle w:val="TableParagraph"/>
              <w:spacing w:before="59"/>
              <w:ind w:left="100" w:right="162"/>
              <w:rPr>
                <w:sz w:val="18"/>
              </w:rPr>
            </w:pPr>
            <w:r>
              <w:rPr>
                <w:sz w:val="18"/>
              </w:rPr>
              <w:t>PMU, Project Board,</w:t>
            </w:r>
            <w:r>
              <w:rPr>
                <w:spacing w:val="-38"/>
                <w:sz w:val="18"/>
              </w:rPr>
              <w:t xml:space="preserve"> </w:t>
            </w:r>
            <w:r>
              <w:rPr>
                <w:sz w:val="18"/>
              </w:rPr>
              <w:t>Implementing</w:t>
            </w:r>
            <w:r>
              <w:rPr>
                <w:spacing w:val="1"/>
                <w:sz w:val="18"/>
              </w:rPr>
              <w:t xml:space="preserve"> </w:t>
            </w:r>
            <w:r>
              <w:rPr>
                <w:sz w:val="18"/>
              </w:rPr>
              <w:t>Partner</w:t>
            </w:r>
          </w:p>
        </w:tc>
      </w:tr>
      <w:tr w:rsidR="00FE68BE" w14:paraId="60C0B02E" w14:textId="77777777" w:rsidTr="004C5545">
        <w:trPr>
          <w:trHeight w:val="997"/>
        </w:trPr>
        <w:tc>
          <w:tcPr>
            <w:tcW w:w="538" w:type="dxa"/>
          </w:tcPr>
          <w:p w14:paraId="2F5130DC" w14:textId="381358F3" w:rsidR="00FE68BE" w:rsidRDefault="00FE68BE" w:rsidP="00FE68BE">
            <w:pPr>
              <w:pStyle w:val="TableParagraph"/>
              <w:spacing w:before="63"/>
              <w:ind w:left="110"/>
              <w:rPr>
                <w:sz w:val="18"/>
              </w:rPr>
            </w:pPr>
            <w:r>
              <w:rPr>
                <w:sz w:val="18"/>
              </w:rPr>
              <w:lastRenderedPageBreak/>
              <w:t>13</w:t>
            </w:r>
          </w:p>
        </w:tc>
        <w:tc>
          <w:tcPr>
            <w:tcW w:w="2295" w:type="dxa"/>
          </w:tcPr>
          <w:p w14:paraId="58CC4787" w14:textId="4134DA0A" w:rsidR="00FE68BE" w:rsidRDefault="00FE68BE" w:rsidP="00FE68BE">
            <w:pPr>
              <w:pStyle w:val="TableParagraph"/>
              <w:spacing w:before="59"/>
              <w:ind w:left="104" w:right="259"/>
              <w:rPr>
                <w:sz w:val="18"/>
              </w:rPr>
            </w:pPr>
            <w:r>
              <w:rPr>
                <w:sz w:val="18"/>
              </w:rPr>
              <w:t>Sustainable</w:t>
            </w:r>
            <w:r>
              <w:rPr>
                <w:spacing w:val="-5"/>
                <w:sz w:val="18"/>
              </w:rPr>
              <w:t xml:space="preserve"> </w:t>
            </w:r>
            <w:r>
              <w:rPr>
                <w:sz w:val="18"/>
              </w:rPr>
              <w:t>energy</w:t>
            </w:r>
            <w:r>
              <w:rPr>
                <w:spacing w:val="-4"/>
                <w:sz w:val="18"/>
              </w:rPr>
              <w:t xml:space="preserve"> </w:t>
            </w:r>
            <w:r>
              <w:rPr>
                <w:sz w:val="18"/>
              </w:rPr>
              <w:t>sector</w:t>
            </w:r>
          </w:p>
        </w:tc>
        <w:tc>
          <w:tcPr>
            <w:tcW w:w="1561" w:type="dxa"/>
          </w:tcPr>
          <w:p w14:paraId="2FE0FD8E" w14:textId="239D804F" w:rsidR="00FE68BE" w:rsidRDefault="00FE68BE" w:rsidP="00FE68BE">
            <w:pPr>
              <w:pStyle w:val="TableParagraph"/>
              <w:spacing w:before="63"/>
              <w:ind w:left="104"/>
              <w:rPr>
                <w:sz w:val="18"/>
              </w:rPr>
            </w:pPr>
            <w:r>
              <w:rPr>
                <w:sz w:val="18"/>
              </w:rPr>
              <w:t>Consult</w:t>
            </w:r>
          </w:p>
        </w:tc>
        <w:tc>
          <w:tcPr>
            <w:tcW w:w="2977" w:type="dxa"/>
          </w:tcPr>
          <w:p w14:paraId="6C5025E5" w14:textId="77777777" w:rsidR="00FE68BE" w:rsidRDefault="00FE68BE" w:rsidP="00FE68BE">
            <w:pPr>
              <w:pStyle w:val="TableParagraph"/>
              <w:spacing w:before="59"/>
              <w:ind w:left="103"/>
              <w:rPr>
                <w:sz w:val="18"/>
              </w:rPr>
            </w:pPr>
            <w:r>
              <w:rPr>
                <w:sz w:val="18"/>
              </w:rPr>
              <w:t>Policy,</w:t>
            </w:r>
            <w:r>
              <w:rPr>
                <w:spacing w:val="-5"/>
                <w:sz w:val="18"/>
              </w:rPr>
              <w:t xml:space="preserve"> </w:t>
            </w:r>
            <w:r>
              <w:rPr>
                <w:sz w:val="18"/>
              </w:rPr>
              <w:t>regulatory,</w:t>
            </w:r>
            <w:r>
              <w:rPr>
                <w:spacing w:val="-4"/>
                <w:sz w:val="18"/>
              </w:rPr>
              <w:t xml:space="preserve"> </w:t>
            </w:r>
            <w:r>
              <w:rPr>
                <w:sz w:val="18"/>
              </w:rPr>
              <w:t>technology</w:t>
            </w:r>
          </w:p>
          <w:p w14:paraId="59CAC22B" w14:textId="77777777" w:rsidR="00FE68BE" w:rsidRDefault="00FE68BE" w:rsidP="00FE68BE">
            <w:pPr>
              <w:pStyle w:val="TableParagraph"/>
              <w:spacing w:before="1"/>
              <w:ind w:left="103" w:right="181"/>
              <w:rPr>
                <w:sz w:val="18"/>
              </w:rPr>
            </w:pPr>
            <w:r>
              <w:rPr>
                <w:sz w:val="18"/>
              </w:rPr>
              <w:t>/</w:t>
            </w:r>
            <w:proofErr w:type="gramStart"/>
            <w:r>
              <w:rPr>
                <w:sz w:val="18"/>
              </w:rPr>
              <w:t>industry</w:t>
            </w:r>
            <w:proofErr w:type="gramEnd"/>
            <w:r>
              <w:rPr>
                <w:spacing w:val="-5"/>
                <w:sz w:val="18"/>
              </w:rPr>
              <w:t xml:space="preserve"> </w:t>
            </w:r>
            <w:r>
              <w:rPr>
                <w:sz w:val="18"/>
              </w:rPr>
              <w:t>and</w:t>
            </w:r>
            <w:r>
              <w:rPr>
                <w:spacing w:val="-6"/>
                <w:sz w:val="18"/>
              </w:rPr>
              <w:t xml:space="preserve"> </w:t>
            </w:r>
            <w:r>
              <w:rPr>
                <w:sz w:val="18"/>
              </w:rPr>
              <w:t>project</w:t>
            </w:r>
            <w:r>
              <w:rPr>
                <w:spacing w:val="-5"/>
                <w:sz w:val="18"/>
              </w:rPr>
              <w:t xml:space="preserve"> </w:t>
            </w:r>
            <w:r>
              <w:rPr>
                <w:sz w:val="18"/>
              </w:rPr>
              <w:t>developments.</w:t>
            </w:r>
            <w:r>
              <w:rPr>
                <w:spacing w:val="-37"/>
                <w:sz w:val="18"/>
              </w:rPr>
              <w:t xml:space="preserve"> </w:t>
            </w:r>
            <w:r>
              <w:rPr>
                <w:sz w:val="18"/>
              </w:rPr>
              <w:t>Project developments. Update on</w:t>
            </w:r>
            <w:r>
              <w:rPr>
                <w:spacing w:val="1"/>
                <w:sz w:val="18"/>
              </w:rPr>
              <w:t xml:space="preserve"> </w:t>
            </w:r>
            <w:r>
              <w:rPr>
                <w:sz w:val="18"/>
              </w:rPr>
              <w:t>outputs</w:t>
            </w:r>
            <w:r>
              <w:rPr>
                <w:spacing w:val="-2"/>
                <w:sz w:val="18"/>
              </w:rPr>
              <w:t xml:space="preserve"> </w:t>
            </w:r>
            <w:r>
              <w:rPr>
                <w:sz w:val="18"/>
              </w:rPr>
              <w:t>and</w:t>
            </w:r>
            <w:r>
              <w:rPr>
                <w:spacing w:val="-2"/>
                <w:sz w:val="18"/>
              </w:rPr>
              <w:t xml:space="preserve"> </w:t>
            </w:r>
            <w:r>
              <w:rPr>
                <w:sz w:val="18"/>
              </w:rPr>
              <w:t>findings.</w:t>
            </w:r>
          </w:p>
          <w:p w14:paraId="656BFF8F" w14:textId="5287CEC0" w:rsidR="00FE68BE" w:rsidRDefault="00FE68BE" w:rsidP="00FE68BE">
            <w:pPr>
              <w:pStyle w:val="TableParagraph"/>
              <w:spacing w:before="59"/>
              <w:ind w:left="103"/>
              <w:rPr>
                <w:sz w:val="18"/>
              </w:rPr>
            </w:pPr>
            <w:r>
              <w:rPr>
                <w:sz w:val="18"/>
              </w:rPr>
              <w:t>Invite inputs on design and sector</w:t>
            </w:r>
            <w:r>
              <w:rPr>
                <w:spacing w:val="-38"/>
                <w:sz w:val="18"/>
              </w:rPr>
              <w:t xml:space="preserve"> </w:t>
            </w:r>
            <w:r>
              <w:rPr>
                <w:sz w:val="18"/>
              </w:rPr>
              <w:t>developments.</w:t>
            </w:r>
          </w:p>
        </w:tc>
        <w:tc>
          <w:tcPr>
            <w:tcW w:w="2569" w:type="dxa"/>
          </w:tcPr>
          <w:p w14:paraId="7B37FC05" w14:textId="3F138181" w:rsidR="00FE68BE" w:rsidRDefault="00FE68BE" w:rsidP="00FE68BE">
            <w:pPr>
              <w:pStyle w:val="TableParagraph"/>
              <w:spacing w:before="60" w:line="237" w:lineRule="auto"/>
              <w:ind w:left="102" w:right="121"/>
              <w:rPr>
                <w:sz w:val="18"/>
              </w:rPr>
            </w:pPr>
            <w:r>
              <w:rPr>
                <w:sz w:val="18"/>
              </w:rPr>
              <w:t>Interviews with stakeholder</w:t>
            </w:r>
            <w:r>
              <w:rPr>
                <w:spacing w:val="1"/>
                <w:sz w:val="18"/>
              </w:rPr>
              <w:t xml:space="preserve"> </w:t>
            </w:r>
            <w:r>
              <w:rPr>
                <w:sz w:val="18"/>
              </w:rPr>
              <w:t>representatives, Surveys, polls,</w:t>
            </w:r>
            <w:r>
              <w:rPr>
                <w:spacing w:val="1"/>
                <w:sz w:val="18"/>
              </w:rPr>
              <w:t xml:space="preserve"> </w:t>
            </w:r>
            <w:r>
              <w:rPr>
                <w:sz w:val="18"/>
              </w:rPr>
              <w:t xml:space="preserve">and questionnaires, </w:t>
            </w:r>
            <w:proofErr w:type="gramStart"/>
            <w:r>
              <w:rPr>
                <w:sz w:val="18"/>
              </w:rPr>
              <w:t>Public</w:t>
            </w:r>
            <w:proofErr w:type="gramEnd"/>
            <w:r>
              <w:rPr>
                <w:spacing w:val="1"/>
                <w:sz w:val="18"/>
              </w:rPr>
              <w:t xml:space="preserve"> </w:t>
            </w:r>
            <w:r>
              <w:rPr>
                <w:sz w:val="18"/>
              </w:rPr>
              <w:t>meetings, workshops, and/or</w:t>
            </w:r>
            <w:r>
              <w:rPr>
                <w:spacing w:val="1"/>
                <w:sz w:val="18"/>
              </w:rPr>
              <w:t xml:space="preserve"> </w:t>
            </w:r>
            <w:r>
              <w:rPr>
                <w:sz w:val="18"/>
              </w:rPr>
              <w:t>focus groups with specific</w:t>
            </w:r>
            <w:r>
              <w:rPr>
                <w:spacing w:val="1"/>
                <w:sz w:val="18"/>
              </w:rPr>
              <w:t xml:space="preserve"> </w:t>
            </w:r>
            <w:r>
              <w:rPr>
                <w:sz w:val="18"/>
              </w:rPr>
              <w:t>groups. Training and knowledge</w:t>
            </w:r>
            <w:r>
              <w:rPr>
                <w:spacing w:val="-38"/>
                <w:sz w:val="18"/>
              </w:rPr>
              <w:t xml:space="preserve"> </w:t>
            </w:r>
            <w:r>
              <w:rPr>
                <w:sz w:val="18"/>
              </w:rPr>
              <w:t>sharing events. Community of</w:t>
            </w:r>
            <w:r>
              <w:rPr>
                <w:spacing w:val="1"/>
                <w:sz w:val="18"/>
              </w:rPr>
              <w:t xml:space="preserve"> </w:t>
            </w:r>
            <w:r>
              <w:rPr>
                <w:sz w:val="18"/>
              </w:rPr>
              <w:t>Practice.</w:t>
            </w:r>
          </w:p>
        </w:tc>
        <w:tc>
          <w:tcPr>
            <w:tcW w:w="1321" w:type="dxa"/>
          </w:tcPr>
          <w:p w14:paraId="2DCC3B50" w14:textId="6A5BFEF6" w:rsidR="00FE68BE" w:rsidRDefault="00FE68BE" w:rsidP="00FE68BE">
            <w:pPr>
              <w:pStyle w:val="TableParagraph"/>
              <w:spacing w:before="63"/>
              <w:ind w:left="101"/>
              <w:rPr>
                <w:sz w:val="18"/>
              </w:rPr>
            </w:pPr>
            <w:r>
              <w:rPr>
                <w:sz w:val="18"/>
              </w:rPr>
              <w:t>Less</w:t>
            </w:r>
            <w:r>
              <w:rPr>
                <w:spacing w:val="-3"/>
                <w:sz w:val="18"/>
              </w:rPr>
              <w:t xml:space="preserve"> </w:t>
            </w:r>
            <w:r>
              <w:rPr>
                <w:sz w:val="18"/>
              </w:rPr>
              <w:t>frequent</w:t>
            </w:r>
          </w:p>
        </w:tc>
        <w:tc>
          <w:tcPr>
            <w:tcW w:w="1782" w:type="dxa"/>
          </w:tcPr>
          <w:p w14:paraId="0F0C2A55" w14:textId="6651200C" w:rsidR="00FE68BE" w:rsidRDefault="00FE68BE" w:rsidP="00FE68BE">
            <w:pPr>
              <w:pStyle w:val="TableParagraph"/>
              <w:spacing w:before="59"/>
              <w:ind w:left="100" w:right="162"/>
              <w:rPr>
                <w:sz w:val="18"/>
              </w:rPr>
            </w:pPr>
            <w:r>
              <w:rPr>
                <w:sz w:val="18"/>
              </w:rPr>
              <w:t>PMU, identified</w:t>
            </w:r>
            <w:r>
              <w:rPr>
                <w:spacing w:val="1"/>
                <w:sz w:val="18"/>
              </w:rPr>
              <w:t xml:space="preserve"> </w:t>
            </w:r>
            <w:r>
              <w:rPr>
                <w:sz w:val="18"/>
              </w:rPr>
              <w:t>project partners and</w:t>
            </w:r>
            <w:r>
              <w:rPr>
                <w:spacing w:val="-39"/>
                <w:sz w:val="18"/>
              </w:rPr>
              <w:t xml:space="preserve"> </w:t>
            </w:r>
            <w:r>
              <w:rPr>
                <w:sz w:val="18"/>
              </w:rPr>
              <w:t>Community of</w:t>
            </w:r>
            <w:r>
              <w:rPr>
                <w:spacing w:val="1"/>
                <w:sz w:val="18"/>
              </w:rPr>
              <w:t xml:space="preserve"> </w:t>
            </w:r>
            <w:r>
              <w:rPr>
                <w:sz w:val="18"/>
              </w:rPr>
              <w:t>Practice</w:t>
            </w:r>
          </w:p>
        </w:tc>
      </w:tr>
      <w:tr w:rsidR="00FE68BE" w14:paraId="2B347F0C" w14:textId="77777777" w:rsidTr="004C5545">
        <w:trPr>
          <w:trHeight w:val="997"/>
        </w:trPr>
        <w:tc>
          <w:tcPr>
            <w:tcW w:w="538" w:type="dxa"/>
          </w:tcPr>
          <w:p w14:paraId="565BF547" w14:textId="1723A4F8" w:rsidR="00FE68BE" w:rsidRDefault="00FE68BE" w:rsidP="00FE68BE">
            <w:pPr>
              <w:pStyle w:val="TableParagraph"/>
              <w:spacing w:before="63"/>
              <w:ind w:left="110"/>
              <w:rPr>
                <w:sz w:val="18"/>
              </w:rPr>
            </w:pPr>
            <w:r>
              <w:rPr>
                <w:sz w:val="18"/>
              </w:rPr>
              <w:t>14</w:t>
            </w:r>
          </w:p>
        </w:tc>
        <w:tc>
          <w:tcPr>
            <w:tcW w:w="2295" w:type="dxa"/>
          </w:tcPr>
          <w:p w14:paraId="20DD926A" w14:textId="37CCD3A5" w:rsidR="00FE68BE" w:rsidRDefault="00FE68BE" w:rsidP="00FE68BE">
            <w:pPr>
              <w:pStyle w:val="TableParagraph"/>
              <w:spacing w:before="59"/>
              <w:ind w:left="104" w:right="259"/>
              <w:rPr>
                <w:sz w:val="18"/>
              </w:rPr>
            </w:pPr>
            <w:r>
              <w:rPr>
                <w:sz w:val="18"/>
              </w:rPr>
              <w:t>Women</w:t>
            </w:r>
          </w:p>
        </w:tc>
        <w:tc>
          <w:tcPr>
            <w:tcW w:w="1561" w:type="dxa"/>
          </w:tcPr>
          <w:p w14:paraId="6F46BC61" w14:textId="47E043EC" w:rsidR="00FE68BE" w:rsidRDefault="00FE68BE" w:rsidP="00FE68BE">
            <w:pPr>
              <w:pStyle w:val="TableParagraph"/>
              <w:spacing w:before="63"/>
              <w:ind w:left="104"/>
              <w:rPr>
                <w:sz w:val="18"/>
              </w:rPr>
            </w:pPr>
            <w:r>
              <w:rPr>
                <w:sz w:val="18"/>
              </w:rPr>
              <w:t>Consult</w:t>
            </w:r>
          </w:p>
        </w:tc>
        <w:tc>
          <w:tcPr>
            <w:tcW w:w="2977" w:type="dxa"/>
          </w:tcPr>
          <w:p w14:paraId="019A8C8E" w14:textId="77777777" w:rsidR="00FE68BE" w:rsidRDefault="00FE68BE" w:rsidP="00FE68BE">
            <w:pPr>
              <w:pStyle w:val="TableParagraph"/>
              <w:spacing w:before="59"/>
              <w:ind w:left="103" w:right="154"/>
              <w:rPr>
                <w:sz w:val="18"/>
              </w:rPr>
            </w:pPr>
            <w:r>
              <w:rPr>
                <w:sz w:val="18"/>
              </w:rPr>
              <w:t>General information on clean energy</w:t>
            </w:r>
            <w:r>
              <w:rPr>
                <w:spacing w:val="-38"/>
                <w:sz w:val="18"/>
              </w:rPr>
              <w:t xml:space="preserve"> </w:t>
            </w:r>
            <w:proofErr w:type="spellStart"/>
            <w:r>
              <w:rPr>
                <w:sz w:val="18"/>
              </w:rPr>
              <w:t>minigrid</w:t>
            </w:r>
            <w:proofErr w:type="spellEnd"/>
            <w:r>
              <w:rPr>
                <w:sz w:val="18"/>
              </w:rPr>
              <w:t xml:space="preserve"> sector developments,</w:t>
            </w:r>
            <w:r>
              <w:rPr>
                <w:spacing w:val="1"/>
                <w:sz w:val="18"/>
              </w:rPr>
              <w:t xml:space="preserve"> </w:t>
            </w:r>
            <w:r>
              <w:rPr>
                <w:sz w:val="18"/>
              </w:rPr>
              <w:t>highlighting specific relevance to</w:t>
            </w:r>
            <w:r>
              <w:rPr>
                <w:spacing w:val="1"/>
                <w:sz w:val="18"/>
              </w:rPr>
              <w:t xml:space="preserve"> </w:t>
            </w:r>
            <w:r>
              <w:rPr>
                <w:sz w:val="18"/>
              </w:rPr>
              <w:t>women</w:t>
            </w:r>
            <w:r>
              <w:rPr>
                <w:spacing w:val="-4"/>
                <w:sz w:val="18"/>
              </w:rPr>
              <w:t xml:space="preserve"> </w:t>
            </w:r>
            <w:r>
              <w:rPr>
                <w:sz w:val="18"/>
              </w:rPr>
              <w:t>equity</w:t>
            </w:r>
            <w:r>
              <w:rPr>
                <w:spacing w:val="-3"/>
                <w:sz w:val="18"/>
              </w:rPr>
              <w:t xml:space="preserve"> </w:t>
            </w:r>
            <w:r>
              <w:rPr>
                <w:sz w:val="18"/>
              </w:rPr>
              <w:t>and</w:t>
            </w:r>
            <w:r>
              <w:rPr>
                <w:spacing w:val="-3"/>
                <w:sz w:val="18"/>
              </w:rPr>
              <w:t xml:space="preserve"> </w:t>
            </w:r>
            <w:r>
              <w:rPr>
                <w:sz w:val="18"/>
              </w:rPr>
              <w:t>empowerment.</w:t>
            </w:r>
          </w:p>
          <w:p w14:paraId="07B5C735" w14:textId="210ED291" w:rsidR="00FE68BE" w:rsidRDefault="00FE68BE" w:rsidP="00FE68BE">
            <w:pPr>
              <w:pStyle w:val="TableParagraph"/>
              <w:spacing w:before="59"/>
              <w:ind w:left="103"/>
              <w:rPr>
                <w:sz w:val="18"/>
              </w:rPr>
            </w:pPr>
            <w:r>
              <w:rPr>
                <w:sz w:val="18"/>
              </w:rPr>
              <w:t>Invite questions, concerns and inputs</w:t>
            </w:r>
            <w:r>
              <w:rPr>
                <w:spacing w:val="-38"/>
                <w:sz w:val="18"/>
              </w:rPr>
              <w:t xml:space="preserve"> </w:t>
            </w:r>
            <w:r>
              <w:rPr>
                <w:sz w:val="18"/>
              </w:rPr>
              <w:t xml:space="preserve">on risks, </w:t>
            </w:r>
            <w:proofErr w:type="gramStart"/>
            <w:r>
              <w:rPr>
                <w:sz w:val="18"/>
              </w:rPr>
              <w:t>opportunities</w:t>
            </w:r>
            <w:proofErr w:type="gramEnd"/>
            <w:r>
              <w:rPr>
                <w:sz w:val="18"/>
              </w:rPr>
              <w:t xml:space="preserve"> and</w:t>
            </w:r>
            <w:r>
              <w:rPr>
                <w:spacing w:val="1"/>
                <w:sz w:val="18"/>
              </w:rPr>
              <w:t xml:space="preserve"> </w:t>
            </w:r>
            <w:r>
              <w:rPr>
                <w:sz w:val="18"/>
              </w:rPr>
              <w:t>developments.</w:t>
            </w:r>
          </w:p>
        </w:tc>
        <w:tc>
          <w:tcPr>
            <w:tcW w:w="2569" w:type="dxa"/>
          </w:tcPr>
          <w:p w14:paraId="50B0DA3F" w14:textId="6E69699C" w:rsidR="00FE68BE" w:rsidRDefault="00FE68BE" w:rsidP="00FE68BE">
            <w:pPr>
              <w:pStyle w:val="TableParagraph"/>
              <w:spacing w:before="59"/>
              <w:ind w:left="102" w:right="112"/>
              <w:rPr>
                <w:sz w:val="18"/>
              </w:rPr>
            </w:pPr>
            <w:r>
              <w:rPr>
                <w:sz w:val="18"/>
              </w:rPr>
              <w:t>Specific gender engagement as</w:t>
            </w:r>
            <w:r>
              <w:rPr>
                <w:spacing w:val="1"/>
                <w:sz w:val="18"/>
              </w:rPr>
              <w:t xml:space="preserve"> </w:t>
            </w:r>
            <w:r>
              <w:rPr>
                <w:sz w:val="18"/>
              </w:rPr>
              <w:t>captured in gender action plan</w:t>
            </w:r>
            <w:r>
              <w:rPr>
                <w:spacing w:val="1"/>
                <w:sz w:val="18"/>
              </w:rPr>
              <w:t>.</w:t>
            </w:r>
          </w:p>
          <w:p w14:paraId="2BB17280" w14:textId="77777777" w:rsidR="00FE68BE" w:rsidRDefault="00FE68BE" w:rsidP="00FE68BE">
            <w:pPr>
              <w:pStyle w:val="TableParagraph"/>
              <w:spacing w:before="61"/>
              <w:ind w:left="102" w:right="374"/>
              <w:rPr>
                <w:sz w:val="18"/>
              </w:rPr>
            </w:pPr>
            <w:r>
              <w:rPr>
                <w:sz w:val="18"/>
              </w:rPr>
              <w:t>Pilot project beneficiaries as</w:t>
            </w:r>
            <w:r>
              <w:rPr>
                <w:spacing w:val="-38"/>
                <w:sz w:val="18"/>
              </w:rPr>
              <w:t xml:space="preserve"> </w:t>
            </w:r>
            <w:r>
              <w:rPr>
                <w:sz w:val="18"/>
              </w:rPr>
              <w:t>detailed for Impacted</w:t>
            </w:r>
            <w:r>
              <w:rPr>
                <w:spacing w:val="1"/>
                <w:sz w:val="18"/>
              </w:rPr>
              <w:t xml:space="preserve"> </w:t>
            </w:r>
            <w:r>
              <w:rPr>
                <w:sz w:val="18"/>
              </w:rPr>
              <w:t>communities.</w:t>
            </w:r>
          </w:p>
          <w:p w14:paraId="63A7FA5E" w14:textId="51825EEF" w:rsidR="00FE68BE" w:rsidRDefault="00FE68BE" w:rsidP="00FE68BE">
            <w:pPr>
              <w:pStyle w:val="TableParagraph"/>
              <w:spacing w:before="60" w:line="237" w:lineRule="auto"/>
              <w:ind w:left="102" w:right="121"/>
              <w:rPr>
                <w:sz w:val="18"/>
              </w:rPr>
            </w:pPr>
            <w:r>
              <w:rPr>
                <w:sz w:val="18"/>
              </w:rPr>
              <w:t>Women</w:t>
            </w:r>
            <w:r>
              <w:rPr>
                <w:spacing w:val="1"/>
                <w:sz w:val="18"/>
              </w:rPr>
              <w:t xml:space="preserve"> </w:t>
            </w:r>
            <w:r>
              <w:rPr>
                <w:sz w:val="18"/>
              </w:rPr>
              <w:t>in</w:t>
            </w:r>
            <w:r>
              <w:rPr>
                <w:spacing w:val="1"/>
                <w:sz w:val="18"/>
              </w:rPr>
              <w:t xml:space="preserve"> </w:t>
            </w:r>
            <w:r>
              <w:rPr>
                <w:sz w:val="18"/>
              </w:rPr>
              <w:t>general:</w:t>
            </w:r>
            <w:r>
              <w:rPr>
                <w:spacing w:val="1"/>
                <w:sz w:val="18"/>
              </w:rPr>
              <w:t xml:space="preserve"> </w:t>
            </w:r>
            <w:r>
              <w:rPr>
                <w:sz w:val="18"/>
              </w:rPr>
              <w:t>newspapers,</w:t>
            </w:r>
            <w:r>
              <w:rPr>
                <w:spacing w:val="-5"/>
                <w:sz w:val="18"/>
              </w:rPr>
              <w:t xml:space="preserve"> </w:t>
            </w:r>
            <w:r>
              <w:rPr>
                <w:sz w:val="18"/>
              </w:rPr>
              <w:t>radio,</w:t>
            </w:r>
            <w:r>
              <w:rPr>
                <w:spacing w:val="-4"/>
                <w:sz w:val="18"/>
              </w:rPr>
              <w:t xml:space="preserve"> </w:t>
            </w:r>
            <w:r>
              <w:rPr>
                <w:sz w:val="18"/>
              </w:rPr>
              <w:t>website</w:t>
            </w:r>
            <w:r>
              <w:rPr>
                <w:spacing w:val="-5"/>
                <w:sz w:val="18"/>
              </w:rPr>
              <w:t xml:space="preserve"> </w:t>
            </w:r>
            <w:r>
              <w:rPr>
                <w:sz w:val="18"/>
              </w:rPr>
              <w:t>and</w:t>
            </w:r>
          </w:p>
        </w:tc>
        <w:tc>
          <w:tcPr>
            <w:tcW w:w="1321" w:type="dxa"/>
          </w:tcPr>
          <w:p w14:paraId="3E3CD83E" w14:textId="1180C6C7" w:rsidR="00FE68BE" w:rsidRDefault="00FE68BE" w:rsidP="00FE68BE">
            <w:pPr>
              <w:pStyle w:val="TableParagraph"/>
              <w:spacing w:before="63"/>
              <w:ind w:left="101"/>
              <w:rPr>
                <w:sz w:val="18"/>
              </w:rPr>
            </w:pPr>
            <w:r>
              <w:rPr>
                <w:sz w:val="18"/>
              </w:rPr>
              <w:t>Less</w:t>
            </w:r>
            <w:r>
              <w:rPr>
                <w:spacing w:val="-3"/>
                <w:sz w:val="18"/>
              </w:rPr>
              <w:t xml:space="preserve"> </w:t>
            </w:r>
            <w:r>
              <w:rPr>
                <w:sz w:val="18"/>
              </w:rPr>
              <w:t>frequent</w:t>
            </w:r>
          </w:p>
        </w:tc>
        <w:tc>
          <w:tcPr>
            <w:tcW w:w="1782" w:type="dxa"/>
          </w:tcPr>
          <w:p w14:paraId="3F40922C" w14:textId="14566C81" w:rsidR="00FE68BE" w:rsidRDefault="00FE68BE" w:rsidP="00FE68BE">
            <w:pPr>
              <w:pStyle w:val="TableParagraph"/>
              <w:spacing w:before="59"/>
              <w:ind w:left="100" w:right="162"/>
              <w:rPr>
                <w:sz w:val="18"/>
              </w:rPr>
            </w:pPr>
            <w:r>
              <w:rPr>
                <w:sz w:val="18"/>
              </w:rPr>
              <w:t>PMU</w:t>
            </w:r>
          </w:p>
        </w:tc>
      </w:tr>
      <w:tr w:rsidR="00FE68BE" w14:paraId="46E5682F" w14:textId="77777777" w:rsidTr="004C5545">
        <w:trPr>
          <w:trHeight w:val="997"/>
        </w:trPr>
        <w:tc>
          <w:tcPr>
            <w:tcW w:w="538" w:type="dxa"/>
          </w:tcPr>
          <w:p w14:paraId="42230AED" w14:textId="43701371" w:rsidR="00FE68BE" w:rsidRDefault="00FE68BE" w:rsidP="00FE68BE">
            <w:pPr>
              <w:pStyle w:val="TableParagraph"/>
              <w:spacing w:before="63"/>
              <w:ind w:left="110"/>
              <w:rPr>
                <w:sz w:val="18"/>
              </w:rPr>
            </w:pPr>
            <w:r>
              <w:rPr>
                <w:sz w:val="18"/>
              </w:rPr>
              <w:t>15</w:t>
            </w:r>
          </w:p>
        </w:tc>
        <w:tc>
          <w:tcPr>
            <w:tcW w:w="2295" w:type="dxa"/>
          </w:tcPr>
          <w:p w14:paraId="55670854" w14:textId="6B830D88" w:rsidR="00FE68BE" w:rsidRDefault="00FE68BE" w:rsidP="00FE68BE">
            <w:pPr>
              <w:pStyle w:val="TableParagraph"/>
              <w:spacing w:before="59"/>
              <w:ind w:left="104" w:right="259"/>
              <w:rPr>
                <w:sz w:val="18"/>
              </w:rPr>
            </w:pPr>
            <w:r>
              <w:rPr>
                <w:sz w:val="18"/>
              </w:rPr>
              <w:t>Worker</w:t>
            </w:r>
            <w:r>
              <w:rPr>
                <w:spacing w:val="-4"/>
                <w:sz w:val="18"/>
              </w:rPr>
              <w:t xml:space="preserve"> </w:t>
            </w:r>
            <w:r>
              <w:rPr>
                <w:sz w:val="18"/>
              </w:rPr>
              <w:t>unions</w:t>
            </w:r>
          </w:p>
        </w:tc>
        <w:tc>
          <w:tcPr>
            <w:tcW w:w="1561" w:type="dxa"/>
          </w:tcPr>
          <w:p w14:paraId="6CB75D5F" w14:textId="1DAB1537" w:rsidR="00FE68BE" w:rsidRDefault="00FE68BE" w:rsidP="00FE68BE">
            <w:pPr>
              <w:pStyle w:val="TableParagraph"/>
              <w:spacing w:before="63"/>
              <w:ind w:left="104"/>
              <w:rPr>
                <w:sz w:val="18"/>
              </w:rPr>
            </w:pPr>
            <w:r>
              <w:rPr>
                <w:sz w:val="18"/>
              </w:rPr>
              <w:t>Keep</w:t>
            </w:r>
            <w:r>
              <w:rPr>
                <w:spacing w:val="-4"/>
                <w:sz w:val="18"/>
              </w:rPr>
              <w:t xml:space="preserve"> </w:t>
            </w:r>
            <w:r>
              <w:rPr>
                <w:sz w:val="18"/>
              </w:rPr>
              <w:t>informed</w:t>
            </w:r>
          </w:p>
        </w:tc>
        <w:tc>
          <w:tcPr>
            <w:tcW w:w="2977" w:type="dxa"/>
          </w:tcPr>
          <w:p w14:paraId="4759ADBB" w14:textId="77777777" w:rsidR="00FE68BE" w:rsidRDefault="00FE68BE" w:rsidP="00FE68BE">
            <w:pPr>
              <w:pStyle w:val="TableParagraph"/>
              <w:spacing w:before="59"/>
              <w:ind w:left="103" w:right="154"/>
              <w:rPr>
                <w:sz w:val="18"/>
              </w:rPr>
            </w:pPr>
            <w:r>
              <w:rPr>
                <w:sz w:val="18"/>
              </w:rPr>
              <w:t>General information on clean energy</w:t>
            </w:r>
            <w:r>
              <w:rPr>
                <w:spacing w:val="-38"/>
                <w:sz w:val="18"/>
              </w:rPr>
              <w:t xml:space="preserve"> </w:t>
            </w:r>
            <w:proofErr w:type="spellStart"/>
            <w:r>
              <w:rPr>
                <w:sz w:val="18"/>
              </w:rPr>
              <w:t>minigrid</w:t>
            </w:r>
            <w:proofErr w:type="spellEnd"/>
            <w:r>
              <w:rPr>
                <w:spacing w:val="-3"/>
                <w:sz w:val="18"/>
              </w:rPr>
              <w:t xml:space="preserve"> </w:t>
            </w:r>
            <w:r>
              <w:rPr>
                <w:sz w:val="18"/>
              </w:rPr>
              <w:t>sector</w:t>
            </w:r>
            <w:r>
              <w:rPr>
                <w:spacing w:val="-2"/>
                <w:sz w:val="18"/>
              </w:rPr>
              <w:t xml:space="preserve"> </w:t>
            </w:r>
            <w:r>
              <w:rPr>
                <w:sz w:val="18"/>
              </w:rPr>
              <w:t>developments.</w:t>
            </w:r>
          </w:p>
          <w:p w14:paraId="51860411" w14:textId="566AB51A" w:rsidR="00FE68BE" w:rsidRDefault="00FE68BE" w:rsidP="00FE68BE">
            <w:pPr>
              <w:pStyle w:val="TableParagraph"/>
              <w:spacing w:before="59"/>
              <w:ind w:left="103"/>
              <w:rPr>
                <w:sz w:val="18"/>
              </w:rPr>
            </w:pPr>
            <w:r>
              <w:rPr>
                <w:sz w:val="18"/>
              </w:rPr>
              <w:t>Invite questions, concerns and inputs</w:t>
            </w:r>
            <w:r>
              <w:rPr>
                <w:spacing w:val="-38"/>
                <w:sz w:val="18"/>
              </w:rPr>
              <w:t xml:space="preserve"> </w:t>
            </w:r>
            <w:r>
              <w:rPr>
                <w:sz w:val="18"/>
              </w:rPr>
              <w:t xml:space="preserve">on risks, </w:t>
            </w:r>
            <w:proofErr w:type="gramStart"/>
            <w:r>
              <w:rPr>
                <w:sz w:val="18"/>
              </w:rPr>
              <w:t>opportunities</w:t>
            </w:r>
            <w:proofErr w:type="gramEnd"/>
            <w:r>
              <w:rPr>
                <w:sz w:val="18"/>
              </w:rPr>
              <w:t xml:space="preserve"> and</w:t>
            </w:r>
            <w:r>
              <w:rPr>
                <w:spacing w:val="1"/>
                <w:sz w:val="18"/>
              </w:rPr>
              <w:t xml:space="preserve"> </w:t>
            </w:r>
            <w:r>
              <w:rPr>
                <w:sz w:val="18"/>
              </w:rPr>
              <w:t>developments.</w:t>
            </w:r>
          </w:p>
        </w:tc>
        <w:tc>
          <w:tcPr>
            <w:tcW w:w="2569" w:type="dxa"/>
          </w:tcPr>
          <w:p w14:paraId="56B27BF0" w14:textId="77777777" w:rsidR="00FE68BE" w:rsidRDefault="00FE68BE" w:rsidP="00FE68BE">
            <w:pPr>
              <w:pStyle w:val="TableParagraph"/>
              <w:spacing w:before="63"/>
              <w:ind w:left="102"/>
              <w:rPr>
                <w:sz w:val="18"/>
              </w:rPr>
            </w:pPr>
            <w:r>
              <w:rPr>
                <w:sz w:val="18"/>
              </w:rPr>
              <w:t>Newspapers,</w:t>
            </w:r>
            <w:r>
              <w:rPr>
                <w:spacing w:val="-4"/>
                <w:sz w:val="18"/>
              </w:rPr>
              <w:t xml:space="preserve"> </w:t>
            </w:r>
            <w:r>
              <w:rPr>
                <w:sz w:val="18"/>
              </w:rPr>
              <w:t>radio,</w:t>
            </w:r>
            <w:r>
              <w:rPr>
                <w:spacing w:val="-4"/>
                <w:sz w:val="18"/>
              </w:rPr>
              <w:t xml:space="preserve"> </w:t>
            </w:r>
            <w:r>
              <w:rPr>
                <w:sz w:val="18"/>
              </w:rPr>
              <w:t>website.</w:t>
            </w:r>
          </w:p>
          <w:p w14:paraId="1D56D213" w14:textId="184989B2" w:rsidR="00FE68BE" w:rsidRDefault="00FE68BE" w:rsidP="00FE68BE">
            <w:pPr>
              <w:pStyle w:val="TableParagraph"/>
              <w:spacing w:before="60" w:line="237" w:lineRule="auto"/>
              <w:ind w:left="102" w:right="121"/>
              <w:rPr>
                <w:sz w:val="18"/>
              </w:rPr>
            </w:pPr>
            <w:r>
              <w:rPr>
                <w:sz w:val="18"/>
              </w:rPr>
              <w:t>All project information available</w:t>
            </w:r>
            <w:r>
              <w:rPr>
                <w:spacing w:val="-38"/>
                <w:sz w:val="18"/>
              </w:rPr>
              <w:t xml:space="preserve"> </w:t>
            </w:r>
            <w:r>
              <w:rPr>
                <w:sz w:val="18"/>
              </w:rPr>
              <w:t>online</w:t>
            </w:r>
            <w:r>
              <w:rPr>
                <w:spacing w:val="-3"/>
                <w:sz w:val="18"/>
              </w:rPr>
              <w:t xml:space="preserve"> </w:t>
            </w:r>
            <w:r>
              <w:rPr>
                <w:sz w:val="18"/>
              </w:rPr>
              <w:t>and</w:t>
            </w:r>
            <w:r>
              <w:rPr>
                <w:spacing w:val="-2"/>
                <w:sz w:val="18"/>
              </w:rPr>
              <w:t xml:space="preserve"> </w:t>
            </w:r>
            <w:r>
              <w:rPr>
                <w:sz w:val="18"/>
              </w:rPr>
              <w:t>from</w:t>
            </w:r>
            <w:r>
              <w:rPr>
                <w:spacing w:val="-2"/>
                <w:sz w:val="18"/>
              </w:rPr>
              <w:t xml:space="preserve"> </w:t>
            </w:r>
            <w:r>
              <w:rPr>
                <w:sz w:val="18"/>
              </w:rPr>
              <w:t>the</w:t>
            </w:r>
            <w:r>
              <w:rPr>
                <w:spacing w:val="-2"/>
                <w:sz w:val="18"/>
              </w:rPr>
              <w:t xml:space="preserve"> </w:t>
            </w:r>
            <w:r>
              <w:rPr>
                <w:sz w:val="18"/>
              </w:rPr>
              <w:t>PMU.</w:t>
            </w:r>
          </w:p>
        </w:tc>
        <w:tc>
          <w:tcPr>
            <w:tcW w:w="1321" w:type="dxa"/>
          </w:tcPr>
          <w:p w14:paraId="26C5EAD6" w14:textId="58342D88" w:rsidR="00FE68BE" w:rsidRDefault="00FE68BE" w:rsidP="00FE68BE">
            <w:pPr>
              <w:pStyle w:val="TableParagraph"/>
              <w:spacing w:before="63"/>
              <w:ind w:left="101"/>
              <w:rPr>
                <w:sz w:val="18"/>
              </w:rPr>
            </w:pPr>
            <w:r>
              <w:rPr>
                <w:sz w:val="18"/>
              </w:rPr>
              <w:t>Less</w:t>
            </w:r>
            <w:r>
              <w:rPr>
                <w:spacing w:val="-3"/>
                <w:sz w:val="18"/>
              </w:rPr>
              <w:t xml:space="preserve"> </w:t>
            </w:r>
            <w:r>
              <w:rPr>
                <w:sz w:val="18"/>
              </w:rPr>
              <w:t>frequent</w:t>
            </w:r>
          </w:p>
        </w:tc>
        <w:tc>
          <w:tcPr>
            <w:tcW w:w="1782" w:type="dxa"/>
          </w:tcPr>
          <w:p w14:paraId="11CED59B" w14:textId="64C39943" w:rsidR="00FE68BE" w:rsidRDefault="00FE68BE" w:rsidP="00FE68BE">
            <w:pPr>
              <w:pStyle w:val="TableParagraph"/>
              <w:spacing w:before="59"/>
              <w:ind w:left="100" w:right="162"/>
              <w:rPr>
                <w:sz w:val="18"/>
              </w:rPr>
            </w:pPr>
            <w:r>
              <w:rPr>
                <w:sz w:val="18"/>
              </w:rPr>
              <w:t>PMU</w:t>
            </w:r>
          </w:p>
        </w:tc>
      </w:tr>
      <w:tr w:rsidR="00FE68BE" w14:paraId="5F41B72D" w14:textId="77777777" w:rsidTr="004C5545">
        <w:trPr>
          <w:trHeight w:val="997"/>
        </w:trPr>
        <w:tc>
          <w:tcPr>
            <w:tcW w:w="538" w:type="dxa"/>
          </w:tcPr>
          <w:p w14:paraId="7CA0365F" w14:textId="64D960DD" w:rsidR="00FE68BE" w:rsidRDefault="00FE68BE" w:rsidP="00FE68BE">
            <w:pPr>
              <w:pStyle w:val="TableParagraph"/>
              <w:spacing w:before="63"/>
              <w:ind w:left="110"/>
              <w:rPr>
                <w:sz w:val="18"/>
              </w:rPr>
            </w:pPr>
            <w:r>
              <w:rPr>
                <w:sz w:val="18"/>
              </w:rPr>
              <w:t>16</w:t>
            </w:r>
          </w:p>
        </w:tc>
        <w:tc>
          <w:tcPr>
            <w:tcW w:w="2295" w:type="dxa"/>
          </w:tcPr>
          <w:p w14:paraId="2952C9DB" w14:textId="0A452C04" w:rsidR="00FE68BE" w:rsidRDefault="00FE68BE" w:rsidP="00FE68BE">
            <w:pPr>
              <w:pStyle w:val="TableParagraph"/>
              <w:spacing w:before="59"/>
              <w:ind w:left="104" w:right="259"/>
              <w:rPr>
                <w:sz w:val="18"/>
              </w:rPr>
            </w:pPr>
            <w:r>
              <w:rPr>
                <w:sz w:val="18"/>
              </w:rPr>
              <w:t>Youth</w:t>
            </w:r>
          </w:p>
        </w:tc>
        <w:tc>
          <w:tcPr>
            <w:tcW w:w="1561" w:type="dxa"/>
          </w:tcPr>
          <w:p w14:paraId="6816AD66" w14:textId="1AB6566B" w:rsidR="00FE68BE" w:rsidRDefault="00FE68BE" w:rsidP="00FE68BE">
            <w:pPr>
              <w:pStyle w:val="TableParagraph"/>
              <w:spacing w:before="63"/>
              <w:ind w:left="104"/>
              <w:rPr>
                <w:sz w:val="18"/>
              </w:rPr>
            </w:pPr>
            <w:r>
              <w:rPr>
                <w:sz w:val="18"/>
              </w:rPr>
              <w:t>Keep</w:t>
            </w:r>
            <w:r>
              <w:rPr>
                <w:spacing w:val="-4"/>
                <w:sz w:val="18"/>
              </w:rPr>
              <w:t xml:space="preserve"> </w:t>
            </w:r>
            <w:r>
              <w:rPr>
                <w:sz w:val="18"/>
              </w:rPr>
              <w:t>informed</w:t>
            </w:r>
          </w:p>
        </w:tc>
        <w:tc>
          <w:tcPr>
            <w:tcW w:w="2977" w:type="dxa"/>
          </w:tcPr>
          <w:p w14:paraId="601E0CDA" w14:textId="77777777" w:rsidR="00FE68BE" w:rsidRDefault="00FE68BE" w:rsidP="00FE68BE">
            <w:pPr>
              <w:pStyle w:val="TableParagraph"/>
              <w:spacing w:before="59"/>
              <w:ind w:left="103"/>
              <w:rPr>
                <w:sz w:val="18"/>
              </w:rPr>
            </w:pPr>
            <w:r>
              <w:rPr>
                <w:sz w:val="18"/>
              </w:rPr>
              <w:t>Policy,</w:t>
            </w:r>
            <w:r>
              <w:rPr>
                <w:spacing w:val="-5"/>
                <w:sz w:val="18"/>
              </w:rPr>
              <w:t xml:space="preserve"> </w:t>
            </w:r>
            <w:r>
              <w:rPr>
                <w:sz w:val="18"/>
              </w:rPr>
              <w:t>regulatory,</w:t>
            </w:r>
            <w:r>
              <w:rPr>
                <w:spacing w:val="-4"/>
                <w:sz w:val="18"/>
              </w:rPr>
              <w:t xml:space="preserve"> </w:t>
            </w:r>
            <w:r>
              <w:rPr>
                <w:sz w:val="18"/>
              </w:rPr>
              <w:t>technology</w:t>
            </w:r>
          </w:p>
          <w:p w14:paraId="7BDFFA0F" w14:textId="77777777" w:rsidR="00FE68BE" w:rsidRDefault="00FE68BE" w:rsidP="00FE68BE">
            <w:pPr>
              <w:pStyle w:val="TableParagraph"/>
              <w:spacing w:before="1"/>
              <w:ind w:left="103"/>
              <w:rPr>
                <w:sz w:val="18"/>
              </w:rPr>
            </w:pPr>
            <w:r>
              <w:rPr>
                <w:sz w:val="18"/>
              </w:rPr>
              <w:t>/</w:t>
            </w:r>
            <w:proofErr w:type="gramStart"/>
            <w:r>
              <w:rPr>
                <w:sz w:val="18"/>
              </w:rPr>
              <w:t>industry</w:t>
            </w:r>
            <w:proofErr w:type="gramEnd"/>
            <w:r>
              <w:rPr>
                <w:sz w:val="18"/>
              </w:rPr>
              <w:t xml:space="preserve"> and project developments.</w:t>
            </w:r>
            <w:r>
              <w:rPr>
                <w:spacing w:val="1"/>
                <w:sz w:val="18"/>
              </w:rPr>
              <w:t xml:space="preserve"> </w:t>
            </w:r>
            <w:r>
              <w:rPr>
                <w:sz w:val="18"/>
              </w:rPr>
              <w:t>Training</w:t>
            </w:r>
            <w:r>
              <w:rPr>
                <w:spacing w:val="-6"/>
                <w:sz w:val="18"/>
              </w:rPr>
              <w:t xml:space="preserve"> </w:t>
            </w:r>
            <w:r>
              <w:rPr>
                <w:sz w:val="18"/>
              </w:rPr>
              <w:t>and/or</w:t>
            </w:r>
            <w:r>
              <w:rPr>
                <w:spacing w:val="-5"/>
                <w:sz w:val="18"/>
              </w:rPr>
              <w:t xml:space="preserve"> </w:t>
            </w:r>
            <w:r>
              <w:rPr>
                <w:sz w:val="18"/>
              </w:rPr>
              <w:t>career</w:t>
            </w:r>
            <w:r>
              <w:rPr>
                <w:spacing w:val="-6"/>
                <w:sz w:val="18"/>
              </w:rPr>
              <w:t xml:space="preserve"> </w:t>
            </w:r>
            <w:r>
              <w:rPr>
                <w:sz w:val="18"/>
              </w:rPr>
              <w:t>opportunities.</w:t>
            </w:r>
          </w:p>
          <w:p w14:paraId="49070FE6" w14:textId="5A88FCBF" w:rsidR="00FE68BE" w:rsidRDefault="00FE68BE" w:rsidP="00FE68BE">
            <w:pPr>
              <w:pStyle w:val="TableParagraph"/>
              <w:spacing w:before="59"/>
              <w:ind w:left="103"/>
              <w:rPr>
                <w:sz w:val="18"/>
              </w:rPr>
            </w:pPr>
            <w:r>
              <w:rPr>
                <w:sz w:val="18"/>
              </w:rPr>
              <w:t>Withing</w:t>
            </w:r>
            <w:r>
              <w:rPr>
                <w:spacing w:val="-5"/>
                <w:sz w:val="18"/>
              </w:rPr>
              <w:t xml:space="preserve"> </w:t>
            </w:r>
            <w:r>
              <w:rPr>
                <w:sz w:val="18"/>
              </w:rPr>
              <w:t>pilot</w:t>
            </w:r>
            <w:r>
              <w:rPr>
                <w:spacing w:val="-4"/>
                <w:sz w:val="18"/>
              </w:rPr>
              <w:t xml:space="preserve"> </w:t>
            </w:r>
            <w:r>
              <w:rPr>
                <w:sz w:val="18"/>
              </w:rPr>
              <w:t>project</w:t>
            </w:r>
            <w:r>
              <w:rPr>
                <w:spacing w:val="-3"/>
                <w:sz w:val="18"/>
              </w:rPr>
              <w:t xml:space="preserve"> </w:t>
            </w:r>
            <w:r>
              <w:rPr>
                <w:sz w:val="18"/>
              </w:rPr>
              <w:t>communities,</w:t>
            </w:r>
          </w:p>
        </w:tc>
        <w:tc>
          <w:tcPr>
            <w:tcW w:w="2569" w:type="dxa"/>
          </w:tcPr>
          <w:p w14:paraId="5455096C" w14:textId="77777777" w:rsidR="00FE68BE" w:rsidRDefault="00FE68BE" w:rsidP="00FE68BE">
            <w:pPr>
              <w:pStyle w:val="TableParagraph"/>
              <w:spacing w:before="63"/>
              <w:ind w:left="102"/>
              <w:rPr>
                <w:sz w:val="18"/>
              </w:rPr>
            </w:pPr>
            <w:r>
              <w:rPr>
                <w:sz w:val="18"/>
              </w:rPr>
              <w:t>Newspapers,</w:t>
            </w:r>
            <w:r>
              <w:rPr>
                <w:spacing w:val="-4"/>
                <w:sz w:val="18"/>
              </w:rPr>
              <w:t xml:space="preserve"> </w:t>
            </w:r>
            <w:r>
              <w:rPr>
                <w:sz w:val="18"/>
              </w:rPr>
              <w:t>radio,</w:t>
            </w:r>
            <w:r>
              <w:rPr>
                <w:spacing w:val="-4"/>
                <w:sz w:val="18"/>
              </w:rPr>
              <w:t xml:space="preserve"> </w:t>
            </w:r>
            <w:r>
              <w:rPr>
                <w:sz w:val="18"/>
              </w:rPr>
              <w:t>website.</w:t>
            </w:r>
          </w:p>
          <w:p w14:paraId="5D574C80" w14:textId="77777777" w:rsidR="00FE68BE" w:rsidRDefault="00FE68BE" w:rsidP="00FE68BE">
            <w:pPr>
              <w:pStyle w:val="TableParagraph"/>
              <w:spacing w:before="61" w:line="237" w:lineRule="auto"/>
              <w:ind w:left="102" w:right="374"/>
              <w:rPr>
                <w:sz w:val="18"/>
              </w:rPr>
            </w:pPr>
            <w:r>
              <w:rPr>
                <w:sz w:val="18"/>
              </w:rPr>
              <w:t>Pilot project beneficiaries as</w:t>
            </w:r>
            <w:r>
              <w:rPr>
                <w:spacing w:val="-38"/>
                <w:sz w:val="18"/>
              </w:rPr>
              <w:t xml:space="preserve"> </w:t>
            </w:r>
            <w:r>
              <w:rPr>
                <w:sz w:val="18"/>
              </w:rPr>
              <w:t>detailed for Impacted</w:t>
            </w:r>
            <w:r>
              <w:rPr>
                <w:spacing w:val="1"/>
                <w:sz w:val="18"/>
              </w:rPr>
              <w:t xml:space="preserve"> </w:t>
            </w:r>
            <w:r>
              <w:rPr>
                <w:sz w:val="18"/>
              </w:rPr>
              <w:t>communities.</w:t>
            </w:r>
          </w:p>
          <w:p w14:paraId="2EF9CF56" w14:textId="791EA349" w:rsidR="00FE68BE" w:rsidRDefault="00FE68BE" w:rsidP="00FE68BE">
            <w:pPr>
              <w:pStyle w:val="TableParagraph"/>
              <w:spacing w:before="60" w:line="237" w:lineRule="auto"/>
              <w:ind w:left="102" w:right="121"/>
              <w:rPr>
                <w:sz w:val="18"/>
              </w:rPr>
            </w:pPr>
            <w:r>
              <w:rPr>
                <w:sz w:val="18"/>
              </w:rPr>
              <w:t>All project information available</w:t>
            </w:r>
            <w:r>
              <w:rPr>
                <w:spacing w:val="-38"/>
                <w:sz w:val="18"/>
              </w:rPr>
              <w:t xml:space="preserve"> </w:t>
            </w:r>
            <w:r>
              <w:rPr>
                <w:sz w:val="18"/>
              </w:rPr>
              <w:t>online</w:t>
            </w:r>
            <w:r>
              <w:rPr>
                <w:spacing w:val="-3"/>
                <w:sz w:val="18"/>
              </w:rPr>
              <w:t xml:space="preserve"> </w:t>
            </w:r>
            <w:r>
              <w:rPr>
                <w:sz w:val="18"/>
              </w:rPr>
              <w:t>and</w:t>
            </w:r>
            <w:r>
              <w:rPr>
                <w:spacing w:val="-2"/>
                <w:sz w:val="18"/>
              </w:rPr>
              <w:t xml:space="preserve"> </w:t>
            </w:r>
            <w:r>
              <w:rPr>
                <w:sz w:val="18"/>
              </w:rPr>
              <w:t>from</w:t>
            </w:r>
            <w:r>
              <w:rPr>
                <w:spacing w:val="-2"/>
                <w:sz w:val="18"/>
              </w:rPr>
              <w:t xml:space="preserve"> </w:t>
            </w:r>
            <w:r>
              <w:rPr>
                <w:sz w:val="18"/>
              </w:rPr>
              <w:t>the</w:t>
            </w:r>
            <w:r>
              <w:rPr>
                <w:spacing w:val="-2"/>
                <w:sz w:val="18"/>
              </w:rPr>
              <w:t xml:space="preserve"> </w:t>
            </w:r>
            <w:r>
              <w:rPr>
                <w:sz w:val="18"/>
              </w:rPr>
              <w:t>PMU.</w:t>
            </w:r>
          </w:p>
        </w:tc>
        <w:tc>
          <w:tcPr>
            <w:tcW w:w="1321" w:type="dxa"/>
          </w:tcPr>
          <w:p w14:paraId="4093D57B" w14:textId="276B3117" w:rsidR="00FE68BE" w:rsidRDefault="00FE68BE" w:rsidP="00FE68BE">
            <w:pPr>
              <w:pStyle w:val="TableParagraph"/>
              <w:spacing w:before="63"/>
              <w:ind w:left="101"/>
              <w:rPr>
                <w:sz w:val="18"/>
              </w:rPr>
            </w:pPr>
            <w:r>
              <w:rPr>
                <w:sz w:val="18"/>
              </w:rPr>
              <w:t>Less</w:t>
            </w:r>
            <w:r>
              <w:rPr>
                <w:spacing w:val="-3"/>
                <w:sz w:val="18"/>
              </w:rPr>
              <w:t xml:space="preserve"> </w:t>
            </w:r>
            <w:r>
              <w:rPr>
                <w:sz w:val="18"/>
              </w:rPr>
              <w:t>frequent</w:t>
            </w:r>
          </w:p>
        </w:tc>
        <w:tc>
          <w:tcPr>
            <w:tcW w:w="1782" w:type="dxa"/>
          </w:tcPr>
          <w:p w14:paraId="0271B537" w14:textId="564705B6" w:rsidR="00FE68BE" w:rsidRDefault="00FE68BE" w:rsidP="00FE68BE">
            <w:pPr>
              <w:pStyle w:val="TableParagraph"/>
              <w:spacing w:before="59"/>
              <w:ind w:left="100" w:right="162"/>
              <w:rPr>
                <w:sz w:val="18"/>
              </w:rPr>
            </w:pPr>
            <w:r>
              <w:rPr>
                <w:sz w:val="18"/>
              </w:rPr>
              <w:t>PMU</w:t>
            </w:r>
          </w:p>
        </w:tc>
      </w:tr>
    </w:tbl>
    <w:p w14:paraId="3FF423F0" w14:textId="77777777" w:rsidR="002D7915" w:rsidRDefault="002D7915" w:rsidP="005F0AF9">
      <w:pPr>
        <w:jc w:val="both"/>
        <w:rPr>
          <w:rFonts w:ascii="Calibri" w:eastAsia="SimSun" w:hAnsi="Calibri" w:cs="Calibri"/>
          <w:sz w:val="20"/>
          <w:szCs w:val="20"/>
        </w:rPr>
      </w:pPr>
    </w:p>
    <w:p w14:paraId="6043C79C" w14:textId="77777777" w:rsidR="00FE68BE" w:rsidRPr="00FE68BE" w:rsidRDefault="00FE68BE" w:rsidP="00FE68BE">
      <w:pPr>
        <w:jc w:val="both"/>
        <w:rPr>
          <w:rFonts w:ascii="Calibri" w:eastAsia="SimSun" w:hAnsi="Calibri" w:cs="Calibri"/>
          <w:sz w:val="20"/>
          <w:szCs w:val="20"/>
        </w:rPr>
      </w:pPr>
      <w:r w:rsidRPr="00FE68BE">
        <w:rPr>
          <w:rFonts w:ascii="Calibri" w:eastAsia="SimSun" w:hAnsi="Calibri" w:cs="Calibri"/>
          <w:sz w:val="20"/>
          <w:szCs w:val="20"/>
        </w:rPr>
        <w:t>In implementing the SEP, the following requirements will apply:</w:t>
      </w:r>
    </w:p>
    <w:p w14:paraId="234D84C4" w14:textId="638A1A74" w:rsidR="00FE68BE" w:rsidRPr="00CE7952" w:rsidRDefault="00FE68BE" w:rsidP="00D96761">
      <w:pPr>
        <w:pStyle w:val="ListParagraph"/>
        <w:numPr>
          <w:ilvl w:val="0"/>
          <w:numId w:val="98"/>
        </w:numPr>
        <w:rPr>
          <w:rFonts w:cs="Calibri"/>
        </w:rPr>
      </w:pPr>
      <w:r w:rsidRPr="00D96761">
        <w:rPr>
          <w:rFonts w:cs="Calibri"/>
          <w:u w:val="none"/>
        </w:rPr>
        <w:t xml:space="preserve">All communication will be available in </w:t>
      </w:r>
      <w:r>
        <w:rPr>
          <w:rFonts w:cs="Calibri"/>
          <w:u w:val="none"/>
        </w:rPr>
        <w:t>French</w:t>
      </w:r>
      <w:r w:rsidRPr="00D96761">
        <w:rPr>
          <w:rFonts w:cs="Calibri"/>
          <w:u w:val="none"/>
        </w:rPr>
        <w:t>. English will be used to facilitate a common and broader project understanding outside of the country borders.</w:t>
      </w:r>
    </w:p>
    <w:p w14:paraId="1E497B42" w14:textId="5760BC41" w:rsidR="007B232B" w:rsidRPr="00CE7952" w:rsidRDefault="00FE68BE" w:rsidP="00D96761">
      <w:pPr>
        <w:pStyle w:val="ListParagraph"/>
        <w:numPr>
          <w:ilvl w:val="0"/>
          <w:numId w:val="98"/>
        </w:numPr>
        <w:rPr>
          <w:rFonts w:cs="Calibri"/>
        </w:rPr>
      </w:pPr>
      <w:r w:rsidRPr="00D96761">
        <w:rPr>
          <w:rFonts w:cs="Calibri"/>
          <w:u w:val="none"/>
        </w:rPr>
        <w:t xml:space="preserve">At the discretion of the PMU, translations of printed material, written and spoken communication will be available in </w:t>
      </w:r>
      <w:r>
        <w:rPr>
          <w:rFonts w:cs="Calibri"/>
          <w:u w:val="none"/>
        </w:rPr>
        <w:t>local languages</w:t>
      </w:r>
      <w:r w:rsidRPr="00D96761">
        <w:rPr>
          <w:rFonts w:cs="Calibri"/>
          <w:u w:val="none"/>
        </w:rPr>
        <w:t xml:space="preserve">. At the very least, communications to impacted communities, </w:t>
      </w:r>
      <w:r w:rsidR="00A96407">
        <w:rPr>
          <w:rFonts w:cs="Calibri"/>
          <w:u w:val="none"/>
        </w:rPr>
        <w:t xml:space="preserve">i.e., </w:t>
      </w:r>
      <w:r w:rsidRPr="00D96761">
        <w:rPr>
          <w:rFonts w:cs="Calibri"/>
          <w:u w:val="none"/>
        </w:rPr>
        <w:t xml:space="preserve">beneficiaries of the pilot projects, must be available in both </w:t>
      </w:r>
      <w:r>
        <w:rPr>
          <w:rFonts w:cs="Calibri"/>
          <w:u w:val="none"/>
        </w:rPr>
        <w:t>French</w:t>
      </w:r>
      <w:r w:rsidRPr="00D96761">
        <w:rPr>
          <w:rFonts w:cs="Calibri"/>
          <w:u w:val="none"/>
        </w:rPr>
        <w:t xml:space="preserve"> and</w:t>
      </w:r>
      <w:r>
        <w:rPr>
          <w:rFonts w:cs="Calibri"/>
          <w:u w:val="none"/>
        </w:rPr>
        <w:t xml:space="preserve"> the local language</w:t>
      </w:r>
      <w:r w:rsidRPr="00D96761">
        <w:rPr>
          <w:rFonts w:cs="Calibri"/>
          <w:u w:val="none"/>
        </w:rPr>
        <w:t>.</w:t>
      </w:r>
    </w:p>
    <w:p w14:paraId="1DA18F40" w14:textId="77777777" w:rsidR="007B232B" w:rsidRDefault="007B232B" w:rsidP="005F0AF9">
      <w:pPr>
        <w:jc w:val="both"/>
        <w:rPr>
          <w:rFonts w:ascii="Calibri" w:eastAsia="SimSun" w:hAnsi="Calibri" w:cs="Calibri"/>
          <w:sz w:val="20"/>
          <w:szCs w:val="20"/>
        </w:rPr>
      </w:pPr>
    </w:p>
    <w:p w14:paraId="5E90C889" w14:textId="77777777" w:rsidR="007B232B" w:rsidRDefault="007B232B" w:rsidP="005F0AF9">
      <w:pPr>
        <w:jc w:val="both"/>
        <w:rPr>
          <w:rFonts w:ascii="Calibri" w:eastAsia="SimSun" w:hAnsi="Calibri" w:cs="Calibri"/>
          <w:sz w:val="20"/>
          <w:szCs w:val="20"/>
        </w:rPr>
      </w:pPr>
    </w:p>
    <w:p w14:paraId="36957E46" w14:textId="77777777" w:rsidR="00967628" w:rsidRDefault="00967628" w:rsidP="005F0AF9">
      <w:pPr>
        <w:jc w:val="both"/>
        <w:rPr>
          <w:rFonts w:ascii="Calibri" w:eastAsia="SimSun" w:hAnsi="Calibri" w:cs="Calibri"/>
          <w:sz w:val="20"/>
          <w:szCs w:val="20"/>
        </w:rPr>
      </w:pPr>
    </w:p>
    <w:p w14:paraId="0522C63F" w14:textId="77777777" w:rsidR="007B232B" w:rsidRDefault="007B232B" w:rsidP="005F0AF9">
      <w:pPr>
        <w:jc w:val="both"/>
        <w:rPr>
          <w:rFonts w:ascii="Calibri" w:eastAsia="SimSun" w:hAnsi="Calibri" w:cs="Calibri"/>
          <w:sz w:val="20"/>
          <w:szCs w:val="20"/>
        </w:rPr>
        <w:sectPr w:rsidR="007B232B" w:rsidSect="00C51FFE">
          <w:pgSz w:w="15840" w:h="12240" w:orient="landscape" w:code="1"/>
          <w:pgMar w:top="720" w:right="720" w:bottom="720" w:left="720" w:header="720" w:footer="720" w:gutter="0"/>
          <w:cols w:space="720"/>
          <w:docGrid w:linePitch="360"/>
        </w:sectPr>
      </w:pPr>
    </w:p>
    <w:p w14:paraId="0E4BA56C" w14:textId="7F255587" w:rsidR="00967628" w:rsidRPr="00330F28" w:rsidRDefault="00967628" w:rsidP="00D96761">
      <w:pPr>
        <w:pStyle w:val="ListParagraph"/>
      </w:pPr>
      <w:r w:rsidRPr="00330F28">
        <w:lastRenderedPageBreak/>
        <w:t>Grievance Mechanism</w:t>
      </w:r>
    </w:p>
    <w:p w14:paraId="0715E519" w14:textId="17FAF99D" w:rsidR="00967628" w:rsidRPr="00330F28" w:rsidRDefault="00967628" w:rsidP="00D96761">
      <w:pPr>
        <w:jc w:val="both"/>
        <w:rPr>
          <w:sz w:val="20"/>
          <w:szCs w:val="20"/>
        </w:rPr>
      </w:pPr>
      <w:r w:rsidRPr="00330F28">
        <w:rPr>
          <w:sz w:val="20"/>
          <w:szCs w:val="20"/>
        </w:rPr>
        <w:t xml:space="preserve">As part of the project’s compliance with the UNDP SES requirements, the project shall ensure setting up a suitable Grievance Redress Mechanism (GRM). This includes a procedure for stakeholders and affected communities to express their grievances and communicate their concerns and recommendations to the project team, as well as a procedure for the project team to address these grievances by taking the necessary actions, </w:t>
      </w:r>
      <w:r w:rsidR="00A96407">
        <w:rPr>
          <w:sz w:val="20"/>
          <w:szCs w:val="20"/>
        </w:rPr>
        <w:t xml:space="preserve">i.e., </w:t>
      </w:r>
      <w:r w:rsidRPr="00330F28">
        <w:rPr>
          <w:sz w:val="20"/>
          <w:szCs w:val="20"/>
        </w:rPr>
        <w:t>providing clarifications, opening investigations, or making changes to the project’s implementation plan as may be required.</w:t>
      </w:r>
    </w:p>
    <w:p w14:paraId="6E02A0C8" w14:textId="77777777" w:rsidR="00967628" w:rsidRPr="00330F28" w:rsidRDefault="00967628" w:rsidP="00D96761">
      <w:pPr>
        <w:jc w:val="both"/>
        <w:rPr>
          <w:sz w:val="20"/>
          <w:szCs w:val="20"/>
        </w:rPr>
      </w:pPr>
      <w:r w:rsidRPr="00330F28">
        <w:rPr>
          <w:sz w:val="20"/>
          <w:szCs w:val="20"/>
        </w:rPr>
        <w:t>In the area of ensuring open communication on grievances, the project intends to implement the following measures:</w:t>
      </w:r>
    </w:p>
    <w:p w14:paraId="75DF1B67" w14:textId="7A08ECB8" w:rsidR="00967628" w:rsidRPr="00CE7952" w:rsidRDefault="00967628" w:rsidP="00D96761">
      <w:pPr>
        <w:pStyle w:val="ListParagraph"/>
        <w:numPr>
          <w:ilvl w:val="0"/>
          <w:numId w:val="99"/>
        </w:numPr>
      </w:pPr>
      <w:r w:rsidRPr="00D96761">
        <w:rPr>
          <w:u w:val="none"/>
        </w:rPr>
        <w:t>Two boxes will be installed at the pilot project sites. The first will be placed inside the pilot boundaries while the second will be located outside the project boundaries. These boxes will be checked on a regular basis by the system operator to check for new comments from stakeholders.</w:t>
      </w:r>
    </w:p>
    <w:p w14:paraId="0B2B3D46" w14:textId="56DA9F83" w:rsidR="00967628" w:rsidRPr="00CE7952" w:rsidRDefault="00967628" w:rsidP="00D96761">
      <w:pPr>
        <w:pStyle w:val="ListParagraph"/>
        <w:numPr>
          <w:ilvl w:val="0"/>
          <w:numId w:val="99"/>
        </w:numPr>
      </w:pPr>
      <w:r w:rsidRPr="00D96761">
        <w:rPr>
          <w:u w:val="none"/>
        </w:rPr>
        <w:t xml:space="preserve">A dedicated email will be established or earmarked for stakeholders to use for questions, </w:t>
      </w:r>
      <w:proofErr w:type="gramStart"/>
      <w:r w:rsidRPr="00D96761">
        <w:rPr>
          <w:u w:val="none"/>
        </w:rPr>
        <w:t>recommendations</w:t>
      </w:r>
      <w:proofErr w:type="gramEnd"/>
      <w:r w:rsidRPr="00D96761">
        <w:rPr>
          <w:u w:val="none"/>
        </w:rPr>
        <w:t xml:space="preserve"> and grievances. The email address will be made available on all printed material, in the email signature of the PMU team and displayed on the sign carrying the name of the pilot projects.</w:t>
      </w:r>
    </w:p>
    <w:p w14:paraId="14DA6DD7" w14:textId="40CFF7D5" w:rsidR="00967628" w:rsidRPr="00CE7952" w:rsidRDefault="00967628" w:rsidP="00D96761">
      <w:pPr>
        <w:pStyle w:val="ListParagraph"/>
        <w:numPr>
          <w:ilvl w:val="0"/>
          <w:numId w:val="99"/>
        </w:numPr>
      </w:pPr>
      <w:r w:rsidRPr="00D96761">
        <w:rPr>
          <w:u w:val="none"/>
        </w:rPr>
        <w:t xml:space="preserve">The contact details for the project officers will be displayed at several central locations around the pilot location, </w:t>
      </w:r>
      <w:r w:rsidR="00A96407">
        <w:rPr>
          <w:u w:val="none"/>
        </w:rPr>
        <w:t xml:space="preserve">i.e., </w:t>
      </w:r>
      <w:r w:rsidRPr="00D96761">
        <w:rPr>
          <w:u w:val="none"/>
        </w:rPr>
        <w:t xml:space="preserve">community </w:t>
      </w:r>
      <w:proofErr w:type="spellStart"/>
      <w:r w:rsidRPr="00D96761">
        <w:rPr>
          <w:u w:val="none"/>
        </w:rPr>
        <w:t>centers</w:t>
      </w:r>
      <w:proofErr w:type="spellEnd"/>
      <w:r w:rsidRPr="00D96761">
        <w:rPr>
          <w:u w:val="none"/>
        </w:rPr>
        <w:t xml:space="preserve"> at villages receiving electricity from the pilot project and nearby villages as appropriate.</w:t>
      </w:r>
    </w:p>
    <w:p w14:paraId="1AB4888E" w14:textId="77777777" w:rsidR="00967628" w:rsidRPr="00330F28" w:rsidRDefault="00967628" w:rsidP="00D96761">
      <w:pPr>
        <w:jc w:val="both"/>
        <w:rPr>
          <w:sz w:val="20"/>
          <w:szCs w:val="20"/>
        </w:rPr>
      </w:pPr>
    </w:p>
    <w:p w14:paraId="1AE772F3" w14:textId="77777777" w:rsidR="00967628" w:rsidRPr="00330F28" w:rsidRDefault="00967628" w:rsidP="00D96761">
      <w:pPr>
        <w:jc w:val="both"/>
        <w:rPr>
          <w:sz w:val="20"/>
          <w:szCs w:val="20"/>
        </w:rPr>
      </w:pPr>
      <w:r w:rsidRPr="00330F28">
        <w:rPr>
          <w:sz w:val="20"/>
          <w:szCs w:val="20"/>
        </w:rPr>
        <w:t>The responsibility of responding to or addressing the grievances received will depend on the nature of the grievance. Nevertheless, the PMU will be responsible for following up until actions are taken to close a grievance, including communicating with relevant persons and/or authorities on behalf of the project.</w:t>
      </w:r>
    </w:p>
    <w:p w14:paraId="3C319311" w14:textId="3B8EC549" w:rsidR="00967628" w:rsidRPr="00330F28" w:rsidRDefault="00967628" w:rsidP="00D96761">
      <w:pPr>
        <w:jc w:val="both"/>
        <w:rPr>
          <w:sz w:val="20"/>
          <w:szCs w:val="20"/>
        </w:rPr>
      </w:pPr>
      <w:r w:rsidRPr="00330F28">
        <w:rPr>
          <w:sz w:val="20"/>
          <w:szCs w:val="20"/>
        </w:rPr>
        <w:t xml:space="preserve">While it is not anticipated in </w:t>
      </w:r>
      <w:r>
        <w:rPr>
          <w:sz w:val="20"/>
          <w:szCs w:val="20"/>
        </w:rPr>
        <w:t>the DRC</w:t>
      </w:r>
      <w:r w:rsidRPr="00330F28">
        <w:rPr>
          <w:sz w:val="20"/>
          <w:szCs w:val="20"/>
        </w:rPr>
        <w:t xml:space="preserve">, it should also be clarified to all relevant parties at pilot sites that there will be zero tolerance for any reprisals or retaliatory actions against any stakeholders. Should it be necessary, preventative and response measures specific to the circumstances should be identified together with relevant stakeholders. Measures may include respect for confidentiality; adjustments to means and timing of communications, meetings, transportation; use of trusted intermediaries, interpreters, </w:t>
      </w:r>
      <w:proofErr w:type="gramStart"/>
      <w:r w:rsidRPr="00330F28">
        <w:rPr>
          <w:sz w:val="20"/>
          <w:szCs w:val="20"/>
        </w:rPr>
        <w:t>facilitators</w:t>
      </w:r>
      <w:proofErr w:type="gramEnd"/>
      <w:r w:rsidRPr="00330F28">
        <w:rPr>
          <w:sz w:val="20"/>
          <w:szCs w:val="20"/>
        </w:rPr>
        <w:t xml:space="preserve"> and other consultants; clear response protocols for notification, reporting, and support for protection strategies.</w:t>
      </w:r>
    </w:p>
    <w:p w14:paraId="54E3D542" w14:textId="77777777" w:rsidR="00967628" w:rsidRPr="00330F28" w:rsidRDefault="00967628" w:rsidP="00D96761">
      <w:pPr>
        <w:jc w:val="both"/>
        <w:rPr>
          <w:sz w:val="20"/>
          <w:szCs w:val="20"/>
        </w:rPr>
      </w:pPr>
      <w:r w:rsidRPr="00330F28">
        <w:rPr>
          <w:sz w:val="20"/>
          <w:szCs w:val="20"/>
        </w:rPr>
        <w:t>All stakeholders should also be informed of the availability of UNDP’s Accountability Mechanism (Stakeholder Response Mechanism, SRM, and Social and Environmental Compliance Unit, SECU) as additional avenues of grievance redress.</w:t>
      </w:r>
    </w:p>
    <w:p w14:paraId="437915E6" w14:textId="43E4D762" w:rsidR="00967628" w:rsidRPr="00330F28" w:rsidRDefault="00967628" w:rsidP="00D96761">
      <w:pPr>
        <w:pStyle w:val="ListParagraph"/>
      </w:pPr>
      <w:r w:rsidRPr="00330F28">
        <w:t>Monitoring and Reporting</w:t>
      </w:r>
    </w:p>
    <w:p w14:paraId="1749F8FD" w14:textId="5209F899" w:rsidR="00967628" w:rsidRPr="00330F28" w:rsidRDefault="00967628" w:rsidP="00D96761">
      <w:pPr>
        <w:jc w:val="both"/>
        <w:rPr>
          <w:sz w:val="20"/>
          <w:szCs w:val="20"/>
        </w:rPr>
      </w:pPr>
      <w:r w:rsidRPr="00330F28">
        <w:rPr>
          <w:sz w:val="20"/>
          <w:szCs w:val="20"/>
        </w:rPr>
        <w:t xml:space="preserve">Component </w:t>
      </w:r>
      <w:r>
        <w:rPr>
          <w:sz w:val="20"/>
          <w:szCs w:val="20"/>
        </w:rPr>
        <w:t>4</w:t>
      </w:r>
      <w:r w:rsidRPr="00330F28">
        <w:rPr>
          <w:sz w:val="20"/>
          <w:szCs w:val="20"/>
        </w:rPr>
        <w:t xml:space="preserve"> calls for annual progress reporting to include monitoring of any gender, environmental and social </w:t>
      </w:r>
      <w:proofErr w:type="gramStart"/>
      <w:r w:rsidRPr="00330F28">
        <w:rPr>
          <w:sz w:val="20"/>
          <w:szCs w:val="20"/>
        </w:rPr>
        <w:t>risks</w:t>
      </w:r>
      <w:proofErr w:type="gramEnd"/>
      <w:r w:rsidRPr="00330F28">
        <w:rPr>
          <w:sz w:val="20"/>
          <w:szCs w:val="20"/>
        </w:rPr>
        <w:t xml:space="preserve"> and related management plans. The need for social (including gender and youth) and environmental impacts to be baselined and tracked is also included as a priority under the respective pilot projects. Feedback from stakeholder engagements will be reported back to project-affected and broader stakeholder groups using a relevant channel or media which may include verbal feedback, tailored newsletters/bulletins or sharing of social and environmental assessment reports or monitoring reports.</w:t>
      </w:r>
    </w:p>
    <w:p w14:paraId="0BE1D2FC" w14:textId="570167F0" w:rsidR="00967628" w:rsidRPr="00330F28" w:rsidRDefault="00967628" w:rsidP="00D96761">
      <w:pPr>
        <w:jc w:val="both"/>
      </w:pPr>
      <w:r w:rsidRPr="00330F28">
        <w:rPr>
          <w:sz w:val="20"/>
          <w:szCs w:val="20"/>
        </w:rPr>
        <w:t xml:space="preserve">As project information changes, the SEP should be reviewed and modified accordingly to ensure its effectiveness in securing meaningful and effective stakeholder participation. Hence, the SEP presented in this document will undergo further review and development by the project team throughout the project lifetime. Similarly, the scope and focus of the SEP will be modified to reflect the lessons learned from the implementation of SEP in </w:t>
      </w:r>
      <w:r>
        <w:rPr>
          <w:sz w:val="20"/>
          <w:szCs w:val="20"/>
        </w:rPr>
        <w:t>the DRC</w:t>
      </w:r>
      <w:r w:rsidRPr="00330F28">
        <w:rPr>
          <w:sz w:val="20"/>
          <w:szCs w:val="20"/>
        </w:rPr>
        <w:t>, but also in other national projects participating in the AMP program. Equally important is the review and update of SEP procedures based on the feedback received from the Project Board and stakeholders.</w:t>
      </w:r>
    </w:p>
    <w:p w14:paraId="7F989519" w14:textId="0A92F221" w:rsidR="00602D6C" w:rsidRPr="00330F28" w:rsidRDefault="00602D6C" w:rsidP="00602D6C">
      <w:pPr>
        <w:pStyle w:val="ListParagraph"/>
      </w:pPr>
      <w:r>
        <w:t>Attendance lists</w:t>
      </w:r>
      <w:r w:rsidR="00773B39">
        <w:t xml:space="preserve"> (Inception and Validation workshops)</w:t>
      </w:r>
    </w:p>
    <w:p w14:paraId="6DBF3A1D" w14:textId="5012ED9A" w:rsidR="00773B39" w:rsidRPr="00773B39" w:rsidRDefault="00773B39" w:rsidP="00773B39">
      <w:pPr>
        <w:rPr>
          <w:rFonts w:ascii="Calibri" w:eastAsia="SimSun" w:hAnsi="Calibri" w:cs="Calibri"/>
          <w:b/>
          <w:bCs/>
          <w:sz w:val="20"/>
          <w:szCs w:val="20"/>
        </w:rPr>
      </w:pPr>
      <w:bookmarkStart w:id="136" w:name="_Toc144728964"/>
      <w:r w:rsidRPr="00773B39">
        <w:rPr>
          <w:rFonts w:ascii="Calibri" w:eastAsia="SimSun" w:hAnsi="Calibri" w:cs="Calibri"/>
          <w:b/>
          <w:bCs/>
          <w:sz w:val="20"/>
          <w:szCs w:val="20"/>
        </w:rPr>
        <w:t>Attendance List from Project Inception Workshop held on 26 April 2023</w:t>
      </w:r>
      <w:bookmarkEnd w:id="136"/>
    </w:p>
    <w:p w14:paraId="495417E2" w14:textId="77777777" w:rsidR="00967628" w:rsidRPr="00CB222A" w:rsidRDefault="00967628">
      <w:pPr>
        <w:rPr>
          <w:rFonts w:ascii="Calibri" w:eastAsia="SimSun" w:hAnsi="Calibri" w:cs="Calibri"/>
          <w:sz w:val="20"/>
          <w:szCs w:val="20"/>
          <w:lang w:val="en-GB"/>
        </w:rPr>
      </w:pPr>
    </w:p>
    <w:p w14:paraId="0E648908" w14:textId="77777777" w:rsidR="00A004BD" w:rsidRPr="000974D0" w:rsidRDefault="00A004BD" w:rsidP="000974D0">
      <w:r w:rsidRPr="000974D0">
        <w:rPr>
          <w:noProof/>
        </w:rPr>
        <w:lastRenderedPageBreak/>
        <w:drawing>
          <wp:inline distT="0" distB="0" distL="0" distR="0" wp14:anchorId="0230E743" wp14:editId="29249A95">
            <wp:extent cx="4766856" cy="3282950"/>
            <wp:effectExtent l="0" t="0" r="0" b="0"/>
            <wp:docPr id="1321589023" name="Picture 1321589023" descr="A close-up of a doc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600315" name="Picture 1" descr="A close-up of a document&#10;&#10;Description automatically generated"/>
                    <pic:cNvPicPr/>
                  </pic:nvPicPr>
                  <pic:blipFill>
                    <a:blip r:embed="rId69"/>
                    <a:stretch>
                      <a:fillRect/>
                    </a:stretch>
                  </pic:blipFill>
                  <pic:spPr>
                    <a:xfrm>
                      <a:off x="0" y="0"/>
                      <a:ext cx="4789971" cy="3298869"/>
                    </a:xfrm>
                    <a:prstGeom prst="rect">
                      <a:avLst/>
                    </a:prstGeom>
                  </pic:spPr>
                </pic:pic>
              </a:graphicData>
            </a:graphic>
          </wp:inline>
        </w:drawing>
      </w:r>
    </w:p>
    <w:p w14:paraId="41E9B007" w14:textId="77777777" w:rsidR="00A004BD" w:rsidRPr="000974D0" w:rsidRDefault="00A004BD" w:rsidP="000974D0">
      <w:r w:rsidRPr="000974D0">
        <w:rPr>
          <w:noProof/>
        </w:rPr>
        <w:drawing>
          <wp:inline distT="0" distB="0" distL="0" distR="0" wp14:anchorId="7C4B042B" wp14:editId="64EBE5BF">
            <wp:extent cx="4748254" cy="2851150"/>
            <wp:effectExtent l="0" t="0" r="0" b="6350"/>
            <wp:docPr id="1013523462" name="Picture 1013523462" descr="A document with writing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38633" name="Picture 1" descr="A document with writing on it&#10;&#10;Description automatically generated"/>
                    <pic:cNvPicPr/>
                  </pic:nvPicPr>
                  <pic:blipFill>
                    <a:blip r:embed="rId70"/>
                    <a:stretch>
                      <a:fillRect/>
                    </a:stretch>
                  </pic:blipFill>
                  <pic:spPr>
                    <a:xfrm>
                      <a:off x="0" y="0"/>
                      <a:ext cx="4759664" cy="2858001"/>
                    </a:xfrm>
                    <a:prstGeom prst="rect">
                      <a:avLst/>
                    </a:prstGeom>
                  </pic:spPr>
                </pic:pic>
              </a:graphicData>
            </a:graphic>
          </wp:inline>
        </w:drawing>
      </w:r>
    </w:p>
    <w:p w14:paraId="3D12D841" w14:textId="77777777" w:rsidR="00A004BD" w:rsidRPr="000974D0" w:rsidRDefault="00A004BD" w:rsidP="000974D0"/>
    <w:p w14:paraId="16FF1C0B" w14:textId="77777777" w:rsidR="00A004BD" w:rsidRPr="000974D0" w:rsidRDefault="00A004BD" w:rsidP="000974D0">
      <w:r w:rsidRPr="000974D0">
        <w:rPr>
          <w:noProof/>
        </w:rPr>
        <w:lastRenderedPageBreak/>
        <w:drawing>
          <wp:inline distT="0" distB="0" distL="0" distR="0" wp14:anchorId="48D9C174" wp14:editId="64DF5CA6">
            <wp:extent cx="4686300" cy="3252206"/>
            <wp:effectExtent l="0" t="0" r="0" b="5715"/>
            <wp:docPr id="1080662864" name="Picture 1080662864" descr="A document with writing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9097" name="Picture 1" descr="A document with writing on it&#10;&#10;Description automatically generated"/>
                    <pic:cNvPicPr/>
                  </pic:nvPicPr>
                  <pic:blipFill>
                    <a:blip r:embed="rId71"/>
                    <a:stretch>
                      <a:fillRect/>
                    </a:stretch>
                  </pic:blipFill>
                  <pic:spPr>
                    <a:xfrm>
                      <a:off x="0" y="0"/>
                      <a:ext cx="4700779" cy="3262254"/>
                    </a:xfrm>
                    <a:prstGeom prst="rect">
                      <a:avLst/>
                    </a:prstGeom>
                  </pic:spPr>
                </pic:pic>
              </a:graphicData>
            </a:graphic>
          </wp:inline>
        </w:drawing>
      </w:r>
    </w:p>
    <w:p w14:paraId="53E39116" w14:textId="77777777" w:rsidR="00A004BD" w:rsidRPr="000974D0" w:rsidRDefault="00A004BD" w:rsidP="000974D0">
      <w:r w:rsidRPr="000974D0">
        <w:rPr>
          <w:noProof/>
        </w:rPr>
        <w:drawing>
          <wp:inline distT="0" distB="0" distL="0" distR="0" wp14:anchorId="67F24084" wp14:editId="53A1FD97">
            <wp:extent cx="4667250" cy="3245467"/>
            <wp:effectExtent l="0" t="0" r="0" b="0"/>
            <wp:docPr id="1242311284" name="Picture 1242311284" descr="A close-up of a doc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507287" name="Picture 1" descr="A close-up of a document&#10;&#10;Description automatically generated"/>
                    <pic:cNvPicPr/>
                  </pic:nvPicPr>
                  <pic:blipFill>
                    <a:blip r:embed="rId72"/>
                    <a:stretch>
                      <a:fillRect/>
                    </a:stretch>
                  </pic:blipFill>
                  <pic:spPr>
                    <a:xfrm>
                      <a:off x="0" y="0"/>
                      <a:ext cx="4678725" cy="3253447"/>
                    </a:xfrm>
                    <a:prstGeom prst="rect">
                      <a:avLst/>
                    </a:prstGeom>
                  </pic:spPr>
                </pic:pic>
              </a:graphicData>
            </a:graphic>
          </wp:inline>
        </w:drawing>
      </w:r>
    </w:p>
    <w:p w14:paraId="5C41D095" w14:textId="77777777" w:rsidR="00A004BD" w:rsidRPr="000974D0" w:rsidRDefault="00A004BD" w:rsidP="000974D0">
      <w:r w:rsidRPr="000974D0">
        <w:rPr>
          <w:noProof/>
        </w:rPr>
        <w:lastRenderedPageBreak/>
        <w:drawing>
          <wp:inline distT="0" distB="0" distL="0" distR="0" wp14:anchorId="088A6A71" wp14:editId="412229B2">
            <wp:extent cx="4615787" cy="3257550"/>
            <wp:effectExtent l="0" t="0" r="0" b="0"/>
            <wp:docPr id="179082923" name="Picture 179082923" descr="A close-up of a doc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629511" name="Picture 1" descr="A close-up of a document&#10;&#10;Description automatically generated"/>
                    <pic:cNvPicPr/>
                  </pic:nvPicPr>
                  <pic:blipFill>
                    <a:blip r:embed="rId73"/>
                    <a:stretch>
                      <a:fillRect/>
                    </a:stretch>
                  </pic:blipFill>
                  <pic:spPr>
                    <a:xfrm>
                      <a:off x="0" y="0"/>
                      <a:ext cx="4628438" cy="3266478"/>
                    </a:xfrm>
                    <a:prstGeom prst="rect">
                      <a:avLst/>
                    </a:prstGeom>
                  </pic:spPr>
                </pic:pic>
              </a:graphicData>
            </a:graphic>
          </wp:inline>
        </w:drawing>
      </w:r>
    </w:p>
    <w:p w14:paraId="63EBCAEE" w14:textId="77777777" w:rsidR="00A004BD" w:rsidRPr="000974D0" w:rsidRDefault="00A004BD" w:rsidP="000974D0">
      <w:r w:rsidRPr="000974D0">
        <w:rPr>
          <w:noProof/>
        </w:rPr>
        <w:drawing>
          <wp:inline distT="0" distB="0" distL="0" distR="0" wp14:anchorId="56A677CA" wp14:editId="4B4E7053">
            <wp:extent cx="4641850" cy="3030956"/>
            <wp:effectExtent l="0" t="0" r="6350" b="0"/>
            <wp:docPr id="2046137765" name="Picture 2046137765" descr="A close-up of a doc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415573" name="Picture 1" descr="A close-up of a document&#10;&#10;Description automatically generated"/>
                    <pic:cNvPicPr/>
                  </pic:nvPicPr>
                  <pic:blipFill>
                    <a:blip r:embed="rId74"/>
                    <a:stretch>
                      <a:fillRect/>
                    </a:stretch>
                  </pic:blipFill>
                  <pic:spPr>
                    <a:xfrm>
                      <a:off x="0" y="0"/>
                      <a:ext cx="4650249" cy="3036440"/>
                    </a:xfrm>
                    <a:prstGeom prst="rect">
                      <a:avLst/>
                    </a:prstGeom>
                  </pic:spPr>
                </pic:pic>
              </a:graphicData>
            </a:graphic>
          </wp:inline>
        </w:drawing>
      </w:r>
    </w:p>
    <w:p w14:paraId="67D4EE64" w14:textId="77777777" w:rsidR="00A004BD" w:rsidRPr="000974D0" w:rsidRDefault="00A004BD" w:rsidP="000974D0">
      <w:r w:rsidRPr="000974D0">
        <w:rPr>
          <w:noProof/>
        </w:rPr>
        <w:lastRenderedPageBreak/>
        <w:drawing>
          <wp:inline distT="0" distB="0" distL="0" distR="0" wp14:anchorId="1B38083B" wp14:editId="4FA07E5F">
            <wp:extent cx="4490413" cy="3028950"/>
            <wp:effectExtent l="0" t="0" r="5715" b="0"/>
            <wp:docPr id="305462747" name="Picture 305462747" descr="A close-up of a doc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16194" name="Picture 1" descr="A close-up of a document&#10;&#10;Description automatically generated"/>
                    <pic:cNvPicPr/>
                  </pic:nvPicPr>
                  <pic:blipFill>
                    <a:blip r:embed="rId75"/>
                    <a:stretch>
                      <a:fillRect/>
                    </a:stretch>
                  </pic:blipFill>
                  <pic:spPr>
                    <a:xfrm>
                      <a:off x="0" y="0"/>
                      <a:ext cx="4495090" cy="3032105"/>
                    </a:xfrm>
                    <a:prstGeom prst="rect">
                      <a:avLst/>
                    </a:prstGeom>
                  </pic:spPr>
                </pic:pic>
              </a:graphicData>
            </a:graphic>
          </wp:inline>
        </w:drawing>
      </w:r>
    </w:p>
    <w:p w14:paraId="6ECA5BAD" w14:textId="77777777" w:rsidR="00A004BD" w:rsidRPr="000974D0" w:rsidRDefault="00A004BD" w:rsidP="000974D0"/>
    <w:p w14:paraId="642BE485" w14:textId="00A5635D" w:rsidR="00A004BD" w:rsidRPr="000974D0" w:rsidRDefault="00A004BD" w:rsidP="000974D0">
      <w:r w:rsidRPr="000974D0">
        <w:t>Attendance List from Project Validation Workshop held on 21 July 2023</w:t>
      </w:r>
    </w:p>
    <w:p w14:paraId="02EAB915" w14:textId="77777777" w:rsidR="00A004BD" w:rsidRPr="000974D0" w:rsidRDefault="00A004BD" w:rsidP="000974D0">
      <w:r w:rsidRPr="000974D0">
        <w:rPr>
          <w:noProof/>
        </w:rPr>
        <w:drawing>
          <wp:inline distT="0" distB="0" distL="0" distR="0" wp14:anchorId="5B1CF287" wp14:editId="00911417">
            <wp:extent cx="4349750" cy="3081878"/>
            <wp:effectExtent l="0" t="0" r="0" b="4445"/>
            <wp:docPr id="33311284" name="Picture 33311284" descr="A close-up of a doc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444368" name="Picture 1" descr="A close-up of a document&#10;&#10;Description automatically generated"/>
                    <pic:cNvPicPr/>
                  </pic:nvPicPr>
                  <pic:blipFill>
                    <a:blip r:embed="rId76"/>
                    <a:stretch>
                      <a:fillRect/>
                    </a:stretch>
                  </pic:blipFill>
                  <pic:spPr>
                    <a:xfrm>
                      <a:off x="0" y="0"/>
                      <a:ext cx="4350893" cy="3082688"/>
                    </a:xfrm>
                    <a:prstGeom prst="rect">
                      <a:avLst/>
                    </a:prstGeom>
                  </pic:spPr>
                </pic:pic>
              </a:graphicData>
            </a:graphic>
          </wp:inline>
        </w:drawing>
      </w:r>
    </w:p>
    <w:p w14:paraId="01CB0A4A" w14:textId="77777777" w:rsidR="00A004BD" w:rsidRPr="000974D0" w:rsidRDefault="00A004BD" w:rsidP="000974D0">
      <w:r w:rsidRPr="000974D0">
        <w:rPr>
          <w:noProof/>
        </w:rPr>
        <w:lastRenderedPageBreak/>
        <w:drawing>
          <wp:inline distT="0" distB="0" distL="0" distR="0" wp14:anchorId="58BC712C" wp14:editId="504E9561">
            <wp:extent cx="4254500" cy="2746122"/>
            <wp:effectExtent l="0" t="0" r="0" b="0"/>
            <wp:docPr id="40460236" name="Picture 40460236" descr="A close-up of a doc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222842" name="Picture 1" descr="A close-up of a document&#10;&#10;Description automatically generated"/>
                    <pic:cNvPicPr/>
                  </pic:nvPicPr>
                  <pic:blipFill>
                    <a:blip r:embed="rId77"/>
                    <a:stretch>
                      <a:fillRect/>
                    </a:stretch>
                  </pic:blipFill>
                  <pic:spPr>
                    <a:xfrm>
                      <a:off x="0" y="0"/>
                      <a:ext cx="4258417" cy="2748650"/>
                    </a:xfrm>
                    <a:prstGeom prst="rect">
                      <a:avLst/>
                    </a:prstGeom>
                  </pic:spPr>
                </pic:pic>
              </a:graphicData>
            </a:graphic>
          </wp:inline>
        </w:drawing>
      </w:r>
    </w:p>
    <w:p w14:paraId="65565A14" w14:textId="77777777" w:rsidR="00A004BD" w:rsidRPr="000974D0" w:rsidRDefault="00A004BD" w:rsidP="000974D0">
      <w:r w:rsidRPr="000974D0">
        <w:rPr>
          <w:noProof/>
        </w:rPr>
        <w:drawing>
          <wp:inline distT="0" distB="0" distL="0" distR="0" wp14:anchorId="71C57ADC" wp14:editId="400734D8">
            <wp:extent cx="4210050" cy="2720160"/>
            <wp:effectExtent l="0" t="0" r="0" b="4445"/>
            <wp:docPr id="1269092774" name="Picture 1269092774" descr="A close-up of a doc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575548" name="Picture 1" descr="A close-up of a document&#10;&#10;Description automatically generated"/>
                    <pic:cNvPicPr/>
                  </pic:nvPicPr>
                  <pic:blipFill>
                    <a:blip r:embed="rId78"/>
                    <a:stretch>
                      <a:fillRect/>
                    </a:stretch>
                  </pic:blipFill>
                  <pic:spPr>
                    <a:xfrm>
                      <a:off x="0" y="0"/>
                      <a:ext cx="4218454" cy="2725590"/>
                    </a:xfrm>
                    <a:prstGeom prst="rect">
                      <a:avLst/>
                    </a:prstGeom>
                  </pic:spPr>
                </pic:pic>
              </a:graphicData>
            </a:graphic>
          </wp:inline>
        </w:drawing>
      </w:r>
    </w:p>
    <w:p w14:paraId="3CCA8DA6" w14:textId="77777777" w:rsidR="00A004BD" w:rsidRPr="000974D0" w:rsidRDefault="00A004BD" w:rsidP="000974D0">
      <w:r w:rsidRPr="000974D0">
        <w:rPr>
          <w:noProof/>
        </w:rPr>
        <w:lastRenderedPageBreak/>
        <w:drawing>
          <wp:inline distT="0" distB="0" distL="0" distR="0" wp14:anchorId="6F832419" wp14:editId="150CC6ED">
            <wp:extent cx="4381500" cy="2852438"/>
            <wp:effectExtent l="0" t="0" r="0" b="5080"/>
            <wp:docPr id="128309817" name="Picture 128309817" descr="A close-up of a doc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555726" name="Picture 1" descr="A close-up of a document&#10;&#10;Description automatically generated"/>
                    <pic:cNvPicPr/>
                  </pic:nvPicPr>
                  <pic:blipFill>
                    <a:blip r:embed="rId79"/>
                    <a:stretch>
                      <a:fillRect/>
                    </a:stretch>
                  </pic:blipFill>
                  <pic:spPr>
                    <a:xfrm>
                      <a:off x="0" y="0"/>
                      <a:ext cx="4390709" cy="2858433"/>
                    </a:xfrm>
                    <a:prstGeom prst="rect">
                      <a:avLst/>
                    </a:prstGeom>
                  </pic:spPr>
                </pic:pic>
              </a:graphicData>
            </a:graphic>
          </wp:inline>
        </w:drawing>
      </w:r>
    </w:p>
    <w:p w14:paraId="41A8EA14" w14:textId="77777777" w:rsidR="00A004BD" w:rsidRPr="000974D0" w:rsidRDefault="00A004BD" w:rsidP="000974D0">
      <w:r w:rsidRPr="000974D0">
        <w:rPr>
          <w:noProof/>
        </w:rPr>
        <w:drawing>
          <wp:inline distT="0" distB="0" distL="0" distR="0" wp14:anchorId="26381E88" wp14:editId="51F8163B">
            <wp:extent cx="4279900" cy="2875855"/>
            <wp:effectExtent l="0" t="0" r="6350" b="1270"/>
            <wp:docPr id="2023517775" name="Picture 2023517775" descr="A close-up of a doc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957674" name="Picture 1" descr="A close-up of a document&#10;&#10;Description automatically generated"/>
                    <pic:cNvPicPr/>
                  </pic:nvPicPr>
                  <pic:blipFill>
                    <a:blip r:embed="rId80"/>
                    <a:stretch>
                      <a:fillRect/>
                    </a:stretch>
                  </pic:blipFill>
                  <pic:spPr>
                    <a:xfrm>
                      <a:off x="0" y="0"/>
                      <a:ext cx="4287956" cy="2881268"/>
                    </a:xfrm>
                    <a:prstGeom prst="rect">
                      <a:avLst/>
                    </a:prstGeom>
                  </pic:spPr>
                </pic:pic>
              </a:graphicData>
            </a:graphic>
          </wp:inline>
        </w:drawing>
      </w:r>
    </w:p>
    <w:p w14:paraId="0828D3C4" w14:textId="77777777" w:rsidR="00A004BD" w:rsidRPr="000974D0" w:rsidRDefault="00A004BD" w:rsidP="000974D0">
      <w:r w:rsidRPr="000974D0">
        <w:rPr>
          <w:noProof/>
        </w:rPr>
        <w:lastRenderedPageBreak/>
        <w:drawing>
          <wp:inline distT="0" distB="0" distL="0" distR="0" wp14:anchorId="3579B292" wp14:editId="18C45C6A">
            <wp:extent cx="4292600" cy="2809666"/>
            <wp:effectExtent l="0" t="0" r="0" b="0"/>
            <wp:docPr id="149662053" name="Picture 149662053" descr="A close-up of a doc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671575" name="Picture 1" descr="A close-up of a document&#10;&#10;Description automatically generated"/>
                    <pic:cNvPicPr/>
                  </pic:nvPicPr>
                  <pic:blipFill>
                    <a:blip r:embed="rId81"/>
                    <a:stretch>
                      <a:fillRect/>
                    </a:stretch>
                  </pic:blipFill>
                  <pic:spPr>
                    <a:xfrm>
                      <a:off x="0" y="0"/>
                      <a:ext cx="4295332" cy="2811454"/>
                    </a:xfrm>
                    <a:prstGeom prst="rect">
                      <a:avLst/>
                    </a:prstGeom>
                  </pic:spPr>
                </pic:pic>
              </a:graphicData>
            </a:graphic>
          </wp:inline>
        </w:drawing>
      </w:r>
    </w:p>
    <w:p w14:paraId="2150B928" w14:textId="77777777" w:rsidR="00A004BD" w:rsidRPr="000974D0" w:rsidRDefault="00A004BD" w:rsidP="000974D0">
      <w:r w:rsidRPr="000974D0">
        <w:rPr>
          <w:noProof/>
        </w:rPr>
        <w:drawing>
          <wp:inline distT="0" distB="0" distL="0" distR="0" wp14:anchorId="401A0C06" wp14:editId="424C20E4">
            <wp:extent cx="4305300" cy="2891328"/>
            <wp:effectExtent l="0" t="0" r="0" b="4445"/>
            <wp:docPr id="1682858214" name="Picture 1682858214" descr="A close-up of a doc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171098" name="Picture 1" descr="A close-up of a document&#10;&#10;Description automatically generated"/>
                    <pic:cNvPicPr/>
                  </pic:nvPicPr>
                  <pic:blipFill>
                    <a:blip r:embed="rId82"/>
                    <a:stretch>
                      <a:fillRect/>
                    </a:stretch>
                  </pic:blipFill>
                  <pic:spPr>
                    <a:xfrm>
                      <a:off x="0" y="0"/>
                      <a:ext cx="4313259" cy="2896673"/>
                    </a:xfrm>
                    <a:prstGeom prst="rect">
                      <a:avLst/>
                    </a:prstGeom>
                  </pic:spPr>
                </pic:pic>
              </a:graphicData>
            </a:graphic>
          </wp:inline>
        </w:drawing>
      </w:r>
    </w:p>
    <w:p w14:paraId="30DBFACA" w14:textId="77777777" w:rsidR="00A004BD" w:rsidRPr="000974D0" w:rsidRDefault="00A004BD" w:rsidP="000974D0">
      <w:r w:rsidRPr="000974D0">
        <w:rPr>
          <w:noProof/>
        </w:rPr>
        <w:lastRenderedPageBreak/>
        <w:drawing>
          <wp:inline distT="0" distB="0" distL="0" distR="0" wp14:anchorId="7D969514" wp14:editId="14E220B2">
            <wp:extent cx="4178300" cy="2683784"/>
            <wp:effectExtent l="0" t="0" r="0" b="2540"/>
            <wp:docPr id="296288351" name="Picture 296288351" descr="A close-up of a doc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103510" name="Picture 1" descr="A close-up of a document&#10;&#10;Description automatically generated"/>
                    <pic:cNvPicPr/>
                  </pic:nvPicPr>
                  <pic:blipFill>
                    <a:blip r:embed="rId83"/>
                    <a:stretch>
                      <a:fillRect/>
                    </a:stretch>
                  </pic:blipFill>
                  <pic:spPr>
                    <a:xfrm>
                      <a:off x="0" y="0"/>
                      <a:ext cx="4185685" cy="2688527"/>
                    </a:xfrm>
                    <a:prstGeom prst="rect">
                      <a:avLst/>
                    </a:prstGeom>
                  </pic:spPr>
                </pic:pic>
              </a:graphicData>
            </a:graphic>
          </wp:inline>
        </w:drawing>
      </w:r>
    </w:p>
    <w:p w14:paraId="547CBC70" w14:textId="77777777" w:rsidR="00A004BD" w:rsidRPr="000974D0" w:rsidRDefault="00A004BD" w:rsidP="000974D0"/>
    <w:p w14:paraId="5B23AF33" w14:textId="77777777" w:rsidR="00967628" w:rsidRPr="000974D0" w:rsidRDefault="00967628" w:rsidP="000974D0"/>
    <w:p w14:paraId="6DBEC1D6" w14:textId="77777777" w:rsidR="00967628" w:rsidRPr="000974D0" w:rsidRDefault="00967628" w:rsidP="000974D0"/>
    <w:p w14:paraId="5B63FBBA" w14:textId="7BDB865F" w:rsidR="00841778" w:rsidRDefault="00841778" w:rsidP="000974D0">
      <w:pPr>
        <w:rPr>
          <w:rFonts w:ascii="Calibri" w:eastAsia="SimSun" w:hAnsi="Calibri" w:cs="Calibri"/>
          <w:sz w:val="20"/>
          <w:szCs w:val="20"/>
        </w:rPr>
      </w:pPr>
      <w:r w:rsidRPr="000974D0">
        <w:br w:type="page"/>
      </w:r>
    </w:p>
    <w:p w14:paraId="2FBEF488" w14:textId="77777777" w:rsidR="00967628" w:rsidRDefault="00967628">
      <w:pPr>
        <w:rPr>
          <w:rFonts w:ascii="Calibri" w:eastAsia="SimSun" w:hAnsi="Calibri" w:cs="Calibri"/>
          <w:sz w:val="20"/>
          <w:szCs w:val="20"/>
        </w:rPr>
      </w:pPr>
    </w:p>
    <w:p w14:paraId="5FEE0960" w14:textId="2073BA5A" w:rsidR="00966EF0" w:rsidRPr="00A16CBB" w:rsidRDefault="00966EF0" w:rsidP="007445E6">
      <w:pPr>
        <w:keepNext/>
        <w:spacing w:after="60" w:line="240" w:lineRule="auto"/>
        <w:jc w:val="both"/>
        <w:outlineLvl w:val="1"/>
        <w:rPr>
          <w:rFonts w:ascii="Calibri" w:eastAsia="SimSun" w:hAnsi="Calibri" w:cs="Calibri"/>
          <w:b/>
          <w:bCs/>
          <w:sz w:val="20"/>
          <w:szCs w:val="20"/>
        </w:rPr>
      </w:pPr>
      <w:bookmarkStart w:id="137" w:name="_Toc152161642"/>
      <w:r w:rsidRPr="00A16CBB">
        <w:rPr>
          <w:rFonts w:ascii="Calibri" w:eastAsia="SimSun" w:hAnsi="Calibri" w:cs="Calibri"/>
          <w:b/>
          <w:bCs/>
          <w:sz w:val="20"/>
          <w:szCs w:val="20"/>
        </w:rPr>
        <w:t xml:space="preserve">Annex </w:t>
      </w:r>
      <w:r w:rsidR="005F641C" w:rsidRPr="00A16CBB">
        <w:rPr>
          <w:rFonts w:ascii="Calibri" w:eastAsia="SimSun" w:hAnsi="Calibri" w:cs="Calibri"/>
          <w:b/>
          <w:bCs/>
          <w:sz w:val="20"/>
          <w:szCs w:val="20"/>
        </w:rPr>
        <w:t>9</w:t>
      </w:r>
      <w:r w:rsidRPr="00A16CBB">
        <w:rPr>
          <w:rFonts w:ascii="Calibri" w:eastAsia="SimSun" w:hAnsi="Calibri" w:cs="Calibri"/>
          <w:b/>
          <w:bCs/>
          <w:sz w:val="20"/>
          <w:szCs w:val="20"/>
        </w:rPr>
        <w:t xml:space="preserve">: Environmental </w:t>
      </w:r>
      <w:r w:rsidR="00E36247" w:rsidRPr="00A16CBB">
        <w:rPr>
          <w:rFonts w:ascii="Calibri" w:eastAsia="SimSun" w:hAnsi="Calibri" w:cs="Calibri"/>
          <w:b/>
          <w:bCs/>
          <w:sz w:val="20"/>
          <w:szCs w:val="20"/>
        </w:rPr>
        <w:t xml:space="preserve">and </w:t>
      </w:r>
      <w:r w:rsidRPr="00A16CBB">
        <w:rPr>
          <w:rFonts w:ascii="Calibri" w:eastAsia="SimSun" w:hAnsi="Calibri" w:cs="Calibri"/>
          <w:b/>
          <w:bCs/>
          <w:sz w:val="20"/>
          <w:szCs w:val="20"/>
        </w:rPr>
        <w:t>Social Management Framework (ESMF)</w:t>
      </w:r>
      <w:bookmarkEnd w:id="137"/>
    </w:p>
    <w:p w14:paraId="58D29417" w14:textId="3F174036" w:rsidR="00FF3F76" w:rsidRPr="006744EE" w:rsidRDefault="00E4551A" w:rsidP="00FF3F76">
      <w:pPr>
        <w:spacing w:after="120" w:line="240" w:lineRule="auto"/>
        <w:jc w:val="both"/>
        <w:rPr>
          <w:rFonts w:ascii="Calibri" w:eastAsia="SimSun" w:hAnsi="Calibri" w:cs="Arial"/>
          <w:iCs/>
          <w:color w:val="0000FF"/>
          <w:sz w:val="20"/>
          <w:szCs w:val="20"/>
          <w:u w:val="single"/>
        </w:rPr>
      </w:pPr>
      <w:r>
        <w:rPr>
          <w:rFonts w:ascii="Calibri" w:eastAsia="SimSun" w:hAnsi="Calibri" w:cs="Times New Roman"/>
          <w:iCs/>
          <w:sz w:val="20"/>
          <w:szCs w:val="20"/>
        </w:rPr>
        <w:t>N/A</w:t>
      </w:r>
      <w:r w:rsidR="00FF3F76" w:rsidRPr="006744EE">
        <w:rPr>
          <w:rFonts w:ascii="Calibri" w:eastAsia="SimSun" w:hAnsi="Calibri" w:cs="Times New Roman"/>
          <w:iCs/>
          <w:sz w:val="20"/>
          <w:szCs w:val="20"/>
        </w:rPr>
        <w:t xml:space="preserve">. </w:t>
      </w:r>
    </w:p>
    <w:p w14:paraId="0890CC00" w14:textId="6FA379EE" w:rsidR="00254973" w:rsidRPr="00A16CBB" w:rsidRDefault="00254973" w:rsidP="005F1188">
      <w:pPr>
        <w:spacing w:after="0"/>
        <w:rPr>
          <w:i/>
          <w:iCs/>
          <w:sz w:val="20"/>
          <w:szCs w:val="20"/>
        </w:rPr>
      </w:pPr>
      <w:r w:rsidRPr="00A16CBB">
        <w:rPr>
          <w:i/>
          <w:iCs/>
          <w:sz w:val="20"/>
          <w:szCs w:val="20"/>
          <w:highlight w:val="cyan"/>
        </w:rPr>
        <w:t xml:space="preserve"> </w:t>
      </w:r>
    </w:p>
    <w:p w14:paraId="1C132AF1" w14:textId="77777777" w:rsidR="00254973" w:rsidRDefault="00254973" w:rsidP="003A0AE1">
      <w:pPr>
        <w:spacing w:after="0"/>
        <w:rPr>
          <w:i/>
          <w:iCs/>
          <w:sz w:val="20"/>
          <w:szCs w:val="20"/>
          <w:highlight w:val="cyan"/>
        </w:rPr>
      </w:pPr>
    </w:p>
    <w:p w14:paraId="3F8CF0F4" w14:textId="77777777" w:rsidR="00113A8A" w:rsidRPr="00A16CBB" w:rsidRDefault="00113A8A" w:rsidP="00966EF0">
      <w:pPr>
        <w:keepNext/>
        <w:spacing w:after="60" w:line="240" w:lineRule="auto"/>
        <w:jc w:val="both"/>
        <w:outlineLvl w:val="1"/>
        <w:rPr>
          <w:rFonts w:ascii="Calibri" w:eastAsia="SimSun" w:hAnsi="Calibri" w:cs="Calibri"/>
          <w:b/>
          <w:bCs/>
          <w:sz w:val="20"/>
          <w:szCs w:val="20"/>
        </w:rPr>
      </w:pPr>
    </w:p>
    <w:p w14:paraId="49EA999E" w14:textId="0E5A2E8B" w:rsidR="00966EF0" w:rsidRPr="00A16CBB" w:rsidRDefault="00966EF0" w:rsidP="00966EF0">
      <w:pPr>
        <w:keepNext/>
        <w:spacing w:after="60" w:line="240" w:lineRule="auto"/>
        <w:jc w:val="both"/>
        <w:outlineLvl w:val="1"/>
        <w:rPr>
          <w:rFonts w:ascii="Calibri" w:eastAsia="SimSun" w:hAnsi="Calibri" w:cs="Calibri"/>
          <w:b/>
          <w:bCs/>
          <w:sz w:val="20"/>
          <w:szCs w:val="20"/>
        </w:rPr>
      </w:pPr>
      <w:bookmarkStart w:id="138" w:name="_Toc152161643"/>
      <w:r w:rsidRPr="00A16CBB">
        <w:rPr>
          <w:rFonts w:ascii="Calibri" w:eastAsia="SimSun" w:hAnsi="Calibri" w:cs="Calibri"/>
          <w:b/>
          <w:bCs/>
          <w:sz w:val="20"/>
          <w:szCs w:val="20"/>
        </w:rPr>
        <w:t>Annex 1</w:t>
      </w:r>
      <w:r w:rsidR="005F641C" w:rsidRPr="00A16CBB">
        <w:rPr>
          <w:rFonts w:ascii="Calibri" w:eastAsia="SimSun" w:hAnsi="Calibri" w:cs="Calibri"/>
          <w:b/>
          <w:bCs/>
          <w:sz w:val="20"/>
          <w:szCs w:val="20"/>
        </w:rPr>
        <w:t>0</w:t>
      </w:r>
      <w:r w:rsidRPr="00A16CBB">
        <w:rPr>
          <w:rFonts w:ascii="Calibri" w:eastAsia="SimSun" w:hAnsi="Calibri" w:cs="Calibri"/>
          <w:b/>
          <w:bCs/>
          <w:sz w:val="20"/>
          <w:szCs w:val="20"/>
        </w:rPr>
        <w:t>: Gender Analysis and Gender Action Plan</w:t>
      </w:r>
      <w:bookmarkEnd w:id="138"/>
      <w:r w:rsidRPr="00A16CBB">
        <w:rPr>
          <w:rFonts w:ascii="Calibri" w:eastAsia="SimSun" w:hAnsi="Calibri" w:cs="Calibri"/>
          <w:b/>
          <w:bCs/>
          <w:sz w:val="20"/>
          <w:szCs w:val="20"/>
        </w:rPr>
        <w:t xml:space="preserve"> </w:t>
      </w:r>
    </w:p>
    <w:p w14:paraId="2C2B35B6" w14:textId="77777777" w:rsidR="00FF3F76" w:rsidRPr="006744EE" w:rsidRDefault="00FF3F76" w:rsidP="00FF3F76">
      <w:pPr>
        <w:spacing w:after="120" w:line="240" w:lineRule="auto"/>
        <w:jc w:val="both"/>
        <w:rPr>
          <w:rFonts w:ascii="Calibri" w:eastAsia="SimSun" w:hAnsi="Calibri" w:cs="Arial"/>
          <w:iCs/>
          <w:color w:val="0000FF"/>
          <w:sz w:val="20"/>
          <w:szCs w:val="20"/>
          <w:u w:val="single"/>
        </w:rPr>
      </w:pPr>
      <w:r w:rsidRPr="006744EE">
        <w:rPr>
          <w:rFonts w:ascii="Calibri" w:eastAsia="SimSun" w:hAnsi="Calibri" w:cs="Times New Roman"/>
          <w:iCs/>
          <w:sz w:val="20"/>
          <w:szCs w:val="20"/>
        </w:rPr>
        <w:t xml:space="preserve">Provided as separate document. </w:t>
      </w:r>
    </w:p>
    <w:p w14:paraId="58F8781C" w14:textId="77777777" w:rsidR="005E71B5" w:rsidRDefault="005E71B5">
      <w:pPr>
        <w:rPr>
          <w:rFonts w:ascii="Calibri" w:eastAsia="SimSun" w:hAnsi="Calibri" w:cs="Calibri"/>
          <w:b/>
          <w:bCs/>
          <w:sz w:val="20"/>
          <w:szCs w:val="20"/>
        </w:rPr>
      </w:pPr>
      <w:r>
        <w:rPr>
          <w:rFonts w:ascii="Calibri" w:eastAsia="SimSun" w:hAnsi="Calibri" w:cs="Calibri"/>
          <w:b/>
          <w:bCs/>
          <w:sz w:val="20"/>
          <w:szCs w:val="20"/>
        </w:rPr>
        <w:br w:type="page"/>
      </w:r>
    </w:p>
    <w:p w14:paraId="481411E6" w14:textId="65AA7FDF" w:rsidR="00966EF0" w:rsidRPr="00A16CBB" w:rsidRDefault="00966EF0" w:rsidP="00966EF0">
      <w:pPr>
        <w:keepNext/>
        <w:spacing w:after="60" w:line="240" w:lineRule="auto"/>
        <w:jc w:val="both"/>
        <w:outlineLvl w:val="1"/>
        <w:rPr>
          <w:rFonts w:ascii="Calibri" w:eastAsia="SimSun" w:hAnsi="Calibri" w:cs="Calibri"/>
          <w:b/>
          <w:bCs/>
          <w:sz w:val="20"/>
          <w:szCs w:val="20"/>
        </w:rPr>
      </w:pPr>
      <w:bookmarkStart w:id="139" w:name="_Toc152161644"/>
      <w:r w:rsidRPr="00A16CBB">
        <w:rPr>
          <w:rFonts w:ascii="Calibri" w:eastAsia="SimSun" w:hAnsi="Calibri" w:cs="Calibri"/>
          <w:b/>
          <w:bCs/>
          <w:sz w:val="20"/>
          <w:szCs w:val="20"/>
        </w:rPr>
        <w:lastRenderedPageBreak/>
        <w:t>Annex 1</w:t>
      </w:r>
      <w:r w:rsidR="005F641C" w:rsidRPr="00A16CBB">
        <w:rPr>
          <w:rFonts w:ascii="Calibri" w:eastAsia="SimSun" w:hAnsi="Calibri" w:cs="Calibri"/>
          <w:b/>
          <w:bCs/>
          <w:sz w:val="20"/>
          <w:szCs w:val="20"/>
        </w:rPr>
        <w:t>1</w:t>
      </w:r>
      <w:r w:rsidRPr="00A16CBB">
        <w:rPr>
          <w:rFonts w:ascii="Calibri" w:eastAsia="SimSun" w:hAnsi="Calibri" w:cs="Calibri"/>
          <w:b/>
          <w:bCs/>
          <w:sz w:val="20"/>
          <w:szCs w:val="20"/>
        </w:rPr>
        <w:t>: Procurement Plan</w:t>
      </w:r>
      <w:bookmarkEnd w:id="139"/>
      <w:r w:rsidRPr="00A16CBB">
        <w:rPr>
          <w:rFonts w:ascii="Calibri" w:eastAsia="SimSun" w:hAnsi="Calibri" w:cs="Calibri"/>
          <w:b/>
          <w:bCs/>
          <w:sz w:val="20"/>
          <w:szCs w:val="20"/>
        </w:rPr>
        <w:t xml:space="preserve"> </w:t>
      </w:r>
    </w:p>
    <w:p w14:paraId="2F3D067C" w14:textId="64A45357" w:rsidR="005E71B5" w:rsidRDefault="005E71B5" w:rsidP="003A0AE1">
      <w:pPr>
        <w:spacing w:after="0"/>
        <w:rPr>
          <w:i/>
          <w:iCs/>
          <w:sz w:val="20"/>
          <w:szCs w:val="20"/>
          <w:highlight w:val="yellow"/>
        </w:rPr>
      </w:pPr>
    </w:p>
    <w:p w14:paraId="0D62A308" w14:textId="52BE7053" w:rsidR="005E71B5" w:rsidRPr="00EA2D5C" w:rsidRDefault="005E71B5" w:rsidP="003A0AE1">
      <w:pPr>
        <w:spacing w:after="0"/>
        <w:rPr>
          <w:b/>
          <w:bCs/>
          <w:sz w:val="20"/>
          <w:szCs w:val="20"/>
        </w:rPr>
      </w:pPr>
      <w:r w:rsidRPr="00EA2D5C">
        <w:rPr>
          <w:b/>
          <w:bCs/>
          <w:sz w:val="20"/>
          <w:szCs w:val="20"/>
        </w:rPr>
        <w:t>Procurement Rules Overview</w:t>
      </w:r>
    </w:p>
    <w:p w14:paraId="7BB562B6" w14:textId="742C5BAF" w:rsidR="005E71B5" w:rsidRPr="00EA2D5C" w:rsidRDefault="005E71B5" w:rsidP="005E71B5">
      <w:pPr>
        <w:spacing w:after="0"/>
        <w:rPr>
          <w:sz w:val="20"/>
          <w:szCs w:val="20"/>
        </w:rPr>
      </w:pPr>
      <w:r w:rsidRPr="00EA2D5C">
        <w:rPr>
          <w:sz w:val="20"/>
          <w:szCs w:val="20"/>
        </w:rPr>
        <w:t xml:space="preserve">The </w:t>
      </w:r>
      <w:r w:rsidR="00FF50BE">
        <w:rPr>
          <w:sz w:val="20"/>
          <w:szCs w:val="20"/>
        </w:rPr>
        <w:t xml:space="preserve">following procurement rules apply per </w:t>
      </w:r>
      <w:r w:rsidRPr="00EA2D5C">
        <w:rPr>
          <w:sz w:val="20"/>
          <w:szCs w:val="20"/>
        </w:rPr>
        <w:t xml:space="preserve">UNDP </w:t>
      </w:r>
      <w:proofErr w:type="spellStart"/>
      <w:r w:rsidRPr="00FF50BE">
        <w:rPr>
          <w:sz w:val="20"/>
          <w:szCs w:val="20"/>
        </w:rPr>
        <w:t>Programme</w:t>
      </w:r>
      <w:proofErr w:type="spellEnd"/>
      <w:r w:rsidRPr="00FF50BE">
        <w:rPr>
          <w:sz w:val="20"/>
          <w:szCs w:val="20"/>
        </w:rPr>
        <w:t xml:space="preserve"> and Operations</w:t>
      </w:r>
      <w:r>
        <w:rPr>
          <w:sz w:val="20"/>
          <w:szCs w:val="20"/>
        </w:rPr>
        <w:t xml:space="preserve"> </w:t>
      </w:r>
      <w:r w:rsidRPr="005E71B5">
        <w:rPr>
          <w:sz w:val="20"/>
          <w:szCs w:val="20"/>
        </w:rPr>
        <w:t>Policies and Procedures</w:t>
      </w:r>
      <w:r w:rsidR="003C2DEE">
        <w:rPr>
          <w:rStyle w:val="FootnoteReference"/>
          <w:szCs w:val="20"/>
        </w:rPr>
        <w:footnoteReference w:id="50"/>
      </w:r>
      <w:r w:rsidR="00FF50BE">
        <w:rPr>
          <w:sz w:val="20"/>
          <w:szCs w:val="20"/>
        </w:rPr>
        <w:t>:</w:t>
      </w:r>
    </w:p>
    <w:tbl>
      <w:tblPr>
        <w:tblpPr w:leftFromText="180" w:rightFromText="180" w:vertAnchor="text" w:horzAnchor="margin" w:tblpXSpec="center" w:tblpY="229"/>
        <w:tblW w:w="4600" w:type="pct"/>
        <w:tblCellMar>
          <w:left w:w="0" w:type="dxa"/>
          <w:right w:w="0" w:type="dxa"/>
        </w:tblCellMar>
        <w:tblLook w:val="04A0" w:firstRow="1" w:lastRow="0" w:firstColumn="1" w:lastColumn="0" w:noHBand="0" w:noVBand="1"/>
      </w:tblPr>
      <w:tblGrid>
        <w:gridCol w:w="1514"/>
        <w:gridCol w:w="1861"/>
        <w:gridCol w:w="2049"/>
        <w:gridCol w:w="2737"/>
        <w:gridCol w:w="1757"/>
      </w:tblGrid>
      <w:tr w:rsidR="00FF50BE" w:rsidRPr="00DD5951" w14:paraId="0CDF39A3" w14:textId="77777777" w:rsidTr="00EA2D5C">
        <w:tc>
          <w:tcPr>
            <w:tcW w:w="763" w:type="pct"/>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hideMark/>
          </w:tcPr>
          <w:p w14:paraId="232B0491" w14:textId="77777777" w:rsidR="00FF50BE" w:rsidRPr="00DD5951" w:rsidRDefault="00FF50BE" w:rsidP="00FF50BE">
            <w:pPr>
              <w:spacing w:before="100" w:beforeAutospacing="1" w:after="100" w:afterAutospacing="1"/>
              <w:jc w:val="center"/>
              <w:rPr>
                <w:rFonts w:ascii="Calibri" w:hAnsi="Calibri" w:cs="Arial"/>
                <w:sz w:val="18"/>
                <w:szCs w:val="18"/>
              </w:rPr>
            </w:pPr>
            <w:r w:rsidRPr="00DD5951">
              <w:rPr>
                <w:rFonts w:ascii="Calibri" w:hAnsi="Calibri" w:cs="Arial"/>
                <w:b/>
                <w:bCs/>
                <w:sz w:val="18"/>
                <w:szCs w:val="18"/>
              </w:rPr>
              <w:t>Procurement method</w:t>
            </w:r>
          </w:p>
        </w:tc>
        <w:tc>
          <w:tcPr>
            <w:tcW w:w="938" w:type="pct"/>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hideMark/>
          </w:tcPr>
          <w:p w14:paraId="445AF51C" w14:textId="77777777" w:rsidR="00FF50BE" w:rsidRPr="00DD5951" w:rsidRDefault="00FF50BE" w:rsidP="00FF50BE">
            <w:pPr>
              <w:spacing w:before="100" w:beforeAutospacing="1" w:after="100" w:afterAutospacing="1"/>
              <w:jc w:val="center"/>
              <w:rPr>
                <w:rFonts w:ascii="Calibri" w:hAnsi="Calibri" w:cs="Arial"/>
                <w:sz w:val="18"/>
                <w:szCs w:val="18"/>
              </w:rPr>
            </w:pPr>
            <w:r w:rsidRPr="00DD5951">
              <w:rPr>
                <w:rFonts w:ascii="Calibri" w:hAnsi="Calibri" w:cs="Arial"/>
                <w:b/>
                <w:bCs/>
                <w:sz w:val="18"/>
                <w:szCs w:val="18"/>
              </w:rPr>
              <w:t>Contract value</w:t>
            </w:r>
          </w:p>
        </w:tc>
        <w:tc>
          <w:tcPr>
            <w:tcW w:w="1033" w:type="pct"/>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hideMark/>
          </w:tcPr>
          <w:p w14:paraId="707A031E" w14:textId="77777777" w:rsidR="00FF50BE" w:rsidRPr="00DD5951" w:rsidRDefault="00FF50BE" w:rsidP="00FF50BE">
            <w:pPr>
              <w:spacing w:before="100" w:beforeAutospacing="1" w:after="100" w:afterAutospacing="1"/>
              <w:jc w:val="center"/>
              <w:rPr>
                <w:rFonts w:ascii="Calibri" w:hAnsi="Calibri" w:cs="Arial"/>
                <w:sz w:val="18"/>
                <w:szCs w:val="18"/>
              </w:rPr>
            </w:pPr>
            <w:r w:rsidRPr="00DD5951">
              <w:rPr>
                <w:rFonts w:ascii="Calibri" w:hAnsi="Calibri" w:cs="Arial"/>
                <w:b/>
                <w:bCs/>
                <w:sz w:val="18"/>
                <w:szCs w:val="18"/>
              </w:rPr>
              <w:t>Type of requirement</w:t>
            </w:r>
          </w:p>
        </w:tc>
        <w:tc>
          <w:tcPr>
            <w:tcW w:w="1380" w:type="pct"/>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hideMark/>
          </w:tcPr>
          <w:p w14:paraId="13D68ED6" w14:textId="77777777" w:rsidR="00FF50BE" w:rsidRPr="00DD5951" w:rsidRDefault="00FF50BE" w:rsidP="00FF50BE">
            <w:pPr>
              <w:spacing w:before="100" w:beforeAutospacing="1" w:after="100" w:afterAutospacing="1"/>
              <w:jc w:val="center"/>
              <w:rPr>
                <w:rFonts w:ascii="Calibri" w:hAnsi="Calibri" w:cs="Arial"/>
                <w:sz w:val="18"/>
                <w:szCs w:val="18"/>
              </w:rPr>
            </w:pPr>
            <w:r w:rsidRPr="00DD5951">
              <w:rPr>
                <w:rFonts w:ascii="Calibri" w:hAnsi="Calibri" w:cs="Arial"/>
                <w:b/>
                <w:bCs/>
                <w:sz w:val="18"/>
                <w:szCs w:val="18"/>
              </w:rPr>
              <w:t>Method of solicitation</w:t>
            </w:r>
          </w:p>
        </w:tc>
        <w:tc>
          <w:tcPr>
            <w:tcW w:w="886" w:type="pct"/>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hideMark/>
          </w:tcPr>
          <w:p w14:paraId="293261D0" w14:textId="77777777" w:rsidR="00FF50BE" w:rsidRPr="00DD5951" w:rsidRDefault="00FF50BE" w:rsidP="00FF50BE">
            <w:pPr>
              <w:spacing w:before="100" w:beforeAutospacing="1" w:after="100" w:afterAutospacing="1"/>
              <w:jc w:val="center"/>
              <w:rPr>
                <w:rFonts w:ascii="Calibri" w:hAnsi="Calibri" w:cs="Arial"/>
                <w:sz w:val="18"/>
                <w:szCs w:val="18"/>
              </w:rPr>
            </w:pPr>
            <w:r w:rsidRPr="00DD5951">
              <w:rPr>
                <w:rFonts w:ascii="Calibri" w:hAnsi="Calibri" w:cs="Arial"/>
                <w:b/>
                <w:bCs/>
                <w:sz w:val="18"/>
                <w:szCs w:val="18"/>
              </w:rPr>
              <w:t>Type of competition</w:t>
            </w:r>
          </w:p>
        </w:tc>
      </w:tr>
      <w:tr w:rsidR="00FF50BE" w:rsidRPr="00DD5951" w14:paraId="14E1CC20" w14:textId="77777777" w:rsidTr="00EA2D5C">
        <w:trPr>
          <w:trHeight w:val="980"/>
        </w:trPr>
        <w:tc>
          <w:tcPr>
            <w:tcW w:w="763" w:type="pct"/>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hideMark/>
          </w:tcPr>
          <w:p w14:paraId="6AB2EA38" w14:textId="77777777" w:rsidR="00FF50BE" w:rsidRPr="00DD5951" w:rsidRDefault="00FF50BE" w:rsidP="00FF50BE">
            <w:pPr>
              <w:spacing w:before="100" w:beforeAutospacing="1" w:after="100" w:afterAutospacing="1"/>
              <w:jc w:val="center"/>
              <w:rPr>
                <w:rFonts w:ascii="Calibri" w:hAnsi="Calibri" w:cs="Arial"/>
                <w:sz w:val="18"/>
                <w:szCs w:val="18"/>
              </w:rPr>
            </w:pPr>
            <w:r w:rsidRPr="00DD5951">
              <w:rPr>
                <w:rFonts w:ascii="Calibri" w:hAnsi="Calibri" w:cs="Arial"/>
                <w:b/>
                <w:bCs/>
                <w:sz w:val="18"/>
                <w:szCs w:val="18"/>
              </w:rPr>
              <w:t> Micro-purchasing</w:t>
            </w:r>
          </w:p>
        </w:tc>
        <w:tc>
          <w:tcPr>
            <w:tcW w:w="938" w:type="pct"/>
            <w:tcBorders>
              <w:top w:val="nil"/>
              <w:left w:val="nil"/>
              <w:bottom w:val="single" w:sz="8" w:space="0" w:color="auto"/>
              <w:right w:val="single" w:sz="8" w:space="0" w:color="auto"/>
            </w:tcBorders>
            <w:shd w:val="clear" w:color="auto" w:fill="auto"/>
            <w:tcMar>
              <w:top w:w="0" w:type="dxa"/>
              <w:left w:w="108" w:type="dxa"/>
              <w:bottom w:w="0" w:type="dxa"/>
              <w:right w:w="108" w:type="dxa"/>
            </w:tcMar>
            <w:hideMark/>
          </w:tcPr>
          <w:p w14:paraId="6CD05589" w14:textId="77777777" w:rsidR="00FF50BE" w:rsidRPr="00DD5951" w:rsidRDefault="00FF50BE" w:rsidP="00FF50BE">
            <w:pPr>
              <w:spacing w:before="100" w:beforeAutospacing="1" w:after="100" w:afterAutospacing="1"/>
              <w:jc w:val="center"/>
              <w:rPr>
                <w:rFonts w:ascii="Calibri" w:hAnsi="Calibri" w:cs="Arial"/>
                <w:sz w:val="18"/>
                <w:szCs w:val="18"/>
              </w:rPr>
            </w:pPr>
            <w:r w:rsidRPr="00DD5951">
              <w:rPr>
                <w:rFonts w:ascii="Calibri" w:hAnsi="Calibri" w:cs="Arial"/>
                <w:sz w:val="18"/>
                <w:szCs w:val="18"/>
              </w:rPr>
              <w:t>Below US $5,000 ($10,000 if approved by the Bureau)</w:t>
            </w:r>
          </w:p>
        </w:tc>
        <w:tc>
          <w:tcPr>
            <w:tcW w:w="1033" w:type="pct"/>
            <w:tcBorders>
              <w:top w:val="nil"/>
              <w:left w:val="nil"/>
              <w:bottom w:val="single" w:sz="8" w:space="0" w:color="auto"/>
              <w:right w:val="single" w:sz="8" w:space="0" w:color="auto"/>
            </w:tcBorders>
            <w:shd w:val="clear" w:color="auto" w:fill="auto"/>
            <w:tcMar>
              <w:top w:w="0" w:type="dxa"/>
              <w:left w:w="108" w:type="dxa"/>
              <w:bottom w:w="0" w:type="dxa"/>
              <w:right w:w="108" w:type="dxa"/>
            </w:tcMar>
            <w:hideMark/>
          </w:tcPr>
          <w:p w14:paraId="0F6E57E4" w14:textId="77777777" w:rsidR="00FF50BE" w:rsidRPr="00DD5951" w:rsidRDefault="00FF50BE" w:rsidP="00FF50BE">
            <w:pPr>
              <w:spacing w:before="100" w:beforeAutospacing="1" w:after="100" w:afterAutospacing="1"/>
              <w:jc w:val="center"/>
              <w:rPr>
                <w:rFonts w:ascii="Calibri" w:hAnsi="Calibri" w:cs="Arial"/>
                <w:sz w:val="18"/>
                <w:szCs w:val="18"/>
              </w:rPr>
            </w:pPr>
            <w:r w:rsidRPr="00DD5951">
              <w:rPr>
                <w:rFonts w:ascii="Calibri" w:hAnsi="Calibri" w:cs="Arial"/>
                <w:sz w:val="18"/>
                <w:szCs w:val="18"/>
              </w:rPr>
              <w:t xml:space="preserve">Goods, </w:t>
            </w:r>
            <w:proofErr w:type="gramStart"/>
            <w:r w:rsidRPr="00DD5951">
              <w:rPr>
                <w:rFonts w:ascii="Calibri" w:hAnsi="Calibri" w:cs="Arial"/>
                <w:sz w:val="18"/>
                <w:szCs w:val="18"/>
              </w:rPr>
              <w:t>services</w:t>
            </w:r>
            <w:proofErr w:type="gramEnd"/>
            <w:r w:rsidRPr="00DD5951">
              <w:rPr>
                <w:rFonts w:ascii="Calibri" w:hAnsi="Calibri" w:cs="Arial"/>
                <w:sz w:val="18"/>
                <w:szCs w:val="18"/>
              </w:rPr>
              <w:t xml:space="preserve"> or simple works</w:t>
            </w:r>
          </w:p>
        </w:tc>
        <w:tc>
          <w:tcPr>
            <w:tcW w:w="1380" w:type="pct"/>
            <w:tcBorders>
              <w:top w:val="nil"/>
              <w:left w:val="nil"/>
              <w:bottom w:val="single" w:sz="8" w:space="0" w:color="auto"/>
              <w:right w:val="single" w:sz="8" w:space="0" w:color="auto"/>
            </w:tcBorders>
            <w:shd w:val="clear" w:color="auto" w:fill="auto"/>
            <w:tcMar>
              <w:top w:w="0" w:type="dxa"/>
              <w:left w:w="108" w:type="dxa"/>
              <w:bottom w:w="0" w:type="dxa"/>
              <w:right w:w="108" w:type="dxa"/>
            </w:tcMar>
            <w:hideMark/>
          </w:tcPr>
          <w:p w14:paraId="172E87B1" w14:textId="77777777" w:rsidR="00FF50BE" w:rsidRPr="00DD5951" w:rsidRDefault="00FF50BE" w:rsidP="00FF50BE">
            <w:pPr>
              <w:spacing w:before="100" w:beforeAutospacing="1" w:after="100" w:afterAutospacing="1"/>
              <w:jc w:val="center"/>
              <w:rPr>
                <w:rFonts w:ascii="Calibri" w:hAnsi="Calibri" w:cs="Arial"/>
                <w:sz w:val="18"/>
                <w:szCs w:val="18"/>
              </w:rPr>
            </w:pPr>
            <w:r w:rsidRPr="00DD5951">
              <w:rPr>
                <w:rFonts w:ascii="Calibri" w:hAnsi="Calibri" w:cs="Arial"/>
                <w:sz w:val="18"/>
                <w:szCs w:val="18"/>
              </w:rPr>
              <w:t xml:space="preserve">Canvassing </w:t>
            </w:r>
            <w:r w:rsidRPr="00DD5951">
              <w:rPr>
                <w:rFonts w:ascii="Calibri" w:hAnsi="Calibri" w:cs="Arial"/>
                <w:iCs/>
                <w:sz w:val="18"/>
                <w:szCs w:val="18"/>
              </w:rPr>
              <w:t>(by phone, Internet, shopping, etc.)</w:t>
            </w:r>
          </w:p>
        </w:tc>
        <w:tc>
          <w:tcPr>
            <w:tcW w:w="886" w:type="pct"/>
            <w:tcBorders>
              <w:top w:val="nil"/>
              <w:left w:val="nil"/>
              <w:bottom w:val="single" w:sz="8" w:space="0" w:color="auto"/>
              <w:right w:val="single" w:sz="8" w:space="0" w:color="auto"/>
            </w:tcBorders>
            <w:shd w:val="clear" w:color="auto" w:fill="auto"/>
            <w:tcMar>
              <w:top w:w="0" w:type="dxa"/>
              <w:left w:w="108" w:type="dxa"/>
              <w:bottom w:w="0" w:type="dxa"/>
              <w:right w:w="108" w:type="dxa"/>
            </w:tcMar>
            <w:hideMark/>
          </w:tcPr>
          <w:p w14:paraId="6F185E2D" w14:textId="77777777" w:rsidR="00FF50BE" w:rsidRPr="00DD5951" w:rsidRDefault="00FF50BE" w:rsidP="00FF50BE">
            <w:pPr>
              <w:spacing w:before="100" w:beforeAutospacing="1" w:after="100" w:afterAutospacing="1"/>
              <w:jc w:val="center"/>
              <w:rPr>
                <w:rFonts w:ascii="Calibri" w:hAnsi="Calibri" w:cs="Arial"/>
                <w:sz w:val="18"/>
                <w:szCs w:val="18"/>
              </w:rPr>
            </w:pPr>
            <w:r w:rsidRPr="00DD5951">
              <w:rPr>
                <w:rFonts w:ascii="Calibri" w:hAnsi="Calibri" w:cs="Arial"/>
                <w:sz w:val="18"/>
                <w:szCs w:val="18"/>
              </w:rPr>
              <w:t>Limited international or national</w:t>
            </w:r>
          </w:p>
        </w:tc>
      </w:tr>
      <w:tr w:rsidR="00FF50BE" w:rsidRPr="00DD5951" w14:paraId="64D53A4F" w14:textId="77777777" w:rsidTr="00EA2D5C">
        <w:tc>
          <w:tcPr>
            <w:tcW w:w="763" w:type="pct"/>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hideMark/>
          </w:tcPr>
          <w:p w14:paraId="3560B121" w14:textId="77777777" w:rsidR="00FF50BE" w:rsidRPr="00DD5951" w:rsidRDefault="00FF50BE" w:rsidP="00FF50BE">
            <w:pPr>
              <w:spacing w:before="100" w:beforeAutospacing="1" w:after="100" w:afterAutospacing="1"/>
              <w:jc w:val="center"/>
              <w:rPr>
                <w:rFonts w:ascii="Calibri" w:hAnsi="Calibri" w:cs="Arial"/>
                <w:sz w:val="18"/>
                <w:szCs w:val="18"/>
              </w:rPr>
            </w:pPr>
            <w:r w:rsidRPr="00DD5951">
              <w:rPr>
                <w:rFonts w:ascii="Calibri" w:hAnsi="Calibri" w:cs="Arial"/>
                <w:b/>
                <w:bCs/>
                <w:sz w:val="18"/>
                <w:szCs w:val="18"/>
              </w:rPr>
              <w:t>Request for quotation</w:t>
            </w:r>
          </w:p>
        </w:tc>
        <w:tc>
          <w:tcPr>
            <w:tcW w:w="938" w:type="pct"/>
            <w:tcBorders>
              <w:top w:val="nil"/>
              <w:left w:val="nil"/>
              <w:bottom w:val="single" w:sz="8" w:space="0" w:color="auto"/>
              <w:right w:val="single" w:sz="8" w:space="0" w:color="auto"/>
            </w:tcBorders>
            <w:shd w:val="clear" w:color="auto" w:fill="auto"/>
            <w:tcMar>
              <w:top w:w="0" w:type="dxa"/>
              <w:left w:w="108" w:type="dxa"/>
              <w:bottom w:w="0" w:type="dxa"/>
              <w:right w:w="108" w:type="dxa"/>
            </w:tcMar>
            <w:hideMark/>
          </w:tcPr>
          <w:p w14:paraId="59782018" w14:textId="77777777" w:rsidR="00FF50BE" w:rsidRPr="00DD5951" w:rsidRDefault="00FF50BE" w:rsidP="00FF50BE">
            <w:pPr>
              <w:spacing w:before="100" w:beforeAutospacing="1" w:after="100" w:afterAutospacing="1"/>
              <w:jc w:val="center"/>
              <w:rPr>
                <w:rFonts w:ascii="Calibri" w:hAnsi="Calibri" w:cs="Arial"/>
                <w:sz w:val="18"/>
                <w:szCs w:val="18"/>
              </w:rPr>
            </w:pPr>
            <w:r w:rsidRPr="00DD5951">
              <w:rPr>
                <w:rFonts w:ascii="Calibri" w:hAnsi="Calibri" w:cs="Arial"/>
                <w:sz w:val="18"/>
                <w:szCs w:val="18"/>
              </w:rPr>
              <w:t xml:space="preserve">US $5,000 ($10,000 if approved by the Bureau) </w:t>
            </w:r>
            <w:proofErr w:type="gramStart"/>
            <w:r w:rsidRPr="00DD5951">
              <w:rPr>
                <w:rFonts w:ascii="Calibri" w:hAnsi="Calibri" w:cs="Arial"/>
                <w:sz w:val="18"/>
                <w:szCs w:val="18"/>
              </w:rPr>
              <w:t>to  $</w:t>
            </w:r>
            <w:proofErr w:type="gramEnd"/>
            <w:r w:rsidRPr="00DD5951">
              <w:rPr>
                <w:rFonts w:ascii="Calibri" w:hAnsi="Calibri" w:cs="Arial"/>
                <w:sz w:val="18"/>
                <w:szCs w:val="18"/>
              </w:rPr>
              <w:t>199,999</w:t>
            </w:r>
          </w:p>
        </w:tc>
        <w:tc>
          <w:tcPr>
            <w:tcW w:w="1033" w:type="pct"/>
            <w:tcBorders>
              <w:top w:val="nil"/>
              <w:left w:val="nil"/>
              <w:bottom w:val="single" w:sz="8" w:space="0" w:color="auto"/>
              <w:right w:val="single" w:sz="8" w:space="0" w:color="auto"/>
            </w:tcBorders>
            <w:shd w:val="clear" w:color="auto" w:fill="auto"/>
            <w:tcMar>
              <w:top w:w="0" w:type="dxa"/>
              <w:left w:w="108" w:type="dxa"/>
              <w:bottom w:w="0" w:type="dxa"/>
              <w:right w:w="108" w:type="dxa"/>
            </w:tcMar>
            <w:hideMark/>
          </w:tcPr>
          <w:p w14:paraId="70742224" w14:textId="77777777" w:rsidR="00FF50BE" w:rsidRPr="00DD5951" w:rsidRDefault="00FF50BE" w:rsidP="00FF50BE">
            <w:pPr>
              <w:spacing w:before="100" w:beforeAutospacing="1" w:after="100" w:afterAutospacing="1"/>
              <w:jc w:val="center"/>
              <w:rPr>
                <w:rFonts w:ascii="Calibri" w:hAnsi="Calibri" w:cs="Arial"/>
                <w:sz w:val="18"/>
                <w:szCs w:val="18"/>
              </w:rPr>
            </w:pPr>
            <w:r w:rsidRPr="00DD5951">
              <w:rPr>
                <w:rFonts w:ascii="Calibri" w:hAnsi="Calibri" w:cs="Arial"/>
                <w:sz w:val="18"/>
                <w:szCs w:val="18"/>
              </w:rPr>
              <w:t xml:space="preserve">Goods, </w:t>
            </w:r>
            <w:proofErr w:type="gramStart"/>
            <w:r w:rsidRPr="00DD5951">
              <w:rPr>
                <w:rFonts w:ascii="Calibri" w:hAnsi="Calibri" w:cs="Arial"/>
                <w:sz w:val="18"/>
                <w:szCs w:val="18"/>
              </w:rPr>
              <w:t>services</w:t>
            </w:r>
            <w:proofErr w:type="gramEnd"/>
            <w:r w:rsidRPr="00DD5951">
              <w:rPr>
                <w:rFonts w:ascii="Calibri" w:hAnsi="Calibri" w:cs="Arial"/>
                <w:sz w:val="18"/>
                <w:szCs w:val="18"/>
              </w:rPr>
              <w:t xml:space="preserve"> or simple works</w:t>
            </w:r>
          </w:p>
        </w:tc>
        <w:tc>
          <w:tcPr>
            <w:tcW w:w="1380" w:type="pct"/>
            <w:tcBorders>
              <w:top w:val="nil"/>
              <w:left w:val="nil"/>
              <w:bottom w:val="single" w:sz="8" w:space="0" w:color="auto"/>
              <w:right w:val="single" w:sz="8" w:space="0" w:color="auto"/>
            </w:tcBorders>
            <w:shd w:val="clear" w:color="auto" w:fill="auto"/>
            <w:tcMar>
              <w:top w:w="0" w:type="dxa"/>
              <w:left w:w="108" w:type="dxa"/>
              <w:bottom w:w="0" w:type="dxa"/>
              <w:right w:w="108" w:type="dxa"/>
            </w:tcMar>
            <w:hideMark/>
          </w:tcPr>
          <w:p w14:paraId="324EAEB9" w14:textId="77777777" w:rsidR="00FF50BE" w:rsidRPr="00DD5951" w:rsidRDefault="00FF50BE" w:rsidP="00FF50BE">
            <w:pPr>
              <w:spacing w:before="100" w:beforeAutospacing="1" w:after="100" w:afterAutospacing="1"/>
              <w:jc w:val="center"/>
              <w:rPr>
                <w:rFonts w:ascii="Calibri" w:hAnsi="Calibri" w:cs="Arial"/>
                <w:sz w:val="18"/>
                <w:szCs w:val="18"/>
              </w:rPr>
            </w:pPr>
            <w:r w:rsidRPr="00DD5951">
              <w:rPr>
                <w:rFonts w:ascii="Calibri" w:hAnsi="Calibri" w:cs="Arial"/>
                <w:sz w:val="18"/>
                <w:szCs w:val="18"/>
              </w:rPr>
              <w:t> Written request for quotation</w:t>
            </w:r>
          </w:p>
        </w:tc>
        <w:tc>
          <w:tcPr>
            <w:tcW w:w="886" w:type="pct"/>
            <w:tcBorders>
              <w:top w:val="nil"/>
              <w:left w:val="nil"/>
              <w:bottom w:val="single" w:sz="8" w:space="0" w:color="auto"/>
              <w:right w:val="single" w:sz="8" w:space="0" w:color="auto"/>
            </w:tcBorders>
            <w:shd w:val="clear" w:color="auto" w:fill="auto"/>
            <w:tcMar>
              <w:top w:w="0" w:type="dxa"/>
              <w:left w:w="108" w:type="dxa"/>
              <w:bottom w:w="0" w:type="dxa"/>
              <w:right w:w="108" w:type="dxa"/>
            </w:tcMar>
            <w:hideMark/>
          </w:tcPr>
          <w:p w14:paraId="0F91BB90" w14:textId="77777777" w:rsidR="00FF50BE" w:rsidRPr="00DD5951" w:rsidRDefault="00FF50BE" w:rsidP="00FF50BE">
            <w:pPr>
              <w:spacing w:before="100" w:beforeAutospacing="1" w:after="100" w:afterAutospacing="1"/>
              <w:jc w:val="center"/>
              <w:rPr>
                <w:rFonts w:ascii="Calibri" w:hAnsi="Calibri" w:cs="Arial"/>
                <w:sz w:val="18"/>
                <w:szCs w:val="18"/>
              </w:rPr>
            </w:pPr>
            <w:r w:rsidRPr="00DD5951">
              <w:rPr>
                <w:rFonts w:ascii="Calibri" w:hAnsi="Calibri" w:cs="Arial"/>
                <w:sz w:val="18"/>
                <w:szCs w:val="18"/>
              </w:rPr>
              <w:t>Limited international or national</w:t>
            </w:r>
          </w:p>
        </w:tc>
      </w:tr>
      <w:tr w:rsidR="00FF50BE" w:rsidRPr="00DD5951" w14:paraId="37313320" w14:textId="77777777" w:rsidTr="00EA2D5C">
        <w:tc>
          <w:tcPr>
            <w:tcW w:w="763" w:type="pct"/>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hideMark/>
          </w:tcPr>
          <w:p w14:paraId="632ACEF9" w14:textId="77777777" w:rsidR="00FF50BE" w:rsidRPr="00DD5951" w:rsidRDefault="00FF50BE" w:rsidP="00FF50BE">
            <w:pPr>
              <w:spacing w:before="100" w:beforeAutospacing="1" w:after="100" w:afterAutospacing="1"/>
              <w:jc w:val="center"/>
              <w:rPr>
                <w:rFonts w:ascii="Calibri" w:hAnsi="Calibri" w:cs="Arial"/>
                <w:sz w:val="18"/>
                <w:szCs w:val="18"/>
              </w:rPr>
            </w:pPr>
            <w:r w:rsidRPr="00DD5951">
              <w:rPr>
                <w:rFonts w:ascii="Calibri" w:hAnsi="Calibri" w:cs="Arial"/>
                <w:b/>
                <w:bCs/>
                <w:sz w:val="18"/>
                <w:szCs w:val="18"/>
              </w:rPr>
              <w:t>Invitation to bid</w:t>
            </w:r>
          </w:p>
        </w:tc>
        <w:tc>
          <w:tcPr>
            <w:tcW w:w="938" w:type="pct"/>
            <w:tcBorders>
              <w:top w:val="nil"/>
              <w:left w:val="nil"/>
              <w:bottom w:val="single" w:sz="8" w:space="0" w:color="auto"/>
              <w:right w:val="single" w:sz="8" w:space="0" w:color="auto"/>
            </w:tcBorders>
            <w:shd w:val="clear" w:color="auto" w:fill="auto"/>
            <w:tcMar>
              <w:top w:w="0" w:type="dxa"/>
              <w:left w:w="108" w:type="dxa"/>
              <w:bottom w:w="0" w:type="dxa"/>
              <w:right w:w="108" w:type="dxa"/>
            </w:tcMar>
            <w:hideMark/>
          </w:tcPr>
          <w:p w14:paraId="7C532455" w14:textId="77777777" w:rsidR="00FF50BE" w:rsidRPr="00DD5951" w:rsidRDefault="00FF50BE" w:rsidP="00FF50BE">
            <w:pPr>
              <w:spacing w:before="100" w:beforeAutospacing="1" w:after="100" w:afterAutospacing="1"/>
              <w:jc w:val="center"/>
              <w:rPr>
                <w:rFonts w:ascii="Calibri" w:hAnsi="Calibri" w:cs="Arial"/>
                <w:sz w:val="18"/>
                <w:szCs w:val="18"/>
              </w:rPr>
            </w:pPr>
            <w:r w:rsidRPr="00DD5951">
              <w:rPr>
                <w:rFonts w:ascii="Calibri" w:hAnsi="Calibri" w:cs="Arial"/>
                <w:sz w:val="18"/>
                <w:szCs w:val="18"/>
              </w:rPr>
              <w:t>US $200,000 and above</w:t>
            </w:r>
          </w:p>
        </w:tc>
        <w:tc>
          <w:tcPr>
            <w:tcW w:w="1033" w:type="pct"/>
            <w:tcBorders>
              <w:top w:val="nil"/>
              <w:left w:val="nil"/>
              <w:bottom w:val="single" w:sz="8" w:space="0" w:color="auto"/>
              <w:right w:val="single" w:sz="8" w:space="0" w:color="auto"/>
            </w:tcBorders>
            <w:shd w:val="clear" w:color="auto" w:fill="auto"/>
            <w:tcMar>
              <w:top w:w="0" w:type="dxa"/>
              <w:left w:w="108" w:type="dxa"/>
              <w:bottom w:w="0" w:type="dxa"/>
              <w:right w:w="108" w:type="dxa"/>
            </w:tcMar>
            <w:hideMark/>
          </w:tcPr>
          <w:p w14:paraId="1CA5D714" w14:textId="77777777" w:rsidR="00FF50BE" w:rsidRPr="00DD5951" w:rsidRDefault="00FF50BE" w:rsidP="00FF50BE">
            <w:pPr>
              <w:spacing w:before="100" w:beforeAutospacing="1" w:after="100" w:afterAutospacing="1"/>
              <w:jc w:val="center"/>
              <w:rPr>
                <w:rFonts w:ascii="Calibri" w:hAnsi="Calibri" w:cs="Arial"/>
                <w:sz w:val="18"/>
                <w:szCs w:val="18"/>
              </w:rPr>
            </w:pPr>
            <w:r w:rsidRPr="00DD5951">
              <w:rPr>
                <w:rFonts w:ascii="Calibri" w:hAnsi="Calibri" w:cs="Arial"/>
                <w:sz w:val="18"/>
                <w:szCs w:val="18"/>
              </w:rPr>
              <w:t>Goods or works</w:t>
            </w:r>
          </w:p>
        </w:tc>
        <w:tc>
          <w:tcPr>
            <w:tcW w:w="1380" w:type="pct"/>
            <w:tcBorders>
              <w:top w:val="nil"/>
              <w:left w:val="nil"/>
              <w:bottom w:val="single" w:sz="8" w:space="0" w:color="auto"/>
              <w:right w:val="single" w:sz="8" w:space="0" w:color="auto"/>
            </w:tcBorders>
            <w:shd w:val="clear" w:color="auto" w:fill="auto"/>
            <w:tcMar>
              <w:top w:w="0" w:type="dxa"/>
              <w:left w:w="108" w:type="dxa"/>
              <w:bottom w:w="0" w:type="dxa"/>
              <w:right w:w="108" w:type="dxa"/>
            </w:tcMar>
            <w:hideMark/>
          </w:tcPr>
          <w:p w14:paraId="2138DA08" w14:textId="77777777" w:rsidR="00FF50BE" w:rsidRPr="00DD5951" w:rsidRDefault="00FF50BE" w:rsidP="00FF50BE">
            <w:pPr>
              <w:spacing w:before="100" w:beforeAutospacing="1" w:after="100" w:afterAutospacing="1"/>
              <w:jc w:val="center"/>
              <w:rPr>
                <w:rFonts w:ascii="Calibri" w:hAnsi="Calibri" w:cs="Arial"/>
                <w:sz w:val="18"/>
                <w:szCs w:val="18"/>
              </w:rPr>
            </w:pPr>
            <w:r w:rsidRPr="00DD5951">
              <w:rPr>
                <w:rFonts w:ascii="Calibri" w:hAnsi="Calibri" w:cs="Arial"/>
                <w:sz w:val="18"/>
                <w:szCs w:val="18"/>
              </w:rPr>
              <w:t>Advertisement in international media</w:t>
            </w:r>
          </w:p>
        </w:tc>
        <w:tc>
          <w:tcPr>
            <w:tcW w:w="886" w:type="pct"/>
            <w:tcBorders>
              <w:top w:val="nil"/>
              <w:left w:val="nil"/>
              <w:bottom w:val="single" w:sz="8" w:space="0" w:color="auto"/>
              <w:right w:val="single" w:sz="8" w:space="0" w:color="auto"/>
            </w:tcBorders>
            <w:shd w:val="clear" w:color="auto" w:fill="auto"/>
            <w:tcMar>
              <w:top w:w="0" w:type="dxa"/>
              <w:left w:w="108" w:type="dxa"/>
              <w:bottom w:w="0" w:type="dxa"/>
              <w:right w:w="108" w:type="dxa"/>
            </w:tcMar>
            <w:hideMark/>
          </w:tcPr>
          <w:p w14:paraId="1D112E7D" w14:textId="77777777" w:rsidR="00FF50BE" w:rsidRPr="00DD5951" w:rsidRDefault="00FF50BE" w:rsidP="00FF50BE">
            <w:pPr>
              <w:spacing w:before="100" w:beforeAutospacing="1" w:after="100" w:afterAutospacing="1"/>
              <w:jc w:val="center"/>
              <w:rPr>
                <w:rFonts w:ascii="Calibri" w:hAnsi="Calibri" w:cs="Arial"/>
                <w:sz w:val="18"/>
                <w:szCs w:val="18"/>
              </w:rPr>
            </w:pPr>
            <w:r w:rsidRPr="00DD5951">
              <w:rPr>
                <w:rFonts w:ascii="Calibri" w:hAnsi="Calibri" w:cs="Arial"/>
                <w:sz w:val="18"/>
                <w:szCs w:val="18"/>
              </w:rPr>
              <w:t>Open international</w:t>
            </w:r>
          </w:p>
        </w:tc>
      </w:tr>
      <w:tr w:rsidR="00FF50BE" w:rsidRPr="00DD5951" w14:paraId="141D6FCA" w14:textId="77777777" w:rsidTr="00EA2D5C">
        <w:tc>
          <w:tcPr>
            <w:tcW w:w="763" w:type="pct"/>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hideMark/>
          </w:tcPr>
          <w:p w14:paraId="75831190" w14:textId="77777777" w:rsidR="00FF50BE" w:rsidRPr="00DD5951" w:rsidRDefault="00FF50BE" w:rsidP="00FF50BE">
            <w:pPr>
              <w:spacing w:before="100" w:beforeAutospacing="1" w:after="100" w:afterAutospacing="1"/>
              <w:jc w:val="center"/>
              <w:rPr>
                <w:rFonts w:ascii="Calibri" w:hAnsi="Calibri" w:cs="Arial"/>
                <w:sz w:val="18"/>
                <w:szCs w:val="18"/>
              </w:rPr>
            </w:pPr>
            <w:r w:rsidRPr="00DD5951">
              <w:rPr>
                <w:rFonts w:ascii="Calibri" w:hAnsi="Calibri" w:cs="Arial"/>
                <w:b/>
                <w:bCs/>
                <w:sz w:val="18"/>
                <w:szCs w:val="18"/>
              </w:rPr>
              <w:t> Request for proposal</w:t>
            </w:r>
          </w:p>
        </w:tc>
        <w:tc>
          <w:tcPr>
            <w:tcW w:w="938" w:type="pct"/>
            <w:tcBorders>
              <w:top w:val="nil"/>
              <w:left w:val="nil"/>
              <w:bottom w:val="single" w:sz="8" w:space="0" w:color="auto"/>
              <w:right w:val="single" w:sz="8" w:space="0" w:color="auto"/>
            </w:tcBorders>
            <w:shd w:val="clear" w:color="auto" w:fill="auto"/>
            <w:tcMar>
              <w:top w:w="0" w:type="dxa"/>
              <w:left w:w="108" w:type="dxa"/>
              <w:bottom w:w="0" w:type="dxa"/>
              <w:right w:w="108" w:type="dxa"/>
            </w:tcMar>
            <w:hideMark/>
          </w:tcPr>
          <w:p w14:paraId="4045B155" w14:textId="77777777" w:rsidR="00FF50BE" w:rsidRPr="00DD5951" w:rsidRDefault="00FF50BE" w:rsidP="00FF50BE">
            <w:pPr>
              <w:spacing w:before="100" w:beforeAutospacing="1" w:after="100" w:afterAutospacing="1"/>
              <w:jc w:val="center"/>
              <w:rPr>
                <w:rFonts w:ascii="Calibri" w:hAnsi="Calibri" w:cs="Arial"/>
                <w:sz w:val="18"/>
                <w:szCs w:val="18"/>
              </w:rPr>
            </w:pPr>
            <w:r w:rsidRPr="00DD5951">
              <w:rPr>
                <w:rFonts w:ascii="Calibri" w:hAnsi="Calibri" w:cs="Arial"/>
                <w:sz w:val="18"/>
                <w:szCs w:val="18"/>
              </w:rPr>
              <w:t>US $200,000 and above</w:t>
            </w:r>
          </w:p>
        </w:tc>
        <w:tc>
          <w:tcPr>
            <w:tcW w:w="1033" w:type="pct"/>
            <w:tcBorders>
              <w:top w:val="nil"/>
              <w:left w:val="nil"/>
              <w:bottom w:val="single" w:sz="8" w:space="0" w:color="auto"/>
              <w:right w:val="single" w:sz="8" w:space="0" w:color="auto"/>
            </w:tcBorders>
            <w:shd w:val="clear" w:color="auto" w:fill="auto"/>
            <w:tcMar>
              <w:top w:w="0" w:type="dxa"/>
              <w:left w:w="108" w:type="dxa"/>
              <w:bottom w:w="0" w:type="dxa"/>
              <w:right w:w="108" w:type="dxa"/>
            </w:tcMar>
            <w:hideMark/>
          </w:tcPr>
          <w:p w14:paraId="4CB0D2A2" w14:textId="77777777" w:rsidR="00FF50BE" w:rsidRPr="00DD5951" w:rsidRDefault="00FF50BE" w:rsidP="00FF50BE">
            <w:pPr>
              <w:spacing w:before="100" w:beforeAutospacing="1" w:after="100" w:afterAutospacing="1"/>
              <w:jc w:val="center"/>
              <w:rPr>
                <w:rFonts w:ascii="Calibri" w:hAnsi="Calibri" w:cs="Arial"/>
                <w:sz w:val="18"/>
                <w:szCs w:val="18"/>
              </w:rPr>
            </w:pPr>
            <w:r w:rsidRPr="00DD5951">
              <w:rPr>
                <w:rFonts w:ascii="Calibri" w:hAnsi="Calibri" w:cs="Arial"/>
                <w:sz w:val="18"/>
                <w:szCs w:val="18"/>
              </w:rPr>
              <w:t> Services</w:t>
            </w:r>
          </w:p>
          <w:p w14:paraId="368D7901" w14:textId="77777777" w:rsidR="00FF50BE" w:rsidRPr="00DD5951" w:rsidRDefault="00FF50BE" w:rsidP="00FF50BE">
            <w:pPr>
              <w:spacing w:before="100" w:beforeAutospacing="1" w:after="100" w:afterAutospacing="1"/>
              <w:jc w:val="center"/>
              <w:rPr>
                <w:rFonts w:ascii="Calibri" w:hAnsi="Calibri" w:cs="Arial"/>
                <w:sz w:val="18"/>
                <w:szCs w:val="18"/>
              </w:rPr>
            </w:pPr>
            <w:r w:rsidRPr="00DD5951">
              <w:rPr>
                <w:rFonts w:ascii="Calibri" w:hAnsi="Calibri" w:cs="Arial"/>
                <w:sz w:val="18"/>
                <w:szCs w:val="18"/>
              </w:rPr>
              <w:t> </w:t>
            </w:r>
          </w:p>
        </w:tc>
        <w:tc>
          <w:tcPr>
            <w:tcW w:w="1380" w:type="pct"/>
            <w:tcBorders>
              <w:top w:val="nil"/>
              <w:left w:val="nil"/>
              <w:bottom w:val="single" w:sz="8" w:space="0" w:color="auto"/>
              <w:right w:val="single" w:sz="8" w:space="0" w:color="auto"/>
            </w:tcBorders>
            <w:shd w:val="clear" w:color="auto" w:fill="auto"/>
            <w:tcMar>
              <w:top w:w="0" w:type="dxa"/>
              <w:left w:w="108" w:type="dxa"/>
              <w:bottom w:w="0" w:type="dxa"/>
              <w:right w:w="108" w:type="dxa"/>
            </w:tcMar>
            <w:hideMark/>
          </w:tcPr>
          <w:p w14:paraId="6C67E145" w14:textId="77777777" w:rsidR="00FF50BE" w:rsidRPr="00DD5951" w:rsidRDefault="00FF50BE" w:rsidP="00FF50BE">
            <w:pPr>
              <w:spacing w:before="100" w:beforeAutospacing="1" w:after="100" w:afterAutospacing="1"/>
              <w:jc w:val="center"/>
              <w:rPr>
                <w:rFonts w:ascii="Calibri" w:hAnsi="Calibri" w:cs="Arial"/>
                <w:sz w:val="18"/>
                <w:szCs w:val="18"/>
              </w:rPr>
            </w:pPr>
            <w:r w:rsidRPr="00DD5951">
              <w:rPr>
                <w:rFonts w:ascii="Calibri" w:hAnsi="Calibri" w:cs="Arial"/>
                <w:sz w:val="18"/>
                <w:szCs w:val="18"/>
              </w:rPr>
              <w:t>Advertisement in international media</w:t>
            </w:r>
          </w:p>
        </w:tc>
        <w:tc>
          <w:tcPr>
            <w:tcW w:w="886" w:type="pct"/>
            <w:tcBorders>
              <w:top w:val="nil"/>
              <w:left w:val="nil"/>
              <w:bottom w:val="single" w:sz="8" w:space="0" w:color="auto"/>
              <w:right w:val="single" w:sz="8" w:space="0" w:color="auto"/>
            </w:tcBorders>
            <w:shd w:val="clear" w:color="auto" w:fill="auto"/>
            <w:tcMar>
              <w:top w:w="0" w:type="dxa"/>
              <w:left w:w="108" w:type="dxa"/>
              <w:bottom w:w="0" w:type="dxa"/>
              <w:right w:w="108" w:type="dxa"/>
            </w:tcMar>
            <w:hideMark/>
          </w:tcPr>
          <w:p w14:paraId="6839FFF6" w14:textId="77777777" w:rsidR="00FF50BE" w:rsidRPr="00DD5951" w:rsidRDefault="00FF50BE" w:rsidP="00FF50BE">
            <w:pPr>
              <w:spacing w:before="100" w:beforeAutospacing="1" w:after="100" w:afterAutospacing="1"/>
              <w:jc w:val="center"/>
              <w:rPr>
                <w:rFonts w:ascii="Calibri" w:hAnsi="Calibri" w:cs="Arial"/>
                <w:sz w:val="18"/>
                <w:szCs w:val="18"/>
              </w:rPr>
            </w:pPr>
            <w:r w:rsidRPr="00DD5951">
              <w:rPr>
                <w:rFonts w:ascii="Calibri" w:hAnsi="Calibri" w:cs="Arial"/>
                <w:sz w:val="18"/>
                <w:szCs w:val="18"/>
              </w:rPr>
              <w:t>Open international</w:t>
            </w:r>
          </w:p>
        </w:tc>
      </w:tr>
      <w:tr w:rsidR="00FF50BE" w:rsidRPr="00DD5951" w14:paraId="0CDD13E9" w14:textId="77777777" w:rsidTr="00EA2D5C">
        <w:tc>
          <w:tcPr>
            <w:tcW w:w="763" w:type="pct"/>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14:paraId="48564FAE" w14:textId="77777777" w:rsidR="00FF50BE" w:rsidRPr="00DD5951" w:rsidRDefault="00FF50BE" w:rsidP="00FF50BE">
            <w:pPr>
              <w:spacing w:before="100" w:beforeAutospacing="1" w:after="100" w:afterAutospacing="1"/>
              <w:jc w:val="center"/>
              <w:rPr>
                <w:rFonts w:ascii="Calibri" w:hAnsi="Calibri" w:cs="Arial"/>
                <w:b/>
                <w:bCs/>
                <w:sz w:val="18"/>
                <w:szCs w:val="18"/>
              </w:rPr>
            </w:pPr>
            <w:r w:rsidRPr="00DD5951">
              <w:rPr>
                <w:rFonts w:ascii="Calibri" w:hAnsi="Calibri" w:cs="Arial"/>
                <w:b/>
                <w:bCs/>
                <w:sz w:val="18"/>
                <w:szCs w:val="18"/>
              </w:rPr>
              <w:t>Request for Proposal –for low value</w:t>
            </w:r>
          </w:p>
        </w:tc>
        <w:tc>
          <w:tcPr>
            <w:tcW w:w="938" w:type="pct"/>
            <w:tcBorders>
              <w:top w:val="nil"/>
              <w:left w:val="nil"/>
              <w:bottom w:val="single" w:sz="8" w:space="0" w:color="auto"/>
              <w:right w:val="single" w:sz="8" w:space="0" w:color="auto"/>
            </w:tcBorders>
            <w:shd w:val="clear" w:color="auto" w:fill="auto"/>
            <w:tcMar>
              <w:top w:w="0" w:type="dxa"/>
              <w:left w:w="108" w:type="dxa"/>
              <w:bottom w:w="0" w:type="dxa"/>
              <w:right w:w="108" w:type="dxa"/>
            </w:tcMar>
          </w:tcPr>
          <w:p w14:paraId="323BA200" w14:textId="77777777" w:rsidR="00FF50BE" w:rsidRPr="00DD5951" w:rsidRDefault="00FF50BE" w:rsidP="00FF50BE">
            <w:pPr>
              <w:spacing w:before="100" w:beforeAutospacing="1" w:after="100" w:afterAutospacing="1"/>
              <w:jc w:val="center"/>
              <w:rPr>
                <w:rFonts w:ascii="Calibri" w:hAnsi="Calibri" w:cs="Arial"/>
                <w:sz w:val="18"/>
                <w:szCs w:val="18"/>
              </w:rPr>
            </w:pPr>
            <w:r w:rsidRPr="00DD5951">
              <w:rPr>
                <w:rFonts w:ascii="Calibri" w:hAnsi="Calibri" w:cs="Arial"/>
                <w:sz w:val="18"/>
                <w:szCs w:val="18"/>
              </w:rPr>
              <w:t>Up to $199,999</w:t>
            </w:r>
          </w:p>
        </w:tc>
        <w:tc>
          <w:tcPr>
            <w:tcW w:w="1033" w:type="pct"/>
            <w:tcBorders>
              <w:top w:val="nil"/>
              <w:left w:val="nil"/>
              <w:bottom w:val="single" w:sz="8" w:space="0" w:color="auto"/>
              <w:right w:val="single" w:sz="8" w:space="0" w:color="auto"/>
            </w:tcBorders>
            <w:shd w:val="clear" w:color="auto" w:fill="auto"/>
            <w:tcMar>
              <w:top w:w="0" w:type="dxa"/>
              <w:left w:w="108" w:type="dxa"/>
              <w:bottom w:w="0" w:type="dxa"/>
              <w:right w:w="108" w:type="dxa"/>
            </w:tcMar>
          </w:tcPr>
          <w:p w14:paraId="34C2A108" w14:textId="77777777" w:rsidR="00FF50BE" w:rsidRPr="00DD5951" w:rsidRDefault="00FF50BE" w:rsidP="00FF50BE">
            <w:pPr>
              <w:spacing w:before="100" w:beforeAutospacing="1" w:after="100" w:afterAutospacing="1"/>
              <w:jc w:val="center"/>
              <w:rPr>
                <w:rFonts w:ascii="Calibri" w:hAnsi="Calibri" w:cs="Arial"/>
                <w:sz w:val="18"/>
                <w:szCs w:val="18"/>
              </w:rPr>
            </w:pPr>
            <w:r w:rsidRPr="00DD5951">
              <w:rPr>
                <w:rFonts w:ascii="Calibri" w:hAnsi="Calibri" w:cs="Arial"/>
                <w:sz w:val="18"/>
                <w:szCs w:val="18"/>
              </w:rPr>
              <w:t>Services</w:t>
            </w:r>
          </w:p>
        </w:tc>
        <w:tc>
          <w:tcPr>
            <w:tcW w:w="1380" w:type="pct"/>
            <w:tcBorders>
              <w:top w:val="nil"/>
              <w:left w:val="nil"/>
              <w:bottom w:val="single" w:sz="8" w:space="0" w:color="auto"/>
              <w:right w:val="single" w:sz="8" w:space="0" w:color="auto"/>
            </w:tcBorders>
            <w:shd w:val="clear" w:color="auto" w:fill="auto"/>
            <w:tcMar>
              <w:top w:w="0" w:type="dxa"/>
              <w:left w:w="108" w:type="dxa"/>
              <w:bottom w:w="0" w:type="dxa"/>
              <w:right w:w="108" w:type="dxa"/>
            </w:tcMar>
          </w:tcPr>
          <w:p w14:paraId="29A8913D" w14:textId="77777777" w:rsidR="00FF50BE" w:rsidRPr="00DD5951" w:rsidRDefault="00FF50BE" w:rsidP="00FF50BE">
            <w:pPr>
              <w:spacing w:before="100" w:beforeAutospacing="1" w:after="100" w:afterAutospacing="1"/>
              <w:jc w:val="center"/>
              <w:rPr>
                <w:rFonts w:ascii="Calibri" w:hAnsi="Calibri" w:cs="Arial"/>
                <w:sz w:val="18"/>
                <w:szCs w:val="18"/>
              </w:rPr>
            </w:pPr>
            <w:r w:rsidRPr="00DD5951">
              <w:rPr>
                <w:rFonts w:ascii="Calibri" w:hAnsi="Calibri" w:cs="Arial"/>
                <w:sz w:val="18"/>
                <w:szCs w:val="18"/>
              </w:rPr>
              <w:t>Written request for proposal</w:t>
            </w:r>
          </w:p>
        </w:tc>
        <w:tc>
          <w:tcPr>
            <w:tcW w:w="886" w:type="pct"/>
            <w:tcBorders>
              <w:top w:val="nil"/>
              <w:left w:val="nil"/>
              <w:bottom w:val="single" w:sz="8" w:space="0" w:color="auto"/>
              <w:right w:val="single" w:sz="8" w:space="0" w:color="auto"/>
            </w:tcBorders>
            <w:shd w:val="clear" w:color="auto" w:fill="auto"/>
            <w:tcMar>
              <w:top w:w="0" w:type="dxa"/>
              <w:left w:w="108" w:type="dxa"/>
              <w:bottom w:w="0" w:type="dxa"/>
              <w:right w:w="108" w:type="dxa"/>
            </w:tcMar>
          </w:tcPr>
          <w:p w14:paraId="42D8A920" w14:textId="77777777" w:rsidR="00FF50BE" w:rsidRPr="00DD5951" w:rsidRDefault="00FF50BE" w:rsidP="00FF50BE">
            <w:pPr>
              <w:spacing w:before="100" w:beforeAutospacing="1" w:after="100" w:afterAutospacing="1"/>
              <w:jc w:val="center"/>
              <w:rPr>
                <w:rFonts w:ascii="Calibri" w:hAnsi="Calibri" w:cs="Arial"/>
                <w:sz w:val="18"/>
                <w:szCs w:val="18"/>
              </w:rPr>
            </w:pPr>
            <w:r w:rsidRPr="00DD5951">
              <w:rPr>
                <w:rFonts w:ascii="Calibri" w:hAnsi="Calibri" w:cs="Arial"/>
                <w:sz w:val="18"/>
                <w:szCs w:val="18"/>
              </w:rPr>
              <w:t>Limited international or national</w:t>
            </w:r>
          </w:p>
        </w:tc>
      </w:tr>
      <w:tr w:rsidR="00FF50BE" w:rsidRPr="00DD5951" w14:paraId="5A83DE7A" w14:textId="77777777" w:rsidTr="00EA2D5C">
        <w:tc>
          <w:tcPr>
            <w:tcW w:w="763" w:type="pct"/>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hideMark/>
          </w:tcPr>
          <w:p w14:paraId="1851789C" w14:textId="77777777" w:rsidR="00FF50BE" w:rsidRPr="00DD5951" w:rsidRDefault="00FF50BE" w:rsidP="00FF50BE">
            <w:pPr>
              <w:spacing w:before="100" w:beforeAutospacing="1" w:after="100" w:afterAutospacing="1"/>
              <w:jc w:val="center"/>
              <w:rPr>
                <w:rFonts w:ascii="Calibri" w:hAnsi="Calibri" w:cs="Arial"/>
                <w:sz w:val="18"/>
                <w:szCs w:val="18"/>
              </w:rPr>
            </w:pPr>
            <w:r w:rsidRPr="00DD5951">
              <w:rPr>
                <w:rFonts w:ascii="Calibri" w:hAnsi="Calibri" w:cs="Arial"/>
                <w:b/>
                <w:bCs/>
                <w:sz w:val="18"/>
                <w:szCs w:val="18"/>
              </w:rPr>
              <w:t> Direct contracting</w:t>
            </w:r>
          </w:p>
          <w:p w14:paraId="088CBD89" w14:textId="77777777" w:rsidR="00FF50BE" w:rsidRPr="00DD5951" w:rsidRDefault="00FF50BE" w:rsidP="00FF50BE">
            <w:pPr>
              <w:spacing w:before="100" w:beforeAutospacing="1" w:after="100" w:afterAutospacing="1"/>
              <w:jc w:val="center"/>
              <w:rPr>
                <w:rFonts w:ascii="Calibri" w:hAnsi="Calibri" w:cs="Arial"/>
                <w:sz w:val="18"/>
                <w:szCs w:val="18"/>
              </w:rPr>
            </w:pPr>
            <w:r w:rsidRPr="00DD5951">
              <w:rPr>
                <w:rFonts w:ascii="Calibri" w:hAnsi="Calibri" w:cs="Arial"/>
                <w:b/>
                <w:bCs/>
                <w:sz w:val="18"/>
                <w:szCs w:val="18"/>
              </w:rPr>
              <w:t> </w:t>
            </w:r>
          </w:p>
        </w:tc>
        <w:tc>
          <w:tcPr>
            <w:tcW w:w="938" w:type="pct"/>
            <w:tcBorders>
              <w:top w:val="nil"/>
              <w:left w:val="nil"/>
              <w:bottom w:val="single" w:sz="8" w:space="0" w:color="auto"/>
              <w:right w:val="single" w:sz="8" w:space="0" w:color="auto"/>
            </w:tcBorders>
            <w:shd w:val="clear" w:color="auto" w:fill="auto"/>
            <w:tcMar>
              <w:top w:w="0" w:type="dxa"/>
              <w:left w:w="108" w:type="dxa"/>
              <w:bottom w:w="0" w:type="dxa"/>
              <w:right w:w="108" w:type="dxa"/>
            </w:tcMar>
            <w:hideMark/>
          </w:tcPr>
          <w:p w14:paraId="1A4FE17A" w14:textId="77777777" w:rsidR="00FF50BE" w:rsidRPr="00DD5951" w:rsidRDefault="00FF50BE" w:rsidP="00FF50BE">
            <w:pPr>
              <w:spacing w:before="100" w:beforeAutospacing="1" w:after="100" w:afterAutospacing="1"/>
              <w:jc w:val="center"/>
              <w:rPr>
                <w:rFonts w:ascii="Calibri" w:hAnsi="Calibri" w:cs="Arial"/>
                <w:sz w:val="18"/>
                <w:szCs w:val="18"/>
              </w:rPr>
            </w:pPr>
            <w:r w:rsidRPr="00DD5951">
              <w:rPr>
                <w:rFonts w:ascii="Calibri" w:hAnsi="Calibri" w:cs="Arial"/>
                <w:sz w:val="18"/>
                <w:szCs w:val="18"/>
              </w:rPr>
              <w:t>Any amount within permissible circumstances</w:t>
            </w:r>
          </w:p>
        </w:tc>
        <w:tc>
          <w:tcPr>
            <w:tcW w:w="1033" w:type="pct"/>
            <w:tcBorders>
              <w:top w:val="nil"/>
              <w:left w:val="nil"/>
              <w:bottom w:val="single" w:sz="8" w:space="0" w:color="auto"/>
              <w:right w:val="single" w:sz="8" w:space="0" w:color="auto"/>
            </w:tcBorders>
            <w:shd w:val="clear" w:color="auto" w:fill="auto"/>
            <w:tcMar>
              <w:top w:w="0" w:type="dxa"/>
              <w:left w:w="108" w:type="dxa"/>
              <w:bottom w:w="0" w:type="dxa"/>
              <w:right w:w="108" w:type="dxa"/>
            </w:tcMar>
            <w:hideMark/>
          </w:tcPr>
          <w:p w14:paraId="0589BB59" w14:textId="77777777" w:rsidR="00FF50BE" w:rsidRPr="00DD5951" w:rsidRDefault="00FF50BE" w:rsidP="00FF50BE">
            <w:pPr>
              <w:spacing w:before="100" w:beforeAutospacing="1" w:after="100" w:afterAutospacing="1"/>
              <w:jc w:val="center"/>
              <w:rPr>
                <w:rFonts w:ascii="Calibri" w:hAnsi="Calibri" w:cs="Arial"/>
                <w:sz w:val="18"/>
                <w:szCs w:val="18"/>
              </w:rPr>
            </w:pPr>
            <w:r w:rsidRPr="00DD5951">
              <w:rPr>
                <w:rFonts w:ascii="Calibri" w:hAnsi="Calibri" w:cs="Arial"/>
                <w:sz w:val="18"/>
                <w:szCs w:val="18"/>
              </w:rPr>
              <w:t xml:space="preserve"> Services, goods or works </w:t>
            </w:r>
          </w:p>
        </w:tc>
        <w:tc>
          <w:tcPr>
            <w:tcW w:w="1380" w:type="pct"/>
            <w:tcBorders>
              <w:top w:val="nil"/>
              <w:left w:val="nil"/>
              <w:bottom w:val="single" w:sz="8" w:space="0" w:color="auto"/>
              <w:right w:val="single" w:sz="8" w:space="0" w:color="auto"/>
            </w:tcBorders>
            <w:shd w:val="clear" w:color="auto" w:fill="auto"/>
            <w:tcMar>
              <w:top w:w="0" w:type="dxa"/>
              <w:left w:w="108" w:type="dxa"/>
              <w:bottom w:w="0" w:type="dxa"/>
              <w:right w:w="108" w:type="dxa"/>
            </w:tcMar>
            <w:hideMark/>
          </w:tcPr>
          <w:p w14:paraId="0FE4F763" w14:textId="77777777" w:rsidR="00FF50BE" w:rsidRPr="00DD5951" w:rsidRDefault="00FF50BE" w:rsidP="00FF50BE">
            <w:pPr>
              <w:spacing w:before="100" w:beforeAutospacing="1" w:after="100" w:afterAutospacing="1"/>
              <w:jc w:val="center"/>
              <w:rPr>
                <w:rFonts w:ascii="Calibri" w:hAnsi="Calibri" w:cs="Arial"/>
                <w:sz w:val="18"/>
                <w:szCs w:val="18"/>
              </w:rPr>
            </w:pPr>
            <w:r w:rsidRPr="00DD5951">
              <w:rPr>
                <w:rFonts w:ascii="Calibri" w:hAnsi="Calibri" w:cs="Arial"/>
                <w:sz w:val="18"/>
                <w:szCs w:val="18"/>
              </w:rPr>
              <w:t>Direct invitation or negotiation</w:t>
            </w:r>
          </w:p>
        </w:tc>
        <w:tc>
          <w:tcPr>
            <w:tcW w:w="886" w:type="pct"/>
            <w:tcBorders>
              <w:top w:val="nil"/>
              <w:left w:val="nil"/>
              <w:bottom w:val="single" w:sz="8" w:space="0" w:color="auto"/>
              <w:right w:val="single" w:sz="8" w:space="0" w:color="auto"/>
            </w:tcBorders>
            <w:shd w:val="clear" w:color="auto" w:fill="auto"/>
            <w:tcMar>
              <w:top w:w="0" w:type="dxa"/>
              <w:left w:w="108" w:type="dxa"/>
              <w:bottom w:w="0" w:type="dxa"/>
              <w:right w:w="108" w:type="dxa"/>
            </w:tcMar>
            <w:hideMark/>
          </w:tcPr>
          <w:p w14:paraId="5DF35154" w14:textId="77777777" w:rsidR="00FF50BE" w:rsidRPr="00DD5951" w:rsidRDefault="00FF50BE" w:rsidP="00FF50BE">
            <w:pPr>
              <w:spacing w:before="100" w:beforeAutospacing="1" w:after="100" w:afterAutospacing="1"/>
              <w:jc w:val="center"/>
              <w:rPr>
                <w:rFonts w:ascii="Calibri" w:hAnsi="Calibri" w:cs="Arial"/>
                <w:sz w:val="18"/>
                <w:szCs w:val="18"/>
              </w:rPr>
            </w:pPr>
            <w:r w:rsidRPr="00DD5951">
              <w:rPr>
                <w:rFonts w:ascii="Calibri" w:hAnsi="Calibri" w:cs="Arial"/>
                <w:sz w:val="18"/>
                <w:szCs w:val="18"/>
              </w:rPr>
              <w:t> None</w:t>
            </w:r>
          </w:p>
        </w:tc>
      </w:tr>
    </w:tbl>
    <w:p w14:paraId="0D15918E" w14:textId="77777777" w:rsidR="00113A8A" w:rsidRPr="00A16CBB" w:rsidRDefault="00113A8A" w:rsidP="00966EF0">
      <w:pPr>
        <w:keepNext/>
        <w:spacing w:after="60" w:line="240" w:lineRule="auto"/>
        <w:jc w:val="both"/>
        <w:outlineLvl w:val="1"/>
        <w:rPr>
          <w:rFonts w:ascii="Calibri" w:eastAsia="SimSun" w:hAnsi="Calibri" w:cs="Calibri"/>
          <w:b/>
          <w:bCs/>
          <w:sz w:val="20"/>
          <w:szCs w:val="20"/>
        </w:rPr>
      </w:pPr>
    </w:p>
    <w:p w14:paraId="1392B4FE" w14:textId="77777777" w:rsidR="00FF50BE" w:rsidRDefault="00FF50BE">
      <w:pPr>
        <w:rPr>
          <w:rFonts w:ascii="Calibri" w:eastAsia="SimSun" w:hAnsi="Calibri" w:cs="Calibri"/>
          <w:b/>
          <w:bCs/>
          <w:sz w:val="20"/>
          <w:szCs w:val="20"/>
        </w:rPr>
      </w:pPr>
      <w:r>
        <w:rPr>
          <w:rFonts w:ascii="Calibri" w:eastAsia="SimSun" w:hAnsi="Calibri" w:cs="Calibri"/>
          <w:b/>
          <w:bCs/>
          <w:sz w:val="20"/>
          <w:szCs w:val="20"/>
        </w:rPr>
        <w:t>Procurement Plan</w:t>
      </w:r>
    </w:p>
    <w:p w14:paraId="0C317DFA" w14:textId="45161A51" w:rsidR="00FF50BE" w:rsidRPr="00EA2D5C" w:rsidRDefault="00FF50BE">
      <w:pPr>
        <w:rPr>
          <w:rFonts w:ascii="Calibri" w:eastAsia="SimSun" w:hAnsi="Calibri" w:cs="Calibri"/>
          <w:b/>
          <w:bCs/>
          <w:sz w:val="18"/>
          <w:szCs w:val="18"/>
        </w:rPr>
      </w:pPr>
      <w:r w:rsidRPr="00EA2D5C">
        <w:rPr>
          <w:rFonts w:ascii="Calibri" w:eastAsia="SimSun" w:hAnsi="Calibri" w:cs="Calibri"/>
          <w:b/>
          <w:bCs/>
          <w:sz w:val="18"/>
          <w:szCs w:val="18"/>
        </w:rPr>
        <w:t>Table 1: Expected Goods and Non-Consulting Services</w:t>
      </w:r>
      <w:r w:rsidRPr="00EA2D5C">
        <w:rPr>
          <w:rFonts w:ascii="Calibri" w:eastAsia="SimSun" w:hAnsi="Calibri" w:cs="Calibri"/>
          <w:b/>
          <w:bCs/>
          <w:sz w:val="18"/>
          <w:szCs w:val="18"/>
        </w:rPr>
        <w:tab/>
      </w:r>
    </w:p>
    <w:tbl>
      <w:tblPr>
        <w:tblStyle w:val="TableGrid"/>
        <w:tblW w:w="0" w:type="auto"/>
        <w:tblLook w:val="04A0" w:firstRow="1" w:lastRow="0" w:firstColumn="1" w:lastColumn="0" w:noHBand="0" w:noVBand="1"/>
      </w:tblPr>
      <w:tblGrid>
        <w:gridCol w:w="408"/>
        <w:gridCol w:w="2022"/>
        <w:gridCol w:w="1196"/>
        <w:gridCol w:w="1197"/>
        <w:gridCol w:w="1192"/>
        <w:gridCol w:w="1192"/>
        <w:gridCol w:w="1197"/>
        <w:gridCol w:w="1197"/>
        <w:gridCol w:w="1189"/>
      </w:tblGrid>
      <w:tr w:rsidR="00FF50BE" w:rsidRPr="00FF50BE" w14:paraId="7D851169" w14:textId="77777777" w:rsidTr="00EA2D5C">
        <w:tc>
          <w:tcPr>
            <w:tcW w:w="408" w:type="dxa"/>
          </w:tcPr>
          <w:p w14:paraId="56856D27" w14:textId="606FE439" w:rsidR="00FF50BE" w:rsidRPr="00EA2D5C" w:rsidRDefault="00FF50BE">
            <w:pPr>
              <w:rPr>
                <w:rFonts w:cs="Calibri"/>
                <w:b/>
                <w:bCs/>
                <w:sz w:val="16"/>
                <w:szCs w:val="16"/>
              </w:rPr>
            </w:pPr>
            <w:r w:rsidRPr="00EA2D5C">
              <w:rPr>
                <w:rFonts w:cs="Calibri"/>
                <w:b/>
                <w:bCs/>
                <w:sz w:val="16"/>
                <w:szCs w:val="16"/>
              </w:rPr>
              <w:t>No</w:t>
            </w:r>
          </w:p>
        </w:tc>
        <w:tc>
          <w:tcPr>
            <w:tcW w:w="2022" w:type="dxa"/>
          </w:tcPr>
          <w:p w14:paraId="57B95280" w14:textId="3047CEF5" w:rsidR="00FF50BE" w:rsidRPr="00EA2D5C" w:rsidRDefault="00FF50BE">
            <w:pPr>
              <w:rPr>
                <w:rFonts w:cs="Calibri"/>
                <w:b/>
                <w:bCs/>
                <w:sz w:val="16"/>
                <w:szCs w:val="16"/>
              </w:rPr>
            </w:pPr>
            <w:r w:rsidRPr="00EA2D5C">
              <w:rPr>
                <w:rFonts w:cs="Calibri"/>
                <w:b/>
                <w:bCs/>
                <w:sz w:val="16"/>
                <w:szCs w:val="16"/>
              </w:rPr>
              <w:t>General Description</w:t>
            </w:r>
          </w:p>
        </w:tc>
        <w:tc>
          <w:tcPr>
            <w:tcW w:w="1196" w:type="dxa"/>
          </w:tcPr>
          <w:p w14:paraId="7B9ED076" w14:textId="2B2BFF51" w:rsidR="00FF50BE" w:rsidRPr="00EA2D5C" w:rsidRDefault="00FF50BE">
            <w:pPr>
              <w:rPr>
                <w:rFonts w:cs="Calibri"/>
                <w:b/>
                <w:bCs/>
                <w:sz w:val="16"/>
                <w:szCs w:val="16"/>
              </w:rPr>
            </w:pPr>
            <w:r>
              <w:rPr>
                <w:rFonts w:cs="Calibri"/>
                <w:b/>
                <w:bCs/>
                <w:sz w:val="16"/>
                <w:szCs w:val="16"/>
              </w:rPr>
              <w:t>Contract Value USD (cumulative)</w:t>
            </w:r>
          </w:p>
        </w:tc>
        <w:tc>
          <w:tcPr>
            <w:tcW w:w="1197" w:type="dxa"/>
          </w:tcPr>
          <w:p w14:paraId="16B04883" w14:textId="24B52BBE" w:rsidR="00FF50BE" w:rsidRPr="00EA2D5C" w:rsidRDefault="00FF50BE">
            <w:pPr>
              <w:rPr>
                <w:rFonts w:cs="Calibri"/>
                <w:b/>
                <w:bCs/>
                <w:sz w:val="16"/>
                <w:szCs w:val="16"/>
              </w:rPr>
            </w:pPr>
            <w:r>
              <w:rPr>
                <w:rFonts w:cs="Calibri"/>
                <w:b/>
                <w:bCs/>
                <w:sz w:val="16"/>
                <w:szCs w:val="16"/>
              </w:rPr>
              <w:t>Procurement Method</w:t>
            </w:r>
          </w:p>
        </w:tc>
        <w:tc>
          <w:tcPr>
            <w:tcW w:w="1192" w:type="dxa"/>
          </w:tcPr>
          <w:p w14:paraId="03DA96FF" w14:textId="660AEFA8" w:rsidR="00FF50BE" w:rsidRPr="00EA2D5C" w:rsidRDefault="00FF50BE">
            <w:pPr>
              <w:rPr>
                <w:rFonts w:cs="Calibri"/>
                <w:b/>
                <w:bCs/>
                <w:sz w:val="16"/>
                <w:szCs w:val="16"/>
              </w:rPr>
            </w:pPr>
            <w:r>
              <w:rPr>
                <w:rFonts w:cs="Calibri"/>
                <w:b/>
                <w:bCs/>
                <w:sz w:val="16"/>
                <w:szCs w:val="16"/>
              </w:rPr>
              <w:t>Procured by</w:t>
            </w:r>
          </w:p>
        </w:tc>
        <w:tc>
          <w:tcPr>
            <w:tcW w:w="1192" w:type="dxa"/>
          </w:tcPr>
          <w:p w14:paraId="73DF5A19" w14:textId="52436806" w:rsidR="00FF50BE" w:rsidRPr="00EA2D5C" w:rsidRDefault="00FF50BE">
            <w:pPr>
              <w:rPr>
                <w:rFonts w:cs="Calibri"/>
                <w:b/>
                <w:bCs/>
                <w:sz w:val="16"/>
                <w:szCs w:val="16"/>
              </w:rPr>
            </w:pPr>
            <w:r>
              <w:rPr>
                <w:rFonts w:cs="Calibri"/>
                <w:b/>
                <w:bCs/>
                <w:sz w:val="16"/>
                <w:szCs w:val="16"/>
              </w:rPr>
              <w:t>No. of contracts</w:t>
            </w:r>
          </w:p>
        </w:tc>
        <w:tc>
          <w:tcPr>
            <w:tcW w:w="1197" w:type="dxa"/>
          </w:tcPr>
          <w:p w14:paraId="5A906A64" w14:textId="6AE15B8A" w:rsidR="00FF50BE" w:rsidRPr="00EA2D5C" w:rsidRDefault="00FF50BE">
            <w:pPr>
              <w:rPr>
                <w:rFonts w:cs="Calibri"/>
                <w:b/>
                <w:bCs/>
                <w:sz w:val="16"/>
                <w:szCs w:val="16"/>
              </w:rPr>
            </w:pPr>
            <w:r>
              <w:rPr>
                <w:rFonts w:cs="Calibri"/>
                <w:b/>
                <w:bCs/>
                <w:sz w:val="16"/>
                <w:szCs w:val="16"/>
              </w:rPr>
              <w:t>Initiation of Procurement</w:t>
            </w:r>
          </w:p>
        </w:tc>
        <w:tc>
          <w:tcPr>
            <w:tcW w:w="1197" w:type="dxa"/>
          </w:tcPr>
          <w:p w14:paraId="714E5B29" w14:textId="7804A8EA" w:rsidR="00FF50BE" w:rsidRPr="00EA2D5C" w:rsidRDefault="00FF50BE">
            <w:pPr>
              <w:rPr>
                <w:rFonts w:cs="Calibri"/>
                <w:b/>
                <w:bCs/>
                <w:sz w:val="16"/>
                <w:szCs w:val="16"/>
              </w:rPr>
            </w:pPr>
            <w:r>
              <w:rPr>
                <w:rFonts w:cs="Calibri"/>
                <w:b/>
                <w:bCs/>
                <w:sz w:val="16"/>
                <w:szCs w:val="16"/>
              </w:rPr>
              <w:t>Fulfillment of Procurement</w:t>
            </w:r>
          </w:p>
        </w:tc>
        <w:tc>
          <w:tcPr>
            <w:tcW w:w="1189" w:type="dxa"/>
          </w:tcPr>
          <w:p w14:paraId="660C361E" w14:textId="36F9A327" w:rsidR="00FF50BE" w:rsidRPr="00EA2D5C" w:rsidRDefault="00FF50BE">
            <w:pPr>
              <w:rPr>
                <w:rFonts w:cs="Calibri"/>
                <w:b/>
                <w:bCs/>
                <w:sz w:val="16"/>
                <w:szCs w:val="16"/>
              </w:rPr>
            </w:pPr>
            <w:r>
              <w:rPr>
                <w:rFonts w:cs="Calibri"/>
                <w:b/>
                <w:bCs/>
                <w:sz w:val="16"/>
                <w:szCs w:val="16"/>
              </w:rPr>
              <w:t>Prior or Post Review</w:t>
            </w:r>
          </w:p>
        </w:tc>
      </w:tr>
      <w:tr w:rsidR="00FF50BE" w:rsidRPr="00FF50BE" w14:paraId="27DE13C4" w14:textId="77777777" w:rsidTr="00EA2D5C">
        <w:tc>
          <w:tcPr>
            <w:tcW w:w="408" w:type="dxa"/>
          </w:tcPr>
          <w:p w14:paraId="74F9D44A" w14:textId="2D451B8B" w:rsidR="00FF50BE" w:rsidRPr="00EA2D5C" w:rsidRDefault="00FF50BE">
            <w:pPr>
              <w:rPr>
                <w:rFonts w:cs="Calibri"/>
                <w:sz w:val="16"/>
                <w:szCs w:val="16"/>
              </w:rPr>
            </w:pPr>
            <w:r w:rsidRPr="00EA2D5C">
              <w:rPr>
                <w:rFonts w:cs="Calibri"/>
                <w:sz w:val="16"/>
                <w:szCs w:val="16"/>
              </w:rPr>
              <w:t>1</w:t>
            </w:r>
          </w:p>
        </w:tc>
        <w:tc>
          <w:tcPr>
            <w:tcW w:w="2022" w:type="dxa"/>
          </w:tcPr>
          <w:p w14:paraId="2F52117F" w14:textId="6469BFE0" w:rsidR="00FF50BE" w:rsidRPr="00EA2D5C" w:rsidRDefault="00FF50BE">
            <w:pPr>
              <w:rPr>
                <w:rFonts w:cs="Calibri"/>
                <w:sz w:val="16"/>
                <w:szCs w:val="16"/>
              </w:rPr>
            </w:pPr>
            <w:r>
              <w:rPr>
                <w:rFonts w:cs="Calibri"/>
                <w:sz w:val="16"/>
                <w:szCs w:val="16"/>
              </w:rPr>
              <w:t>Organization of various workshops, conferences, and meetings as part of Output 1.1. ($5000 per year, around 4-5 events)</w:t>
            </w:r>
          </w:p>
        </w:tc>
        <w:tc>
          <w:tcPr>
            <w:tcW w:w="1196" w:type="dxa"/>
          </w:tcPr>
          <w:p w14:paraId="7A75FD4A" w14:textId="37C49D08" w:rsidR="00FF50BE" w:rsidRPr="00EA2D5C" w:rsidRDefault="00FF50BE">
            <w:pPr>
              <w:rPr>
                <w:rFonts w:cs="Calibri"/>
                <w:sz w:val="16"/>
                <w:szCs w:val="16"/>
              </w:rPr>
            </w:pPr>
            <w:r>
              <w:rPr>
                <w:rFonts w:cs="Calibri"/>
                <w:sz w:val="16"/>
                <w:szCs w:val="16"/>
              </w:rPr>
              <w:t>20</w:t>
            </w:r>
            <w:r w:rsidR="00C92224">
              <w:rPr>
                <w:rFonts w:cs="Calibri"/>
                <w:sz w:val="16"/>
                <w:szCs w:val="16"/>
              </w:rPr>
              <w:t>,</w:t>
            </w:r>
            <w:r>
              <w:rPr>
                <w:rFonts w:cs="Calibri"/>
                <w:sz w:val="16"/>
                <w:szCs w:val="16"/>
              </w:rPr>
              <w:t>000</w:t>
            </w:r>
          </w:p>
        </w:tc>
        <w:tc>
          <w:tcPr>
            <w:tcW w:w="1197" w:type="dxa"/>
          </w:tcPr>
          <w:p w14:paraId="1B82FD04" w14:textId="4CA34C4E" w:rsidR="00FF50BE" w:rsidRPr="00EA2D5C" w:rsidRDefault="00FF50BE">
            <w:pPr>
              <w:rPr>
                <w:rFonts w:cs="Calibri"/>
                <w:sz w:val="16"/>
                <w:szCs w:val="16"/>
              </w:rPr>
            </w:pPr>
            <w:r>
              <w:rPr>
                <w:rFonts w:cs="Calibri"/>
                <w:sz w:val="16"/>
                <w:szCs w:val="16"/>
              </w:rPr>
              <w:t>Request for Quotation</w:t>
            </w:r>
          </w:p>
        </w:tc>
        <w:tc>
          <w:tcPr>
            <w:tcW w:w="1192" w:type="dxa"/>
          </w:tcPr>
          <w:p w14:paraId="0B31431F" w14:textId="5512B301" w:rsidR="00FF50BE" w:rsidRPr="00EA2D5C" w:rsidRDefault="00FF50BE">
            <w:pPr>
              <w:rPr>
                <w:rFonts w:cs="Calibri"/>
                <w:sz w:val="16"/>
                <w:szCs w:val="16"/>
              </w:rPr>
            </w:pPr>
            <w:r>
              <w:rPr>
                <w:rFonts w:cs="Calibri"/>
                <w:sz w:val="16"/>
                <w:szCs w:val="16"/>
              </w:rPr>
              <w:t>ANSER</w:t>
            </w:r>
          </w:p>
        </w:tc>
        <w:tc>
          <w:tcPr>
            <w:tcW w:w="1192" w:type="dxa"/>
          </w:tcPr>
          <w:p w14:paraId="7BE8A65E" w14:textId="22B196FB" w:rsidR="00FF50BE" w:rsidRPr="00EA2D5C" w:rsidRDefault="00FF50BE">
            <w:pPr>
              <w:rPr>
                <w:rFonts w:cs="Calibri"/>
                <w:sz w:val="16"/>
                <w:szCs w:val="16"/>
              </w:rPr>
            </w:pPr>
            <w:r>
              <w:rPr>
                <w:rFonts w:cs="Calibri"/>
                <w:sz w:val="16"/>
                <w:szCs w:val="16"/>
              </w:rPr>
              <w:t>20</w:t>
            </w:r>
          </w:p>
        </w:tc>
        <w:tc>
          <w:tcPr>
            <w:tcW w:w="1197" w:type="dxa"/>
          </w:tcPr>
          <w:p w14:paraId="27436780" w14:textId="6CA4613F" w:rsidR="00FF50BE" w:rsidRPr="00EA2D5C" w:rsidRDefault="00FF50BE">
            <w:pPr>
              <w:rPr>
                <w:rFonts w:cs="Calibri"/>
                <w:sz w:val="16"/>
                <w:szCs w:val="16"/>
              </w:rPr>
            </w:pPr>
            <w:r>
              <w:rPr>
                <w:rFonts w:cs="Calibri"/>
                <w:sz w:val="16"/>
                <w:szCs w:val="16"/>
              </w:rPr>
              <w:t>Q1/2024</w:t>
            </w:r>
          </w:p>
        </w:tc>
        <w:tc>
          <w:tcPr>
            <w:tcW w:w="1197" w:type="dxa"/>
          </w:tcPr>
          <w:p w14:paraId="5FE65D02" w14:textId="6FEA1F90" w:rsidR="00FF50BE" w:rsidRPr="00EA2D5C" w:rsidRDefault="00FF50BE">
            <w:pPr>
              <w:rPr>
                <w:rFonts w:cs="Calibri"/>
                <w:sz w:val="16"/>
                <w:szCs w:val="16"/>
              </w:rPr>
            </w:pPr>
            <w:r>
              <w:rPr>
                <w:rFonts w:cs="Calibri"/>
                <w:sz w:val="16"/>
                <w:szCs w:val="16"/>
              </w:rPr>
              <w:t>Q4/2028</w:t>
            </w:r>
          </w:p>
        </w:tc>
        <w:tc>
          <w:tcPr>
            <w:tcW w:w="1189" w:type="dxa"/>
          </w:tcPr>
          <w:p w14:paraId="238B08D2" w14:textId="230FE96E" w:rsidR="00FF50BE" w:rsidRPr="00EA2D5C" w:rsidRDefault="00FF50BE">
            <w:pPr>
              <w:rPr>
                <w:rFonts w:cs="Calibri"/>
                <w:sz w:val="16"/>
                <w:szCs w:val="16"/>
              </w:rPr>
            </w:pPr>
            <w:r>
              <w:rPr>
                <w:rFonts w:cs="Calibri"/>
                <w:sz w:val="16"/>
                <w:szCs w:val="16"/>
              </w:rPr>
              <w:t>Post</w:t>
            </w:r>
          </w:p>
        </w:tc>
      </w:tr>
      <w:tr w:rsidR="00FF50BE" w:rsidRPr="00FF50BE" w14:paraId="5BDF522C" w14:textId="77777777" w:rsidTr="00EA2D5C">
        <w:tc>
          <w:tcPr>
            <w:tcW w:w="408" w:type="dxa"/>
          </w:tcPr>
          <w:p w14:paraId="0DA917E1" w14:textId="7F0C300A" w:rsidR="00FF50BE" w:rsidRPr="00EA2D5C" w:rsidRDefault="00FF50BE" w:rsidP="00FF50BE">
            <w:pPr>
              <w:rPr>
                <w:rFonts w:cs="Calibri"/>
                <w:sz w:val="16"/>
                <w:szCs w:val="16"/>
              </w:rPr>
            </w:pPr>
            <w:r>
              <w:rPr>
                <w:rFonts w:cs="Calibri"/>
                <w:sz w:val="16"/>
                <w:szCs w:val="16"/>
              </w:rPr>
              <w:t>2</w:t>
            </w:r>
          </w:p>
        </w:tc>
        <w:tc>
          <w:tcPr>
            <w:tcW w:w="2022" w:type="dxa"/>
          </w:tcPr>
          <w:p w14:paraId="2B05C5C4" w14:textId="65CF2CC2" w:rsidR="00FF50BE" w:rsidRPr="00EA2D5C" w:rsidRDefault="00FF50BE" w:rsidP="00FF50BE">
            <w:pPr>
              <w:rPr>
                <w:rFonts w:cs="Calibri"/>
                <w:sz w:val="16"/>
                <w:szCs w:val="16"/>
              </w:rPr>
            </w:pPr>
            <w:r>
              <w:rPr>
                <w:rFonts w:cs="Calibri"/>
                <w:sz w:val="16"/>
                <w:szCs w:val="16"/>
              </w:rPr>
              <w:t>IT Equipment (l</w:t>
            </w:r>
            <w:r>
              <w:rPr>
                <w:rFonts w:cs="Calibri"/>
                <w:color w:val="000000"/>
                <w:sz w:val="16"/>
                <w:szCs w:val="16"/>
              </w:rPr>
              <w:t>aptops, software, etc.</w:t>
            </w:r>
            <w:r>
              <w:rPr>
                <w:rFonts w:cs="Calibri"/>
                <w:sz w:val="16"/>
                <w:szCs w:val="16"/>
              </w:rPr>
              <w:t>) to support Output 1.1.</w:t>
            </w:r>
          </w:p>
        </w:tc>
        <w:tc>
          <w:tcPr>
            <w:tcW w:w="1196" w:type="dxa"/>
          </w:tcPr>
          <w:p w14:paraId="1780BE6E" w14:textId="0CC91B38" w:rsidR="00FF50BE" w:rsidRPr="00EA2D5C" w:rsidRDefault="00FF50BE" w:rsidP="00FF50BE">
            <w:pPr>
              <w:rPr>
                <w:rFonts w:cs="Calibri"/>
                <w:sz w:val="16"/>
                <w:szCs w:val="16"/>
              </w:rPr>
            </w:pPr>
            <w:r>
              <w:rPr>
                <w:rFonts w:cs="Calibri"/>
                <w:sz w:val="16"/>
                <w:szCs w:val="16"/>
              </w:rPr>
              <w:t>10</w:t>
            </w:r>
            <w:r w:rsidR="00C92224">
              <w:rPr>
                <w:rFonts w:cs="Calibri"/>
                <w:sz w:val="16"/>
                <w:szCs w:val="16"/>
              </w:rPr>
              <w:t>,</w:t>
            </w:r>
            <w:r>
              <w:rPr>
                <w:rFonts w:cs="Calibri"/>
                <w:sz w:val="16"/>
                <w:szCs w:val="16"/>
              </w:rPr>
              <w:t>000</w:t>
            </w:r>
          </w:p>
        </w:tc>
        <w:tc>
          <w:tcPr>
            <w:tcW w:w="1197" w:type="dxa"/>
          </w:tcPr>
          <w:p w14:paraId="41164DB7" w14:textId="5A27D119" w:rsidR="00FF50BE" w:rsidRPr="00EA2D5C" w:rsidRDefault="00FF50BE" w:rsidP="00FF50BE">
            <w:pPr>
              <w:rPr>
                <w:rFonts w:cs="Calibri"/>
                <w:sz w:val="16"/>
                <w:szCs w:val="16"/>
              </w:rPr>
            </w:pPr>
            <w:r>
              <w:rPr>
                <w:rFonts w:cs="Calibri"/>
                <w:sz w:val="16"/>
                <w:szCs w:val="16"/>
              </w:rPr>
              <w:t>Request for Quotation</w:t>
            </w:r>
          </w:p>
        </w:tc>
        <w:tc>
          <w:tcPr>
            <w:tcW w:w="1192" w:type="dxa"/>
          </w:tcPr>
          <w:p w14:paraId="0FB03176" w14:textId="448DA518" w:rsidR="00FF50BE" w:rsidRPr="00EA2D5C" w:rsidRDefault="00FF50BE" w:rsidP="00FF50BE">
            <w:pPr>
              <w:rPr>
                <w:rFonts w:cs="Calibri"/>
                <w:sz w:val="16"/>
                <w:szCs w:val="16"/>
              </w:rPr>
            </w:pPr>
            <w:r>
              <w:rPr>
                <w:rFonts w:cs="Calibri"/>
                <w:sz w:val="16"/>
                <w:szCs w:val="16"/>
              </w:rPr>
              <w:t>ANSER</w:t>
            </w:r>
          </w:p>
        </w:tc>
        <w:tc>
          <w:tcPr>
            <w:tcW w:w="1192" w:type="dxa"/>
          </w:tcPr>
          <w:p w14:paraId="75663662" w14:textId="3212D8D9" w:rsidR="00FF50BE" w:rsidRPr="00EA2D5C" w:rsidRDefault="00FF50BE" w:rsidP="00FF50BE">
            <w:pPr>
              <w:rPr>
                <w:rFonts w:cs="Calibri"/>
                <w:sz w:val="16"/>
                <w:szCs w:val="16"/>
              </w:rPr>
            </w:pPr>
            <w:r>
              <w:rPr>
                <w:rFonts w:cs="Calibri"/>
                <w:sz w:val="16"/>
                <w:szCs w:val="16"/>
              </w:rPr>
              <w:t>1</w:t>
            </w:r>
          </w:p>
        </w:tc>
        <w:tc>
          <w:tcPr>
            <w:tcW w:w="1197" w:type="dxa"/>
          </w:tcPr>
          <w:p w14:paraId="6D41487B" w14:textId="76CE16B7" w:rsidR="00FF50BE" w:rsidRPr="00EA2D5C" w:rsidRDefault="00FF50BE" w:rsidP="00FF50BE">
            <w:pPr>
              <w:rPr>
                <w:rFonts w:cs="Calibri"/>
                <w:sz w:val="16"/>
                <w:szCs w:val="16"/>
              </w:rPr>
            </w:pPr>
            <w:r>
              <w:rPr>
                <w:rFonts w:cs="Calibri"/>
                <w:sz w:val="16"/>
                <w:szCs w:val="16"/>
              </w:rPr>
              <w:t>Q1/2024</w:t>
            </w:r>
          </w:p>
        </w:tc>
        <w:tc>
          <w:tcPr>
            <w:tcW w:w="1197" w:type="dxa"/>
          </w:tcPr>
          <w:p w14:paraId="7C8692B0" w14:textId="5B6DC73F" w:rsidR="00FF50BE" w:rsidRPr="00EA2D5C" w:rsidRDefault="00FF50BE" w:rsidP="00FF50BE">
            <w:pPr>
              <w:rPr>
                <w:rFonts w:cs="Calibri"/>
                <w:sz w:val="16"/>
                <w:szCs w:val="16"/>
              </w:rPr>
            </w:pPr>
            <w:r>
              <w:rPr>
                <w:rFonts w:cs="Calibri"/>
                <w:sz w:val="16"/>
                <w:szCs w:val="16"/>
              </w:rPr>
              <w:t>Q1/2024</w:t>
            </w:r>
          </w:p>
        </w:tc>
        <w:tc>
          <w:tcPr>
            <w:tcW w:w="1189" w:type="dxa"/>
          </w:tcPr>
          <w:p w14:paraId="51B65B74" w14:textId="4A0D1AE6" w:rsidR="00FF50BE" w:rsidRPr="00EA2D5C" w:rsidRDefault="00FF50BE" w:rsidP="00FF50BE">
            <w:pPr>
              <w:rPr>
                <w:rFonts w:cs="Calibri"/>
                <w:sz w:val="16"/>
                <w:szCs w:val="16"/>
              </w:rPr>
            </w:pPr>
            <w:r>
              <w:rPr>
                <w:rFonts w:cs="Calibri"/>
                <w:sz w:val="16"/>
                <w:szCs w:val="16"/>
              </w:rPr>
              <w:t>Post</w:t>
            </w:r>
          </w:p>
        </w:tc>
      </w:tr>
      <w:tr w:rsidR="00642875" w:rsidRPr="00FF50BE" w14:paraId="24AEAD61" w14:textId="77777777" w:rsidTr="00EA2D5C">
        <w:tc>
          <w:tcPr>
            <w:tcW w:w="408" w:type="dxa"/>
          </w:tcPr>
          <w:p w14:paraId="21604471" w14:textId="7569FBA6" w:rsidR="00642875" w:rsidRPr="00EA2D5C" w:rsidRDefault="00642875" w:rsidP="00642875">
            <w:pPr>
              <w:rPr>
                <w:rFonts w:cs="Calibri"/>
                <w:sz w:val="16"/>
                <w:szCs w:val="16"/>
              </w:rPr>
            </w:pPr>
            <w:r>
              <w:rPr>
                <w:rFonts w:cs="Calibri"/>
                <w:sz w:val="16"/>
                <w:szCs w:val="16"/>
              </w:rPr>
              <w:t>3</w:t>
            </w:r>
          </w:p>
        </w:tc>
        <w:tc>
          <w:tcPr>
            <w:tcW w:w="2022" w:type="dxa"/>
          </w:tcPr>
          <w:p w14:paraId="052E7075" w14:textId="24698C15" w:rsidR="00642875" w:rsidRPr="00EA2D5C" w:rsidRDefault="00642875" w:rsidP="00642875">
            <w:pPr>
              <w:rPr>
                <w:rFonts w:cs="Calibri"/>
                <w:sz w:val="16"/>
                <w:szCs w:val="16"/>
              </w:rPr>
            </w:pPr>
            <w:r>
              <w:rPr>
                <w:rFonts w:cs="Calibri"/>
                <w:sz w:val="16"/>
                <w:szCs w:val="16"/>
              </w:rPr>
              <w:t>Organization of a workshop as part of Output 4.1. ($3000 per event)</w:t>
            </w:r>
          </w:p>
        </w:tc>
        <w:tc>
          <w:tcPr>
            <w:tcW w:w="1196" w:type="dxa"/>
          </w:tcPr>
          <w:p w14:paraId="619CDDF7" w14:textId="1A25E89F" w:rsidR="00642875" w:rsidRPr="00EA2D5C" w:rsidRDefault="00642875" w:rsidP="00642875">
            <w:pPr>
              <w:rPr>
                <w:rFonts w:cs="Calibri"/>
                <w:sz w:val="16"/>
                <w:szCs w:val="16"/>
              </w:rPr>
            </w:pPr>
            <w:r>
              <w:rPr>
                <w:rFonts w:cs="Calibri"/>
                <w:sz w:val="16"/>
                <w:szCs w:val="16"/>
              </w:rPr>
              <w:t>3</w:t>
            </w:r>
            <w:r w:rsidR="00C92224">
              <w:rPr>
                <w:rFonts w:cs="Calibri"/>
                <w:sz w:val="16"/>
                <w:szCs w:val="16"/>
              </w:rPr>
              <w:t>,</w:t>
            </w:r>
            <w:r>
              <w:rPr>
                <w:rFonts w:cs="Calibri"/>
                <w:sz w:val="16"/>
                <w:szCs w:val="16"/>
              </w:rPr>
              <w:t>000</w:t>
            </w:r>
          </w:p>
        </w:tc>
        <w:tc>
          <w:tcPr>
            <w:tcW w:w="1197" w:type="dxa"/>
          </w:tcPr>
          <w:p w14:paraId="59FC460A" w14:textId="5EBDD7AD" w:rsidR="00642875" w:rsidRPr="00EA2D5C" w:rsidRDefault="00642875" w:rsidP="00642875">
            <w:pPr>
              <w:rPr>
                <w:rFonts w:cs="Calibri"/>
                <w:sz w:val="16"/>
                <w:szCs w:val="16"/>
              </w:rPr>
            </w:pPr>
            <w:r>
              <w:rPr>
                <w:rFonts w:cs="Calibri"/>
                <w:sz w:val="16"/>
                <w:szCs w:val="16"/>
              </w:rPr>
              <w:t>Request for Quotation</w:t>
            </w:r>
          </w:p>
        </w:tc>
        <w:tc>
          <w:tcPr>
            <w:tcW w:w="1192" w:type="dxa"/>
          </w:tcPr>
          <w:p w14:paraId="3E17CA65" w14:textId="3407F385" w:rsidR="00642875" w:rsidRPr="00EA2D5C" w:rsidRDefault="00642875" w:rsidP="00642875">
            <w:pPr>
              <w:rPr>
                <w:rFonts w:cs="Calibri"/>
                <w:sz w:val="16"/>
                <w:szCs w:val="16"/>
              </w:rPr>
            </w:pPr>
            <w:r>
              <w:rPr>
                <w:rFonts w:cs="Calibri"/>
                <w:sz w:val="16"/>
                <w:szCs w:val="16"/>
              </w:rPr>
              <w:t>ANSER</w:t>
            </w:r>
          </w:p>
        </w:tc>
        <w:tc>
          <w:tcPr>
            <w:tcW w:w="1192" w:type="dxa"/>
          </w:tcPr>
          <w:p w14:paraId="31BC5996" w14:textId="76443B4C" w:rsidR="00642875" w:rsidRPr="00EA2D5C" w:rsidRDefault="00642875" w:rsidP="00642875">
            <w:pPr>
              <w:rPr>
                <w:rFonts w:cs="Calibri"/>
                <w:sz w:val="16"/>
                <w:szCs w:val="16"/>
              </w:rPr>
            </w:pPr>
            <w:r>
              <w:rPr>
                <w:rFonts w:cs="Calibri"/>
                <w:sz w:val="16"/>
                <w:szCs w:val="16"/>
              </w:rPr>
              <w:t>1</w:t>
            </w:r>
          </w:p>
        </w:tc>
        <w:tc>
          <w:tcPr>
            <w:tcW w:w="1197" w:type="dxa"/>
          </w:tcPr>
          <w:p w14:paraId="21C5A19E" w14:textId="62F04B1A" w:rsidR="00642875" w:rsidRPr="00EA2D5C" w:rsidRDefault="00642875" w:rsidP="00642875">
            <w:pPr>
              <w:rPr>
                <w:rFonts w:cs="Calibri"/>
                <w:sz w:val="16"/>
                <w:szCs w:val="16"/>
              </w:rPr>
            </w:pPr>
            <w:r>
              <w:rPr>
                <w:rFonts w:cs="Calibri"/>
                <w:sz w:val="16"/>
                <w:szCs w:val="16"/>
              </w:rPr>
              <w:t>Q1/2024</w:t>
            </w:r>
          </w:p>
        </w:tc>
        <w:tc>
          <w:tcPr>
            <w:tcW w:w="1197" w:type="dxa"/>
          </w:tcPr>
          <w:p w14:paraId="35D5E0DF" w14:textId="377E0D6C" w:rsidR="00642875" w:rsidRPr="00EA2D5C" w:rsidRDefault="00642875" w:rsidP="00642875">
            <w:pPr>
              <w:rPr>
                <w:rFonts w:cs="Calibri"/>
                <w:sz w:val="16"/>
                <w:szCs w:val="16"/>
              </w:rPr>
            </w:pPr>
            <w:r>
              <w:rPr>
                <w:rFonts w:cs="Calibri"/>
                <w:sz w:val="16"/>
                <w:szCs w:val="16"/>
              </w:rPr>
              <w:t>Q1/2024</w:t>
            </w:r>
          </w:p>
        </w:tc>
        <w:tc>
          <w:tcPr>
            <w:tcW w:w="1189" w:type="dxa"/>
          </w:tcPr>
          <w:p w14:paraId="6920A6DF" w14:textId="79D5AE10" w:rsidR="00642875" w:rsidRPr="00EA2D5C" w:rsidRDefault="00642875" w:rsidP="00642875">
            <w:pPr>
              <w:rPr>
                <w:rFonts w:cs="Calibri"/>
                <w:sz w:val="16"/>
                <w:szCs w:val="16"/>
              </w:rPr>
            </w:pPr>
            <w:r>
              <w:rPr>
                <w:rFonts w:cs="Calibri"/>
                <w:sz w:val="16"/>
                <w:szCs w:val="16"/>
              </w:rPr>
              <w:t>Post</w:t>
            </w:r>
          </w:p>
        </w:tc>
      </w:tr>
      <w:tr w:rsidR="00642875" w:rsidRPr="00FF50BE" w14:paraId="5A13886C" w14:textId="77777777" w:rsidTr="00EA2D5C">
        <w:tc>
          <w:tcPr>
            <w:tcW w:w="408" w:type="dxa"/>
          </w:tcPr>
          <w:p w14:paraId="5C3E1916" w14:textId="78734CA6" w:rsidR="00642875" w:rsidRPr="00EA2D5C" w:rsidRDefault="00642875" w:rsidP="00642875">
            <w:pPr>
              <w:rPr>
                <w:rFonts w:cs="Calibri"/>
                <w:sz w:val="16"/>
                <w:szCs w:val="16"/>
              </w:rPr>
            </w:pPr>
            <w:r>
              <w:rPr>
                <w:rFonts w:cs="Calibri"/>
                <w:sz w:val="16"/>
                <w:szCs w:val="16"/>
              </w:rPr>
              <w:t>4</w:t>
            </w:r>
          </w:p>
        </w:tc>
        <w:tc>
          <w:tcPr>
            <w:tcW w:w="2022" w:type="dxa"/>
          </w:tcPr>
          <w:p w14:paraId="55553955" w14:textId="3E5D0270" w:rsidR="00642875" w:rsidRPr="00EA2D5C" w:rsidRDefault="00642875" w:rsidP="00642875">
            <w:pPr>
              <w:rPr>
                <w:rFonts w:cs="Calibri"/>
                <w:color w:val="000000"/>
                <w:sz w:val="16"/>
                <w:szCs w:val="16"/>
              </w:rPr>
            </w:pPr>
            <w:r>
              <w:rPr>
                <w:rFonts w:cs="Calibri"/>
                <w:color w:val="000000"/>
                <w:sz w:val="16"/>
                <w:szCs w:val="16"/>
              </w:rPr>
              <w:t xml:space="preserve">Server, domain name and other costs </w:t>
            </w:r>
            <w:proofErr w:type="spellStart"/>
            <w:r>
              <w:rPr>
                <w:rFonts w:cs="Calibri"/>
                <w:color w:val="000000"/>
                <w:sz w:val="16"/>
                <w:szCs w:val="16"/>
              </w:rPr>
              <w:t>minigrids</w:t>
            </w:r>
            <w:proofErr w:type="spellEnd"/>
            <w:r>
              <w:rPr>
                <w:rFonts w:cs="Calibri"/>
                <w:color w:val="000000"/>
                <w:sz w:val="16"/>
                <w:szCs w:val="16"/>
              </w:rPr>
              <w:t xml:space="preserve"> digital and data management platform as part of Ou</w:t>
            </w:r>
            <w:r w:rsidR="00E4551A">
              <w:rPr>
                <w:rFonts w:cs="Calibri"/>
                <w:color w:val="000000"/>
                <w:sz w:val="16"/>
                <w:szCs w:val="16"/>
              </w:rPr>
              <w:t>t</w:t>
            </w:r>
            <w:r>
              <w:rPr>
                <w:rFonts w:cs="Calibri"/>
                <w:color w:val="000000"/>
                <w:sz w:val="16"/>
                <w:szCs w:val="16"/>
              </w:rPr>
              <w:t>put 4.2.</w:t>
            </w:r>
          </w:p>
        </w:tc>
        <w:tc>
          <w:tcPr>
            <w:tcW w:w="1196" w:type="dxa"/>
          </w:tcPr>
          <w:p w14:paraId="418551A3" w14:textId="3B59D4DC" w:rsidR="00642875" w:rsidRPr="00EA2D5C" w:rsidRDefault="00642875" w:rsidP="00642875">
            <w:pPr>
              <w:rPr>
                <w:rFonts w:cs="Calibri"/>
                <w:sz w:val="16"/>
                <w:szCs w:val="16"/>
              </w:rPr>
            </w:pPr>
            <w:r>
              <w:rPr>
                <w:rFonts w:cs="Calibri"/>
                <w:sz w:val="16"/>
                <w:szCs w:val="16"/>
              </w:rPr>
              <w:t>26</w:t>
            </w:r>
            <w:r w:rsidR="00C92224">
              <w:rPr>
                <w:rFonts w:cs="Calibri"/>
                <w:sz w:val="16"/>
                <w:szCs w:val="16"/>
              </w:rPr>
              <w:t>,</w:t>
            </w:r>
            <w:r>
              <w:rPr>
                <w:rFonts w:cs="Calibri"/>
                <w:sz w:val="16"/>
                <w:szCs w:val="16"/>
              </w:rPr>
              <w:t>000</w:t>
            </w:r>
          </w:p>
        </w:tc>
        <w:tc>
          <w:tcPr>
            <w:tcW w:w="1197" w:type="dxa"/>
          </w:tcPr>
          <w:p w14:paraId="3299B94D" w14:textId="765466AA" w:rsidR="00642875" w:rsidRPr="00EA2D5C" w:rsidRDefault="00642875" w:rsidP="00642875">
            <w:pPr>
              <w:rPr>
                <w:rFonts w:cs="Calibri"/>
                <w:sz w:val="16"/>
                <w:szCs w:val="16"/>
              </w:rPr>
            </w:pPr>
            <w:r>
              <w:rPr>
                <w:rFonts w:cs="Calibri"/>
                <w:sz w:val="16"/>
                <w:szCs w:val="16"/>
              </w:rPr>
              <w:t>Request for Quotation</w:t>
            </w:r>
          </w:p>
        </w:tc>
        <w:tc>
          <w:tcPr>
            <w:tcW w:w="1192" w:type="dxa"/>
          </w:tcPr>
          <w:p w14:paraId="4E6685B4" w14:textId="1EF376CE" w:rsidR="00642875" w:rsidRPr="00EA2D5C" w:rsidRDefault="00642875" w:rsidP="00642875">
            <w:pPr>
              <w:rPr>
                <w:rFonts w:cs="Calibri"/>
                <w:sz w:val="16"/>
                <w:szCs w:val="16"/>
              </w:rPr>
            </w:pPr>
            <w:r>
              <w:rPr>
                <w:rFonts w:cs="Calibri"/>
                <w:sz w:val="16"/>
                <w:szCs w:val="16"/>
              </w:rPr>
              <w:t>ANSER</w:t>
            </w:r>
          </w:p>
        </w:tc>
        <w:tc>
          <w:tcPr>
            <w:tcW w:w="1192" w:type="dxa"/>
          </w:tcPr>
          <w:p w14:paraId="4E243636" w14:textId="392AE8A7" w:rsidR="00642875" w:rsidRPr="00EA2D5C" w:rsidRDefault="00642875" w:rsidP="00642875">
            <w:pPr>
              <w:rPr>
                <w:rFonts w:cs="Calibri"/>
                <w:sz w:val="16"/>
                <w:szCs w:val="16"/>
              </w:rPr>
            </w:pPr>
            <w:r>
              <w:rPr>
                <w:rFonts w:cs="Calibri"/>
                <w:sz w:val="16"/>
                <w:szCs w:val="16"/>
              </w:rPr>
              <w:t>4</w:t>
            </w:r>
          </w:p>
        </w:tc>
        <w:tc>
          <w:tcPr>
            <w:tcW w:w="1197" w:type="dxa"/>
          </w:tcPr>
          <w:p w14:paraId="5E409E11" w14:textId="0C89DADA" w:rsidR="00642875" w:rsidRPr="00EA2D5C" w:rsidRDefault="00642875" w:rsidP="00642875">
            <w:pPr>
              <w:rPr>
                <w:rFonts w:cs="Calibri"/>
                <w:sz w:val="16"/>
                <w:szCs w:val="16"/>
              </w:rPr>
            </w:pPr>
            <w:r>
              <w:rPr>
                <w:rFonts w:cs="Calibri"/>
                <w:sz w:val="16"/>
                <w:szCs w:val="16"/>
              </w:rPr>
              <w:t>Q1/2024</w:t>
            </w:r>
          </w:p>
        </w:tc>
        <w:tc>
          <w:tcPr>
            <w:tcW w:w="1197" w:type="dxa"/>
          </w:tcPr>
          <w:p w14:paraId="6FFCD3F4" w14:textId="1F9D98B1" w:rsidR="00642875" w:rsidRPr="00EA2D5C" w:rsidRDefault="00642875" w:rsidP="00642875">
            <w:pPr>
              <w:rPr>
                <w:rFonts w:cs="Calibri"/>
                <w:sz w:val="16"/>
                <w:szCs w:val="16"/>
              </w:rPr>
            </w:pPr>
            <w:r>
              <w:rPr>
                <w:rFonts w:cs="Calibri"/>
                <w:sz w:val="16"/>
                <w:szCs w:val="16"/>
              </w:rPr>
              <w:t>Q4/2028</w:t>
            </w:r>
          </w:p>
        </w:tc>
        <w:tc>
          <w:tcPr>
            <w:tcW w:w="1189" w:type="dxa"/>
          </w:tcPr>
          <w:p w14:paraId="515C396A" w14:textId="6B291735" w:rsidR="00642875" w:rsidRPr="00EA2D5C" w:rsidRDefault="00642875" w:rsidP="00642875">
            <w:pPr>
              <w:rPr>
                <w:rFonts w:cs="Calibri"/>
                <w:sz w:val="16"/>
                <w:szCs w:val="16"/>
              </w:rPr>
            </w:pPr>
            <w:r>
              <w:rPr>
                <w:rFonts w:cs="Calibri"/>
                <w:sz w:val="16"/>
                <w:szCs w:val="16"/>
              </w:rPr>
              <w:t>Post</w:t>
            </w:r>
          </w:p>
        </w:tc>
      </w:tr>
      <w:tr w:rsidR="00355202" w:rsidRPr="00355202" w14:paraId="54221D4C" w14:textId="77777777" w:rsidTr="00FF50BE">
        <w:tc>
          <w:tcPr>
            <w:tcW w:w="408" w:type="dxa"/>
          </w:tcPr>
          <w:p w14:paraId="0AC426DC" w14:textId="16FA8878" w:rsidR="00355202" w:rsidRDefault="00355202" w:rsidP="00355202">
            <w:pPr>
              <w:rPr>
                <w:rFonts w:cs="Calibri"/>
                <w:sz w:val="16"/>
                <w:szCs w:val="16"/>
              </w:rPr>
            </w:pPr>
            <w:r>
              <w:rPr>
                <w:rFonts w:cs="Calibri"/>
                <w:sz w:val="16"/>
                <w:szCs w:val="16"/>
              </w:rPr>
              <w:t>5</w:t>
            </w:r>
          </w:p>
        </w:tc>
        <w:tc>
          <w:tcPr>
            <w:tcW w:w="2022" w:type="dxa"/>
          </w:tcPr>
          <w:p w14:paraId="2213750E" w14:textId="633D3150" w:rsidR="00355202" w:rsidRPr="00EA2D5C" w:rsidRDefault="00355202" w:rsidP="00355202">
            <w:pPr>
              <w:rPr>
                <w:rFonts w:cs="Calibri"/>
                <w:color w:val="000000"/>
                <w:sz w:val="16"/>
                <w:szCs w:val="16"/>
              </w:rPr>
            </w:pPr>
            <w:r>
              <w:rPr>
                <w:rFonts w:cs="Calibri"/>
                <w:color w:val="000000"/>
                <w:sz w:val="16"/>
                <w:szCs w:val="16"/>
              </w:rPr>
              <w:t xml:space="preserve">Gather data and audio-visual content for the "insight brief" (local </w:t>
            </w:r>
            <w:r>
              <w:rPr>
                <w:rFonts w:cs="Calibri"/>
                <w:color w:val="000000"/>
                <w:sz w:val="16"/>
                <w:szCs w:val="16"/>
              </w:rPr>
              <w:lastRenderedPageBreak/>
              <w:t>company), incl. translation into English, as part of Output 4.4</w:t>
            </w:r>
          </w:p>
        </w:tc>
        <w:tc>
          <w:tcPr>
            <w:tcW w:w="1196" w:type="dxa"/>
          </w:tcPr>
          <w:p w14:paraId="5F7E573A" w14:textId="0047BF23" w:rsidR="00355202" w:rsidRDefault="00355202" w:rsidP="00355202">
            <w:pPr>
              <w:rPr>
                <w:rFonts w:cs="Calibri"/>
                <w:sz w:val="16"/>
                <w:szCs w:val="16"/>
              </w:rPr>
            </w:pPr>
            <w:r>
              <w:rPr>
                <w:rFonts w:cs="Calibri"/>
                <w:sz w:val="16"/>
                <w:szCs w:val="16"/>
              </w:rPr>
              <w:lastRenderedPageBreak/>
              <w:t>9</w:t>
            </w:r>
            <w:r w:rsidR="00C92224">
              <w:rPr>
                <w:rFonts w:cs="Calibri"/>
                <w:sz w:val="16"/>
                <w:szCs w:val="16"/>
              </w:rPr>
              <w:t>,</w:t>
            </w:r>
            <w:r>
              <w:rPr>
                <w:rFonts w:cs="Calibri"/>
                <w:sz w:val="16"/>
                <w:szCs w:val="16"/>
              </w:rPr>
              <w:t>000</w:t>
            </w:r>
          </w:p>
        </w:tc>
        <w:tc>
          <w:tcPr>
            <w:tcW w:w="1197" w:type="dxa"/>
          </w:tcPr>
          <w:p w14:paraId="0CE52E4E" w14:textId="41F226AB" w:rsidR="00355202" w:rsidRDefault="00355202" w:rsidP="00355202">
            <w:pPr>
              <w:rPr>
                <w:rFonts w:cs="Calibri"/>
                <w:sz w:val="16"/>
                <w:szCs w:val="16"/>
              </w:rPr>
            </w:pPr>
            <w:r>
              <w:rPr>
                <w:rFonts w:cs="Calibri"/>
                <w:sz w:val="16"/>
                <w:szCs w:val="16"/>
              </w:rPr>
              <w:t>Request for Quotation</w:t>
            </w:r>
          </w:p>
        </w:tc>
        <w:tc>
          <w:tcPr>
            <w:tcW w:w="1192" w:type="dxa"/>
          </w:tcPr>
          <w:p w14:paraId="4F2E1ED5" w14:textId="01C25095" w:rsidR="00355202" w:rsidRDefault="00355202" w:rsidP="00355202">
            <w:pPr>
              <w:rPr>
                <w:rFonts w:cs="Calibri"/>
                <w:sz w:val="16"/>
                <w:szCs w:val="16"/>
              </w:rPr>
            </w:pPr>
            <w:r>
              <w:rPr>
                <w:rFonts w:cs="Calibri"/>
                <w:sz w:val="16"/>
                <w:szCs w:val="16"/>
              </w:rPr>
              <w:t>ANSER</w:t>
            </w:r>
          </w:p>
        </w:tc>
        <w:tc>
          <w:tcPr>
            <w:tcW w:w="1192" w:type="dxa"/>
          </w:tcPr>
          <w:p w14:paraId="3761A992" w14:textId="29ECC8BB" w:rsidR="00355202" w:rsidRDefault="00355202" w:rsidP="00355202">
            <w:pPr>
              <w:rPr>
                <w:rFonts w:cs="Calibri"/>
                <w:sz w:val="16"/>
                <w:szCs w:val="16"/>
              </w:rPr>
            </w:pPr>
            <w:r>
              <w:rPr>
                <w:rFonts w:cs="Calibri"/>
                <w:sz w:val="16"/>
                <w:szCs w:val="16"/>
              </w:rPr>
              <w:t>1</w:t>
            </w:r>
          </w:p>
        </w:tc>
        <w:tc>
          <w:tcPr>
            <w:tcW w:w="1197" w:type="dxa"/>
          </w:tcPr>
          <w:p w14:paraId="38B317DD" w14:textId="742DC5C4" w:rsidR="00355202" w:rsidRDefault="00355202" w:rsidP="00355202">
            <w:pPr>
              <w:rPr>
                <w:rFonts w:cs="Calibri"/>
                <w:sz w:val="16"/>
                <w:szCs w:val="16"/>
              </w:rPr>
            </w:pPr>
            <w:r>
              <w:rPr>
                <w:rFonts w:cs="Calibri"/>
                <w:sz w:val="16"/>
                <w:szCs w:val="16"/>
              </w:rPr>
              <w:t>Q1/2025</w:t>
            </w:r>
          </w:p>
        </w:tc>
        <w:tc>
          <w:tcPr>
            <w:tcW w:w="1197" w:type="dxa"/>
          </w:tcPr>
          <w:p w14:paraId="49A73A3F" w14:textId="063AEF96" w:rsidR="00355202" w:rsidRDefault="00355202" w:rsidP="00355202">
            <w:pPr>
              <w:rPr>
                <w:rFonts w:cs="Calibri"/>
                <w:sz w:val="16"/>
                <w:szCs w:val="16"/>
              </w:rPr>
            </w:pPr>
            <w:r>
              <w:rPr>
                <w:rFonts w:cs="Calibri"/>
                <w:sz w:val="16"/>
                <w:szCs w:val="16"/>
              </w:rPr>
              <w:t>Q4/2028</w:t>
            </w:r>
          </w:p>
        </w:tc>
        <w:tc>
          <w:tcPr>
            <w:tcW w:w="1189" w:type="dxa"/>
          </w:tcPr>
          <w:p w14:paraId="2F726F3C" w14:textId="1E05FF66" w:rsidR="00355202" w:rsidRDefault="00355202" w:rsidP="00355202">
            <w:pPr>
              <w:rPr>
                <w:rFonts w:cs="Calibri"/>
                <w:sz w:val="16"/>
                <w:szCs w:val="16"/>
              </w:rPr>
            </w:pPr>
            <w:r>
              <w:rPr>
                <w:rFonts w:cs="Calibri"/>
                <w:sz w:val="16"/>
                <w:szCs w:val="16"/>
              </w:rPr>
              <w:t>Post</w:t>
            </w:r>
          </w:p>
        </w:tc>
      </w:tr>
      <w:tr w:rsidR="00355202" w:rsidRPr="00FF50BE" w14:paraId="58D6392D" w14:textId="77777777" w:rsidTr="00EA2D5C">
        <w:tc>
          <w:tcPr>
            <w:tcW w:w="408" w:type="dxa"/>
          </w:tcPr>
          <w:p w14:paraId="3A658D2C" w14:textId="24523199" w:rsidR="00355202" w:rsidRPr="00EA2D5C" w:rsidRDefault="00355202" w:rsidP="00355202">
            <w:pPr>
              <w:rPr>
                <w:rFonts w:cs="Calibri"/>
                <w:sz w:val="16"/>
                <w:szCs w:val="16"/>
              </w:rPr>
            </w:pPr>
            <w:r>
              <w:rPr>
                <w:rFonts w:cs="Calibri"/>
                <w:sz w:val="16"/>
                <w:szCs w:val="16"/>
              </w:rPr>
              <w:t>6</w:t>
            </w:r>
          </w:p>
        </w:tc>
        <w:tc>
          <w:tcPr>
            <w:tcW w:w="2022" w:type="dxa"/>
          </w:tcPr>
          <w:p w14:paraId="64E5A713" w14:textId="14E69DC8" w:rsidR="00355202" w:rsidRPr="00EA2D5C" w:rsidRDefault="00355202" w:rsidP="00355202">
            <w:pPr>
              <w:rPr>
                <w:rFonts w:cs="Calibri"/>
                <w:sz w:val="16"/>
                <w:szCs w:val="16"/>
              </w:rPr>
            </w:pPr>
            <w:r>
              <w:rPr>
                <w:rFonts w:cs="Calibri"/>
                <w:sz w:val="16"/>
                <w:szCs w:val="16"/>
              </w:rPr>
              <w:t>Organization of project inception and closure workshops as part of Output 5.1.</w:t>
            </w:r>
          </w:p>
        </w:tc>
        <w:tc>
          <w:tcPr>
            <w:tcW w:w="1196" w:type="dxa"/>
          </w:tcPr>
          <w:p w14:paraId="594778CA" w14:textId="5B7C5291" w:rsidR="00355202" w:rsidRPr="00EA2D5C" w:rsidRDefault="00355202" w:rsidP="00355202">
            <w:pPr>
              <w:rPr>
                <w:rFonts w:cs="Calibri"/>
                <w:sz w:val="16"/>
                <w:szCs w:val="16"/>
              </w:rPr>
            </w:pPr>
            <w:r>
              <w:rPr>
                <w:rFonts w:cs="Calibri"/>
                <w:sz w:val="16"/>
                <w:szCs w:val="16"/>
              </w:rPr>
              <w:t>6</w:t>
            </w:r>
            <w:r w:rsidR="00C92224">
              <w:rPr>
                <w:rFonts w:cs="Calibri"/>
                <w:sz w:val="16"/>
                <w:szCs w:val="16"/>
              </w:rPr>
              <w:t>,</w:t>
            </w:r>
            <w:r>
              <w:rPr>
                <w:rFonts w:cs="Calibri"/>
                <w:sz w:val="16"/>
                <w:szCs w:val="16"/>
              </w:rPr>
              <w:t>000</w:t>
            </w:r>
          </w:p>
        </w:tc>
        <w:tc>
          <w:tcPr>
            <w:tcW w:w="1197" w:type="dxa"/>
          </w:tcPr>
          <w:p w14:paraId="25F1C503" w14:textId="2C3B8188" w:rsidR="00355202" w:rsidRPr="00EA2D5C" w:rsidRDefault="00355202" w:rsidP="00355202">
            <w:pPr>
              <w:rPr>
                <w:rFonts w:cs="Calibri"/>
                <w:sz w:val="16"/>
                <w:szCs w:val="16"/>
              </w:rPr>
            </w:pPr>
            <w:r>
              <w:rPr>
                <w:rFonts w:cs="Calibri"/>
                <w:sz w:val="16"/>
                <w:szCs w:val="16"/>
              </w:rPr>
              <w:t>Request for Quotation</w:t>
            </w:r>
          </w:p>
        </w:tc>
        <w:tc>
          <w:tcPr>
            <w:tcW w:w="1192" w:type="dxa"/>
          </w:tcPr>
          <w:p w14:paraId="471FBF95" w14:textId="01E508E4" w:rsidR="00355202" w:rsidRPr="00EA2D5C" w:rsidRDefault="00355202" w:rsidP="00355202">
            <w:pPr>
              <w:rPr>
                <w:rFonts w:cs="Calibri"/>
                <w:sz w:val="16"/>
                <w:szCs w:val="16"/>
              </w:rPr>
            </w:pPr>
            <w:r>
              <w:rPr>
                <w:rFonts w:cs="Calibri"/>
                <w:sz w:val="16"/>
                <w:szCs w:val="16"/>
              </w:rPr>
              <w:t>ANSER</w:t>
            </w:r>
          </w:p>
        </w:tc>
        <w:tc>
          <w:tcPr>
            <w:tcW w:w="1192" w:type="dxa"/>
          </w:tcPr>
          <w:p w14:paraId="28059983" w14:textId="1982019A" w:rsidR="00355202" w:rsidRPr="00EA2D5C" w:rsidRDefault="00355202" w:rsidP="00355202">
            <w:pPr>
              <w:rPr>
                <w:rFonts w:cs="Calibri"/>
                <w:sz w:val="16"/>
                <w:szCs w:val="16"/>
              </w:rPr>
            </w:pPr>
            <w:r>
              <w:rPr>
                <w:rFonts w:cs="Calibri"/>
                <w:sz w:val="16"/>
                <w:szCs w:val="16"/>
              </w:rPr>
              <w:t>2</w:t>
            </w:r>
          </w:p>
        </w:tc>
        <w:tc>
          <w:tcPr>
            <w:tcW w:w="1197" w:type="dxa"/>
          </w:tcPr>
          <w:p w14:paraId="79DEFD05" w14:textId="7996D03B" w:rsidR="00355202" w:rsidRPr="00EA2D5C" w:rsidRDefault="00355202" w:rsidP="00355202">
            <w:pPr>
              <w:rPr>
                <w:rFonts w:cs="Calibri"/>
                <w:sz w:val="16"/>
                <w:szCs w:val="16"/>
              </w:rPr>
            </w:pPr>
            <w:r>
              <w:rPr>
                <w:rFonts w:cs="Calibri"/>
                <w:sz w:val="16"/>
                <w:szCs w:val="16"/>
              </w:rPr>
              <w:t>Q1/2024</w:t>
            </w:r>
          </w:p>
        </w:tc>
        <w:tc>
          <w:tcPr>
            <w:tcW w:w="1197" w:type="dxa"/>
          </w:tcPr>
          <w:p w14:paraId="7A9D9F20" w14:textId="29BF5535" w:rsidR="00355202" w:rsidRPr="00EA2D5C" w:rsidRDefault="00355202" w:rsidP="00355202">
            <w:pPr>
              <w:rPr>
                <w:rFonts w:cs="Calibri"/>
                <w:sz w:val="16"/>
                <w:szCs w:val="16"/>
              </w:rPr>
            </w:pPr>
            <w:r>
              <w:rPr>
                <w:rFonts w:cs="Calibri"/>
                <w:sz w:val="16"/>
                <w:szCs w:val="16"/>
              </w:rPr>
              <w:t>Q4/2028</w:t>
            </w:r>
          </w:p>
        </w:tc>
        <w:tc>
          <w:tcPr>
            <w:tcW w:w="1189" w:type="dxa"/>
          </w:tcPr>
          <w:p w14:paraId="0BEE87A3" w14:textId="2C3489C7" w:rsidR="00355202" w:rsidRPr="00EA2D5C" w:rsidRDefault="00355202" w:rsidP="00355202">
            <w:pPr>
              <w:rPr>
                <w:rFonts w:cs="Calibri"/>
                <w:sz w:val="16"/>
                <w:szCs w:val="16"/>
              </w:rPr>
            </w:pPr>
            <w:r>
              <w:rPr>
                <w:rFonts w:cs="Calibri"/>
                <w:sz w:val="16"/>
                <w:szCs w:val="16"/>
              </w:rPr>
              <w:t>Post</w:t>
            </w:r>
          </w:p>
        </w:tc>
      </w:tr>
      <w:tr w:rsidR="00355202" w:rsidRPr="00FF50BE" w14:paraId="23731EBF" w14:textId="77777777" w:rsidTr="00EA2D5C">
        <w:tc>
          <w:tcPr>
            <w:tcW w:w="408" w:type="dxa"/>
          </w:tcPr>
          <w:p w14:paraId="2D5C5FB2" w14:textId="0045716F" w:rsidR="00355202" w:rsidRPr="00EA2D5C" w:rsidRDefault="00355202" w:rsidP="00355202">
            <w:pPr>
              <w:rPr>
                <w:rFonts w:cs="Calibri"/>
                <w:sz w:val="16"/>
                <w:szCs w:val="16"/>
              </w:rPr>
            </w:pPr>
            <w:r>
              <w:rPr>
                <w:rFonts w:cs="Calibri"/>
                <w:sz w:val="16"/>
                <w:szCs w:val="16"/>
              </w:rPr>
              <w:t>7</w:t>
            </w:r>
          </w:p>
        </w:tc>
        <w:tc>
          <w:tcPr>
            <w:tcW w:w="2022" w:type="dxa"/>
          </w:tcPr>
          <w:p w14:paraId="4BCFFC2A" w14:textId="5386C941" w:rsidR="00355202" w:rsidRPr="00EA2D5C" w:rsidRDefault="00355202" w:rsidP="00355202">
            <w:pPr>
              <w:rPr>
                <w:rFonts w:cs="Calibri"/>
                <w:sz w:val="16"/>
                <w:szCs w:val="16"/>
              </w:rPr>
            </w:pPr>
            <w:r>
              <w:rPr>
                <w:rFonts w:cs="Calibri"/>
                <w:sz w:val="16"/>
                <w:szCs w:val="16"/>
              </w:rPr>
              <w:t xml:space="preserve">Office equipment for PMU </w:t>
            </w:r>
          </w:p>
        </w:tc>
        <w:tc>
          <w:tcPr>
            <w:tcW w:w="1196" w:type="dxa"/>
          </w:tcPr>
          <w:p w14:paraId="0509C28F" w14:textId="4B786F00" w:rsidR="00355202" w:rsidRPr="00EA2D5C" w:rsidRDefault="00355202" w:rsidP="00355202">
            <w:pPr>
              <w:rPr>
                <w:rFonts w:cs="Calibri"/>
                <w:sz w:val="16"/>
                <w:szCs w:val="16"/>
              </w:rPr>
            </w:pPr>
            <w:r>
              <w:rPr>
                <w:rFonts w:cs="Calibri"/>
                <w:sz w:val="16"/>
                <w:szCs w:val="16"/>
              </w:rPr>
              <w:t>14</w:t>
            </w:r>
            <w:r w:rsidR="00C92224">
              <w:rPr>
                <w:rFonts w:cs="Calibri"/>
                <w:sz w:val="16"/>
                <w:szCs w:val="16"/>
              </w:rPr>
              <w:t>,</w:t>
            </w:r>
            <w:r>
              <w:rPr>
                <w:rFonts w:cs="Calibri"/>
                <w:sz w:val="16"/>
                <w:szCs w:val="16"/>
              </w:rPr>
              <w:t>400</w:t>
            </w:r>
          </w:p>
        </w:tc>
        <w:tc>
          <w:tcPr>
            <w:tcW w:w="1197" w:type="dxa"/>
          </w:tcPr>
          <w:p w14:paraId="62799F9F" w14:textId="450089B1" w:rsidR="00355202" w:rsidRPr="00EA2D5C" w:rsidRDefault="00355202" w:rsidP="00355202">
            <w:pPr>
              <w:rPr>
                <w:rFonts w:cs="Calibri"/>
                <w:sz w:val="16"/>
                <w:szCs w:val="16"/>
              </w:rPr>
            </w:pPr>
            <w:r>
              <w:rPr>
                <w:rFonts w:cs="Calibri"/>
                <w:sz w:val="16"/>
                <w:szCs w:val="16"/>
              </w:rPr>
              <w:t>Request for Quotation</w:t>
            </w:r>
          </w:p>
        </w:tc>
        <w:tc>
          <w:tcPr>
            <w:tcW w:w="1192" w:type="dxa"/>
          </w:tcPr>
          <w:p w14:paraId="6EED6F06" w14:textId="40AF2404" w:rsidR="00355202" w:rsidRPr="00EA2D5C" w:rsidRDefault="00355202" w:rsidP="00355202">
            <w:pPr>
              <w:rPr>
                <w:rFonts w:cs="Calibri"/>
                <w:sz w:val="16"/>
                <w:szCs w:val="16"/>
              </w:rPr>
            </w:pPr>
            <w:r>
              <w:rPr>
                <w:rFonts w:cs="Calibri"/>
                <w:sz w:val="16"/>
                <w:szCs w:val="16"/>
              </w:rPr>
              <w:t>ANSER</w:t>
            </w:r>
          </w:p>
        </w:tc>
        <w:tc>
          <w:tcPr>
            <w:tcW w:w="1192" w:type="dxa"/>
          </w:tcPr>
          <w:p w14:paraId="25C93856" w14:textId="2D6A2CB1" w:rsidR="00355202" w:rsidRPr="00EA2D5C" w:rsidRDefault="00355202" w:rsidP="00355202">
            <w:pPr>
              <w:rPr>
                <w:rFonts w:cs="Calibri"/>
                <w:sz w:val="16"/>
                <w:szCs w:val="16"/>
              </w:rPr>
            </w:pPr>
            <w:r>
              <w:rPr>
                <w:rFonts w:cs="Calibri"/>
                <w:sz w:val="16"/>
                <w:szCs w:val="16"/>
              </w:rPr>
              <w:t>1</w:t>
            </w:r>
          </w:p>
        </w:tc>
        <w:tc>
          <w:tcPr>
            <w:tcW w:w="1197" w:type="dxa"/>
          </w:tcPr>
          <w:p w14:paraId="3382F829" w14:textId="26D3755B" w:rsidR="00355202" w:rsidRPr="00EA2D5C" w:rsidRDefault="00355202" w:rsidP="00355202">
            <w:pPr>
              <w:rPr>
                <w:rFonts w:cs="Calibri"/>
                <w:sz w:val="16"/>
                <w:szCs w:val="16"/>
              </w:rPr>
            </w:pPr>
            <w:r>
              <w:rPr>
                <w:rFonts w:cs="Calibri"/>
                <w:sz w:val="16"/>
                <w:szCs w:val="16"/>
              </w:rPr>
              <w:t>Q1/2024</w:t>
            </w:r>
          </w:p>
        </w:tc>
        <w:tc>
          <w:tcPr>
            <w:tcW w:w="1197" w:type="dxa"/>
          </w:tcPr>
          <w:p w14:paraId="42770A39" w14:textId="3A6CB2FD" w:rsidR="00355202" w:rsidRPr="00EA2D5C" w:rsidRDefault="00355202" w:rsidP="00355202">
            <w:pPr>
              <w:rPr>
                <w:rFonts w:cs="Calibri"/>
                <w:sz w:val="16"/>
                <w:szCs w:val="16"/>
              </w:rPr>
            </w:pPr>
            <w:r>
              <w:rPr>
                <w:rFonts w:cs="Calibri"/>
                <w:sz w:val="16"/>
                <w:szCs w:val="16"/>
              </w:rPr>
              <w:t>Q2/2024</w:t>
            </w:r>
          </w:p>
        </w:tc>
        <w:tc>
          <w:tcPr>
            <w:tcW w:w="1189" w:type="dxa"/>
          </w:tcPr>
          <w:p w14:paraId="6BCFF190" w14:textId="4636B6E2" w:rsidR="00355202" w:rsidRPr="00EA2D5C" w:rsidRDefault="00355202" w:rsidP="00355202">
            <w:pPr>
              <w:rPr>
                <w:rFonts w:cs="Calibri"/>
                <w:sz w:val="16"/>
                <w:szCs w:val="16"/>
              </w:rPr>
            </w:pPr>
            <w:r>
              <w:rPr>
                <w:rFonts w:cs="Calibri"/>
                <w:sz w:val="16"/>
                <w:szCs w:val="16"/>
              </w:rPr>
              <w:t>Post</w:t>
            </w:r>
          </w:p>
        </w:tc>
      </w:tr>
      <w:tr w:rsidR="00355202" w:rsidRPr="00642875" w14:paraId="67D52BBE" w14:textId="77777777" w:rsidTr="00FF50BE">
        <w:tc>
          <w:tcPr>
            <w:tcW w:w="408" w:type="dxa"/>
          </w:tcPr>
          <w:p w14:paraId="276153E3" w14:textId="144719B3" w:rsidR="00355202" w:rsidRPr="00642875" w:rsidRDefault="00355202" w:rsidP="00355202">
            <w:pPr>
              <w:rPr>
                <w:rFonts w:cs="Calibri"/>
                <w:sz w:val="16"/>
                <w:szCs w:val="16"/>
              </w:rPr>
            </w:pPr>
            <w:r>
              <w:rPr>
                <w:rFonts w:cs="Calibri"/>
                <w:sz w:val="16"/>
                <w:szCs w:val="16"/>
              </w:rPr>
              <w:t>8</w:t>
            </w:r>
          </w:p>
        </w:tc>
        <w:tc>
          <w:tcPr>
            <w:tcW w:w="2022" w:type="dxa"/>
          </w:tcPr>
          <w:p w14:paraId="5BDBE083" w14:textId="77D0873A" w:rsidR="00355202" w:rsidRPr="00642875" w:rsidRDefault="00355202" w:rsidP="00355202">
            <w:pPr>
              <w:rPr>
                <w:rFonts w:cs="Calibri"/>
                <w:sz w:val="16"/>
                <w:szCs w:val="16"/>
              </w:rPr>
            </w:pPr>
            <w:r>
              <w:rPr>
                <w:rFonts w:cs="Calibri"/>
                <w:sz w:val="16"/>
                <w:szCs w:val="16"/>
              </w:rPr>
              <w:t>IT Equipment (l</w:t>
            </w:r>
            <w:r>
              <w:rPr>
                <w:rFonts w:cs="Calibri"/>
                <w:color w:val="000000"/>
                <w:sz w:val="16"/>
                <w:szCs w:val="16"/>
              </w:rPr>
              <w:t>aptops, software, etc.</w:t>
            </w:r>
            <w:r>
              <w:rPr>
                <w:rFonts w:cs="Calibri"/>
                <w:sz w:val="16"/>
                <w:szCs w:val="16"/>
              </w:rPr>
              <w:t>) for PMU</w:t>
            </w:r>
          </w:p>
        </w:tc>
        <w:tc>
          <w:tcPr>
            <w:tcW w:w="1196" w:type="dxa"/>
          </w:tcPr>
          <w:p w14:paraId="1D40F282" w14:textId="6647318F" w:rsidR="00355202" w:rsidRPr="00642875" w:rsidRDefault="00355202" w:rsidP="00355202">
            <w:pPr>
              <w:rPr>
                <w:rFonts w:cs="Calibri"/>
                <w:sz w:val="16"/>
                <w:szCs w:val="16"/>
              </w:rPr>
            </w:pPr>
            <w:r>
              <w:rPr>
                <w:rFonts w:cs="Calibri"/>
                <w:sz w:val="16"/>
                <w:szCs w:val="16"/>
              </w:rPr>
              <w:t>10</w:t>
            </w:r>
            <w:r w:rsidR="00C92224">
              <w:rPr>
                <w:rFonts w:cs="Calibri"/>
                <w:sz w:val="16"/>
                <w:szCs w:val="16"/>
              </w:rPr>
              <w:t>,</w:t>
            </w:r>
            <w:r>
              <w:rPr>
                <w:rFonts w:cs="Calibri"/>
                <w:sz w:val="16"/>
                <w:szCs w:val="16"/>
              </w:rPr>
              <w:t>000</w:t>
            </w:r>
          </w:p>
        </w:tc>
        <w:tc>
          <w:tcPr>
            <w:tcW w:w="1197" w:type="dxa"/>
          </w:tcPr>
          <w:p w14:paraId="5FA434CC" w14:textId="48C26329" w:rsidR="00355202" w:rsidRPr="00642875" w:rsidRDefault="00355202" w:rsidP="00355202">
            <w:pPr>
              <w:rPr>
                <w:rFonts w:cs="Calibri"/>
                <w:sz w:val="16"/>
                <w:szCs w:val="16"/>
              </w:rPr>
            </w:pPr>
            <w:r>
              <w:rPr>
                <w:rFonts w:cs="Calibri"/>
                <w:sz w:val="16"/>
                <w:szCs w:val="16"/>
              </w:rPr>
              <w:t>Request for Quotation</w:t>
            </w:r>
          </w:p>
        </w:tc>
        <w:tc>
          <w:tcPr>
            <w:tcW w:w="1192" w:type="dxa"/>
          </w:tcPr>
          <w:p w14:paraId="398A7291" w14:textId="6462E7DF" w:rsidR="00355202" w:rsidRPr="00642875" w:rsidRDefault="00355202" w:rsidP="00355202">
            <w:pPr>
              <w:rPr>
                <w:rFonts w:cs="Calibri"/>
                <w:sz w:val="16"/>
                <w:szCs w:val="16"/>
              </w:rPr>
            </w:pPr>
            <w:r>
              <w:rPr>
                <w:rFonts w:cs="Calibri"/>
                <w:sz w:val="16"/>
                <w:szCs w:val="16"/>
              </w:rPr>
              <w:t>ANSER</w:t>
            </w:r>
          </w:p>
        </w:tc>
        <w:tc>
          <w:tcPr>
            <w:tcW w:w="1192" w:type="dxa"/>
          </w:tcPr>
          <w:p w14:paraId="0F59F334" w14:textId="49A06E57" w:rsidR="00355202" w:rsidRPr="00642875" w:rsidRDefault="00355202" w:rsidP="00355202">
            <w:pPr>
              <w:rPr>
                <w:rFonts w:cs="Calibri"/>
                <w:sz w:val="16"/>
                <w:szCs w:val="16"/>
              </w:rPr>
            </w:pPr>
            <w:r>
              <w:rPr>
                <w:rFonts w:cs="Calibri"/>
                <w:sz w:val="16"/>
                <w:szCs w:val="16"/>
              </w:rPr>
              <w:t>1</w:t>
            </w:r>
          </w:p>
        </w:tc>
        <w:tc>
          <w:tcPr>
            <w:tcW w:w="1197" w:type="dxa"/>
          </w:tcPr>
          <w:p w14:paraId="08D3D328" w14:textId="2AB5D2B4" w:rsidR="00355202" w:rsidRPr="00642875" w:rsidRDefault="00355202" w:rsidP="00355202">
            <w:pPr>
              <w:rPr>
                <w:rFonts w:cs="Calibri"/>
                <w:sz w:val="16"/>
                <w:szCs w:val="16"/>
              </w:rPr>
            </w:pPr>
            <w:r>
              <w:rPr>
                <w:rFonts w:cs="Calibri"/>
                <w:sz w:val="16"/>
                <w:szCs w:val="16"/>
              </w:rPr>
              <w:t>Q1/2024</w:t>
            </w:r>
          </w:p>
        </w:tc>
        <w:tc>
          <w:tcPr>
            <w:tcW w:w="1197" w:type="dxa"/>
          </w:tcPr>
          <w:p w14:paraId="41586106" w14:textId="762420EB" w:rsidR="00355202" w:rsidRPr="00642875" w:rsidRDefault="00355202" w:rsidP="00355202">
            <w:pPr>
              <w:rPr>
                <w:rFonts w:cs="Calibri"/>
                <w:sz w:val="16"/>
                <w:szCs w:val="16"/>
              </w:rPr>
            </w:pPr>
            <w:r>
              <w:rPr>
                <w:rFonts w:cs="Calibri"/>
                <w:sz w:val="16"/>
                <w:szCs w:val="16"/>
              </w:rPr>
              <w:t>Q1/2024</w:t>
            </w:r>
          </w:p>
        </w:tc>
        <w:tc>
          <w:tcPr>
            <w:tcW w:w="1189" w:type="dxa"/>
          </w:tcPr>
          <w:p w14:paraId="768F058F" w14:textId="51723739" w:rsidR="00355202" w:rsidRPr="00642875" w:rsidRDefault="00355202" w:rsidP="00355202">
            <w:pPr>
              <w:rPr>
                <w:rFonts w:cs="Calibri"/>
                <w:sz w:val="16"/>
                <w:szCs w:val="16"/>
              </w:rPr>
            </w:pPr>
            <w:r>
              <w:rPr>
                <w:rFonts w:cs="Calibri"/>
                <w:sz w:val="16"/>
                <w:szCs w:val="16"/>
              </w:rPr>
              <w:t>Post</w:t>
            </w:r>
          </w:p>
        </w:tc>
      </w:tr>
    </w:tbl>
    <w:p w14:paraId="7B3BE4FE" w14:textId="77777777" w:rsidR="00355202" w:rsidRDefault="00355202" w:rsidP="00642875">
      <w:pPr>
        <w:rPr>
          <w:rFonts w:ascii="Calibri" w:eastAsia="SimSun" w:hAnsi="Calibri" w:cs="Calibri"/>
          <w:b/>
          <w:bCs/>
          <w:sz w:val="18"/>
          <w:szCs w:val="18"/>
        </w:rPr>
      </w:pPr>
    </w:p>
    <w:p w14:paraId="2111C9A6" w14:textId="75989FEB" w:rsidR="00642875" w:rsidRPr="005F05BF" w:rsidRDefault="00642875" w:rsidP="00642875">
      <w:pPr>
        <w:rPr>
          <w:rFonts w:ascii="Calibri" w:eastAsia="SimSun" w:hAnsi="Calibri" w:cs="Calibri"/>
          <w:b/>
          <w:bCs/>
          <w:sz w:val="18"/>
          <w:szCs w:val="18"/>
        </w:rPr>
      </w:pPr>
      <w:r w:rsidRPr="005F05BF">
        <w:rPr>
          <w:rFonts w:ascii="Calibri" w:eastAsia="SimSun" w:hAnsi="Calibri" w:cs="Calibri"/>
          <w:b/>
          <w:bCs/>
          <w:sz w:val="18"/>
          <w:szCs w:val="18"/>
        </w:rPr>
        <w:t xml:space="preserve">Table </w:t>
      </w:r>
      <w:r>
        <w:rPr>
          <w:rFonts w:ascii="Calibri" w:eastAsia="SimSun" w:hAnsi="Calibri" w:cs="Calibri"/>
          <w:b/>
          <w:bCs/>
          <w:sz w:val="18"/>
          <w:szCs w:val="18"/>
        </w:rPr>
        <w:t>2</w:t>
      </w:r>
      <w:r w:rsidRPr="005F05BF">
        <w:rPr>
          <w:rFonts w:ascii="Calibri" w:eastAsia="SimSun" w:hAnsi="Calibri" w:cs="Calibri"/>
          <w:b/>
          <w:bCs/>
          <w:sz w:val="18"/>
          <w:szCs w:val="18"/>
        </w:rPr>
        <w:t xml:space="preserve">: Expected </w:t>
      </w:r>
      <w:r w:rsidR="007F7D7E">
        <w:rPr>
          <w:rFonts w:ascii="Calibri" w:eastAsia="SimSun" w:hAnsi="Calibri" w:cs="Calibri"/>
          <w:b/>
          <w:bCs/>
          <w:sz w:val="18"/>
          <w:szCs w:val="18"/>
        </w:rPr>
        <w:t>Contracted Consulting Services</w:t>
      </w:r>
    </w:p>
    <w:tbl>
      <w:tblPr>
        <w:tblStyle w:val="TableGrid"/>
        <w:tblW w:w="0" w:type="auto"/>
        <w:tblLayout w:type="fixed"/>
        <w:tblLook w:val="04A0" w:firstRow="1" w:lastRow="0" w:firstColumn="1" w:lastColumn="0" w:noHBand="0" w:noVBand="1"/>
      </w:tblPr>
      <w:tblGrid>
        <w:gridCol w:w="541"/>
        <w:gridCol w:w="2694"/>
        <w:gridCol w:w="1260"/>
        <w:gridCol w:w="1170"/>
        <w:gridCol w:w="900"/>
        <w:gridCol w:w="900"/>
        <w:gridCol w:w="1170"/>
        <w:gridCol w:w="1155"/>
        <w:gridCol w:w="1000"/>
      </w:tblGrid>
      <w:tr w:rsidR="00C31E91" w:rsidRPr="005F05BF" w14:paraId="7BF6E4B1" w14:textId="77777777" w:rsidTr="00CC222B">
        <w:tc>
          <w:tcPr>
            <w:tcW w:w="541" w:type="dxa"/>
          </w:tcPr>
          <w:p w14:paraId="4271A3DF" w14:textId="77777777" w:rsidR="00642875" w:rsidRPr="005F05BF" w:rsidRDefault="00642875" w:rsidP="005F05BF">
            <w:pPr>
              <w:rPr>
                <w:rFonts w:cs="Calibri"/>
                <w:b/>
                <w:bCs/>
                <w:sz w:val="16"/>
                <w:szCs w:val="16"/>
              </w:rPr>
            </w:pPr>
            <w:r w:rsidRPr="005F05BF">
              <w:rPr>
                <w:rFonts w:cs="Calibri"/>
                <w:b/>
                <w:bCs/>
                <w:sz w:val="16"/>
                <w:szCs w:val="16"/>
              </w:rPr>
              <w:t>No</w:t>
            </w:r>
          </w:p>
        </w:tc>
        <w:tc>
          <w:tcPr>
            <w:tcW w:w="2694" w:type="dxa"/>
          </w:tcPr>
          <w:p w14:paraId="1CA86F31" w14:textId="77777777" w:rsidR="00642875" w:rsidRPr="005F05BF" w:rsidRDefault="00642875" w:rsidP="005F05BF">
            <w:pPr>
              <w:rPr>
                <w:rFonts w:cs="Calibri"/>
                <w:b/>
                <w:bCs/>
                <w:sz w:val="16"/>
                <w:szCs w:val="16"/>
              </w:rPr>
            </w:pPr>
            <w:r w:rsidRPr="005F05BF">
              <w:rPr>
                <w:rFonts w:cs="Calibri"/>
                <w:b/>
                <w:bCs/>
                <w:sz w:val="16"/>
                <w:szCs w:val="16"/>
              </w:rPr>
              <w:t>General Description</w:t>
            </w:r>
          </w:p>
        </w:tc>
        <w:tc>
          <w:tcPr>
            <w:tcW w:w="1260" w:type="dxa"/>
          </w:tcPr>
          <w:p w14:paraId="04BE61BA" w14:textId="77777777" w:rsidR="00642875" w:rsidRPr="005F05BF" w:rsidRDefault="00642875" w:rsidP="005F05BF">
            <w:pPr>
              <w:rPr>
                <w:rFonts w:cs="Calibri"/>
                <w:b/>
                <w:bCs/>
                <w:sz w:val="16"/>
                <w:szCs w:val="16"/>
              </w:rPr>
            </w:pPr>
            <w:r>
              <w:rPr>
                <w:rFonts w:cs="Calibri"/>
                <w:b/>
                <w:bCs/>
                <w:sz w:val="16"/>
                <w:szCs w:val="16"/>
              </w:rPr>
              <w:t>Contract Value USD (cumulative)</w:t>
            </w:r>
          </w:p>
        </w:tc>
        <w:tc>
          <w:tcPr>
            <w:tcW w:w="1170" w:type="dxa"/>
          </w:tcPr>
          <w:p w14:paraId="16B7D585" w14:textId="77777777" w:rsidR="00642875" w:rsidRPr="005F05BF" w:rsidRDefault="00642875" w:rsidP="005F05BF">
            <w:pPr>
              <w:rPr>
                <w:rFonts w:cs="Calibri"/>
                <w:b/>
                <w:bCs/>
                <w:sz w:val="16"/>
                <w:szCs w:val="16"/>
              </w:rPr>
            </w:pPr>
            <w:r>
              <w:rPr>
                <w:rFonts w:cs="Calibri"/>
                <w:b/>
                <w:bCs/>
                <w:sz w:val="16"/>
                <w:szCs w:val="16"/>
              </w:rPr>
              <w:t>Procurement Method</w:t>
            </w:r>
          </w:p>
        </w:tc>
        <w:tc>
          <w:tcPr>
            <w:tcW w:w="900" w:type="dxa"/>
          </w:tcPr>
          <w:p w14:paraId="25870498" w14:textId="77777777" w:rsidR="00642875" w:rsidRPr="005F05BF" w:rsidRDefault="00642875" w:rsidP="005F05BF">
            <w:pPr>
              <w:rPr>
                <w:rFonts w:cs="Calibri"/>
                <w:b/>
                <w:bCs/>
                <w:sz w:val="16"/>
                <w:szCs w:val="16"/>
              </w:rPr>
            </w:pPr>
            <w:r>
              <w:rPr>
                <w:rFonts w:cs="Calibri"/>
                <w:b/>
                <w:bCs/>
                <w:sz w:val="16"/>
                <w:szCs w:val="16"/>
              </w:rPr>
              <w:t>Procured by</w:t>
            </w:r>
          </w:p>
        </w:tc>
        <w:tc>
          <w:tcPr>
            <w:tcW w:w="900" w:type="dxa"/>
          </w:tcPr>
          <w:p w14:paraId="47C7F450" w14:textId="77777777" w:rsidR="00642875" w:rsidRPr="005F05BF" w:rsidRDefault="00642875" w:rsidP="005F05BF">
            <w:pPr>
              <w:rPr>
                <w:rFonts w:cs="Calibri"/>
                <w:b/>
                <w:bCs/>
                <w:sz w:val="16"/>
                <w:szCs w:val="16"/>
              </w:rPr>
            </w:pPr>
            <w:r>
              <w:rPr>
                <w:rFonts w:cs="Calibri"/>
                <w:b/>
                <w:bCs/>
                <w:sz w:val="16"/>
                <w:szCs w:val="16"/>
              </w:rPr>
              <w:t>No. of contracts</w:t>
            </w:r>
          </w:p>
        </w:tc>
        <w:tc>
          <w:tcPr>
            <w:tcW w:w="1170" w:type="dxa"/>
          </w:tcPr>
          <w:p w14:paraId="5CF48AA3" w14:textId="77777777" w:rsidR="00642875" w:rsidRPr="005F05BF" w:rsidRDefault="00642875" w:rsidP="005F05BF">
            <w:pPr>
              <w:rPr>
                <w:rFonts w:cs="Calibri"/>
                <w:b/>
                <w:bCs/>
                <w:sz w:val="16"/>
                <w:szCs w:val="16"/>
              </w:rPr>
            </w:pPr>
            <w:r>
              <w:rPr>
                <w:rFonts w:cs="Calibri"/>
                <w:b/>
                <w:bCs/>
                <w:sz w:val="16"/>
                <w:szCs w:val="16"/>
              </w:rPr>
              <w:t>Initiation of Procurement</w:t>
            </w:r>
          </w:p>
        </w:tc>
        <w:tc>
          <w:tcPr>
            <w:tcW w:w="1155" w:type="dxa"/>
          </w:tcPr>
          <w:p w14:paraId="2C77666F" w14:textId="77777777" w:rsidR="00642875" w:rsidRPr="005F05BF" w:rsidRDefault="00642875" w:rsidP="005F05BF">
            <w:pPr>
              <w:rPr>
                <w:rFonts w:cs="Calibri"/>
                <w:b/>
                <w:bCs/>
                <w:sz w:val="16"/>
                <w:szCs w:val="16"/>
              </w:rPr>
            </w:pPr>
            <w:r>
              <w:rPr>
                <w:rFonts w:cs="Calibri"/>
                <w:b/>
                <w:bCs/>
                <w:sz w:val="16"/>
                <w:szCs w:val="16"/>
              </w:rPr>
              <w:t>Fulfillment of Procurement</w:t>
            </w:r>
          </w:p>
        </w:tc>
        <w:tc>
          <w:tcPr>
            <w:tcW w:w="1000" w:type="dxa"/>
          </w:tcPr>
          <w:p w14:paraId="7BA17448" w14:textId="77777777" w:rsidR="00642875" w:rsidRPr="005F05BF" w:rsidRDefault="00642875" w:rsidP="005F05BF">
            <w:pPr>
              <w:rPr>
                <w:rFonts w:cs="Calibri"/>
                <w:b/>
                <w:bCs/>
                <w:sz w:val="16"/>
                <w:szCs w:val="16"/>
              </w:rPr>
            </w:pPr>
            <w:r>
              <w:rPr>
                <w:rFonts w:cs="Calibri"/>
                <w:b/>
                <w:bCs/>
                <w:sz w:val="16"/>
                <w:szCs w:val="16"/>
              </w:rPr>
              <w:t>Prior or Post Review</w:t>
            </w:r>
          </w:p>
        </w:tc>
      </w:tr>
      <w:tr w:rsidR="00C31E91" w:rsidRPr="005F05BF" w14:paraId="064D57BC" w14:textId="77777777" w:rsidTr="00CC222B">
        <w:tc>
          <w:tcPr>
            <w:tcW w:w="541" w:type="dxa"/>
          </w:tcPr>
          <w:p w14:paraId="49B041ED" w14:textId="77777777" w:rsidR="00642875" w:rsidRPr="005F05BF" w:rsidRDefault="00642875" w:rsidP="005F05BF">
            <w:pPr>
              <w:rPr>
                <w:rFonts w:cs="Calibri"/>
                <w:sz w:val="16"/>
                <w:szCs w:val="16"/>
              </w:rPr>
            </w:pPr>
            <w:r w:rsidRPr="005F05BF">
              <w:rPr>
                <w:rFonts w:cs="Calibri"/>
                <w:sz w:val="16"/>
                <w:szCs w:val="16"/>
              </w:rPr>
              <w:t>1</w:t>
            </w:r>
          </w:p>
        </w:tc>
        <w:tc>
          <w:tcPr>
            <w:tcW w:w="2694" w:type="dxa"/>
          </w:tcPr>
          <w:p w14:paraId="6D025A03" w14:textId="54451DA1" w:rsidR="00DB3E35" w:rsidRDefault="00DB3E35" w:rsidP="005F05BF">
            <w:pPr>
              <w:rPr>
                <w:rFonts w:cs="Calibri"/>
                <w:sz w:val="16"/>
                <w:szCs w:val="16"/>
              </w:rPr>
            </w:pPr>
            <w:r w:rsidRPr="00DB3E35">
              <w:rPr>
                <w:rFonts w:cs="Calibri"/>
                <w:sz w:val="16"/>
                <w:szCs w:val="16"/>
              </w:rPr>
              <w:t>3 national consultants (one in capital Kinshasa, 2 in ANSER's regional offices) to support national, provincial, and local working groups</w:t>
            </w:r>
            <w:r w:rsidR="004B66CC">
              <w:rPr>
                <w:rFonts w:cs="Calibri"/>
                <w:sz w:val="16"/>
                <w:szCs w:val="16"/>
              </w:rPr>
              <w:t>,</w:t>
            </w:r>
            <w:r w:rsidR="004B66CC" w:rsidRPr="00DB3E35">
              <w:rPr>
                <w:rFonts w:cs="Calibri"/>
                <w:sz w:val="16"/>
                <w:szCs w:val="16"/>
              </w:rPr>
              <w:t xml:space="preserve"> </w:t>
            </w:r>
            <w:r>
              <w:rPr>
                <w:rFonts w:cs="Calibri"/>
                <w:sz w:val="16"/>
                <w:szCs w:val="16"/>
              </w:rPr>
              <w:t>as part of Output 1.1.</w:t>
            </w:r>
          </w:p>
          <w:p w14:paraId="6BFF2B84" w14:textId="77777777" w:rsidR="00DB3E35" w:rsidRDefault="00DB3E35" w:rsidP="005F05BF">
            <w:pPr>
              <w:rPr>
                <w:rFonts w:cs="Calibri"/>
                <w:sz w:val="16"/>
                <w:szCs w:val="16"/>
              </w:rPr>
            </w:pPr>
          </w:p>
          <w:p w14:paraId="09DE0308" w14:textId="661BB723" w:rsidR="00642875" w:rsidRPr="005F05BF" w:rsidRDefault="00DB3E35" w:rsidP="005F05BF">
            <w:pPr>
              <w:rPr>
                <w:rFonts w:cs="Calibri"/>
                <w:sz w:val="16"/>
                <w:szCs w:val="16"/>
              </w:rPr>
            </w:pPr>
            <w:r>
              <w:rPr>
                <w:rFonts w:cs="Calibri"/>
                <w:sz w:val="16"/>
                <w:szCs w:val="16"/>
              </w:rPr>
              <w:t>E</w:t>
            </w:r>
            <w:r w:rsidRPr="00DB3E35">
              <w:rPr>
                <w:rFonts w:cs="Calibri"/>
                <w:sz w:val="16"/>
                <w:szCs w:val="16"/>
              </w:rPr>
              <w:t>ach 5 days per month @ $200/day</w:t>
            </w:r>
          </w:p>
        </w:tc>
        <w:tc>
          <w:tcPr>
            <w:tcW w:w="1260" w:type="dxa"/>
          </w:tcPr>
          <w:p w14:paraId="25270CE5" w14:textId="7A8E8BCA" w:rsidR="00642875" w:rsidRPr="005F05BF" w:rsidRDefault="00DB3E35" w:rsidP="005F05BF">
            <w:pPr>
              <w:rPr>
                <w:rFonts w:cs="Calibri"/>
                <w:sz w:val="16"/>
                <w:szCs w:val="16"/>
              </w:rPr>
            </w:pPr>
            <w:r>
              <w:rPr>
                <w:rFonts w:cs="Calibri"/>
                <w:sz w:val="16"/>
                <w:szCs w:val="16"/>
              </w:rPr>
              <w:t>144</w:t>
            </w:r>
            <w:r w:rsidR="00C92224">
              <w:rPr>
                <w:rFonts w:cs="Calibri"/>
                <w:sz w:val="16"/>
                <w:szCs w:val="16"/>
              </w:rPr>
              <w:t>,</w:t>
            </w:r>
            <w:r>
              <w:rPr>
                <w:rFonts w:cs="Calibri"/>
                <w:sz w:val="16"/>
                <w:szCs w:val="16"/>
              </w:rPr>
              <w:t>000</w:t>
            </w:r>
          </w:p>
        </w:tc>
        <w:tc>
          <w:tcPr>
            <w:tcW w:w="1170" w:type="dxa"/>
          </w:tcPr>
          <w:p w14:paraId="66266F80" w14:textId="77777777" w:rsidR="00642875" w:rsidRPr="005F05BF" w:rsidRDefault="00642875" w:rsidP="005F05BF">
            <w:pPr>
              <w:rPr>
                <w:rFonts w:cs="Calibri"/>
                <w:sz w:val="16"/>
                <w:szCs w:val="16"/>
              </w:rPr>
            </w:pPr>
            <w:r>
              <w:rPr>
                <w:rFonts w:cs="Calibri"/>
                <w:sz w:val="16"/>
                <w:szCs w:val="16"/>
              </w:rPr>
              <w:t>Request for Quotation</w:t>
            </w:r>
          </w:p>
        </w:tc>
        <w:tc>
          <w:tcPr>
            <w:tcW w:w="900" w:type="dxa"/>
          </w:tcPr>
          <w:p w14:paraId="6B90782F" w14:textId="77777777" w:rsidR="00642875" w:rsidRPr="005F05BF" w:rsidRDefault="00642875" w:rsidP="005F05BF">
            <w:pPr>
              <w:rPr>
                <w:rFonts w:cs="Calibri"/>
                <w:sz w:val="16"/>
                <w:szCs w:val="16"/>
              </w:rPr>
            </w:pPr>
            <w:r>
              <w:rPr>
                <w:rFonts w:cs="Calibri"/>
                <w:sz w:val="16"/>
                <w:szCs w:val="16"/>
              </w:rPr>
              <w:t>ANSER</w:t>
            </w:r>
          </w:p>
        </w:tc>
        <w:tc>
          <w:tcPr>
            <w:tcW w:w="900" w:type="dxa"/>
          </w:tcPr>
          <w:p w14:paraId="205F987D" w14:textId="1D029FDC" w:rsidR="00642875" w:rsidRPr="005F05BF" w:rsidRDefault="00DB3E35" w:rsidP="005F05BF">
            <w:pPr>
              <w:rPr>
                <w:rFonts w:cs="Calibri"/>
                <w:sz w:val="16"/>
                <w:szCs w:val="16"/>
              </w:rPr>
            </w:pPr>
            <w:r>
              <w:rPr>
                <w:rFonts w:cs="Calibri"/>
                <w:sz w:val="16"/>
                <w:szCs w:val="16"/>
              </w:rPr>
              <w:t>3</w:t>
            </w:r>
          </w:p>
        </w:tc>
        <w:tc>
          <w:tcPr>
            <w:tcW w:w="1170" w:type="dxa"/>
          </w:tcPr>
          <w:p w14:paraId="0E69BF2A" w14:textId="77777777" w:rsidR="00642875" w:rsidRPr="005F05BF" w:rsidRDefault="00642875" w:rsidP="005F05BF">
            <w:pPr>
              <w:rPr>
                <w:rFonts w:cs="Calibri"/>
                <w:sz w:val="16"/>
                <w:szCs w:val="16"/>
              </w:rPr>
            </w:pPr>
            <w:r>
              <w:rPr>
                <w:rFonts w:cs="Calibri"/>
                <w:sz w:val="16"/>
                <w:szCs w:val="16"/>
              </w:rPr>
              <w:t>Q1/2024</w:t>
            </w:r>
          </w:p>
        </w:tc>
        <w:tc>
          <w:tcPr>
            <w:tcW w:w="1155" w:type="dxa"/>
          </w:tcPr>
          <w:p w14:paraId="09D77A3D" w14:textId="77777777" w:rsidR="00642875" w:rsidRPr="005F05BF" w:rsidRDefault="00642875" w:rsidP="005F05BF">
            <w:pPr>
              <w:rPr>
                <w:rFonts w:cs="Calibri"/>
                <w:sz w:val="16"/>
                <w:szCs w:val="16"/>
              </w:rPr>
            </w:pPr>
            <w:r>
              <w:rPr>
                <w:rFonts w:cs="Calibri"/>
                <w:sz w:val="16"/>
                <w:szCs w:val="16"/>
              </w:rPr>
              <w:t>Q4/2028</w:t>
            </w:r>
          </w:p>
        </w:tc>
        <w:tc>
          <w:tcPr>
            <w:tcW w:w="1000" w:type="dxa"/>
          </w:tcPr>
          <w:p w14:paraId="2A7930AE" w14:textId="77777777" w:rsidR="00642875" w:rsidRPr="005F05BF" w:rsidRDefault="00642875" w:rsidP="005F05BF">
            <w:pPr>
              <w:rPr>
                <w:rFonts w:cs="Calibri"/>
                <w:sz w:val="16"/>
                <w:szCs w:val="16"/>
              </w:rPr>
            </w:pPr>
            <w:r>
              <w:rPr>
                <w:rFonts w:cs="Calibri"/>
                <w:sz w:val="16"/>
                <w:szCs w:val="16"/>
              </w:rPr>
              <w:t>Post</w:t>
            </w:r>
          </w:p>
        </w:tc>
      </w:tr>
      <w:tr w:rsidR="00C31E91" w:rsidRPr="005F05BF" w14:paraId="0B8D2D18" w14:textId="77777777" w:rsidTr="00CC222B">
        <w:tc>
          <w:tcPr>
            <w:tcW w:w="541" w:type="dxa"/>
          </w:tcPr>
          <w:p w14:paraId="602B7693" w14:textId="77777777" w:rsidR="00642875" w:rsidRPr="005F05BF" w:rsidRDefault="00642875" w:rsidP="005F05BF">
            <w:pPr>
              <w:rPr>
                <w:rFonts w:cs="Calibri"/>
                <w:sz w:val="16"/>
                <w:szCs w:val="16"/>
              </w:rPr>
            </w:pPr>
            <w:r>
              <w:rPr>
                <w:rFonts w:cs="Calibri"/>
                <w:sz w:val="16"/>
                <w:szCs w:val="16"/>
              </w:rPr>
              <w:t>2</w:t>
            </w:r>
          </w:p>
        </w:tc>
        <w:tc>
          <w:tcPr>
            <w:tcW w:w="2694" w:type="dxa"/>
          </w:tcPr>
          <w:p w14:paraId="785C2D1D" w14:textId="278076EB" w:rsidR="00DB3E35" w:rsidRDefault="00DB3E35" w:rsidP="00DB3E35">
            <w:pPr>
              <w:rPr>
                <w:rFonts w:cs="Calibri"/>
                <w:color w:val="000000"/>
                <w:sz w:val="16"/>
                <w:szCs w:val="16"/>
              </w:rPr>
            </w:pPr>
            <w:r>
              <w:rPr>
                <w:rFonts w:cs="Calibri"/>
                <w:color w:val="000000"/>
                <w:sz w:val="16"/>
                <w:szCs w:val="16"/>
              </w:rPr>
              <w:t>International consultant for DREI analysis</w:t>
            </w:r>
            <w:r w:rsidR="004B66CC">
              <w:rPr>
                <w:rFonts w:cs="Calibri"/>
                <w:color w:val="000000"/>
                <w:sz w:val="16"/>
                <w:szCs w:val="16"/>
              </w:rPr>
              <w:t>,</w:t>
            </w:r>
            <w:r>
              <w:rPr>
                <w:rFonts w:cs="Calibri"/>
                <w:color w:val="000000"/>
                <w:sz w:val="16"/>
                <w:szCs w:val="16"/>
              </w:rPr>
              <w:t xml:space="preserve"> as part of Output 1.2.</w:t>
            </w:r>
          </w:p>
          <w:p w14:paraId="36B7B566" w14:textId="77777777" w:rsidR="00DB3E35" w:rsidRDefault="00DB3E35" w:rsidP="00DB3E35">
            <w:pPr>
              <w:rPr>
                <w:rFonts w:cs="Calibri"/>
                <w:color w:val="000000"/>
                <w:sz w:val="16"/>
                <w:szCs w:val="16"/>
              </w:rPr>
            </w:pPr>
          </w:p>
          <w:p w14:paraId="027112A4" w14:textId="66F7BA35" w:rsidR="00DB3E35" w:rsidRDefault="00DB3E35" w:rsidP="00DB3E35">
            <w:pPr>
              <w:rPr>
                <w:rFonts w:cs="Calibri"/>
                <w:color w:val="000000"/>
                <w:sz w:val="16"/>
                <w:szCs w:val="16"/>
              </w:rPr>
            </w:pPr>
            <w:r>
              <w:rPr>
                <w:rFonts w:cs="Calibri"/>
                <w:color w:val="000000"/>
                <w:sz w:val="16"/>
                <w:szCs w:val="16"/>
              </w:rPr>
              <w:t>50 days, @ $700/day</w:t>
            </w:r>
          </w:p>
          <w:p w14:paraId="7E70D6D7" w14:textId="2647562A" w:rsidR="00642875" w:rsidRPr="005F05BF" w:rsidRDefault="00642875" w:rsidP="005F05BF">
            <w:pPr>
              <w:rPr>
                <w:rFonts w:cs="Calibri"/>
                <w:sz w:val="16"/>
                <w:szCs w:val="16"/>
              </w:rPr>
            </w:pPr>
          </w:p>
        </w:tc>
        <w:tc>
          <w:tcPr>
            <w:tcW w:w="1260" w:type="dxa"/>
          </w:tcPr>
          <w:p w14:paraId="49EEF675" w14:textId="4995D093" w:rsidR="00642875" w:rsidRPr="005F05BF" w:rsidRDefault="00DB3E35" w:rsidP="005F05BF">
            <w:pPr>
              <w:rPr>
                <w:rFonts w:cs="Calibri"/>
                <w:sz w:val="16"/>
                <w:szCs w:val="16"/>
              </w:rPr>
            </w:pPr>
            <w:r>
              <w:rPr>
                <w:rFonts w:cs="Calibri"/>
                <w:sz w:val="16"/>
                <w:szCs w:val="16"/>
              </w:rPr>
              <w:t>37</w:t>
            </w:r>
            <w:r w:rsidR="00C92224">
              <w:rPr>
                <w:rFonts w:cs="Calibri"/>
                <w:sz w:val="16"/>
                <w:szCs w:val="16"/>
              </w:rPr>
              <w:t>,</w:t>
            </w:r>
            <w:r>
              <w:rPr>
                <w:rFonts w:cs="Calibri"/>
                <w:sz w:val="16"/>
                <w:szCs w:val="16"/>
              </w:rPr>
              <w:t>500</w:t>
            </w:r>
          </w:p>
        </w:tc>
        <w:tc>
          <w:tcPr>
            <w:tcW w:w="1170" w:type="dxa"/>
          </w:tcPr>
          <w:p w14:paraId="6F71C62F" w14:textId="77777777" w:rsidR="00642875" w:rsidRPr="005F05BF" w:rsidRDefault="00642875" w:rsidP="005F05BF">
            <w:pPr>
              <w:rPr>
                <w:rFonts w:cs="Calibri"/>
                <w:sz w:val="16"/>
                <w:szCs w:val="16"/>
              </w:rPr>
            </w:pPr>
            <w:r>
              <w:rPr>
                <w:rFonts w:cs="Calibri"/>
                <w:sz w:val="16"/>
                <w:szCs w:val="16"/>
              </w:rPr>
              <w:t>Request for Quotation</w:t>
            </w:r>
          </w:p>
        </w:tc>
        <w:tc>
          <w:tcPr>
            <w:tcW w:w="900" w:type="dxa"/>
          </w:tcPr>
          <w:p w14:paraId="7ACCF78D" w14:textId="77777777" w:rsidR="00642875" w:rsidRPr="005F05BF" w:rsidRDefault="00642875" w:rsidP="005F05BF">
            <w:pPr>
              <w:rPr>
                <w:rFonts w:cs="Calibri"/>
                <w:sz w:val="16"/>
                <w:szCs w:val="16"/>
              </w:rPr>
            </w:pPr>
            <w:r>
              <w:rPr>
                <w:rFonts w:cs="Calibri"/>
                <w:sz w:val="16"/>
                <w:szCs w:val="16"/>
              </w:rPr>
              <w:t>ANSER</w:t>
            </w:r>
          </w:p>
        </w:tc>
        <w:tc>
          <w:tcPr>
            <w:tcW w:w="900" w:type="dxa"/>
          </w:tcPr>
          <w:p w14:paraId="2441CD71" w14:textId="77777777" w:rsidR="00642875" w:rsidRPr="005F05BF" w:rsidRDefault="00642875" w:rsidP="005F05BF">
            <w:pPr>
              <w:rPr>
                <w:rFonts w:cs="Calibri"/>
                <w:sz w:val="16"/>
                <w:szCs w:val="16"/>
              </w:rPr>
            </w:pPr>
            <w:r>
              <w:rPr>
                <w:rFonts w:cs="Calibri"/>
                <w:sz w:val="16"/>
                <w:szCs w:val="16"/>
              </w:rPr>
              <w:t>1</w:t>
            </w:r>
          </w:p>
        </w:tc>
        <w:tc>
          <w:tcPr>
            <w:tcW w:w="1170" w:type="dxa"/>
          </w:tcPr>
          <w:p w14:paraId="0B732D37" w14:textId="77777777" w:rsidR="00642875" w:rsidRPr="005F05BF" w:rsidRDefault="00642875" w:rsidP="005F05BF">
            <w:pPr>
              <w:rPr>
                <w:rFonts w:cs="Calibri"/>
                <w:sz w:val="16"/>
                <w:szCs w:val="16"/>
              </w:rPr>
            </w:pPr>
            <w:r>
              <w:rPr>
                <w:rFonts w:cs="Calibri"/>
                <w:sz w:val="16"/>
                <w:szCs w:val="16"/>
              </w:rPr>
              <w:t>Q1/2024</w:t>
            </w:r>
          </w:p>
        </w:tc>
        <w:tc>
          <w:tcPr>
            <w:tcW w:w="1155" w:type="dxa"/>
          </w:tcPr>
          <w:p w14:paraId="5C9A3D31" w14:textId="514DE35C" w:rsidR="00642875" w:rsidRPr="005F05BF" w:rsidRDefault="00642875" w:rsidP="005F05BF">
            <w:pPr>
              <w:rPr>
                <w:rFonts w:cs="Calibri"/>
                <w:sz w:val="16"/>
                <w:szCs w:val="16"/>
              </w:rPr>
            </w:pPr>
            <w:r>
              <w:rPr>
                <w:rFonts w:cs="Calibri"/>
                <w:sz w:val="16"/>
                <w:szCs w:val="16"/>
              </w:rPr>
              <w:t>Q</w:t>
            </w:r>
            <w:r w:rsidR="00DB3E35">
              <w:rPr>
                <w:rFonts w:cs="Calibri"/>
                <w:sz w:val="16"/>
                <w:szCs w:val="16"/>
              </w:rPr>
              <w:t>4</w:t>
            </w:r>
            <w:r>
              <w:rPr>
                <w:rFonts w:cs="Calibri"/>
                <w:sz w:val="16"/>
                <w:szCs w:val="16"/>
              </w:rPr>
              <w:t>/2024</w:t>
            </w:r>
          </w:p>
        </w:tc>
        <w:tc>
          <w:tcPr>
            <w:tcW w:w="1000" w:type="dxa"/>
          </w:tcPr>
          <w:p w14:paraId="242A7312" w14:textId="77777777" w:rsidR="00642875" w:rsidRPr="005F05BF" w:rsidRDefault="00642875" w:rsidP="005F05BF">
            <w:pPr>
              <w:rPr>
                <w:rFonts w:cs="Calibri"/>
                <w:sz w:val="16"/>
                <w:szCs w:val="16"/>
              </w:rPr>
            </w:pPr>
            <w:r>
              <w:rPr>
                <w:rFonts w:cs="Calibri"/>
                <w:sz w:val="16"/>
                <w:szCs w:val="16"/>
              </w:rPr>
              <w:t>Post</w:t>
            </w:r>
          </w:p>
        </w:tc>
      </w:tr>
      <w:tr w:rsidR="00C31E91" w:rsidRPr="005F05BF" w14:paraId="58D8E67B" w14:textId="77777777" w:rsidTr="00CC222B">
        <w:tc>
          <w:tcPr>
            <w:tcW w:w="541" w:type="dxa"/>
          </w:tcPr>
          <w:p w14:paraId="4207A3FF" w14:textId="77777777" w:rsidR="00642875" w:rsidRPr="005F05BF" w:rsidRDefault="00642875" w:rsidP="005F05BF">
            <w:pPr>
              <w:rPr>
                <w:rFonts w:cs="Calibri"/>
                <w:sz w:val="16"/>
                <w:szCs w:val="16"/>
              </w:rPr>
            </w:pPr>
            <w:r>
              <w:rPr>
                <w:rFonts w:cs="Calibri"/>
                <w:sz w:val="16"/>
                <w:szCs w:val="16"/>
              </w:rPr>
              <w:t>3</w:t>
            </w:r>
          </w:p>
        </w:tc>
        <w:tc>
          <w:tcPr>
            <w:tcW w:w="2694" w:type="dxa"/>
          </w:tcPr>
          <w:p w14:paraId="439257F6" w14:textId="347DB306" w:rsidR="00DB3E35" w:rsidRDefault="00DB3E35" w:rsidP="00DB3E35">
            <w:pPr>
              <w:rPr>
                <w:rFonts w:cs="Calibri"/>
                <w:color w:val="000000"/>
                <w:sz w:val="16"/>
                <w:szCs w:val="16"/>
              </w:rPr>
            </w:pPr>
            <w:r>
              <w:rPr>
                <w:rFonts w:cs="Calibri"/>
                <w:color w:val="000000"/>
                <w:sz w:val="16"/>
                <w:szCs w:val="16"/>
              </w:rPr>
              <w:t xml:space="preserve">1 </w:t>
            </w:r>
            <w:r w:rsidR="004B66CC">
              <w:rPr>
                <w:rFonts w:cs="Calibri"/>
                <w:color w:val="000000"/>
                <w:sz w:val="16"/>
                <w:szCs w:val="16"/>
              </w:rPr>
              <w:t>n</w:t>
            </w:r>
            <w:r>
              <w:rPr>
                <w:rFonts w:cs="Calibri"/>
                <w:color w:val="000000"/>
                <w:sz w:val="16"/>
                <w:szCs w:val="16"/>
              </w:rPr>
              <w:t xml:space="preserve">ational </w:t>
            </w:r>
            <w:r w:rsidR="004B66CC">
              <w:rPr>
                <w:rFonts w:cs="Calibri"/>
                <w:color w:val="000000"/>
                <w:sz w:val="16"/>
                <w:szCs w:val="16"/>
              </w:rPr>
              <w:t>c</w:t>
            </w:r>
            <w:r>
              <w:rPr>
                <w:rFonts w:cs="Calibri"/>
                <w:color w:val="000000"/>
                <w:sz w:val="16"/>
                <w:szCs w:val="16"/>
              </w:rPr>
              <w:t>onsultant for DREI analysis</w:t>
            </w:r>
            <w:r w:rsidR="004B66CC">
              <w:rPr>
                <w:rFonts w:cs="Calibri"/>
                <w:color w:val="000000"/>
                <w:sz w:val="16"/>
                <w:szCs w:val="16"/>
              </w:rPr>
              <w:t>,</w:t>
            </w:r>
            <w:r>
              <w:rPr>
                <w:rFonts w:cs="Calibri"/>
                <w:color w:val="000000"/>
                <w:sz w:val="16"/>
                <w:szCs w:val="16"/>
              </w:rPr>
              <w:t xml:space="preserve"> as part of Output 1.2 </w:t>
            </w:r>
          </w:p>
          <w:p w14:paraId="31364FF9" w14:textId="77777777" w:rsidR="00DB3E35" w:rsidRDefault="00DB3E35" w:rsidP="00DB3E35">
            <w:pPr>
              <w:rPr>
                <w:rFonts w:cs="Calibri"/>
                <w:color w:val="000000"/>
                <w:sz w:val="16"/>
                <w:szCs w:val="16"/>
              </w:rPr>
            </w:pPr>
          </w:p>
          <w:p w14:paraId="3A2B42E8" w14:textId="5549CCDD" w:rsidR="00642875" w:rsidRPr="005F05BF" w:rsidRDefault="00DB3E35" w:rsidP="005F05BF">
            <w:pPr>
              <w:rPr>
                <w:rFonts w:cs="Calibri"/>
                <w:sz w:val="16"/>
                <w:szCs w:val="16"/>
              </w:rPr>
            </w:pPr>
            <w:r>
              <w:rPr>
                <w:rFonts w:cs="Calibri"/>
                <w:color w:val="000000"/>
                <w:sz w:val="16"/>
                <w:szCs w:val="16"/>
              </w:rPr>
              <w:t>20 days, @ $400/day</w:t>
            </w:r>
          </w:p>
        </w:tc>
        <w:tc>
          <w:tcPr>
            <w:tcW w:w="1260" w:type="dxa"/>
          </w:tcPr>
          <w:p w14:paraId="28B28CE2" w14:textId="0B451268" w:rsidR="00642875" w:rsidRPr="005F05BF" w:rsidRDefault="00DB3E35" w:rsidP="005F05BF">
            <w:pPr>
              <w:rPr>
                <w:rFonts w:cs="Calibri"/>
                <w:sz w:val="16"/>
                <w:szCs w:val="16"/>
              </w:rPr>
            </w:pPr>
            <w:r>
              <w:rPr>
                <w:rFonts w:cs="Calibri"/>
                <w:sz w:val="16"/>
                <w:szCs w:val="16"/>
              </w:rPr>
              <w:t>8</w:t>
            </w:r>
            <w:r w:rsidR="00C92224">
              <w:rPr>
                <w:rFonts w:cs="Calibri"/>
                <w:sz w:val="16"/>
                <w:szCs w:val="16"/>
              </w:rPr>
              <w:t>,</w:t>
            </w:r>
            <w:r w:rsidR="00642875">
              <w:rPr>
                <w:rFonts w:cs="Calibri"/>
                <w:sz w:val="16"/>
                <w:szCs w:val="16"/>
              </w:rPr>
              <w:t>000</w:t>
            </w:r>
          </w:p>
        </w:tc>
        <w:tc>
          <w:tcPr>
            <w:tcW w:w="1170" w:type="dxa"/>
          </w:tcPr>
          <w:p w14:paraId="64D38255" w14:textId="77777777" w:rsidR="00642875" w:rsidRPr="005F05BF" w:rsidRDefault="00642875" w:rsidP="005F05BF">
            <w:pPr>
              <w:rPr>
                <w:rFonts w:cs="Calibri"/>
                <w:sz w:val="16"/>
                <w:szCs w:val="16"/>
              </w:rPr>
            </w:pPr>
            <w:r>
              <w:rPr>
                <w:rFonts w:cs="Calibri"/>
                <w:sz w:val="16"/>
                <w:szCs w:val="16"/>
              </w:rPr>
              <w:t>Request for Quotation</w:t>
            </w:r>
          </w:p>
        </w:tc>
        <w:tc>
          <w:tcPr>
            <w:tcW w:w="900" w:type="dxa"/>
          </w:tcPr>
          <w:p w14:paraId="213BD49E" w14:textId="77777777" w:rsidR="00642875" w:rsidRPr="005F05BF" w:rsidRDefault="00642875" w:rsidP="005F05BF">
            <w:pPr>
              <w:rPr>
                <w:rFonts w:cs="Calibri"/>
                <w:sz w:val="16"/>
                <w:szCs w:val="16"/>
              </w:rPr>
            </w:pPr>
            <w:r>
              <w:rPr>
                <w:rFonts w:cs="Calibri"/>
                <w:sz w:val="16"/>
                <w:szCs w:val="16"/>
              </w:rPr>
              <w:t>ANSER</w:t>
            </w:r>
          </w:p>
        </w:tc>
        <w:tc>
          <w:tcPr>
            <w:tcW w:w="900" w:type="dxa"/>
          </w:tcPr>
          <w:p w14:paraId="0F586DCB" w14:textId="77777777" w:rsidR="00642875" w:rsidRPr="005F05BF" w:rsidRDefault="00642875" w:rsidP="005F05BF">
            <w:pPr>
              <w:rPr>
                <w:rFonts w:cs="Calibri"/>
                <w:sz w:val="16"/>
                <w:szCs w:val="16"/>
              </w:rPr>
            </w:pPr>
            <w:r>
              <w:rPr>
                <w:rFonts w:cs="Calibri"/>
                <w:sz w:val="16"/>
                <w:szCs w:val="16"/>
              </w:rPr>
              <w:t>1</w:t>
            </w:r>
          </w:p>
        </w:tc>
        <w:tc>
          <w:tcPr>
            <w:tcW w:w="1170" w:type="dxa"/>
          </w:tcPr>
          <w:p w14:paraId="4E78C7A8" w14:textId="77777777" w:rsidR="00642875" w:rsidRPr="005F05BF" w:rsidRDefault="00642875" w:rsidP="005F05BF">
            <w:pPr>
              <w:rPr>
                <w:rFonts w:cs="Calibri"/>
                <w:sz w:val="16"/>
                <w:szCs w:val="16"/>
              </w:rPr>
            </w:pPr>
            <w:r>
              <w:rPr>
                <w:rFonts w:cs="Calibri"/>
                <w:sz w:val="16"/>
                <w:szCs w:val="16"/>
              </w:rPr>
              <w:t>Q1/2024</w:t>
            </w:r>
          </w:p>
        </w:tc>
        <w:tc>
          <w:tcPr>
            <w:tcW w:w="1155" w:type="dxa"/>
          </w:tcPr>
          <w:p w14:paraId="0A9059BE" w14:textId="779A8C81" w:rsidR="00642875" w:rsidRPr="005F05BF" w:rsidRDefault="00642875" w:rsidP="005F05BF">
            <w:pPr>
              <w:rPr>
                <w:rFonts w:cs="Calibri"/>
                <w:sz w:val="16"/>
                <w:szCs w:val="16"/>
              </w:rPr>
            </w:pPr>
            <w:r>
              <w:rPr>
                <w:rFonts w:cs="Calibri"/>
                <w:sz w:val="16"/>
                <w:szCs w:val="16"/>
              </w:rPr>
              <w:t>Q</w:t>
            </w:r>
            <w:r w:rsidR="00DB3E35">
              <w:rPr>
                <w:rFonts w:cs="Calibri"/>
                <w:sz w:val="16"/>
                <w:szCs w:val="16"/>
              </w:rPr>
              <w:t>4</w:t>
            </w:r>
            <w:r>
              <w:rPr>
                <w:rFonts w:cs="Calibri"/>
                <w:sz w:val="16"/>
                <w:szCs w:val="16"/>
              </w:rPr>
              <w:t>/2024</w:t>
            </w:r>
          </w:p>
        </w:tc>
        <w:tc>
          <w:tcPr>
            <w:tcW w:w="1000" w:type="dxa"/>
          </w:tcPr>
          <w:p w14:paraId="5ECF7C1A" w14:textId="77777777" w:rsidR="00642875" w:rsidRPr="005F05BF" w:rsidRDefault="00642875" w:rsidP="005F05BF">
            <w:pPr>
              <w:rPr>
                <w:rFonts w:cs="Calibri"/>
                <w:sz w:val="16"/>
                <w:szCs w:val="16"/>
              </w:rPr>
            </w:pPr>
            <w:r>
              <w:rPr>
                <w:rFonts w:cs="Calibri"/>
                <w:sz w:val="16"/>
                <w:szCs w:val="16"/>
              </w:rPr>
              <w:t>Post</w:t>
            </w:r>
          </w:p>
        </w:tc>
      </w:tr>
      <w:tr w:rsidR="00C31E91" w:rsidRPr="005F05BF" w14:paraId="0EAC2C03" w14:textId="77777777" w:rsidTr="00CC222B">
        <w:tc>
          <w:tcPr>
            <w:tcW w:w="541" w:type="dxa"/>
          </w:tcPr>
          <w:p w14:paraId="140EF240" w14:textId="77777777" w:rsidR="00642875" w:rsidRPr="005F05BF" w:rsidRDefault="00642875" w:rsidP="005F05BF">
            <w:pPr>
              <w:rPr>
                <w:rFonts w:cs="Calibri"/>
                <w:sz w:val="16"/>
                <w:szCs w:val="16"/>
              </w:rPr>
            </w:pPr>
            <w:r>
              <w:rPr>
                <w:rFonts w:cs="Calibri"/>
                <w:sz w:val="16"/>
                <w:szCs w:val="16"/>
              </w:rPr>
              <w:t>4</w:t>
            </w:r>
          </w:p>
        </w:tc>
        <w:tc>
          <w:tcPr>
            <w:tcW w:w="2694" w:type="dxa"/>
          </w:tcPr>
          <w:p w14:paraId="1C703481" w14:textId="4EB965AC" w:rsidR="00642875" w:rsidRPr="005F05BF" w:rsidRDefault="00DB3E35" w:rsidP="005F05BF">
            <w:pPr>
              <w:rPr>
                <w:rFonts w:cs="Calibri"/>
                <w:color w:val="000000"/>
                <w:sz w:val="16"/>
                <w:szCs w:val="16"/>
              </w:rPr>
            </w:pPr>
            <w:r>
              <w:rPr>
                <w:rFonts w:cs="Calibri"/>
                <w:color w:val="000000"/>
                <w:sz w:val="16"/>
                <w:szCs w:val="16"/>
              </w:rPr>
              <w:t>Costs to hire firm for capacity building, all expenses included, as part of Output 1.3.</w:t>
            </w:r>
          </w:p>
        </w:tc>
        <w:tc>
          <w:tcPr>
            <w:tcW w:w="1260" w:type="dxa"/>
          </w:tcPr>
          <w:p w14:paraId="179AF5A2" w14:textId="73DFC445" w:rsidR="00642875" w:rsidRPr="005F05BF" w:rsidRDefault="00244492" w:rsidP="005F05BF">
            <w:pPr>
              <w:rPr>
                <w:rFonts w:cs="Calibri"/>
                <w:sz w:val="16"/>
                <w:szCs w:val="16"/>
              </w:rPr>
            </w:pPr>
            <w:r w:rsidRPr="00244492">
              <w:rPr>
                <w:rFonts w:cs="Calibri"/>
                <w:sz w:val="16"/>
                <w:szCs w:val="16"/>
              </w:rPr>
              <w:t>109</w:t>
            </w:r>
            <w:r w:rsidR="00C92224">
              <w:rPr>
                <w:rFonts w:cs="Calibri"/>
                <w:sz w:val="16"/>
                <w:szCs w:val="16"/>
              </w:rPr>
              <w:t>,</w:t>
            </w:r>
            <w:r w:rsidRPr="00244492">
              <w:rPr>
                <w:rFonts w:cs="Calibri"/>
                <w:sz w:val="16"/>
                <w:szCs w:val="16"/>
              </w:rPr>
              <w:t>066</w:t>
            </w:r>
          </w:p>
        </w:tc>
        <w:tc>
          <w:tcPr>
            <w:tcW w:w="1170" w:type="dxa"/>
          </w:tcPr>
          <w:p w14:paraId="2ECE073E" w14:textId="77777777" w:rsidR="00642875" w:rsidRPr="005F05BF" w:rsidRDefault="00642875" w:rsidP="005F05BF">
            <w:pPr>
              <w:rPr>
                <w:rFonts w:cs="Calibri"/>
                <w:sz w:val="16"/>
                <w:szCs w:val="16"/>
              </w:rPr>
            </w:pPr>
            <w:r>
              <w:rPr>
                <w:rFonts w:cs="Calibri"/>
                <w:sz w:val="16"/>
                <w:szCs w:val="16"/>
              </w:rPr>
              <w:t>Request for Quotation</w:t>
            </w:r>
          </w:p>
        </w:tc>
        <w:tc>
          <w:tcPr>
            <w:tcW w:w="900" w:type="dxa"/>
          </w:tcPr>
          <w:p w14:paraId="30F8A2A0" w14:textId="77777777" w:rsidR="00642875" w:rsidRPr="005F05BF" w:rsidRDefault="00642875" w:rsidP="005F05BF">
            <w:pPr>
              <w:rPr>
                <w:rFonts w:cs="Calibri"/>
                <w:sz w:val="16"/>
                <w:szCs w:val="16"/>
              </w:rPr>
            </w:pPr>
            <w:r>
              <w:rPr>
                <w:rFonts w:cs="Calibri"/>
                <w:sz w:val="16"/>
                <w:szCs w:val="16"/>
              </w:rPr>
              <w:t>ANSER</w:t>
            </w:r>
          </w:p>
        </w:tc>
        <w:tc>
          <w:tcPr>
            <w:tcW w:w="900" w:type="dxa"/>
          </w:tcPr>
          <w:p w14:paraId="4D83AA71" w14:textId="77777777" w:rsidR="00642875" w:rsidRPr="005F05BF" w:rsidRDefault="00642875" w:rsidP="005F05BF">
            <w:pPr>
              <w:rPr>
                <w:rFonts w:cs="Calibri"/>
                <w:sz w:val="16"/>
                <w:szCs w:val="16"/>
              </w:rPr>
            </w:pPr>
            <w:r>
              <w:rPr>
                <w:rFonts w:cs="Calibri"/>
                <w:sz w:val="16"/>
                <w:szCs w:val="16"/>
              </w:rPr>
              <w:t>4</w:t>
            </w:r>
          </w:p>
        </w:tc>
        <w:tc>
          <w:tcPr>
            <w:tcW w:w="1170" w:type="dxa"/>
          </w:tcPr>
          <w:p w14:paraId="4F2E947B" w14:textId="77777777" w:rsidR="00642875" w:rsidRPr="005F05BF" w:rsidRDefault="00642875" w:rsidP="005F05BF">
            <w:pPr>
              <w:rPr>
                <w:rFonts w:cs="Calibri"/>
                <w:sz w:val="16"/>
                <w:szCs w:val="16"/>
              </w:rPr>
            </w:pPr>
            <w:r>
              <w:rPr>
                <w:rFonts w:cs="Calibri"/>
                <w:sz w:val="16"/>
                <w:szCs w:val="16"/>
              </w:rPr>
              <w:t>Q1/2024</w:t>
            </w:r>
          </w:p>
        </w:tc>
        <w:tc>
          <w:tcPr>
            <w:tcW w:w="1155" w:type="dxa"/>
          </w:tcPr>
          <w:p w14:paraId="49030DF2" w14:textId="77777777" w:rsidR="00642875" w:rsidRPr="005F05BF" w:rsidRDefault="00642875" w:rsidP="005F05BF">
            <w:pPr>
              <w:rPr>
                <w:rFonts w:cs="Calibri"/>
                <w:sz w:val="16"/>
                <w:szCs w:val="16"/>
              </w:rPr>
            </w:pPr>
            <w:r>
              <w:rPr>
                <w:rFonts w:cs="Calibri"/>
                <w:sz w:val="16"/>
                <w:szCs w:val="16"/>
              </w:rPr>
              <w:t>Q4/2028</w:t>
            </w:r>
          </w:p>
        </w:tc>
        <w:tc>
          <w:tcPr>
            <w:tcW w:w="1000" w:type="dxa"/>
          </w:tcPr>
          <w:p w14:paraId="153ADFE6" w14:textId="77777777" w:rsidR="00642875" w:rsidRPr="005F05BF" w:rsidRDefault="00642875" w:rsidP="005F05BF">
            <w:pPr>
              <w:rPr>
                <w:rFonts w:cs="Calibri"/>
                <w:sz w:val="16"/>
                <w:szCs w:val="16"/>
              </w:rPr>
            </w:pPr>
            <w:r>
              <w:rPr>
                <w:rFonts w:cs="Calibri"/>
                <w:sz w:val="16"/>
                <w:szCs w:val="16"/>
              </w:rPr>
              <w:t>Post</w:t>
            </w:r>
          </w:p>
        </w:tc>
      </w:tr>
      <w:tr w:rsidR="00C31E91" w:rsidRPr="005F05BF" w14:paraId="313F0734" w14:textId="77777777" w:rsidTr="00CC222B">
        <w:tc>
          <w:tcPr>
            <w:tcW w:w="541" w:type="dxa"/>
          </w:tcPr>
          <w:p w14:paraId="51624BD1" w14:textId="4480E03E" w:rsidR="00C31E91" w:rsidRDefault="00C31E91" w:rsidP="00C31E91">
            <w:pPr>
              <w:rPr>
                <w:rFonts w:cs="Calibri"/>
                <w:sz w:val="16"/>
                <w:szCs w:val="16"/>
              </w:rPr>
            </w:pPr>
            <w:r>
              <w:rPr>
                <w:rFonts w:cs="Calibri"/>
                <w:sz w:val="16"/>
                <w:szCs w:val="16"/>
              </w:rPr>
              <w:t>5</w:t>
            </w:r>
          </w:p>
        </w:tc>
        <w:tc>
          <w:tcPr>
            <w:tcW w:w="2694" w:type="dxa"/>
          </w:tcPr>
          <w:p w14:paraId="4303697E" w14:textId="65017BEE" w:rsidR="00C31E91" w:rsidRDefault="00C31E91" w:rsidP="00C31E91">
            <w:pPr>
              <w:rPr>
                <w:rFonts w:cs="Calibri"/>
                <w:color w:val="000000"/>
                <w:sz w:val="16"/>
                <w:szCs w:val="16"/>
              </w:rPr>
            </w:pPr>
            <w:r>
              <w:rPr>
                <w:rFonts w:cs="Calibri"/>
                <w:color w:val="000000"/>
                <w:sz w:val="16"/>
                <w:szCs w:val="16"/>
              </w:rPr>
              <w:t>International capacity building consultant to perform capacity needs assessment, as part of Output 1.3.</w:t>
            </w:r>
            <w:r>
              <w:rPr>
                <w:rFonts w:cs="Calibri"/>
                <w:color w:val="000000"/>
                <w:sz w:val="16"/>
                <w:szCs w:val="16"/>
              </w:rPr>
              <w:br/>
            </w:r>
            <w:r>
              <w:rPr>
                <w:rFonts w:cs="Calibri"/>
                <w:color w:val="000000"/>
                <w:sz w:val="16"/>
                <w:szCs w:val="16"/>
              </w:rPr>
              <w:br/>
              <w:t>10 days @ $750/day</w:t>
            </w:r>
          </w:p>
        </w:tc>
        <w:tc>
          <w:tcPr>
            <w:tcW w:w="1260" w:type="dxa"/>
          </w:tcPr>
          <w:p w14:paraId="74F2D512" w14:textId="12E70523" w:rsidR="00C31E91" w:rsidRPr="00244492" w:rsidRDefault="00C31E91" w:rsidP="00C31E91">
            <w:pPr>
              <w:rPr>
                <w:rFonts w:cs="Calibri"/>
                <w:sz w:val="16"/>
                <w:szCs w:val="16"/>
              </w:rPr>
            </w:pPr>
            <w:r w:rsidRPr="00244492">
              <w:rPr>
                <w:rFonts w:cs="Calibri"/>
                <w:sz w:val="16"/>
                <w:szCs w:val="16"/>
              </w:rPr>
              <w:t>7</w:t>
            </w:r>
            <w:r>
              <w:rPr>
                <w:rFonts w:cs="Calibri"/>
                <w:sz w:val="16"/>
                <w:szCs w:val="16"/>
              </w:rPr>
              <w:t>,</w:t>
            </w:r>
            <w:r w:rsidRPr="00244492">
              <w:rPr>
                <w:rFonts w:cs="Calibri"/>
                <w:sz w:val="16"/>
                <w:szCs w:val="16"/>
              </w:rPr>
              <w:t>500</w:t>
            </w:r>
          </w:p>
        </w:tc>
        <w:tc>
          <w:tcPr>
            <w:tcW w:w="1170" w:type="dxa"/>
          </w:tcPr>
          <w:p w14:paraId="22E50CA0" w14:textId="7F176819" w:rsidR="00C31E91" w:rsidRDefault="00C31E91" w:rsidP="00C31E91">
            <w:pPr>
              <w:rPr>
                <w:rFonts w:cs="Calibri"/>
                <w:sz w:val="16"/>
                <w:szCs w:val="16"/>
              </w:rPr>
            </w:pPr>
            <w:r>
              <w:rPr>
                <w:rFonts w:cs="Calibri"/>
                <w:sz w:val="16"/>
                <w:szCs w:val="16"/>
              </w:rPr>
              <w:t>Request for Quotation</w:t>
            </w:r>
          </w:p>
        </w:tc>
        <w:tc>
          <w:tcPr>
            <w:tcW w:w="900" w:type="dxa"/>
          </w:tcPr>
          <w:p w14:paraId="48221DFB" w14:textId="2985B2CF" w:rsidR="00C31E91" w:rsidRDefault="00C31E91" w:rsidP="00C31E91">
            <w:pPr>
              <w:rPr>
                <w:rFonts w:cs="Calibri"/>
                <w:sz w:val="16"/>
                <w:szCs w:val="16"/>
              </w:rPr>
            </w:pPr>
            <w:r>
              <w:rPr>
                <w:rFonts w:cs="Calibri"/>
                <w:sz w:val="16"/>
                <w:szCs w:val="16"/>
              </w:rPr>
              <w:t>ANSER</w:t>
            </w:r>
          </w:p>
        </w:tc>
        <w:tc>
          <w:tcPr>
            <w:tcW w:w="900" w:type="dxa"/>
          </w:tcPr>
          <w:p w14:paraId="5FE50770" w14:textId="7EA23D22" w:rsidR="00C31E91" w:rsidRDefault="00C31E91" w:rsidP="00C31E91">
            <w:pPr>
              <w:rPr>
                <w:rFonts w:cs="Calibri"/>
                <w:sz w:val="16"/>
                <w:szCs w:val="16"/>
              </w:rPr>
            </w:pPr>
            <w:r>
              <w:rPr>
                <w:rFonts w:cs="Calibri"/>
                <w:sz w:val="16"/>
                <w:szCs w:val="16"/>
              </w:rPr>
              <w:t>1</w:t>
            </w:r>
          </w:p>
        </w:tc>
        <w:tc>
          <w:tcPr>
            <w:tcW w:w="1170" w:type="dxa"/>
          </w:tcPr>
          <w:p w14:paraId="705B4B0C" w14:textId="337DE01D" w:rsidR="00C31E91" w:rsidRDefault="00C31E91" w:rsidP="00C31E91">
            <w:pPr>
              <w:rPr>
                <w:rFonts w:cs="Calibri"/>
                <w:sz w:val="16"/>
                <w:szCs w:val="16"/>
              </w:rPr>
            </w:pPr>
            <w:r>
              <w:rPr>
                <w:rFonts w:cs="Calibri"/>
                <w:sz w:val="16"/>
                <w:szCs w:val="16"/>
              </w:rPr>
              <w:t>Q1/2024</w:t>
            </w:r>
          </w:p>
        </w:tc>
        <w:tc>
          <w:tcPr>
            <w:tcW w:w="1155" w:type="dxa"/>
          </w:tcPr>
          <w:p w14:paraId="795AF2C2" w14:textId="473D1A79" w:rsidR="00C31E91" w:rsidRDefault="00C31E91" w:rsidP="00C31E91">
            <w:pPr>
              <w:rPr>
                <w:rFonts w:cs="Calibri"/>
                <w:sz w:val="16"/>
                <w:szCs w:val="16"/>
              </w:rPr>
            </w:pPr>
            <w:r>
              <w:rPr>
                <w:rFonts w:cs="Calibri"/>
                <w:sz w:val="16"/>
                <w:szCs w:val="16"/>
              </w:rPr>
              <w:t>Q2/2024</w:t>
            </w:r>
          </w:p>
        </w:tc>
        <w:tc>
          <w:tcPr>
            <w:tcW w:w="1000" w:type="dxa"/>
          </w:tcPr>
          <w:p w14:paraId="311FEFCB" w14:textId="09DE3A3A" w:rsidR="00C31E91" w:rsidRDefault="00C31E91" w:rsidP="00C31E91">
            <w:pPr>
              <w:rPr>
                <w:rFonts w:cs="Calibri"/>
                <w:sz w:val="16"/>
                <w:szCs w:val="16"/>
              </w:rPr>
            </w:pPr>
            <w:r>
              <w:rPr>
                <w:rFonts w:cs="Calibri"/>
                <w:sz w:val="16"/>
                <w:szCs w:val="16"/>
              </w:rPr>
              <w:t>Post</w:t>
            </w:r>
          </w:p>
        </w:tc>
      </w:tr>
      <w:tr w:rsidR="00C31E91" w:rsidRPr="005F05BF" w14:paraId="5168BACC" w14:textId="77777777" w:rsidTr="00CC222B">
        <w:tc>
          <w:tcPr>
            <w:tcW w:w="541" w:type="dxa"/>
          </w:tcPr>
          <w:p w14:paraId="7E211E11" w14:textId="6A797683" w:rsidR="00C31E91" w:rsidRPr="005F05BF" w:rsidRDefault="00C31E91" w:rsidP="00C31E91">
            <w:pPr>
              <w:rPr>
                <w:rFonts w:cs="Calibri"/>
                <w:sz w:val="16"/>
                <w:szCs w:val="16"/>
              </w:rPr>
            </w:pPr>
            <w:r>
              <w:rPr>
                <w:rFonts w:cs="Calibri"/>
                <w:sz w:val="16"/>
                <w:szCs w:val="16"/>
              </w:rPr>
              <w:t>6</w:t>
            </w:r>
          </w:p>
        </w:tc>
        <w:tc>
          <w:tcPr>
            <w:tcW w:w="2694" w:type="dxa"/>
          </w:tcPr>
          <w:p w14:paraId="578B6E1B" w14:textId="7A073F9D" w:rsidR="00C31E91" w:rsidRPr="005F05BF" w:rsidRDefault="00C31E91" w:rsidP="00C31E91">
            <w:pPr>
              <w:rPr>
                <w:rFonts w:cs="Calibri"/>
                <w:sz w:val="16"/>
                <w:szCs w:val="16"/>
              </w:rPr>
            </w:pPr>
            <w:r>
              <w:rPr>
                <w:rFonts w:cs="Calibri"/>
                <w:sz w:val="16"/>
                <w:szCs w:val="16"/>
              </w:rPr>
              <w:t>L</w:t>
            </w:r>
            <w:r w:rsidRPr="00C92224">
              <w:rPr>
                <w:rFonts w:cs="Calibri"/>
                <w:sz w:val="16"/>
                <w:szCs w:val="16"/>
              </w:rPr>
              <w:t>ocal capacity building consultant to support capacity needs assessment</w:t>
            </w:r>
            <w:r>
              <w:rPr>
                <w:rFonts w:cs="Calibri"/>
                <w:color w:val="000000"/>
                <w:sz w:val="16"/>
                <w:szCs w:val="16"/>
              </w:rPr>
              <w:t>, as part of Output 1.3.</w:t>
            </w:r>
            <w:r w:rsidRPr="00C92224">
              <w:rPr>
                <w:rFonts w:cs="Calibri"/>
                <w:sz w:val="16"/>
                <w:szCs w:val="16"/>
              </w:rPr>
              <w:t xml:space="preserve"> </w:t>
            </w:r>
            <w:r>
              <w:rPr>
                <w:rFonts w:cs="Calibri"/>
                <w:sz w:val="16"/>
                <w:szCs w:val="16"/>
              </w:rPr>
              <w:br/>
            </w:r>
            <w:r>
              <w:rPr>
                <w:rFonts w:cs="Calibri"/>
                <w:sz w:val="16"/>
                <w:szCs w:val="16"/>
              </w:rPr>
              <w:br/>
            </w:r>
            <w:r w:rsidRPr="00C92224">
              <w:rPr>
                <w:rFonts w:cs="Calibri"/>
                <w:sz w:val="16"/>
                <w:szCs w:val="16"/>
              </w:rPr>
              <w:t>10 days @ $300/day</w:t>
            </w:r>
            <w:r w:rsidRPr="00C92224" w:rsidDel="00244492">
              <w:rPr>
                <w:rFonts w:cs="Calibri"/>
                <w:sz w:val="16"/>
                <w:szCs w:val="16"/>
              </w:rPr>
              <w:t xml:space="preserve"> </w:t>
            </w:r>
          </w:p>
        </w:tc>
        <w:tc>
          <w:tcPr>
            <w:tcW w:w="1260" w:type="dxa"/>
          </w:tcPr>
          <w:p w14:paraId="1B0BEC6F" w14:textId="1A650314" w:rsidR="00C31E91" w:rsidRPr="005F05BF" w:rsidRDefault="00C31E91" w:rsidP="00C31E91">
            <w:pPr>
              <w:rPr>
                <w:rFonts w:cs="Calibri"/>
                <w:sz w:val="16"/>
                <w:szCs w:val="16"/>
              </w:rPr>
            </w:pPr>
            <w:r>
              <w:rPr>
                <w:rFonts w:cs="Calibri"/>
                <w:sz w:val="16"/>
                <w:szCs w:val="16"/>
              </w:rPr>
              <w:t>3,000</w:t>
            </w:r>
          </w:p>
        </w:tc>
        <w:tc>
          <w:tcPr>
            <w:tcW w:w="1170" w:type="dxa"/>
          </w:tcPr>
          <w:p w14:paraId="337A2402" w14:textId="3033E790" w:rsidR="00C31E91" w:rsidRPr="005F05BF" w:rsidRDefault="00C31E91" w:rsidP="00C31E91">
            <w:pPr>
              <w:rPr>
                <w:rFonts w:cs="Calibri"/>
                <w:sz w:val="16"/>
                <w:szCs w:val="16"/>
              </w:rPr>
            </w:pPr>
            <w:r>
              <w:rPr>
                <w:rFonts w:cs="Calibri"/>
                <w:sz w:val="16"/>
                <w:szCs w:val="16"/>
              </w:rPr>
              <w:t>Request for Quotation</w:t>
            </w:r>
          </w:p>
        </w:tc>
        <w:tc>
          <w:tcPr>
            <w:tcW w:w="900" w:type="dxa"/>
          </w:tcPr>
          <w:p w14:paraId="6FC437B7" w14:textId="52475C39" w:rsidR="00C31E91" w:rsidRPr="005F05BF" w:rsidRDefault="00C31E91" w:rsidP="00C31E91">
            <w:pPr>
              <w:rPr>
                <w:rFonts w:cs="Calibri"/>
                <w:sz w:val="16"/>
                <w:szCs w:val="16"/>
              </w:rPr>
            </w:pPr>
            <w:r>
              <w:rPr>
                <w:rFonts w:cs="Calibri"/>
                <w:sz w:val="16"/>
                <w:szCs w:val="16"/>
              </w:rPr>
              <w:t>ANSER</w:t>
            </w:r>
          </w:p>
        </w:tc>
        <w:tc>
          <w:tcPr>
            <w:tcW w:w="900" w:type="dxa"/>
          </w:tcPr>
          <w:p w14:paraId="559A6343" w14:textId="16A9D98A" w:rsidR="00C31E91" w:rsidRPr="005F05BF" w:rsidRDefault="00C31E91" w:rsidP="00C31E91">
            <w:pPr>
              <w:rPr>
                <w:rFonts w:cs="Calibri"/>
                <w:sz w:val="16"/>
                <w:szCs w:val="16"/>
              </w:rPr>
            </w:pPr>
            <w:r>
              <w:rPr>
                <w:rFonts w:cs="Calibri"/>
                <w:sz w:val="16"/>
                <w:szCs w:val="16"/>
              </w:rPr>
              <w:t>1</w:t>
            </w:r>
          </w:p>
        </w:tc>
        <w:tc>
          <w:tcPr>
            <w:tcW w:w="1170" w:type="dxa"/>
          </w:tcPr>
          <w:p w14:paraId="1EDEDDE1" w14:textId="0D0B4D04" w:rsidR="00C31E91" w:rsidRPr="005F05BF" w:rsidRDefault="00C31E91" w:rsidP="00C31E91">
            <w:pPr>
              <w:rPr>
                <w:rFonts w:cs="Calibri"/>
                <w:sz w:val="16"/>
                <w:szCs w:val="16"/>
              </w:rPr>
            </w:pPr>
            <w:r>
              <w:rPr>
                <w:rFonts w:cs="Calibri"/>
                <w:sz w:val="16"/>
                <w:szCs w:val="16"/>
              </w:rPr>
              <w:t>Q1/2024</w:t>
            </w:r>
          </w:p>
        </w:tc>
        <w:tc>
          <w:tcPr>
            <w:tcW w:w="1155" w:type="dxa"/>
          </w:tcPr>
          <w:p w14:paraId="66F2C0BA" w14:textId="059649AE" w:rsidR="00C31E91" w:rsidRPr="005F05BF" w:rsidRDefault="00C31E91" w:rsidP="00C31E91">
            <w:pPr>
              <w:rPr>
                <w:rFonts w:cs="Calibri"/>
                <w:sz w:val="16"/>
                <w:szCs w:val="16"/>
              </w:rPr>
            </w:pPr>
            <w:r>
              <w:rPr>
                <w:rFonts w:cs="Calibri"/>
                <w:sz w:val="16"/>
                <w:szCs w:val="16"/>
              </w:rPr>
              <w:t>Q2/2024</w:t>
            </w:r>
          </w:p>
        </w:tc>
        <w:tc>
          <w:tcPr>
            <w:tcW w:w="1000" w:type="dxa"/>
          </w:tcPr>
          <w:p w14:paraId="09D87E0F" w14:textId="719546AA" w:rsidR="00C31E91" w:rsidRPr="005F05BF" w:rsidRDefault="00C31E91" w:rsidP="00C31E91">
            <w:pPr>
              <w:rPr>
                <w:rFonts w:cs="Calibri"/>
                <w:sz w:val="16"/>
                <w:szCs w:val="16"/>
              </w:rPr>
            </w:pPr>
            <w:r>
              <w:rPr>
                <w:rFonts w:cs="Calibri"/>
                <w:sz w:val="16"/>
                <w:szCs w:val="16"/>
              </w:rPr>
              <w:t>Post</w:t>
            </w:r>
          </w:p>
        </w:tc>
      </w:tr>
      <w:tr w:rsidR="00C31E91" w:rsidRPr="005F05BF" w14:paraId="2EF08C5A" w14:textId="77777777" w:rsidTr="00CC222B">
        <w:tc>
          <w:tcPr>
            <w:tcW w:w="541" w:type="dxa"/>
          </w:tcPr>
          <w:p w14:paraId="39D30A89" w14:textId="06C4D947" w:rsidR="00C31E91" w:rsidRPr="005F05BF" w:rsidRDefault="00C31E91" w:rsidP="00C31E91">
            <w:pPr>
              <w:rPr>
                <w:rFonts w:cs="Calibri"/>
                <w:sz w:val="16"/>
                <w:szCs w:val="16"/>
              </w:rPr>
            </w:pPr>
            <w:r>
              <w:rPr>
                <w:rFonts w:cs="Calibri"/>
                <w:sz w:val="16"/>
                <w:szCs w:val="16"/>
              </w:rPr>
              <w:t>7</w:t>
            </w:r>
          </w:p>
        </w:tc>
        <w:tc>
          <w:tcPr>
            <w:tcW w:w="2694" w:type="dxa"/>
          </w:tcPr>
          <w:p w14:paraId="49681D40" w14:textId="48D03376" w:rsidR="00C31E91" w:rsidRDefault="00C31E91" w:rsidP="00C31E91">
            <w:pPr>
              <w:rPr>
                <w:rFonts w:cs="Calibri"/>
                <w:color w:val="000000"/>
                <w:sz w:val="16"/>
                <w:szCs w:val="16"/>
              </w:rPr>
            </w:pPr>
            <w:r>
              <w:rPr>
                <w:rFonts w:cs="Calibri"/>
                <w:color w:val="000000"/>
                <w:sz w:val="16"/>
                <w:szCs w:val="16"/>
              </w:rPr>
              <w:t xml:space="preserve">International consultant to review the final implementation plan of the PDL-145T and incorporate it into the AMP project via the </w:t>
            </w:r>
            <w:proofErr w:type="spellStart"/>
            <w:r>
              <w:rPr>
                <w:rFonts w:cs="Calibri"/>
                <w:color w:val="000000"/>
                <w:sz w:val="16"/>
                <w:szCs w:val="16"/>
              </w:rPr>
              <w:t>Minigrid</w:t>
            </w:r>
            <w:proofErr w:type="spellEnd"/>
            <w:r>
              <w:rPr>
                <w:rFonts w:cs="Calibri"/>
                <w:color w:val="000000"/>
                <w:sz w:val="16"/>
                <w:szCs w:val="16"/>
              </w:rPr>
              <w:t xml:space="preserve"> Pilot Plan, as part of Output 2.1.</w:t>
            </w:r>
          </w:p>
          <w:p w14:paraId="5D1C84EB" w14:textId="77777777" w:rsidR="00C31E91" w:rsidRDefault="00C31E91" w:rsidP="00C31E91">
            <w:pPr>
              <w:rPr>
                <w:rFonts w:cs="Calibri"/>
                <w:color w:val="000000"/>
                <w:sz w:val="16"/>
                <w:szCs w:val="16"/>
              </w:rPr>
            </w:pPr>
          </w:p>
          <w:p w14:paraId="4765280D" w14:textId="248D55AD" w:rsidR="00C31E91" w:rsidRDefault="00C31E91" w:rsidP="00C31E91">
            <w:pPr>
              <w:rPr>
                <w:rFonts w:cs="Calibri"/>
                <w:color w:val="000000"/>
                <w:sz w:val="16"/>
                <w:szCs w:val="16"/>
              </w:rPr>
            </w:pPr>
            <w:r>
              <w:rPr>
                <w:rFonts w:cs="Calibri"/>
                <w:color w:val="000000"/>
                <w:sz w:val="16"/>
                <w:szCs w:val="16"/>
              </w:rPr>
              <w:t xml:space="preserve">10 days @ $750/day </w:t>
            </w:r>
          </w:p>
          <w:p w14:paraId="70480F38" w14:textId="3186BDA0" w:rsidR="00C31E91" w:rsidRPr="005F05BF" w:rsidRDefault="00C31E91" w:rsidP="00C31E91">
            <w:pPr>
              <w:rPr>
                <w:rFonts w:cs="Calibri"/>
                <w:sz w:val="16"/>
                <w:szCs w:val="16"/>
              </w:rPr>
            </w:pPr>
          </w:p>
        </w:tc>
        <w:tc>
          <w:tcPr>
            <w:tcW w:w="1260" w:type="dxa"/>
          </w:tcPr>
          <w:p w14:paraId="177CD54D" w14:textId="76531852" w:rsidR="00C31E91" w:rsidRPr="005F05BF" w:rsidRDefault="00C31E91" w:rsidP="00C31E91">
            <w:pPr>
              <w:rPr>
                <w:rFonts w:cs="Calibri"/>
                <w:sz w:val="16"/>
                <w:szCs w:val="16"/>
              </w:rPr>
            </w:pPr>
            <w:r>
              <w:rPr>
                <w:rFonts w:cs="Calibri"/>
                <w:sz w:val="16"/>
                <w:szCs w:val="16"/>
              </w:rPr>
              <w:t>7,500</w:t>
            </w:r>
          </w:p>
        </w:tc>
        <w:tc>
          <w:tcPr>
            <w:tcW w:w="1170" w:type="dxa"/>
          </w:tcPr>
          <w:p w14:paraId="2B0FAB7D" w14:textId="77777777" w:rsidR="00C31E91" w:rsidRPr="005F05BF" w:rsidRDefault="00C31E91" w:rsidP="00C31E91">
            <w:pPr>
              <w:rPr>
                <w:rFonts w:cs="Calibri"/>
                <w:sz w:val="16"/>
                <w:szCs w:val="16"/>
              </w:rPr>
            </w:pPr>
            <w:r>
              <w:rPr>
                <w:rFonts w:cs="Calibri"/>
                <w:sz w:val="16"/>
                <w:szCs w:val="16"/>
              </w:rPr>
              <w:t>Request for Quotation</w:t>
            </w:r>
          </w:p>
        </w:tc>
        <w:tc>
          <w:tcPr>
            <w:tcW w:w="900" w:type="dxa"/>
          </w:tcPr>
          <w:p w14:paraId="13329CF3" w14:textId="77777777" w:rsidR="00C31E91" w:rsidRPr="005F05BF" w:rsidRDefault="00C31E91" w:rsidP="00C31E91">
            <w:pPr>
              <w:rPr>
                <w:rFonts w:cs="Calibri"/>
                <w:sz w:val="16"/>
                <w:szCs w:val="16"/>
              </w:rPr>
            </w:pPr>
            <w:r>
              <w:rPr>
                <w:rFonts w:cs="Calibri"/>
                <w:sz w:val="16"/>
                <w:szCs w:val="16"/>
              </w:rPr>
              <w:t>ANSER</w:t>
            </w:r>
          </w:p>
        </w:tc>
        <w:tc>
          <w:tcPr>
            <w:tcW w:w="900" w:type="dxa"/>
          </w:tcPr>
          <w:p w14:paraId="17BBD525" w14:textId="77777777" w:rsidR="00C31E91" w:rsidRPr="005F05BF" w:rsidRDefault="00C31E91" w:rsidP="00C31E91">
            <w:pPr>
              <w:rPr>
                <w:rFonts w:cs="Calibri"/>
                <w:sz w:val="16"/>
                <w:szCs w:val="16"/>
              </w:rPr>
            </w:pPr>
            <w:r>
              <w:rPr>
                <w:rFonts w:cs="Calibri"/>
                <w:sz w:val="16"/>
                <w:szCs w:val="16"/>
              </w:rPr>
              <w:t>1</w:t>
            </w:r>
          </w:p>
        </w:tc>
        <w:tc>
          <w:tcPr>
            <w:tcW w:w="1170" w:type="dxa"/>
          </w:tcPr>
          <w:p w14:paraId="1BECAF21" w14:textId="77777777" w:rsidR="00C31E91" w:rsidRPr="005F05BF" w:rsidRDefault="00C31E91" w:rsidP="00C31E91">
            <w:pPr>
              <w:rPr>
                <w:rFonts w:cs="Calibri"/>
                <w:sz w:val="16"/>
                <w:szCs w:val="16"/>
              </w:rPr>
            </w:pPr>
            <w:r>
              <w:rPr>
                <w:rFonts w:cs="Calibri"/>
                <w:sz w:val="16"/>
                <w:szCs w:val="16"/>
              </w:rPr>
              <w:t>Q1/2024</w:t>
            </w:r>
          </w:p>
        </w:tc>
        <w:tc>
          <w:tcPr>
            <w:tcW w:w="1155" w:type="dxa"/>
          </w:tcPr>
          <w:p w14:paraId="620751CA" w14:textId="1B26C6A4" w:rsidR="00C31E91" w:rsidRPr="005F05BF" w:rsidRDefault="00C31E91" w:rsidP="00C31E91">
            <w:pPr>
              <w:rPr>
                <w:rFonts w:cs="Calibri"/>
                <w:sz w:val="16"/>
                <w:szCs w:val="16"/>
              </w:rPr>
            </w:pPr>
            <w:r>
              <w:rPr>
                <w:rFonts w:cs="Calibri"/>
                <w:sz w:val="16"/>
                <w:szCs w:val="16"/>
              </w:rPr>
              <w:t>Q4/2024</w:t>
            </w:r>
          </w:p>
        </w:tc>
        <w:tc>
          <w:tcPr>
            <w:tcW w:w="1000" w:type="dxa"/>
          </w:tcPr>
          <w:p w14:paraId="4DD99331" w14:textId="77777777" w:rsidR="00C31E91" w:rsidRPr="005F05BF" w:rsidRDefault="00C31E91" w:rsidP="00C31E91">
            <w:pPr>
              <w:rPr>
                <w:rFonts w:cs="Calibri"/>
                <w:sz w:val="16"/>
                <w:szCs w:val="16"/>
              </w:rPr>
            </w:pPr>
            <w:r>
              <w:rPr>
                <w:rFonts w:cs="Calibri"/>
                <w:sz w:val="16"/>
                <w:szCs w:val="16"/>
              </w:rPr>
              <w:t>Post</w:t>
            </w:r>
          </w:p>
        </w:tc>
      </w:tr>
      <w:tr w:rsidR="00C31E91" w:rsidRPr="005F05BF" w14:paraId="59D12971" w14:textId="77777777" w:rsidTr="00CC222B">
        <w:tc>
          <w:tcPr>
            <w:tcW w:w="541" w:type="dxa"/>
          </w:tcPr>
          <w:p w14:paraId="3E8C18F1" w14:textId="1174E8E3" w:rsidR="00C31E91" w:rsidRDefault="00C31E91" w:rsidP="00C31E91">
            <w:pPr>
              <w:rPr>
                <w:rFonts w:cs="Calibri"/>
                <w:sz w:val="16"/>
                <w:szCs w:val="16"/>
              </w:rPr>
            </w:pPr>
            <w:r>
              <w:rPr>
                <w:rFonts w:cs="Calibri"/>
                <w:sz w:val="16"/>
                <w:szCs w:val="16"/>
              </w:rPr>
              <w:t>8</w:t>
            </w:r>
          </w:p>
        </w:tc>
        <w:tc>
          <w:tcPr>
            <w:tcW w:w="2694" w:type="dxa"/>
          </w:tcPr>
          <w:p w14:paraId="3467B264" w14:textId="77777777" w:rsidR="00C31E91" w:rsidRDefault="00C31E91" w:rsidP="00C31E91">
            <w:pPr>
              <w:rPr>
                <w:rFonts w:cs="Calibri"/>
                <w:color w:val="000000"/>
                <w:sz w:val="16"/>
                <w:szCs w:val="16"/>
              </w:rPr>
            </w:pPr>
            <w:r>
              <w:rPr>
                <w:rFonts w:cs="Calibri"/>
                <w:color w:val="000000"/>
                <w:sz w:val="16"/>
                <w:szCs w:val="16"/>
              </w:rPr>
              <w:t>I</w:t>
            </w:r>
            <w:r w:rsidRPr="00AC475D">
              <w:rPr>
                <w:rFonts w:cs="Calibri"/>
                <w:color w:val="000000"/>
                <w:sz w:val="16"/>
                <w:szCs w:val="16"/>
              </w:rPr>
              <w:t>nternational gender and E&amp;S consultant to review PDL-145T gender and social and environmental approach and documentation and verify alignment with UNDP SES</w:t>
            </w:r>
            <w:r>
              <w:rPr>
                <w:rFonts w:cs="Calibri"/>
                <w:color w:val="000000"/>
                <w:sz w:val="16"/>
                <w:szCs w:val="16"/>
              </w:rPr>
              <w:t>, as part of Output 2.1.</w:t>
            </w:r>
          </w:p>
          <w:p w14:paraId="1FA5A9D9" w14:textId="03206EBD" w:rsidR="00C31E91" w:rsidRDefault="00C31E91" w:rsidP="00C31E91">
            <w:pPr>
              <w:rPr>
                <w:rFonts w:cs="Calibri"/>
                <w:color w:val="000000"/>
                <w:sz w:val="16"/>
                <w:szCs w:val="16"/>
              </w:rPr>
            </w:pPr>
            <w:r>
              <w:rPr>
                <w:rFonts w:cs="Calibri"/>
                <w:color w:val="000000"/>
                <w:sz w:val="16"/>
                <w:szCs w:val="16"/>
              </w:rPr>
              <w:br/>
            </w:r>
            <w:r>
              <w:rPr>
                <w:rFonts w:cs="Calibri"/>
                <w:color w:val="000000"/>
                <w:sz w:val="16"/>
                <w:szCs w:val="16"/>
              </w:rPr>
              <w:br/>
            </w:r>
            <w:r w:rsidRPr="00AC475D">
              <w:rPr>
                <w:rFonts w:cs="Calibri"/>
                <w:color w:val="000000"/>
                <w:sz w:val="16"/>
                <w:szCs w:val="16"/>
              </w:rPr>
              <w:t>10 days @ $7</w:t>
            </w:r>
            <w:r w:rsidR="00B001E1">
              <w:rPr>
                <w:rFonts w:cs="Calibri"/>
                <w:color w:val="000000"/>
                <w:sz w:val="16"/>
                <w:szCs w:val="16"/>
              </w:rPr>
              <w:t>0</w:t>
            </w:r>
            <w:r w:rsidRPr="00AC475D">
              <w:rPr>
                <w:rFonts w:cs="Calibri"/>
                <w:color w:val="000000"/>
                <w:sz w:val="16"/>
                <w:szCs w:val="16"/>
              </w:rPr>
              <w:t>0/day</w:t>
            </w:r>
          </w:p>
        </w:tc>
        <w:tc>
          <w:tcPr>
            <w:tcW w:w="1260" w:type="dxa"/>
          </w:tcPr>
          <w:p w14:paraId="3171AA92" w14:textId="0E44F027" w:rsidR="00C31E91" w:rsidRDefault="00C31E91" w:rsidP="00C31E91">
            <w:pPr>
              <w:rPr>
                <w:rFonts w:cs="Calibri"/>
                <w:sz w:val="16"/>
                <w:szCs w:val="16"/>
              </w:rPr>
            </w:pPr>
            <w:r>
              <w:rPr>
                <w:rFonts w:cs="Calibri"/>
                <w:sz w:val="16"/>
                <w:szCs w:val="16"/>
              </w:rPr>
              <w:t>7,</w:t>
            </w:r>
            <w:r w:rsidR="00B001E1">
              <w:rPr>
                <w:rFonts w:cs="Calibri"/>
                <w:sz w:val="16"/>
                <w:szCs w:val="16"/>
              </w:rPr>
              <w:t>0</w:t>
            </w:r>
            <w:r>
              <w:rPr>
                <w:rFonts w:cs="Calibri"/>
                <w:sz w:val="16"/>
                <w:szCs w:val="16"/>
              </w:rPr>
              <w:t>00</w:t>
            </w:r>
          </w:p>
        </w:tc>
        <w:tc>
          <w:tcPr>
            <w:tcW w:w="1170" w:type="dxa"/>
          </w:tcPr>
          <w:p w14:paraId="70A97A7A" w14:textId="7C60FF44" w:rsidR="00C31E91" w:rsidRDefault="00C31E91" w:rsidP="00C31E91">
            <w:pPr>
              <w:rPr>
                <w:rFonts w:cs="Calibri"/>
                <w:sz w:val="16"/>
                <w:szCs w:val="16"/>
              </w:rPr>
            </w:pPr>
            <w:r>
              <w:rPr>
                <w:rFonts w:cs="Calibri"/>
                <w:sz w:val="16"/>
                <w:szCs w:val="16"/>
              </w:rPr>
              <w:t>Request for Quotation</w:t>
            </w:r>
          </w:p>
        </w:tc>
        <w:tc>
          <w:tcPr>
            <w:tcW w:w="900" w:type="dxa"/>
          </w:tcPr>
          <w:p w14:paraId="30CC998D" w14:textId="302DD1A9" w:rsidR="00C31E91" w:rsidRDefault="00C31E91" w:rsidP="00C31E91">
            <w:pPr>
              <w:rPr>
                <w:rFonts w:cs="Calibri"/>
                <w:sz w:val="16"/>
                <w:szCs w:val="16"/>
              </w:rPr>
            </w:pPr>
            <w:r>
              <w:rPr>
                <w:rFonts w:cs="Calibri"/>
                <w:sz w:val="16"/>
                <w:szCs w:val="16"/>
              </w:rPr>
              <w:t>ANSER</w:t>
            </w:r>
          </w:p>
        </w:tc>
        <w:tc>
          <w:tcPr>
            <w:tcW w:w="900" w:type="dxa"/>
          </w:tcPr>
          <w:p w14:paraId="342B7A2F" w14:textId="68D100E8" w:rsidR="00C31E91" w:rsidRDefault="00C31E91" w:rsidP="00C31E91">
            <w:pPr>
              <w:rPr>
                <w:rFonts w:cs="Calibri"/>
                <w:sz w:val="16"/>
                <w:szCs w:val="16"/>
              </w:rPr>
            </w:pPr>
            <w:r>
              <w:rPr>
                <w:rFonts w:cs="Calibri"/>
                <w:sz w:val="16"/>
                <w:szCs w:val="16"/>
              </w:rPr>
              <w:t>1</w:t>
            </w:r>
          </w:p>
        </w:tc>
        <w:tc>
          <w:tcPr>
            <w:tcW w:w="1170" w:type="dxa"/>
          </w:tcPr>
          <w:p w14:paraId="02FB2D40" w14:textId="351CAD2F" w:rsidR="00C31E91" w:rsidRDefault="00C31E91" w:rsidP="00C31E91">
            <w:pPr>
              <w:rPr>
                <w:rFonts w:cs="Calibri"/>
                <w:sz w:val="16"/>
                <w:szCs w:val="16"/>
              </w:rPr>
            </w:pPr>
            <w:r>
              <w:rPr>
                <w:rFonts w:cs="Calibri"/>
                <w:sz w:val="16"/>
                <w:szCs w:val="16"/>
              </w:rPr>
              <w:t>Q1/2024</w:t>
            </w:r>
          </w:p>
        </w:tc>
        <w:tc>
          <w:tcPr>
            <w:tcW w:w="1155" w:type="dxa"/>
          </w:tcPr>
          <w:p w14:paraId="7903B15C" w14:textId="1D23C7FE" w:rsidR="00C31E91" w:rsidRDefault="00C31E91" w:rsidP="00C31E91">
            <w:pPr>
              <w:rPr>
                <w:rFonts w:cs="Calibri"/>
                <w:sz w:val="16"/>
                <w:szCs w:val="16"/>
              </w:rPr>
            </w:pPr>
            <w:r>
              <w:rPr>
                <w:rFonts w:cs="Calibri"/>
                <w:sz w:val="16"/>
                <w:szCs w:val="16"/>
              </w:rPr>
              <w:t>Q4/2028</w:t>
            </w:r>
          </w:p>
        </w:tc>
        <w:tc>
          <w:tcPr>
            <w:tcW w:w="1000" w:type="dxa"/>
          </w:tcPr>
          <w:p w14:paraId="1DB810B6" w14:textId="5373BA3C" w:rsidR="00C31E91" w:rsidRDefault="00C31E91" w:rsidP="00C31E91">
            <w:pPr>
              <w:rPr>
                <w:rFonts w:cs="Calibri"/>
                <w:sz w:val="16"/>
                <w:szCs w:val="16"/>
              </w:rPr>
            </w:pPr>
            <w:r>
              <w:rPr>
                <w:rFonts w:cs="Calibri"/>
                <w:sz w:val="16"/>
                <w:szCs w:val="16"/>
              </w:rPr>
              <w:t>Post</w:t>
            </w:r>
          </w:p>
        </w:tc>
      </w:tr>
      <w:tr w:rsidR="00C31E91" w:rsidRPr="00642875" w14:paraId="3EB36CF7" w14:textId="77777777" w:rsidTr="00CC222B">
        <w:tc>
          <w:tcPr>
            <w:tcW w:w="541" w:type="dxa"/>
          </w:tcPr>
          <w:p w14:paraId="5D453275" w14:textId="6CD8F58D" w:rsidR="00C31E91" w:rsidRPr="00642875" w:rsidRDefault="00C31E91" w:rsidP="00C31E91">
            <w:pPr>
              <w:rPr>
                <w:rFonts w:cs="Calibri"/>
                <w:sz w:val="16"/>
                <w:szCs w:val="16"/>
              </w:rPr>
            </w:pPr>
            <w:r>
              <w:rPr>
                <w:rFonts w:cs="Calibri"/>
                <w:sz w:val="16"/>
                <w:szCs w:val="16"/>
              </w:rPr>
              <w:lastRenderedPageBreak/>
              <w:t>9</w:t>
            </w:r>
          </w:p>
        </w:tc>
        <w:tc>
          <w:tcPr>
            <w:tcW w:w="2694" w:type="dxa"/>
          </w:tcPr>
          <w:p w14:paraId="257AC273" w14:textId="738BD965" w:rsidR="00C31E91" w:rsidRDefault="00C31E91" w:rsidP="00C31E91">
            <w:pPr>
              <w:rPr>
                <w:rFonts w:cs="Calibri"/>
                <w:color w:val="000000"/>
                <w:sz w:val="16"/>
                <w:szCs w:val="16"/>
              </w:rPr>
            </w:pPr>
            <w:r>
              <w:rPr>
                <w:rFonts w:cs="Calibri"/>
                <w:color w:val="000000"/>
                <w:sz w:val="16"/>
                <w:szCs w:val="16"/>
              </w:rPr>
              <w:t xml:space="preserve">International consultant to develop a digital strategy for the project, as part of Output 3.1. </w:t>
            </w:r>
          </w:p>
          <w:p w14:paraId="069310A8" w14:textId="77777777" w:rsidR="00C31E91" w:rsidRDefault="00C31E91" w:rsidP="00C31E91">
            <w:pPr>
              <w:rPr>
                <w:rFonts w:cs="Calibri"/>
                <w:color w:val="000000"/>
                <w:sz w:val="16"/>
                <w:szCs w:val="16"/>
              </w:rPr>
            </w:pPr>
          </w:p>
          <w:p w14:paraId="23633125" w14:textId="571FFDA9" w:rsidR="00C31E91" w:rsidRDefault="00C31E91" w:rsidP="00C31E91">
            <w:pPr>
              <w:rPr>
                <w:rFonts w:cs="Calibri"/>
                <w:color w:val="000000"/>
                <w:sz w:val="16"/>
                <w:szCs w:val="16"/>
              </w:rPr>
            </w:pPr>
            <w:r>
              <w:rPr>
                <w:rFonts w:cs="Calibri"/>
                <w:color w:val="000000"/>
                <w:sz w:val="16"/>
                <w:szCs w:val="16"/>
              </w:rPr>
              <w:t xml:space="preserve">25 days @ $750/day </w:t>
            </w:r>
          </w:p>
          <w:p w14:paraId="42ADA392" w14:textId="2E5E7AA6" w:rsidR="00C31E91" w:rsidRPr="00642875" w:rsidRDefault="00C31E91" w:rsidP="00C31E91">
            <w:pPr>
              <w:rPr>
                <w:rFonts w:cs="Calibri"/>
                <w:sz w:val="16"/>
                <w:szCs w:val="16"/>
              </w:rPr>
            </w:pPr>
          </w:p>
        </w:tc>
        <w:tc>
          <w:tcPr>
            <w:tcW w:w="1260" w:type="dxa"/>
          </w:tcPr>
          <w:p w14:paraId="1A68F58D" w14:textId="0F2B1AB1" w:rsidR="00C31E91" w:rsidRPr="00642875" w:rsidRDefault="00C31E91" w:rsidP="00C31E91">
            <w:pPr>
              <w:rPr>
                <w:rFonts w:cs="Calibri"/>
                <w:sz w:val="16"/>
                <w:szCs w:val="16"/>
              </w:rPr>
            </w:pPr>
            <w:r>
              <w:rPr>
                <w:rFonts w:cs="Calibri"/>
                <w:sz w:val="16"/>
                <w:szCs w:val="16"/>
              </w:rPr>
              <w:t>18,750</w:t>
            </w:r>
          </w:p>
        </w:tc>
        <w:tc>
          <w:tcPr>
            <w:tcW w:w="1170" w:type="dxa"/>
          </w:tcPr>
          <w:p w14:paraId="47A0F013" w14:textId="77777777" w:rsidR="00C31E91" w:rsidRPr="00642875" w:rsidRDefault="00C31E91" w:rsidP="00C31E91">
            <w:pPr>
              <w:rPr>
                <w:rFonts w:cs="Calibri"/>
                <w:sz w:val="16"/>
                <w:szCs w:val="16"/>
              </w:rPr>
            </w:pPr>
            <w:r>
              <w:rPr>
                <w:rFonts w:cs="Calibri"/>
                <w:sz w:val="16"/>
                <w:szCs w:val="16"/>
              </w:rPr>
              <w:t>Request for Quotation</w:t>
            </w:r>
          </w:p>
        </w:tc>
        <w:tc>
          <w:tcPr>
            <w:tcW w:w="900" w:type="dxa"/>
          </w:tcPr>
          <w:p w14:paraId="0426D82E" w14:textId="77777777" w:rsidR="00C31E91" w:rsidRPr="00642875" w:rsidRDefault="00C31E91" w:rsidP="00C31E91">
            <w:pPr>
              <w:rPr>
                <w:rFonts w:cs="Calibri"/>
                <w:sz w:val="16"/>
                <w:szCs w:val="16"/>
              </w:rPr>
            </w:pPr>
            <w:r>
              <w:rPr>
                <w:rFonts w:cs="Calibri"/>
                <w:sz w:val="16"/>
                <w:szCs w:val="16"/>
              </w:rPr>
              <w:t>ANSER</w:t>
            </w:r>
          </w:p>
        </w:tc>
        <w:tc>
          <w:tcPr>
            <w:tcW w:w="900" w:type="dxa"/>
          </w:tcPr>
          <w:p w14:paraId="614016EE" w14:textId="77777777" w:rsidR="00C31E91" w:rsidRPr="00642875" w:rsidRDefault="00C31E91" w:rsidP="00C31E91">
            <w:pPr>
              <w:rPr>
                <w:rFonts w:cs="Calibri"/>
                <w:sz w:val="16"/>
                <w:szCs w:val="16"/>
              </w:rPr>
            </w:pPr>
            <w:r>
              <w:rPr>
                <w:rFonts w:cs="Calibri"/>
                <w:sz w:val="16"/>
                <w:szCs w:val="16"/>
              </w:rPr>
              <w:t>1</w:t>
            </w:r>
          </w:p>
        </w:tc>
        <w:tc>
          <w:tcPr>
            <w:tcW w:w="1170" w:type="dxa"/>
          </w:tcPr>
          <w:p w14:paraId="72BC8778" w14:textId="77777777" w:rsidR="00C31E91" w:rsidRPr="00642875" w:rsidRDefault="00C31E91" w:rsidP="00C31E91">
            <w:pPr>
              <w:rPr>
                <w:rFonts w:cs="Calibri"/>
                <w:sz w:val="16"/>
                <w:szCs w:val="16"/>
              </w:rPr>
            </w:pPr>
            <w:r>
              <w:rPr>
                <w:rFonts w:cs="Calibri"/>
                <w:sz w:val="16"/>
                <w:szCs w:val="16"/>
              </w:rPr>
              <w:t>Q1/2024</w:t>
            </w:r>
          </w:p>
        </w:tc>
        <w:tc>
          <w:tcPr>
            <w:tcW w:w="1155" w:type="dxa"/>
          </w:tcPr>
          <w:p w14:paraId="45A5ECB9" w14:textId="511019AC" w:rsidR="00C31E91" w:rsidRPr="00642875" w:rsidRDefault="00C31E91" w:rsidP="00C31E91">
            <w:pPr>
              <w:rPr>
                <w:rFonts w:cs="Calibri"/>
                <w:sz w:val="16"/>
                <w:szCs w:val="16"/>
              </w:rPr>
            </w:pPr>
            <w:r>
              <w:rPr>
                <w:rFonts w:cs="Calibri"/>
                <w:sz w:val="16"/>
                <w:szCs w:val="16"/>
              </w:rPr>
              <w:t>Q4/2025</w:t>
            </w:r>
          </w:p>
        </w:tc>
        <w:tc>
          <w:tcPr>
            <w:tcW w:w="1000" w:type="dxa"/>
          </w:tcPr>
          <w:p w14:paraId="09773EDD" w14:textId="77777777" w:rsidR="00C31E91" w:rsidRPr="00642875" w:rsidRDefault="00C31E91" w:rsidP="00C31E91">
            <w:pPr>
              <w:rPr>
                <w:rFonts w:cs="Calibri"/>
                <w:sz w:val="16"/>
                <w:szCs w:val="16"/>
              </w:rPr>
            </w:pPr>
            <w:r>
              <w:rPr>
                <w:rFonts w:cs="Calibri"/>
                <w:sz w:val="16"/>
                <w:szCs w:val="16"/>
              </w:rPr>
              <w:t>Post</w:t>
            </w:r>
          </w:p>
        </w:tc>
      </w:tr>
      <w:tr w:rsidR="00C31E91" w:rsidRPr="00642875" w14:paraId="6AD8E92F" w14:textId="77777777" w:rsidTr="00CC222B">
        <w:tc>
          <w:tcPr>
            <w:tcW w:w="541" w:type="dxa"/>
          </w:tcPr>
          <w:p w14:paraId="3DB0F30B" w14:textId="494F30F0" w:rsidR="00C31E91" w:rsidRDefault="00C31E91" w:rsidP="00C31E91">
            <w:pPr>
              <w:rPr>
                <w:rFonts w:cs="Calibri"/>
                <w:sz w:val="16"/>
                <w:szCs w:val="16"/>
              </w:rPr>
            </w:pPr>
            <w:r>
              <w:rPr>
                <w:rFonts w:cs="Calibri"/>
                <w:sz w:val="16"/>
                <w:szCs w:val="16"/>
              </w:rPr>
              <w:t>10</w:t>
            </w:r>
          </w:p>
        </w:tc>
        <w:tc>
          <w:tcPr>
            <w:tcW w:w="2694" w:type="dxa"/>
          </w:tcPr>
          <w:p w14:paraId="017EC2D0" w14:textId="4F890366" w:rsidR="00C31E91" w:rsidRDefault="00C31E91" w:rsidP="00C31E91">
            <w:pPr>
              <w:rPr>
                <w:rFonts w:cs="Calibri"/>
                <w:color w:val="000000"/>
                <w:sz w:val="16"/>
                <w:szCs w:val="16"/>
              </w:rPr>
            </w:pPr>
            <w:r>
              <w:rPr>
                <w:rFonts w:cs="Calibri"/>
                <w:color w:val="000000"/>
                <w:sz w:val="16"/>
                <w:szCs w:val="16"/>
              </w:rPr>
              <w:t xml:space="preserve">International consultant to align the AMP-QAMF to the specific case of DRC, as part of Output 3.1. </w:t>
            </w:r>
          </w:p>
          <w:p w14:paraId="77046480" w14:textId="77777777" w:rsidR="00C31E91" w:rsidRDefault="00C31E91" w:rsidP="00C31E91">
            <w:pPr>
              <w:rPr>
                <w:rFonts w:cs="Calibri"/>
                <w:color w:val="000000"/>
                <w:sz w:val="16"/>
                <w:szCs w:val="16"/>
              </w:rPr>
            </w:pPr>
          </w:p>
          <w:p w14:paraId="7E907284" w14:textId="1EDB1242" w:rsidR="00C31E91" w:rsidRDefault="00C31E91" w:rsidP="00C31E91">
            <w:pPr>
              <w:rPr>
                <w:rFonts w:cs="Calibri"/>
                <w:color w:val="000000"/>
                <w:sz w:val="16"/>
                <w:szCs w:val="16"/>
              </w:rPr>
            </w:pPr>
            <w:r>
              <w:rPr>
                <w:rFonts w:cs="Calibri"/>
                <w:color w:val="000000"/>
                <w:sz w:val="16"/>
                <w:szCs w:val="16"/>
              </w:rPr>
              <w:t xml:space="preserve">5 days @ $750/day </w:t>
            </w:r>
          </w:p>
          <w:p w14:paraId="4868C2B7" w14:textId="77777777" w:rsidR="00C31E91" w:rsidRDefault="00C31E91" w:rsidP="00C31E91">
            <w:pPr>
              <w:rPr>
                <w:rFonts w:cs="Calibri"/>
                <w:color w:val="000000"/>
                <w:sz w:val="16"/>
                <w:szCs w:val="16"/>
              </w:rPr>
            </w:pPr>
          </w:p>
        </w:tc>
        <w:tc>
          <w:tcPr>
            <w:tcW w:w="1260" w:type="dxa"/>
          </w:tcPr>
          <w:p w14:paraId="7602B886" w14:textId="1A382EDD" w:rsidR="00C31E91" w:rsidDel="00AC475D" w:rsidRDefault="00C31E91" w:rsidP="00C31E91">
            <w:pPr>
              <w:rPr>
                <w:rFonts w:cs="Calibri"/>
                <w:sz w:val="16"/>
                <w:szCs w:val="16"/>
              </w:rPr>
            </w:pPr>
            <w:r w:rsidRPr="006F50BF">
              <w:rPr>
                <w:rFonts w:cs="Calibri"/>
                <w:sz w:val="16"/>
                <w:szCs w:val="16"/>
              </w:rPr>
              <w:t>3</w:t>
            </w:r>
            <w:r>
              <w:rPr>
                <w:rFonts w:cs="Calibri"/>
                <w:sz w:val="16"/>
                <w:szCs w:val="16"/>
              </w:rPr>
              <w:t>,</w:t>
            </w:r>
            <w:r w:rsidRPr="006F50BF">
              <w:rPr>
                <w:rFonts w:cs="Calibri"/>
                <w:sz w:val="16"/>
                <w:szCs w:val="16"/>
              </w:rPr>
              <w:t>750</w:t>
            </w:r>
          </w:p>
        </w:tc>
        <w:tc>
          <w:tcPr>
            <w:tcW w:w="1170" w:type="dxa"/>
          </w:tcPr>
          <w:p w14:paraId="616DE8E9" w14:textId="6003E51D" w:rsidR="00C31E91" w:rsidRDefault="00C31E91" w:rsidP="00C31E91">
            <w:pPr>
              <w:rPr>
                <w:rFonts w:cs="Calibri"/>
                <w:sz w:val="16"/>
                <w:szCs w:val="16"/>
              </w:rPr>
            </w:pPr>
            <w:r>
              <w:rPr>
                <w:rFonts w:cs="Calibri"/>
                <w:sz w:val="16"/>
                <w:szCs w:val="16"/>
              </w:rPr>
              <w:t>Request for Quotation</w:t>
            </w:r>
          </w:p>
        </w:tc>
        <w:tc>
          <w:tcPr>
            <w:tcW w:w="900" w:type="dxa"/>
          </w:tcPr>
          <w:p w14:paraId="508D12C7" w14:textId="10797583" w:rsidR="00C31E91" w:rsidRDefault="00C31E91" w:rsidP="00C31E91">
            <w:pPr>
              <w:rPr>
                <w:rFonts w:cs="Calibri"/>
                <w:sz w:val="16"/>
                <w:szCs w:val="16"/>
              </w:rPr>
            </w:pPr>
            <w:r>
              <w:rPr>
                <w:rFonts w:cs="Calibri"/>
                <w:sz w:val="16"/>
                <w:szCs w:val="16"/>
              </w:rPr>
              <w:t>ANSER</w:t>
            </w:r>
          </w:p>
        </w:tc>
        <w:tc>
          <w:tcPr>
            <w:tcW w:w="900" w:type="dxa"/>
          </w:tcPr>
          <w:p w14:paraId="4F1637DB" w14:textId="1E9DCC41" w:rsidR="00C31E91" w:rsidRDefault="00C31E91" w:rsidP="00C31E91">
            <w:pPr>
              <w:rPr>
                <w:rFonts w:cs="Calibri"/>
                <w:sz w:val="16"/>
                <w:szCs w:val="16"/>
              </w:rPr>
            </w:pPr>
            <w:r>
              <w:rPr>
                <w:rFonts w:cs="Calibri"/>
                <w:sz w:val="16"/>
                <w:szCs w:val="16"/>
              </w:rPr>
              <w:t>1</w:t>
            </w:r>
          </w:p>
        </w:tc>
        <w:tc>
          <w:tcPr>
            <w:tcW w:w="1170" w:type="dxa"/>
          </w:tcPr>
          <w:p w14:paraId="2269A50D" w14:textId="3D08F9B0" w:rsidR="00C31E91" w:rsidRDefault="00C31E91" w:rsidP="00C31E91">
            <w:pPr>
              <w:rPr>
                <w:rFonts w:cs="Calibri"/>
                <w:sz w:val="16"/>
                <w:szCs w:val="16"/>
              </w:rPr>
            </w:pPr>
            <w:r>
              <w:rPr>
                <w:rFonts w:cs="Calibri"/>
                <w:sz w:val="16"/>
                <w:szCs w:val="16"/>
              </w:rPr>
              <w:t>Q3/2024</w:t>
            </w:r>
          </w:p>
        </w:tc>
        <w:tc>
          <w:tcPr>
            <w:tcW w:w="1155" w:type="dxa"/>
          </w:tcPr>
          <w:p w14:paraId="49EDAB0E" w14:textId="0472FD8C" w:rsidR="00C31E91" w:rsidRDefault="00C31E91" w:rsidP="00C31E91">
            <w:pPr>
              <w:rPr>
                <w:rFonts w:cs="Calibri"/>
                <w:sz w:val="16"/>
                <w:szCs w:val="16"/>
              </w:rPr>
            </w:pPr>
            <w:r>
              <w:rPr>
                <w:rFonts w:cs="Calibri"/>
                <w:sz w:val="16"/>
                <w:szCs w:val="16"/>
              </w:rPr>
              <w:t>Q4/2025</w:t>
            </w:r>
          </w:p>
        </w:tc>
        <w:tc>
          <w:tcPr>
            <w:tcW w:w="1000" w:type="dxa"/>
          </w:tcPr>
          <w:p w14:paraId="3DC80EEE" w14:textId="4A75A75F" w:rsidR="00C31E91" w:rsidRDefault="00C31E91" w:rsidP="00C31E91">
            <w:pPr>
              <w:rPr>
                <w:rFonts w:cs="Calibri"/>
                <w:sz w:val="16"/>
                <w:szCs w:val="16"/>
              </w:rPr>
            </w:pPr>
            <w:r>
              <w:rPr>
                <w:rFonts w:cs="Calibri"/>
                <w:sz w:val="16"/>
                <w:szCs w:val="16"/>
              </w:rPr>
              <w:t>Post</w:t>
            </w:r>
          </w:p>
        </w:tc>
      </w:tr>
      <w:tr w:rsidR="00C31E91" w:rsidRPr="00642875" w14:paraId="571417EF" w14:textId="77777777" w:rsidTr="00CC222B">
        <w:tc>
          <w:tcPr>
            <w:tcW w:w="541" w:type="dxa"/>
          </w:tcPr>
          <w:p w14:paraId="0A262AB9" w14:textId="03ABA6AF" w:rsidR="00C31E91" w:rsidRDefault="00C31E91" w:rsidP="00C31E91">
            <w:pPr>
              <w:rPr>
                <w:rFonts w:cs="Calibri"/>
                <w:sz w:val="16"/>
                <w:szCs w:val="16"/>
              </w:rPr>
            </w:pPr>
            <w:r>
              <w:rPr>
                <w:rFonts w:cs="Calibri"/>
                <w:sz w:val="16"/>
                <w:szCs w:val="16"/>
              </w:rPr>
              <w:t>11</w:t>
            </w:r>
          </w:p>
        </w:tc>
        <w:tc>
          <w:tcPr>
            <w:tcW w:w="2694" w:type="dxa"/>
          </w:tcPr>
          <w:p w14:paraId="7541A816" w14:textId="6B264BC2" w:rsidR="00C31E91" w:rsidRDefault="00C31E91" w:rsidP="00C31E91">
            <w:pPr>
              <w:rPr>
                <w:rFonts w:cs="Calibri"/>
                <w:color w:val="000000"/>
                <w:sz w:val="16"/>
                <w:szCs w:val="16"/>
              </w:rPr>
            </w:pPr>
            <w:r>
              <w:rPr>
                <w:rFonts w:cs="Calibri"/>
                <w:color w:val="000000"/>
                <w:sz w:val="16"/>
                <w:szCs w:val="16"/>
              </w:rPr>
              <w:t>International consultant to perform mid-term and terminal evaluation as part of Output 4.1</w:t>
            </w:r>
          </w:p>
        </w:tc>
        <w:tc>
          <w:tcPr>
            <w:tcW w:w="1260" w:type="dxa"/>
          </w:tcPr>
          <w:p w14:paraId="72DA4CA0" w14:textId="3735368E" w:rsidR="00C31E91" w:rsidRDefault="00C31E91" w:rsidP="00C31E91">
            <w:pPr>
              <w:rPr>
                <w:rFonts w:cs="Calibri"/>
                <w:sz w:val="16"/>
                <w:szCs w:val="16"/>
              </w:rPr>
            </w:pPr>
            <w:r>
              <w:rPr>
                <w:rFonts w:cs="Calibri"/>
                <w:sz w:val="16"/>
                <w:szCs w:val="16"/>
              </w:rPr>
              <w:t>40,000</w:t>
            </w:r>
          </w:p>
        </w:tc>
        <w:tc>
          <w:tcPr>
            <w:tcW w:w="1170" w:type="dxa"/>
          </w:tcPr>
          <w:p w14:paraId="3BBA810C" w14:textId="53E89974" w:rsidR="00C31E91" w:rsidRDefault="00C31E91" w:rsidP="00C31E91">
            <w:pPr>
              <w:rPr>
                <w:rFonts w:cs="Calibri"/>
                <w:sz w:val="16"/>
                <w:szCs w:val="16"/>
              </w:rPr>
            </w:pPr>
            <w:r>
              <w:rPr>
                <w:rFonts w:cs="Calibri"/>
                <w:sz w:val="16"/>
                <w:szCs w:val="16"/>
              </w:rPr>
              <w:t>Request for Quotation</w:t>
            </w:r>
          </w:p>
        </w:tc>
        <w:tc>
          <w:tcPr>
            <w:tcW w:w="900" w:type="dxa"/>
          </w:tcPr>
          <w:p w14:paraId="7CF58AFD" w14:textId="1D53CD3C" w:rsidR="00C31E91" w:rsidRDefault="00C31E91" w:rsidP="00C31E91">
            <w:pPr>
              <w:rPr>
                <w:rFonts w:cs="Calibri"/>
                <w:sz w:val="16"/>
                <w:szCs w:val="16"/>
              </w:rPr>
            </w:pPr>
            <w:r>
              <w:rPr>
                <w:rFonts w:cs="Calibri"/>
                <w:sz w:val="16"/>
                <w:szCs w:val="16"/>
              </w:rPr>
              <w:t>ANSER</w:t>
            </w:r>
          </w:p>
        </w:tc>
        <w:tc>
          <w:tcPr>
            <w:tcW w:w="900" w:type="dxa"/>
          </w:tcPr>
          <w:p w14:paraId="72E1FFBF" w14:textId="0B36307A" w:rsidR="00C31E91" w:rsidRDefault="00C31E91" w:rsidP="00C31E91">
            <w:pPr>
              <w:rPr>
                <w:rFonts w:cs="Calibri"/>
                <w:sz w:val="16"/>
                <w:szCs w:val="16"/>
              </w:rPr>
            </w:pPr>
            <w:r>
              <w:rPr>
                <w:rFonts w:cs="Calibri"/>
                <w:sz w:val="16"/>
                <w:szCs w:val="16"/>
              </w:rPr>
              <w:t>2</w:t>
            </w:r>
          </w:p>
        </w:tc>
        <w:tc>
          <w:tcPr>
            <w:tcW w:w="1170" w:type="dxa"/>
          </w:tcPr>
          <w:p w14:paraId="631D3BB2" w14:textId="530E95CA" w:rsidR="00C31E91" w:rsidRDefault="00C31E91" w:rsidP="00C31E91">
            <w:pPr>
              <w:rPr>
                <w:rFonts w:cs="Calibri"/>
                <w:sz w:val="16"/>
                <w:szCs w:val="16"/>
              </w:rPr>
            </w:pPr>
            <w:r>
              <w:rPr>
                <w:rFonts w:cs="Calibri"/>
                <w:sz w:val="16"/>
                <w:szCs w:val="16"/>
              </w:rPr>
              <w:t>Q3/2025</w:t>
            </w:r>
          </w:p>
        </w:tc>
        <w:tc>
          <w:tcPr>
            <w:tcW w:w="1155" w:type="dxa"/>
          </w:tcPr>
          <w:p w14:paraId="7387F87F" w14:textId="2713B375" w:rsidR="00C31E91" w:rsidRDefault="00C31E91" w:rsidP="00C31E91">
            <w:pPr>
              <w:rPr>
                <w:rFonts w:cs="Calibri"/>
                <w:sz w:val="16"/>
                <w:szCs w:val="16"/>
              </w:rPr>
            </w:pPr>
            <w:r>
              <w:rPr>
                <w:rFonts w:cs="Calibri"/>
                <w:sz w:val="16"/>
                <w:szCs w:val="16"/>
              </w:rPr>
              <w:t>Q4/2028</w:t>
            </w:r>
          </w:p>
        </w:tc>
        <w:tc>
          <w:tcPr>
            <w:tcW w:w="1000" w:type="dxa"/>
          </w:tcPr>
          <w:p w14:paraId="4255225D" w14:textId="66DC60B4" w:rsidR="00C31E91" w:rsidRDefault="00C31E91" w:rsidP="00C31E91">
            <w:pPr>
              <w:rPr>
                <w:rFonts w:cs="Calibri"/>
                <w:sz w:val="16"/>
                <w:szCs w:val="16"/>
              </w:rPr>
            </w:pPr>
            <w:r>
              <w:rPr>
                <w:rFonts w:cs="Calibri"/>
                <w:sz w:val="16"/>
                <w:szCs w:val="16"/>
              </w:rPr>
              <w:t>Post</w:t>
            </w:r>
          </w:p>
        </w:tc>
      </w:tr>
      <w:tr w:rsidR="00C31E91" w:rsidRPr="00642875" w14:paraId="16C41187" w14:textId="77777777" w:rsidTr="00CC222B">
        <w:tc>
          <w:tcPr>
            <w:tcW w:w="541" w:type="dxa"/>
          </w:tcPr>
          <w:p w14:paraId="67F08201" w14:textId="0F7AC0C7" w:rsidR="00C31E91" w:rsidRDefault="00C31E91" w:rsidP="00C31E91">
            <w:pPr>
              <w:rPr>
                <w:rFonts w:cs="Calibri"/>
                <w:sz w:val="16"/>
                <w:szCs w:val="16"/>
              </w:rPr>
            </w:pPr>
            <w:r>
              <w:rPr>
                <w:rFonts w:cs="Calibri"/>
                <w:sz w:val="16"/>
                <w:szCs w:val="16"/>
              </w:rPr>
              <w:t>12</w:t>
            </w:r>
          </w:p>
        </w:tc>
        <w:tc>
          <w:tcPr>
            <w:tcW w:w="2694" w:type="dxa"/>
          </w:tcPr>
          <w:p w14:paraId="10B85CF9" w14:textId="734247F0" w:rsidR="00C31E91" w:rsidRDefault="00C31E91" w:rsidP="00C31E91">
            <w:pPr>
              <w:rPr>
                <w:rFonts w:cs="Calibri"/>
                <w:color w:val="000000"/>
                <w:sz w:val="16"/>
                <w:szCs w:val="16"/>
              </w:rPr>
            </w:pPr>
            <w:r>
              <w:rPr>
                <w:rFonts w:cs="Calibri"/>
                <w:color w:val="000000"/>
                <w:sz w:val="16"/>
                <w:szCs w:val="16"/>
              </w:rPr>
              <w:t>National consultant to support mid-term and terminal evaluation as part of Output 4.1</w:t>
            </w:r>
          </w:p>
        </w:tc>
        <w:tc>
          <w:tcPr>
            <w:tcW w:w="1260" w:type="dxa"/>
          </w:tcPr>
          <w:p w14:paraId="0BD3728F" w14:textId="50CEC47D" w:rsidR="00C31E91" w:rsidRDefault="00C31E91" w:rsidP="00C31E91">
            <w:pPr>
              <w:rPr>
                <w:rFonts w:cs="Calibri"/>
                <w:sz w:val="16"/>
                <w:szCs w:val="16"/>
              </w:rPr>
            </w:pPr>
            <w:r>
              <w:rPr>
                <w:rFonts w:cs="Calibri"/>
                <w:sz w:val="16"/>
                <w:szCs w:val="16"/>
              </w:rPr>
              <w:t>12,000</w:t>
            </w:r>
          </w:p>
        </w:tc>
        <w:tc>
          <w:tcPr>
            <w:tcW w:w="1170" w:type="dxa"/>
          </w:tcPr>
          <w:p w14:paraId="49DE90F8" w14:textId="12684BE5" w:rsidR="00C31E91" w:rsidRDefault="00C31E91" w:rsidP="00C31E91">
            <w:pPr>
              <w:rPr>
                <w:rFonts w:cs="Calibri"/>
                <w:sz w:val="16"/>
                <w:szCs w:val="16"/>
              </w:rPr>
            </w:pPr>
            <w:r>
              <w:rPr>
                <w:rFonts w:cs="Calibri"/>
                <w:sz w:val="16"/>
                <w:szCs w:val="16"/>
              </w:rPr>
              <w:t>Request for Quotation</w:t>
            </w:r>
          </w:p>
        </w:tc>
        <w:tc>
          <w:tcPr>
            <w:tcW w:w="900" w:type="dxa"/>
          </w:tcPr>
          <w:p w14:paraId="7A6C5CB2" w14:textId="4634555A" w:rsidR="00C31E91" w:rsidRDefault="00C31E91" w:rsidP="00C31E91">
            <w:pPr>
              <w:rPr>
                <w:rFonts w:cs="Calibri"/>
                <w:sz w:val="16"/>
                <w:szCs w:val="16"/>
              </w:rPr>
            </w:pPr>
            <w:r>
              <w:rPr>
                <w:rFonts w:cs="Calibri"/>
                <w:sz w:val="16"/>
                <w:szCs w:val="16"/>
              </w:rPr>
              <w:t>ANSER</w:t>
            </w:r>
          </w:p>
        </w:tc>
        <w:tc>
          <w:tcPr>
            <w:tcW w:w="900" w:type="dxa"/>
          </w:tcPr>
          <w:p w14:paraId="2A2D1A5E" w14:textId="5713E5C5" w:rsidR="00C31E91" w:rsidRDefault="00C31E91" w:rsidP="00C31E91">
            <w:pPr>
              <w:rPr>
                <w:rFonts w:cs="Calibri"/>
                <w:sz w:val="16"/>
                <w:szCs w:val="16"/>
              </w:rPr>
            </w:pPr>
            <w:r>
              <w:rPr>
                <w:rFonts w:cs="Calibri"/>
                <w:sz w:val="16"/>
                <w:szCs w:val="16"/>
              </w:rPr>
              <w:t>2</w:t>
            </w:r>
          </w:p>
        </w:tc>
        <w:tc>
          <w:tcPr>
            <w:tcW w:w="1170" w:type="dxa"/>
          </w:tcPr>
          <w:p w14:paraId="1F594BD0" w14:textId="156EEFE2" w:rsidR="00C31E91" w:rsidRDefault="00C31E91" w:rsidP="00C31E91">
            <w:pPr>
              <w:rPr>
                <w:rFonts w:cs="Calibri"/>
                <w:sz w:val="16"/>
                <w:szCs w:val="16"/>
              </w:rPr>
            </w:pPr>
            <w:r>
              <w:rPr>
                <w:rFonts w:cs="Calibri"/>
                <w:sz w:val="16"/>
                <w:szCs w:val="16"/>
              </w:rPr>
              <w:t>Q3/2025</w:t>
            </w:r>
          </w:p>
        </w:tc>
        <w:tc>
          <w:tcPr>
            <w:tcW w:w="1155" w:type="dxa"/>
          </w:tcPr>
          <w:p w14:paraId="3FBE1EDD" w14:textId="5BF55D4F" w:rsidR="00C31E91" w:rsidRDefault="00C31E91" w:rsidP="00C31E91">
            <w:pPr>
              <w:rPr>
                <w:rFonts w:cs="Calibri"/>
                <w:sz w:val="16"/>
                <w:szCs w:val="16"/>
              </w:rPr>
            </w:pPr>
            <w:r>
              <w:rPr>
                <w:rFonts w:cs="Calibri"/>
                <w:sz w:val="16"/>
                <w:szCs w:val="16"/>
              </w:rPr>
              <w:t>Q4/2028</w:t>
            </w:r>
          </w:p>
        </w:tc>
        <w:tc>
          <w:tcPr>
            <w:tcW w:w="1000" w:type="dxa"/>
          </w:tcPr>
          <w:p w14:paraId="7BB2D5E1" w14:textId="6F097FFB" w:rsidR="00C31E91" w:rsidRDefault="00C31E91" w:rsidP="00C31E91">
            <w:pPr>
              <w:rPr>
                <w:rFonts w:cs="Calibri"/>
                <w:sz w:val="16"/>
                <w:szCs w:val="16"/>
              </w:rPr>
            </w:pPr>
            <w:r>
              <w:rPr>
                <w:rFonts w:cs="Calibri"/>
                <w:sz w:val="16"/>
                <w:szCs w:val="16"/>
              </w:rPr>
              <w:t>Post</w:t>
            </w:r>
          </w:p>
        </w:tc>
      </w:tr>
      <w:tr w:rsidR="00C31E91" w:rsidRPr="00642875" w14:paraId="5EDB0366" w14:textId="77777777" w:rsidTr="00CC222B">
        <w:tc>
          <w:tcPr>
            <w:tcW w:w="541" w:type="dxa"/>
          </w:tcPr>
          <w:p w14:paraId="55C2CAAD" w14:textId="4A0EA121" w:rsidR="00C31E91" w:rsidRDefault="00C31E91" w:rsidP="00C31E91">
            <w:pPr>
              <w:rPr>
                <w:rFonts w:cs="Calibri"/>
                <w:sz w:val="16"/>
                <w:szCs w:val="16"/>
              </w:rPr>
            </w:pPr>
            <w:r>
              <w:rPr>
                <w:rFonts w:cs="Calibri"/>
                <w:sz w:val="16"/>
                <w:szCs w:val="16"/>
              </w:rPr>
              <w:t>13</w:t>
            </w:r>
          </w:p>
        </w:tc>
        <w:tc>
          <w:tcPr>
            <w:tcW w:w="2694" w:type="dxa"/>
          </w:tcPr>
          <w:p w14:paraId="59649DF1" w14:textId="77777777" w:rsidR="00C31E91" w:rsidRDefault="00C31E91" w:rsidP="00C31E91">
            <w:pPr>
              <w:rPr>
                <w:rFonts w:cs="Calibri"/>
                <w:color w:val="000000"/>
                <w:sz w:val="16"/>
                <w:szCs w:val="16"/>
              </w:rPr>
            </w:pPr>
            <w:r>
              <w:rPr>
                <w:rFonts w:cs="Calibri"/>
                <w:color w:val="000000"/>
                <w:sz w:val="16"/>
                <w:szCs w:val="16"/>
              </w:rPr>
              <w:t xml:space="preserve">Direct Contract PMU Staff:  </w:t>
            </w:r>
          </w:p>
          <w:p w14:paraId="2CE63CC5" w14:textId="7B5CE0E6" w:rsidR="00C31E91" w:rsidRDefault="00C31E91" w:rsidP="00C31E91">
            <w:pPr>
              <w:rPr>
                <w:rFonts w:cs="Calibri"/>
                <w:color w:val="000000"/>
                <w:sz w:val="16"/>
                <w:szCs w:val="16"/>
              </w:rPr>
            </w:pPr>
            <w:r>
              <w:rPr>
                <w:rFonts w:cs="Calibri"/>
                <w:color w:val="000000"/>
                <w:sz w:val="16"/>
                <w:szCs w:val="16"/>
              </w:rPr>
              <w:t xml:space="preserve">Project Manager - 1 FTE for 4 years </w:t>
            </w:r>
            <w:r>
              <w:rPr>
                <w:rFonts w:cs="Calibri"/>
                <w:color w:val="000000"/>
                <w:sz w:val="16"/>
                <w:szCs w:val="16"/>
              </w:rPr>
              <w:br/>
            </w:r>
            <w:r>
              <w:rPr>
                <w:rFonts w:cs="Calibri"/>
                <w:color w:val="000000"/>
                <w:sz w:val="16"/>
                <w:szCs w:val="16"/>
              </w:rPr>
              <w:br/>
              <w:t>FTE @ $2000/m + 20% taxes</w:t>
            </w:r>
          </w:p>
        </w:tc>
        <w:tc>
          <w:tcPr>
            <w:tcW w:w="1260" w:type="dxa"/>
          </w:tcPr>
          <w:p w14:paraId="17B616F4" w14:textId="52AFD198" w:rsidR="00C31E91" w:rsidRDefault="00C31E91" w:rsidP="00C31E91">
            <w:pPr>
              <w:rPr>
                <w:rFonts w:cs="Calibri"/>
                <w:sz w:val="16"/>
                <w:szCs w:val="16"/>
              </w:rPr>
            </w:pPr>
            <w:r>
              <w:rPr>
                <w:rFonts w:cs="Calibri"/>
                <w:sz w:val="16"/>
                <w:szCs w:val="16"/>
              </w:rPr>
              <w:t>115,200</w:t>
            </w:r>
          </w:p>
        </w:tc>
        <w:tc>
          <w:tcPr>
            <w:tcW w:w="1170" w:type="dxa"/>
          </w:tcPr>
          <w:p w14:paraId="3F9B49C2" w14:textId="5DB24398" w:rsidR="00C31E91" w:rsidRDefault="00C31E91" w:rsidP="00C31E91">
            <w:pPr>
              <w:rPr>
                <w:rFonts w:cs="Calibri"/>
                <w:sz w:val="16"/>
                <w:szCs w:val="16"/>
              </w:rPr>
            </w:pPr>
            <w:r>
              <w:rPr>
                <w:rFonts w:cs="Calibri"/>
                <w:sz w:val="16"/>
                <w:szCs w:val="16"/>
              </w:rPr>
              <w:t>Request for Quotation</w:t>
            </w:r>
          </w:p>
        </w:tc>
        <w:tc>
          <w:tcPr>
            <w:tcW w:w="900" w:type="dxa"/>
          </w:tcPr>
          <w:p w14:paraId="43697D61" w14:textId="2F962534" w:rsidR="00C31E91" w:rsidRDefault="00C31E91" w:rsidP="00C31E91">
            <w:pPr>
              <w:rPr>
                <w:rFonts w:cs="Calibri"/>
                <w:sz w:val="16"/>
                <w:szCs w:val="16"/>
              </w:rPr>
            </w:pPr>
            <w:r>
              <w:rPr>
                <w:rFonts w:cs="Calibri"/>
                <w:sz w:val="16"/>
                <w:szCs w:val="16"/>
              </w:rPr>
              <w:t>ANSER</w:t>
            </w:r>
          </w:p>
        </w:tc>
        <w:tc>
          <w:tcPr>
            <w:tcW w:w="900" w:type="dxa"/>
          </w:tcPr>
          <w:p w14:paraId="40FBCD47" w14:textId="59A4B5F6" w:rsidR="00C31E91" w:rsidRDefault="00C31E91" w:rsidP="00C31E91">
            <w:pPr>
              <w:rPr>
                <w:rFonts w:cs="Calibri"/>
                <w:sz w:val="16"/>
                <w:szCs w:val="16"/>
              </w:rPr>
            </w:pPr>
            <w:r>
              <w:rPr>
                <w:rFonts w:cs="Calibri"/>
                <w:sz w:val="16"/>
                <w:szCs w:val="16"/>
              </w:rPr>
              <w:t>1</w:t>
            </w:r>
          </w:p>
        </w:tc>
        <w:tc>
          <w:tcPr>
            <w:tcW w:w="1170" w:type="dxa"/>
          </w:tcPr>
          <w:p w14:paraId="16FEEADF" w14:textId="28FF1121" w:rsidR="00C31E91" w:rsidRDefault="00C31E91" w:rsidP="00C31E91">
            <w:pPr>
              <w:rPr>
                <w:rFonts w:cs="Calibri"/>
                <w:sz w:val="16"/>
                <w:szCs w:val="16"/>
              </w:rPr>
            </w:pPr>
            <w:r>
              <w:rPr>
                <w:rFonts w:cs="Calibri"/>
                <w:sz w:val="16"/>
                <w:szCs w:val="16"/>
              </w:rPr>
              <w:t>Q1/2024</w:t>
            </w:r>
          </w:p>
        </w:tc>
        <w:tc>
          <w:tcPr>
            <w:tcW w:w="1155" w:type="dxa"/>
          </w:tcPr>
          <w:p w14:paraId="4C852AD4" w14:textId="5C40DB01" w:rsidR="00C31E91" w:rsidRDefault="00C31E91" w:rsidP="00C31E91">
            <w:pPr>
              <w:rPr>
                <w:rFonts w:cs="Calibri"/>
                <w:sz w:val="16"/>
                <w:szCs w:val="16"/>
              </w:rPr>
            </w:pPr>
            <w:r>
              <w:rPr>
                <w:rFonts w:cs="Calibri"/>
                <w:sz w:val="16"/>
                <w:szCs w:val="16"/>
              </w:rPr>
              <w:t>Q4/2028</w:t>
            </w:r>
          </w:p>
        </w:tc>
        <w:tc>
          <w:tcPr>
            <w:tcW w:w="1000" w:type="dxa"/>
          </w:tcPr>
          <w:p w14:paraId="2BC8DB3D" w14:textId="3F1EA229" w:rsidR="00C31E91" w:rsidRDefault="00C31E91" w:rsidP="00C31E91">
            <w:pPr>
              <w:rPr>
                <w:rFonts w:cs="Calibri"/>
                <w:sz w:val="16"/>
                <w:szCs w:val="16"/>
              </w:rPr>
            </w:pPr>
            <w:r>
              <w:rPr>
                <w:rFonts w:cs="Calibri"/>
                <w:sz w:val="16"/>
                <w:szCs w:val="16"/>
              </w:rPr>
              <w:t>Post</w:t>
            </w:r>
          </w:p>
        </w:tc>
      </w:tr>
      <w:tr w:rsidR="00C31E91" w:rsidRPr="00642875" w14:paraId="290483CC" w14:textId="77777777" w:rsidTr="00CC222B">
        <w:tc>
          <w:tcPr>
            <w:tcW w:w="541" w:type="dxa"/>
          </w:tcPr>
          <w:p w14:paraId="166C98D5" w14:textId="2754C475" w:rsidR="00C31E91" w:rsidRDefault="00C31E91" w:rsidP="00C31E91">
            <w:pPr>
              <w:rPr>
                <w:rFonts w:cs="Calibri"/>
                <w:sz w:val="16"/>
                <w:szCs w:val="16"/>
              </w:rPr>
            </w:pPr>
            <w:r>
              <w:rPr>
                <w:rFonts w:cs="Calibri"/>
                <w:sz w:val="16"/>
                <w:szCs w:val="16"/>
              </w:rPr>
              <w:t>14</w:t>
            </w:r>
          </w:p>
        </w:tc>
        <w:tc>
          <w:tcPr>
            <w:tcW w:w="2694" w:type="dxa"/>
          </w:tcPr>
          <w:p w14:paraId="5F2FD581" w14:textId="05BDB116" w:rsidR="00C31E91" w:rsidRDefault="00C31E91" w:rsidP="00C31E91">
            <w:pPr>
              <w:rPr>
                <w:rFonts w:cs="Calibri"/>
                <w:color w:val="000000"/>
                <w:sz w:val="16"/>
                <w:szCs w:val="16"/>
              </w:rPr>
            </w:pPr>
            <w:r>
              <w:rPr>
                <w:rFonts w:cs="Calibri"/>
                <w:color w:val="000000"/>
                <w:sz w:val="16"/>
                <w:szCs w:val="16"/>
              </w:rPr>
              <w:t xml:space="preserve">Direct Contract PMU Staff:  </w:t>
            </w:r>
            <w:r>
              <w:rPr>
                <w:rFonts w:cs="Calibri"/>
                <w:color w:val="000000"/>
                <w:sz w:val="16"/>
                <w:szCs w:val="16"/>
              </w:rPr>
              <w:br/>
              <w:t xml:space="preserve">Financial Assistant - 1 FTE for 4 years </w:t>
            </w:r>
            <w:r>
              <w:rPr>
                <w:rFonts w:cs="Calibri"/>
                <w:color w:val="000000"/>
                <w:sz w:val="16"/>
                <w:szCs w:val="16"/>
              </w:rPr>
              <w:br/>
            </w:r>
            <w:r>
              <w:rPr>
                <w:rFonts w:cs="Calibri"/>
                <w:color w:val="000000"/>
                <w:sz w:val="16"/>
                <w:szCs w:val="16"/>
              </w:rPr>
              <w:br/>
              <w:t>FTE @ $</w:t>
            </w:r>
            <w:r w:rsidR="00B001E1">
              <w:rPr>
                <w:rFonts w:cs="Calibri"/>
                <w:color w:val="000000"/>
                <w:sz w:val="16"/>
                <w:szCs w:val="16"/>
              </w:rPr>
              <w:t>1200</w:t>
            </w:r>
            <w:r>
              <w:rPr>
                <w:rFonts w:cs="Calibri"/>
                <w:color w:val="000000"/>
                <w:sz w:val="16"/>
                <w:szCs w:val="16"/>
              </w:rPr>
              <w:t>/m + 20% taxes</w:t>
            </w:r>
          </w:p>
        </w:tc>
        <w:tc>
          <w:tcPr>
            <w:tcW w:w="1260" w:type="dxa"/>
          </w:tcPr>
          <w:p w14:paraId="491EA38F" w14:textId="593F43DA" w:rsidR="00C31E91" w:rsidRDefault="00B001E1" w:rsidP="00C31E91">
            <w:pPr>
              <w:rPr>
                <w:rFonts w:cs="Calibri"/>
                <w:sz w:val="16"/>
                <w:szCs w:val="16"/>
              </w:rPr>
            </w:pPr>
            <w:r w:rsidRPr="00B001E1">
              <w:rPr>
                <w:rFonts w:cs="Calibri"/>
                <w:sz w:val="16"/>
                <w:szCs w:val="16"/>
              </w:rPr>
              <w:t>69</w:t>
            </w:r>
            <w:r>
              <w:rPr>
                <w:rFonts w:cs="Calibri"/>
                <w:sz w:val="16"/>
                <w:szCs w:val="16"/>
              </w:rPr>
              <w:t>,</w:t>
            </w:r>
            <w:r w:rsidRPr="00B001E1">
              <w:rPr>
                <w:rFonts w:cs="Calibri"/>
                <w:sz w:val="16"/>
                <w:szCs w:val="16"/>
              </w:rPr>
              <w:t>120</w:t>
            </w:r>
          </w:p>
        </w:tc>
        <w:tc>
          <w:tcPr>
            <w:tcW w:w="1170" w:type="dxa"/>
          </w:tcPr>
          <w:p w14:paraId="37757BCB" w14:textId="141B8795" w:rsidR="00C31E91" w:rsidRDefault="00C31E91" w:rsidP="00C31E91">
            <w:pPr>
              <w:rPr>
                <w:rFonts w:cs="Calibri"/>
                <w:sz w:val="16"/>
                <w:szCs w:val="16"/>
              </w:rPr>
            </w:pPr>
            <w:r>
              <w:rPr>
                <w:rFonts w:cs="Calibri"/>
                <w:sz w:val="16"/>
                <w:szCs w:val="16"/>
              </w:rPr>
              <w:t>Request for Quotation</w:t>
            </w:r>
          </w:p>
        </w:tc>
        <w:tc>
          <w:tcPr>
            <w:tcW w:w="900" w:type="dxa"/>
          </w:tcPr>
          <w:p w14:paraId="311AE23B" w14:textId="17308ADC" w:rsidR="00C31E91" w:rsidRDefault="00C31E91" w:rsidP="00C31E91">
            <w:pPr>
              <w:rPr>
                <w:rFonts w:cs="Calibri"/>
                <w:sz w:val="16"/>
                <w:szCs w:val="16"/>
              </w:rPr>
            </w:pPr>
            <w:r>
              <w:rPr>
                <w:rFonts w:cs="Calibri"/>
                <w:sz w:val="16"/>
                <w:szCs w:val="16"/>
              </w:rPr>
              <w:t>ANSER</w:t>
            </w:r>
          </w:p>
        </w:tc>
        <w:tc>
          <w:tcPr>
            <w:tcW w:w="900" w:type="dxa"/>
          </w:tcPr>
          <w:p w14:paraId="6F65AFD9" w14:textId="3C4BD9FC" w:rsidR="00C31E91" w:rsidRDefault="00C31E91" w:rsidP="00C31E91">
            <w:pPr>
              <w:rPr>
                <w:rFonts w:cs="Calibri"/>
                <w:sz w:val="16"/>
                <w:szCs w:val="16"/>
              </w:rPr>
            </w:pPr>
            <w:r>
              <w:rPr>
                <w:rFonts w:cs="Calibri"/>
                <w:sz w:val="16"/>
                <w:szCs w:val="16"/>
              </w:rPr>
              <w:t>1</w:t>
            </w:r>
          </w:p>
        </w:tc>
        <w:tc>
          <w:tcPr>
            <w:tcW w:w="1170" w:type="dxa"/>
          </w:tcPr>
          <w:p w14:paraId="2B17FD70" w14:textId="6BF28232" w:rsidR="00C31E91" w:rsidRDefault="00C31E91" w:rsidP="00C31E91">
            <w:pPr>
              <w:rPr>
                <w:rFonts w:cs="Calibri"/>
                <w:sz w:val="16"/>
                <w:szCs w:val="16"/>
              </w:rPr>
            </w:pPr>
            <w:r>
              <w:rPr>
                <w:rFonts w:cs="Calibri"/>
                <w:sz w:val="16"/>
                <w:szCs w:val="16"/>
              </w:rPr>
              <w:t>Q1/2024</w:t>
            </w:r>
          </w:p>
        </w:tc>
        <w:tc>
          <w:tcPr>
            <w:tcW w:w="1155" w:type="dxa"/>
          </w:tcPr>
          <w:p w14:paraId="526270DA" w14:textId="51799D9E" w:rsidR="00C31E91" w:rsidRDefault="00C31E91" w:rsidP="00C31E91">
            <w:pPr>
              <w:rPr>
                <w:rFonts w:cs="Calibri"/>
                <w:sz w:val="16"/>
                <w:szCs w:val="16"/>
              </w:rPr>
            </w:pPr>
            <w:r>
              <w:rPr>
                <w:rFonts w:cs="Calibri"/>
                <w:sz w:val="16"/>
                <w:szCs w:val="16"/>
              </w:rPr>
              <w:t>Q4/2028</w:t>
            </w:r>
          </w:p>
        </w:tc>
        <w:tc>
          <w:tcPr>
            <w:tcW w:w="1000" w:type="dxa"/>
          </w:tcPr>
          <w:p w14:paraId="259039C2" w14:textId="2100C4F6" w:rsidR="00C31E91" w:rsidRDefault="00C31E91" w:rsidP="00C31E91">
            <w:pPr>
              <w:rPr>
                <w:rFonts w:cs="Calibri"/>
                <w:sz w:val="16"/>
                <w:szCs w:val="16"/>
              </w:rPr>
            </w:pPr>
            <w:r>
              <w:rPr>
                <w:rFonts w:cs="Calibri"/>
                <w:sz w:val="16"/>
                <w:szCs w:val="16"/>
              </w:rPr>
              <w:t>Post</w:t>
            </w:r>
          </w:p>
        </w:tc>
      </w:tr>
      <w:tr w:rsidR="00B001E1" w:rsidRPr="00642875" w14:paraId="61F776AE" w14:textId="77777777" w:rsidTr="00CC222B">
        <w:tc>
          <w:tcPr>
            <w:tcW w:w="541" w:type="dxa"/>
          </w:tcPr>
          <w:p w14:paraId="4F9A9A28" w14:textId="48E0F5E5" w:rsidR="00B001E1" w:rsidRDefault="00B001E1" w:rsidP="00B001E1">
            <w:pPr>
              <w:rPr>
                <w:rFonts w:cs="Calibri"/>
                <w:sz w:val="16"/>
                <w:szCs w:val="16"/>
              </w:rPr>
            </w:pPr>
            <w:r>
              <w:rPr>
                <w:rFonts w:cs="Calibri"/>
                <w:sz w:val="16"/>
                <w:szCs w:val="16"/>
              </w:rPr>
              <w:t>15</w:t>
            </w:r>
          </w:p>
        </w:tc>
        <w:tc>
          <w:tcPr>
            <w:tcW w:w="2694" w:type="dxa"/>
          </w:tcPr>
          <w:p w14:paraId="7918DA8D" w14:textId="14C57D35" w:rsidR="00B001E1" w:rsidRDefault="00B001E1" w:rsidP="00B001E1">
            <w:pPr>
              <w:rPr>
                <w:rFonts w:cs="Calibri"/>
                <w:color w:val="000000"/>
                <w:sz w:val="16"/>
                <w:szCs w:val="16"/>
              </w:rPr>
            </w:pPr>
            <w:r>
              <w:rPr>
                <w:rFonts w:cs="Calibri"/>
                <w:color w:val="000000"/>
                <w:sz w:val="16"/>
                <w:szCs w:val="16"/>
              </w:rPr>
              <w:t>National gender consultant to support various activities throughout the project (see gender action plan)</w:t>
            </w:r>
          </w:p>
        </w:tc>
        <w:tc>
          <w:tcPr>
            <w:tcW w:w="1260" w:type="dxa"/>
          </w:tcPr>
          <w:p w14:paraId="49855440" w14:textId="1AD6CA7A" w:rsidR="00B001E1" w:rsidRPr="00B001E1" w:rsidRDefault="00B001E1" w:rsidP="00B001E1">
            <w:pPr>
              <w:rPr>
                <w:rFonts w:cs="Calibri"/>
                <w:sz w:val="16"/>
                <w:szCs w:val="16"/>
              </w:rPr>
            </w:pPr>
            <w:r>
              <w:rPr>
                <w:rFonts w:cs="Calibri"/>
                <w:sz w:val="16"/>
                <w:szCs w:val="16"/>
              </w:rPr>
              <w:t>21,900</w:t>
            </w:r>
          </w:p>
        </w:tc>
        <w:tc>
          <w:tcPr>
            <w:tcW w:w="1170" w:type="dxa"/>
          </w:tcPr>
          <w:p w14:paraId="1AFDED00" w14:textId="007F21DD" w:rsidR="00B001E1" w:rsidRDefault="00B001E1" w:rsidP="00B001E1">
            <w:pPr>
              <w:rPr>
                <w:rFonts w:cs="Calibri"/>
                <w:sz w:val="16"/>
                <w:szCs w:val="16"/>
              </w:rPr>
            </w:pPr>
            <w:r>
              <w:rPr>
                <w:rFonts w:cs="Calibri"/>
                <w:sz w:val="16"/>
                <w:szCs w:val="16"/>
              </w:rPr>
              <w:t>Request for Quotation</w:t>
            </w:r>
          </w:p>
        </w:tc>
        <w:tc>
          <w:tcPr>
            <w:tcW w:w="900" w:type="dxa"/>
          </w:tcPr>
          <w:p w14:paraId="1A79D2FF" w14:textId="2842DBA6" w:rsidR="00B001E1" w:rsidRDefault="00B001E1" w:rsidP="00B001E1">
            <w:pPr>
              <w:rPr>
                <w:rFonts w:cs="Calibri"/>
                <w:sz w:val="16"/>
                <w:szCs w:val="16"/>
              </w:rPr>
            </w:pPr>
            <w:r>
              <w:rPr>
                <w:rFonts w:cs="Calibri"/>
                <w:sz w:val="16"/>
                <w:szCs w:val="16"/>
              </w:rPr>
              <w:t>ANSER</w:t>
            </w:r>
          </w:p>
        </w:tc>
        <w:tc>
          <w:tcPr>
            <w:tcW w:w="900" w:type="dxa"/>
          </w:tcPr>
          <w:p w14:paraId="4EA04ABD" w14:textId="27F14A45" w:rsidR="00B001E1" w:rsidRDefault="00B001E1" w:rsidP="00B001E1">
            <w:pPr>
              <w:rPr>
                <w:rFonts w:cs="Calibri"/>
                <w:sz w:val="16"/>
                <w:szCs w:val="16"/>
              </w:rPr>
            </w:pPr>
            <w:r>
              <w:rPr>
                <w:rFonts w:cs="Calibri"/>
                <w:sz w:val="16"/>
                <w:szCs w:val="16"/>
              </w:rPr>
              <w:t>1</w:t>
            </w:r>
          </w:p>
        </w:tc>
        <w:tc>
          <w:tcPr>
            <w:tcW w:w="1170" w:type="dxa"/>
          </w:tcPr>
          <w:p w14:paraId="76602726" w14:textId="6EBB0BAC" w:rsidR="00B001E1" w:rsidRDefault="00B001E1" w:rsidP="00B001E1">
            <w:pPr>
              <w:rPr>
                <w:rFonts w:cs="Calibri"/>
                <w:sz w:val="16"/>
                <w:szCs w:val="16"/>
              </w:rPr>
            </w:pPr>
            <w:r>
              <w:rPr>
                <w:rFonts w:cs="Calibri"/>
                <w:sz w:val="16"/>
                <w:szCs w:val="16"/>
              </w:rPr>
              <w:t>Q1/2024</w:t>
            </w:r>
          </w:p>
        </w:tc>
        <w:tc>
          <w:tcPr>
            <w:tcW w:w="1155" w:type="dxa"/>
          </w:tcPr>
          <w:p w14:paraId="61CACB9F" w14:textId="18BBBC70" w:rsidR="00B001E1" w:rsidRDefault="00B001E1" w:rsidP="00B001E1">
            <w:pPr>
              <w:rPr>
                <w:rFonts w:cs="Calibri"/>
                <w:sz w:val="16"/>
                <w:szCs w:val="16"/>
              </w:rPr>
            </w:pPr>
            <w:r>
              <w:rPr>
                <w:rFonts w:cs="Calibri"/>
                <w:sz w:val="16"/>
                <w:szCs w:val="16"/>
              </w:rPr>
              <w:t>Q4/2028</w:t>
            </w:r>
          </w:p>
        </w:tc>
        <w:tc>
          <w:tcPr>
            <w:tcW w:w="1000" w:type="dxa"/>
          </w:tcPr>
          <w:p w14:paraId="3BF2857A" w14:textId="7538C29E" w:rsidR="00B001E1" w:rsidRDefault="00B001E1" w:rsidP="00B001E1">
            <w:pPr>
              <w:rPr>
                <w:rFonts w:cs="Calibri"/>
                <w:sz w:val="16"/>
                <w:szCs w:val="16"/>
              </w:rPr>
            </w:pPr>
            <w:r>
              <w:rPr>
                <w:rFonts w:cs="Calibri"/>
                <w:sz w:val="16"/>
                <w:szCs w:val="16"/>
              </w:rPr>
              <w:t>Post</w:t>
            </w:r>
          </w:p>
        </w:tc>
      </w:tr>
    </w:tbl>
    <w:p w14:paraId="4320FAEB" w14:textId="0B4FB723" w:rsidR="005E71B5" w:rsidRDefault="005E71B5">
      <w:pPr>
        <w:rPr>
          <w:rFonts w:ascii="Calibri" w:eastAsia="SimSun" w:hAnsi="Calibri" w:cs="Calibri"/>
          <w:b/>
          <w:bCs/>
          <w:sz w:val="20"/>
          <w:szCs w:val="20"/>
        </w:rPr>
      </w:pPr>
      <w:r>
        <w:rPr>
          <w:rFonts w:ascii="Calibri" w:eastAsia="SimSun" w:hAnsi="Calibri" w:cs="Calibri"/>
          <w:b/>
          <w:bCs/>
          <w:sz w:val="20"/>
          <w:szCs w:val="20"/>
        </w:rPr>
        <w:br w:type="page"/>
      </w:r>
    </w:p>
    <w:p w14:paraId="025F0281" w14:textId="45F7811C" w:rsidR="00BF1AF9" w:rsidRPr="00A16CBB" w:rsidRDefault="00966EF0" w:rsidP="00C456CB">
      <w:pPr>
        <w:keepNext/>
        <w:spacing w:after="60" w:line="240" w:lineRule="auto"/>
        <w:jc w:val="both"/>
        <w:outlineLvl w:val="1"/>
        <w:rPr>
          <w:rFonts w:ascii="Calibri" w:eastAsia="SimSun" w:hAnsi="Calibri" w:cs="Calibri"/>
          <w:b/>
          <w:bCs/>
          <w:sz w:val="20"/>
          <w:szCs w:val="20"/>
        </w:rPr>
      </w:pPr>
      <w:bookmarkStart w:id="140" w:name="_Toc152161645"/>
      <w:r w:rsidRPr="00A16CBB">
        <w:rPr>
          <w:rFonts w:ascii="Calibri" w:eastAsia="SimSun" w:hAnsi="Calibri" w:cs="Calibri"/>
          <w:b/>
          <w:bCs/>
          <w:sz w:val="20"/>
          <w:szCs w:val="20"/>
        </w:rPr>
        <w:lastRenderedPageBreak/>
        <w:t>Annex 1</w:t>
      </w:r>
      <w:r w:rsidR="005F641C" w:rsidRPr="00A16CBB">
        <w:rPr>
          <w:rFonts w:ascii="Calibri" w:eastAsia="SimSun" w:hAnsi="Calibri" w:cs="Calibri"/>
          <w:b/>
          <w:bCs/>
          <w:sz w:val="20"/>
          <w:szCs w:val="20"/>
        </w:rPr>
        <w:t>2</w:t>
      </w:r>
      <w:r w:rsidRPr="00A16CBB">
        <w:rPr>
          <w:rFonts w:ascii="Calibri" w:eastAsia="SimSun" w:hAnsi="Calibri" w:cs="Calibri"/>
          <w:b/>
          <w:bCs/>
          <w:sz w:val="20"/>
          <w:szCs w:val="20"/>
        </w:rPr>
        <w:t>: GEF focal area specific annexes</w:t>
      </w:r>
      <w:bookmarkEnd w:id="140"/>
      <w:r w:rsidRPr="00A16CBB">
        <w:rPr>
          <w:rFonts w:ascii="Calibri" w:eastAsia="SimSun" w:hAnsi="Calibri" w:cs="Calibri"/>
          <w:b/>
          <w:bCs/>
          <w:sz w:val="20"/>
          <w:szCs w:val="20"/>
        </w:rPr>
        <w:t xml:space="preserve"> </w:t>
      </w:r>
    </w:p>
    <w:p w14:paraId="3AD86A16" w14:textId="59E965B0" w:rsidR="00156F5E" w:rsidRPr="00A16CBB" w:rsidRDefault="00156F5E" w:rsidP="00BF1AF9">
      <w:pPr>
        <w:rPr>
          <w:sz w:val="20"/>
          <w:szCs w:val="20"/>
          <w:lang w:eastAsia="ja-JP"/>
        </w:rPr>
      </w:pPr>
      <w:r>
        <w:rPr>
          <w:rFonts w:ascii="Calibri" w:hAnsi="Calibri" w:cs="Calibri"/>
          <w:sz w:val="20"/>
          <w:szCs w:val="20"/>
        </w:rPr>
        <w:t>Provided as separate document.</w:t>
      </w:r>
    </w:p>
    <w:p w14:paraId="71263BC1" w14:textId="77777777" w:rsidR="00E7465B" w:rsidRPr="00A16CBB" w:rsidRDefault="00E7465B" w:rsidP="00FF3F76">
      <w:pPr>
        <w:spacing w:before="60" w:after="60" w:line="260" w:lineRule="exact"/>
        <w:rPr>
          <w:rFonts w:ascii="Calibri" w:eastAsia="Times New Roman" w:hAnsi="Calibri" w:cs="Times New Roman"/>
          <w:sz w:val="20"/>
          <w:szCs w:val="20"/>
          <w:lang w:eastAsia="ja-JP"/>
        </w:rPr>
      </w:pPr>
    </w:p>
    <w:p w14:paraId="01792E88" w14:textId="77777777" w:rsidR="003768C4" w:rsidRPr="00A16CBB" w:rsidRDefault="00966EF0" w:rsidP="00C456CB">
      <w:pPr>
        <w:keepNext/>
        <w:spacing w:after="60" w:line="240" w:lineRule="auto"/>
        <w:jc w:val="both"/>
        <w:outlineLvl w:val="1"/>
        <w:rPr>
          <w:rFonts w:ascii="Calibri" w:eastAsia="SimSun" w:hAnsi="Calibri" w:cs="Calibri"/>
          <w:b/>
          <w:bCs/>
          <w:sz w:val="20"/>
          <w:szCs w:val="20"/>
        </w:rPr>
      </w:pPr>
      <w:bookmarkStart w:id="141" w:name="_Toc152161646"/>
      <w:r w:rsidRPr="00A16CBB">
        <w:rPr>
          <w:rFonts w:ascii="Calibri" w:eastAsia="SimSun" w:hAnsi="Calibri" w:cs="Calibri"/>
          <w:b/>
          <w:bCs/>
          <w:sz w:val="20"/>
          <w:szCs w:val="20"/>
        </w:rPr>
        <w:t>Annex 1</w:t>
      </w:r>
      <w:r w:rsidR="00BD4EC1" w:rsidRPr="00A16CBB">
        <w:rPr>
          <w:rFonts w:ascii="Calibri" w:eastAsia="SimSun" w:hAnsi="Calibri" w:cs="Calibri"/>
          <w:b/>
          <w:bCs/>
          <w:sz w:val="20"/>
          <w:szCs w:val="20"/>
        </w:rPr>
        <w:t>3</w:t>
      </w:r>
      <w:r w:rsidRPr="00A16CBB">
        <w:rPr>
          <w:rFonts w:ascii="Calibri" w:eastAsia="SimSun" w:hAnsi="Calibri" w:cs="Calibri"/>
          <w:b/>
          <w:bCs/>
          <w:sz w:val="20"/>
          <w:szCs w:val="20"/>
        </w:rPr>
        <w:t xml:space="preserve">: </w:t>
      </w:r>
      <w:r w:rsidR="00BD4EC1" w:rsidRPr="00A16CBB">
        <w:rPr>
          <w:rFonts w:ascii="Calibri" w:eastAsia="SimSun" w:hAnsi="Calibri" w:cs="Calibri"/>
          <w:b/>
          <w:bCs/>
          <w:sz w:val="20"/>
          <w:szCs w:val="20"/>
        </w:rPr>
        <w:t>Co-financing letters</w:t>
      </w:r>
      <w:bookmarkEnd w:id="141"/>
      <w:r w:rsidRPr="00A16CBB">
        <w:rPr>
          <w:rFonts w:ascii="Calibri" w:eastAsia="SimSun" w:hAnsi="Calibri" w:cs="Calibri"/>
          <w:b/>
          <w:bCs/>
          <w:sz w:val="20"/>
          <w:szCs w:val="20"/>
        </w:rPr>
        <w:t xml:space="preserve"> </w:t>
      </w:r>
    </w:p>
    <w:p w14:paraId="5FC337C8" w14:textId="77777777" w:rsidR="00C3388B" w:rsidRPr="00A16CBB" w:rsidRDefault="00C3388B" w:rsidP="00C3388B">
      <w:pPr>
        <w:rPr>
          <w:sz w:val="20"/>
          <w:szCs w:val="20"/>
          <w:lang w:eastAsia="ja-JP"/>
        </w:rPr>
      </w:pPr>
      <w:r>
        <w:rPr>
          <w:rFonts w:ascii="Calibri" w:hAnsi="Calibri" w:cs="Calibri"/>
          <w:sz w:val="20"/>
          <w:szCs w:val="20"/>
        </w:rPr>
        <w:t>Provided as separate document.</w:t>
      </w:r>
    </w:p>
    <w:p w14:paraId="5104E320" w14:textId="6B7AF6BA" w:rsidR="001B3CC5" w:rsidRPr="00A16CBB" w:rsidRDefault="001B3CC5" w:rsidP="00C456CB">
      <w:pPr>
        <w:keepNext/>
        <w:spacing w:after="60" w:line="240" w:lineRule="auto"/>
        <w:jc w:val="both"/>
        <w:outlineLvl w:val="1"/>
        <w:rPr>
          <w:rFonts w:ascii="Calibri" w:eastAsia="SimSun" w:hAnsi="Calibri" w:cs="Calibri"/>
          <w:sz w:val="20"/>
          <w:szCs w:val="20"/>
          <w:highlight w:val="cyan"/>
        </w:rPr>
      </w:pPr>
    </w:p>
    <w:p w14:paraId="4848C1AC" w14:textId="55199C3C" w:rsidR="00CE2BC2" w:rsidRDefault="00CE2BC2" w:rsidP="00CE2BC2">
      <w:pPr>
        <w:keepNext/>
        <w:spacing w:after="60" w:line="240" w:lineRule="auto"/>
        <w:jc w:val="both"/>
        <w:outlineLvl w:val="1"/>
        <w:rPr>
          <w:rFonts w:ascii="Calibri" w:eastAsia="SimSun" w:hAnsi="Calibri" w:cs="Calibri"/>
          <w:b/>
          <w:bCs/>
          <w:sz w:val="20"/>
          <w:szCs w:val="20"/>
        </w:rPr>
      </w:pPr>
      <w:bookmarkStart w:id="142" w:name="_Toc97219971"/>
      <w:bookmarkStart w:id="143" w:name="_Toc152161647"/>
      <w:r w:rsidRPr="00A16CBB">
        <w:rPr>
          <w:rFonts w:ascii="Calibri" w:eastAsia="SimSun" w:hAnsi="Calibri" w:cs="Calibri"/>
          <w:b/>
          <w:bCs/>
          <w:sz w:val="20"/>
          <w:szCs w:val="20"/>
        </w:rPr>
        <w:t>Annex 14: Additional agreements</w:t>
      </w:r>
      <w:bookmarkEnd w:id="142"/>
      <w:bookmarkEnd w:id="143"/>
    </w:p>
    <w:p w14:paraId="142CA3DD" w14:textId="7230C072" w:rsidR="00C77B16" w:rsidRDefault="00C77B16" w:rsidP="000974D0">
      <w:pPr>
        <w:rPr>
          <w:rFonts w:ascii="Calibri" w:eastAsia="SimSun" w:hAnsi="Calibri" w:cs="Calibri"/>
          <w:b/>
          <w:bCs/>
          <w:sz w:val="20"/>
          <w:szCs w:val="20"/>
        </w:rPr>
      </w:pPr>
      <w:r w:rsidRPr="000974D0">
        <w:t>N/A</w:t>
      </w:r>
    </w:p>
    <w:p w14:paraId="09FC5463" w14:textId="77777777" w:rsidR="00C77B16" w:rsidRDefault="00C77B16" w:rsidP="00C77B16">
      <w:pPr>
        <w:rPr>
          <w:rFonts w:ascii="Calibri" w:eastAsia="SimSun" w:hAnsi="Calibri" w:cs="Calibri"/>
          <w:b/>
          <w:bCs/>
          <w:sz w:val="20"/>
          <w:szCs w:val="20"/>
        </w:rPr>
      </w:pPr>
    </w:p>
    <w:p w14:paraId="60C5A4D5" w14:textId="0842E949" w:rsidR="00CE2BC2" w:rsidRPr="00A16CBB" w:rsidRDefault="00CE2BC2" w:rsidP="00CB222A">
      <w:pPr>
        <w:rPr>
          <w:rFonts w:ascii="Calibri" w:eastAsia="SimSun" w:hAnsi="Calibri" w:cs="Times New Roman"/>
          <w:b/>
          <w:bCs/>
          <w:sz w:val="20"/>
          <w:szCs w:val="20"/>
        </w:rPr>
      </w:pPr>
      <w:r w:rsidRPr="00A16CBB">
        <w:rPr>
          <w:rFonts w:ascii="Calibri" w:eastAsia="SimSun" w:hAnsi="Calibri" w:cs="Calibri"/>
          <w:b/>
          <w:bCs/>
          <w:sz w:val="20"/>
          <w:szCs w:val="20"/>
        </w:rPr>
        <w:t>Annex 15: Signed LOA between UNDP and IP requesting UNDP Support Services</w:t>
      </w:r>
    </w:p>
    <w:p w14:paraId="343D6480" w14:textId="247F4817" w:rsidR="00BD4EC1" w:rsidRPr="000974D0" w:rsidRDefault="00CE2BC2" w:rsidP="000974D0">
      <w:pPr>
        <w:rPr>
          <w:highlight w:val="cyan"/>
        </w:rPr>
      </w:pPr>
      <w:r w:rsidRPr="000974D0">
        <w:t>N/A</w:t>
      </w:r>
    </w:p>
    <w:p w14:paraId="1A77CDB5" w14:textId="77777777" w:rsidR="0065397E" w:rsidRPr="00A16CBB" w:rsidRDefault="0065397E" w:rsidP="00FF3F76">
      <w:pPr>
        <w:spacing w:after="0" w:line="240" w:lineRule="auto"/>
        <w:rPr>
          <w:rFonts w:ascii="Calibri" w:eastAsia="SimSun" w:hAnsi="Calibri" w:cs="Times New Roman"/>
          <w:b/>
          <w:bCs/>
          <w:sz w:val="20"/>
          <w:szCs w:val="20"/>
        </w:rPr>
      </w:pPr>
    </w:p>
    <w:p w14:paraId="32D25BF9" w14:textId="77777777" w:rsidR="002675AF" w:rsidRDefault="002675AF">
      <w:pPr>
        <w:rPr>
          <w:rFonts w:ascii="Calibri" w:eastAsia="SimSun" w:hAnsi="Calibri" w:cs="Calibri"/>
          <w:b/>
          <w:bCs/>
          <w:sz w:val="20"/>
          <w:szCs w:val="20"/>
        </w:rPr>
      </w:pPr>
      <w:r>
        <w:rPr>
          <w:rFonts w:ascii="Calibri" w:eastAsia="SimSun" w:hAnsi="Calibri" w:cs="Calibri"/>
          <w:b/>
          <w:bCs/>
          <w:sz w:val="20"/>
          <w:szCs w:val="20"/>
        </w:rPr>
        <w:br w:type="page"/>
      </w:r>
    </w:p>
    <w:p w14:paraId="5886B06F" w14:textId="052C6AB3" w:rsidR="002675AF" w:rsidRPr="00A16CBB" w:rsidRDefault="00966EF0" w:rsidP="00966EF0">
      <w:pPr>
        <w:keepNext/>
        <w:tabs>
          <w:tab w:val="left" w:pos="1740"/>
        </w:tabs>
        <w:spacing w:after="60" w:line="240" w:lineRule="auto"/>
        <w:jc w:val="both"/>
        <w:outlineLvl w:val="1"/>
        <w:rPr>
          <w:rFonts w:ascii="Calibri" w:eastAsia="SimSun" w:hAnsi="Calibri" w:cs="Calibri"/>
          <w:b/>
          <w:bCs/>
          <w:sz w:val="20"/>
          <w:szCs w:val="20"/>
        </w:rPr>
      </w:pPr>
      <w:bookmarkStart w:id="144" w:name="_Toc152161648"/>
      <w:r w:rsidRPr="00A16CBB">
        <w:rPr>
          <w:rFonts w:ascii="Calibri" w:eastAsia="SimSun" w:hAnsi="Calibri" w:cs="Calibri"/>
          <w:b/>
          <w:bCs/>
          <w:sz w:val="20"/>
          <w:szCs w:val="20"/>
        </w:rPr>
        <w:lastRenderedPageBreak/>
        <w:t>Annex 1</w:t>
      </w:r>
      <w:r w:rsidR="00377551" w:rsidRPr="00A16CBB">
        <w:rPr>
          <w:rFonts w:ascii="Calibri" w:eastAsia="SimSun" w:hAnsi="Calibri" w:cs="Calibri"/>
          <w:b/>
          <w:bCs/>
          <w:sz w:val="20"/>
          <w:szCs w:val="20"/>
        </w:rPr>
        <w:t>6</w:t>
      </w:r>
      <w:r w:rsidRPr="00A16CBB">
        <w:rPr>
          <w:rFonts w:ascii="Calibri" w:eastAsia="SimSun" w:hAnsi="Calibri" w:cs="Calibri"/>
          <w:b/>
          <w:bCs/>
          <w:sz w:val="20"/>
          <w:szCs w:val="20"/>
        </w:rPr>
        <w:t>:  GEF Core indicators</w:t>
      </w:r>
      <w:bookmarkEnd w:id="144"/>
    </w:p>
    <w:p w14:paraId="7E2932FD" w14:textId="56403440" w:rsidR="00FF5C7D" w:rsidRPr="00A16CBB" w:rsidRDefault="005621D4" w:rsidP="00FF3F76">
      <w:pPr>
        <w:keepNext/>
        <w:tabs>
          <w:tab w:val="left" w:pos="1740"/>
        </w:tabs>
        <w:spacing w:after="60" w:line="240" w:lineRule="auto"/>
        <w:jc w:val="both"/>
        <w:outlineLvl w:val="1"/>
        <w:rPr>
          <w:rFonts w:ascii="Calibri" w:eastAsia="SimSun" w:hAnsi="Calibri" w:cs="Times New Roman"/>
          <w:i/>
          <w:sz w:val="20"/>
          <w:szCs w:val="20"/>
        </w:rPr>
      </w:pPr>
      <w:r w:rsidRPr="00A16CBB">
        <w:rPr>
          <w:rFonts w:ascii="Calibri" w:eastAsia="SimSun" w:hAnsi="Calibri" w:cs="Times New Roman"/>
          <w:i/>
          <w:sz w:val="20"/>
          <w:szCs w:val="20"/>
          <w:highlight w:val="cyan"/>
        </w:rPr>
        <w:t xml:space="preserve"> </w:t>
      </w:r>
    </w:p>
    <w:tbl>
      <w:tblPr>
        <w:tblStyle w:val="TableGrid1"/>
        <w:tblW w:w="0" w:type="auto"/>
        <w:tblLook w:val="04A0" w:firstRow="1" w:lastRow="0" w:firstColumn="1" w:lastColumn="0" w:noHBand="0" w:noVBand="1"/>
      </w:tblPr>
      <w:tblGrid>
        <w:gridCol w:w="1615"/>
        <w:gridCol w:w="611"/>
        <w:gridCol w:w="1748"/>
        <w:gridCol w:w="1317"/>
        <w:gridCol w:w="1474"/>
        <w:gridCol w:w="1317"/>
        <w:gridCol w:w="1286"/>
      </w:tblGrid>
      <w:tr w:rsidR="00FF5C7D" w:rsidRPr="00FF5C7D" w14:paraId="292B74EB" w14:textId="77777777" w:rsidTr="004A0ABF">
        <w:tc>
          <w:tcPr>
            <w:tcW w:w="1615" w:type="dxa"/>
            <w:shd w:val="clear" w:color="auto" w:fill="D9D9D9" w:themeFill="background1" w:themeFillShade="D9"/>
          </w:tcPr>
          <w:p w14:paraId="7C3F76B0" w14:textId="77777777" w:rsidR="00FF5C7D" w:rsidRPr="00FF5C7D" w:rsidRDefault="00FF5C7D" w:rsidP="004A0ABF">
            <w:pPr>
              <w:rPr>
                <w:rFonts w:ascii="Calibri" w:eastAsia="Times New Roman" w:hAnsi="Calibri" w:cs="Calibri"/>
                <w:b/>
                <w:sz w:val="18"/>
                <w:szCs w:val="18"/>
              </w:rPr>
            </w:pPr>
            <w:r w:rsidRPr="00FF5C7D">
              <w:rPr>
                <w:rFonts w:ascii="Calibri" w:eastAsia="Times New Roman" w:hAnsi="Calibri" w:cs="Calibri"/>
                <w:b/>
                <w:sz w:val="18"/>
                <w:szCs w:val="18"/>
              </w:rPr>
              <w:t>Core Indicator 6</w:t>
            </w:r>
          </w:p>
        </w:tc>
        <w:tc>
          <w:tcPr>
            <w:tcW w:w="6449" w:type="dxa"/>
            <w:gridSpan w:val="5"/>
            <w:shd w:val="clear" w:color="auto" w:fill="D9D9D9" w:themeFill="background1" w:themeFillShade="D9"/>
          </w:tcPr>
          <w:p w14:paraId="29B93A18" w14:textId="77777777" w:rsidR="00FF5C7D" w:rsidRPr="00FF5C7D" w:rsidRDefault="00FF5C7D" w:rsidP="004A0ABF">
            <w:pPr>
              <w:rPr>
                <w:rFonts w:ascii="Calibri" w:eastAsia="Times New Roman" w:hAnsi="Calibri" w:cs="Calibri"/>
                <w:b/>
                <w:sz w:val="18"/>
                <w:szCs w:val="18"/>
              </w:rPr>
            </w:pPr>
            <w:r w:rsidRPr="00FF5C7D">
              <w:rPr>
                <w:rFonts w:ascii="Calibri" w:eastAsia="Times New Roman" w:hAnsi="Calibri" w:cs="Calibri"/>
                <w:b/>
                <w:sz w:val="18"/>
                <w:szCs w:val="18"/>
              </w:rPr>
              <w:t>Greenhouse gas emission mitigated</w:t>
            </w:r>
          </w:p>
        </w:tc>
        <w:tc>
          <w:tcPr>
            <w:tcW w:w="1286" w:type="dxa"/>
            <w:shd w:val="clear" w:color="auto" w:fill="D9D9D9" w:themeFill="background1" w:themeFillShade="D9"/>
          </w:tcPr>
          <w:p w14:paraId="41F683CF" w14:textId="77777777" w:rsidR="00FF5C7D" w:rsidRPr="00FF5C7D" w:rsidRDefault="00FF5C7D" w:rsidP="004A0ABF">
            <w:pPr>
              <w:jc w:val="right"/>
              <w:rPr>
                <w:rFonts w:ascii="Calibri" w:eastAsia="Times New Roman" w:hAnsi="Calibri" w:cs="Calibri"/>
                <w:b/>
                <w:sz w:val="18"/>
                <w:szCs w:val="18"/>
              </w:rPr>
            </w:pPr>
            <w:r w:rsidRPr="00FF5C7D">
              <w:rPr>
                <w:rFonts w:ascii="Calibri" w:eastAsia="Times New Roman" w:hAnsi="Calibri" w:cs="Calibri"/>
                <w:b/>
                <w:i/>
                <w:color w:val="000000"/>
                <w:sz w:val="18"/>
                <w:szCs w:val="18"/>
              </w:rPr>
              <w:fldChar w:fldCharType="begin">
                <w:ffData>
                  <w:name w:val=""/>
                  <w:enabled/>
                  <w:calcOnExit w:val="0"/>
                  <w:textInput>
                    <w:default w:val="(Tons)"/>
                  </w:textInput>
                </w:ffData>
              </w:fldChar>
            </w:r>
            <w:r w:rsidRPr="00FF5C7D">
              <w:rPr>
                <w:rFonts w:ascii="Calibri" w:eastAsia="Times New Roman" w:hAnsi="Calibri" w:cs="Calibri"/>
                <w:b/>
                <w:i/>
                <w:color w:val="000000"/>
                <w:sz w:val="18"/>
                <w:szCs w:val="18"/>
              </w:rPr>
              <w:instrText xml:space="preserve"> FORMTEXT </w:instrText>
            </w:r>
            <w:r w:rsidRPr="00FF5C7D">
              <w:rPr>
                <w:rFonts w:ascii="Calibri" w:eastAsia="Times New Roman" w:hAnsi="Calibri" w:cs="Calibri"/>
                <w:b/>
                <w:i/>
                <w:color w:val="000000"/>
                <w:sz w:val="18"/>
                <w:szCs w:val="18"/>
              </w:rPr>
            </w:r>
            <w:r w:rsidRPr="00FF5C7D">
              <w:rPr>
                <w:rFonts w:ascii="Calibri" w:eastAsia="Times New Roman" w:hAnsi="Calibri" w:cs="Calibri"/>
                <w:b/>
                <w:i/>
                <w:color w:val="000000"/>
                <w:sz w:val="18"/>
                <w:szCs w:val="18"/>
              </w:rPr>
              <w:fldChar w:fldCharType="separate"/>
            </w:r>
            <w:r w:rsidRPr="00FF5C7D">
              <w:rPr>
                <w:rFonts w:ascii="Calibri" w:eastAsia="Times New Roman" w:hAnsi="Calibri" w:cs="Calibri"/>
                <w:b/>
                <w:i/>
                <w:color w:val="000000"/>
                <w:sz w:val="18"/>
                <w:szCs w:val="18"/>
              </w:rPr>
              <w:t>(</w:t>
            </w:r>
            <w:r w:rsidRPr="00FF5C7D">
              <w:rPr>
                <w:rFonts w:ascii="Calibri" w:eastAsia="Times New Roman" w:hAnsi="Calibri" w:cs="Calibri"/>
                <w:b/>
                <w:bCs/>
                <w:i/>
                <w:color w:val="000000"/>
                <w:sz w:val="18"/>
                <w:szCs w:val="18"/>
              </w:rPr>
              <w:t xml:space="preserve">Metric tons of </w:t>
            </w:r>
            <w:proofErr w:type="spellStart"/>
            <w:r w:rsidRPr="00FF5C7D">
              <w:rPr>
                <w:rFonts w:ascii="Calibri" w:eastAsia="Times New Roman" w:hAnsi="Calibri" w:cs="Calibri"/>
                <w:b/>
                <w:bCs/>
                <w:i/>
                <w:color w:val="000000"/>
                <w:sz w:val="18"/>
                <w:szCs w:val="18"/>
              </w:rPr>
              <w:t>CO₂</w:t>
            </w:r>
            <w:proofErr w:type="gramStart"/>
            <w:r w:rsidRPr="00FF5C7D">
              <w:rPr>
                <w:rFonts w:ascii="Calibri" w:eastAsia="Times New Roman" w:hAnsi="Calibri" w:cs="Calibri"/>
                <w:b/>
                <w:bCs/>
                <w:i/>
                <w:color w:val="000000"/>
                <w:sz w:val="18"/>
                <w:szCs w:val="18"/>
              </w:rPr>
              <w:t>e</w:t>
            </w:r>
            <w:proofErr w:type="spellEnd"/>
            <w:r w:rsidRPr="00FF5C7D">
              <w:rPr>
                <w:rFonts w:ascii="Calibri" w:eastAsia="Times New Roman" w:hAnsi="Calibri" w:cs="Calibri"/>
                <w:b/>
                <w:bCs/>
                <w:i/>
                <w:color w:val="000000"/>
                <w:sz w:val="18"/>
                <w:szCs w:val="18"/>
              </w:rPr>
              <w:t> </w:t>
            </w:r>
            <w:r w:rsidRPr="00FF5C7D">
              <w:rPr>
                <w:rFonts w:ascii="Calibri" w:eastAsia="Times New Roman" w:hAnsi="Calibri" w:cs="Calibri"/>
                <w:b/>
                <w:i/>
                <w:color w:val="000000"/>
                <w:sz w:val="18"/>
                <w:szCs w:val="18"/>
              </w:rPr>
              <w:t>)</w:t>
            </w:r>
            <w:proofErr w:type="gramEnd"/>
            <w:r w:rsidRPr="00FF5C7D">
              <w:rPr>
                <w:rFonts w:ascii="Calibri" w:eastAsia="Times New Roman" w:hAnsi="Calibri" w:cs="Calibri"/>
                <w:b/>
                <w:i/>
                <w:color w:val="000000"/>
                <w:sz w:val="18"/>
                <w:szCs w:val="18"/>
              </w:rPr>
              <w:fldChar w:fldCharType="end"/>
            </w:r>
          </w:p>
        </w:tc>
      </w:tr>
      <w:tr w:rsidR="00FF5C7D" w:rsidRPr="00FF5C7D" w14:paraId="0C212B53" w14:textId="77777777" w:rsidTr="004A0ABF">
        <w:tc>
          <w:tcPr>
            <w:tcW w:w="1615" w:type="dxa"/>
            <w:shd w:val="clear" w:color="auto" w:fill="auto"/>
          </w:tcPr>
          <w:p w14:paraId="03311140" w14:textId="77777777" w:rsidR="00FF5C7D" w:rsidRPr="00FF5C7D" w:rsidRDefault="00FF5C7D" w:rsidP="004A0ABF">
            <w:pPr>
              <w:rPr>
                <w:rFonts w:ascii="Calibri" w:eastAsia="Times New Roman" w:hAnsi="Calibri" w:cs="Calibri"/>
                <w:sz w:val="18"/>
                <w:szCs w:val="18"/>
              </w:rPr>
            </w:pPr>
          </w:p>
        </w:tc>
        <w:tc>
          <w:tcPr>
            <w:tcW w:w="2359" w:type="dxa"/>
            <w:gridSpan w:val="2"/>
            <w:shd w:val="clear" w:color="auto" w:fill="F2F2F2" w:themeFill="background1" w:themeFillShade="F2"/>
          </w:tcPr>
          <w:p w14:paraId="0C6F685E" w14:textId="77777777" w:rsidR="00FF5C7D" w:rsidRPr="00FF5C7D" w:rsidRDefault="00FF5C7D" w:rsidP="004A0ABF">
            <w:pPr>
              <w:jc w:val="right"/>
              <w:rPr>
                <w:rFonts w:ascii="Calibri" w:eastAsia="Times New Roman" w:hAnsi="Calibri" w:cs="Calibri"/>
                <w:sz w:val="18"/>
                <w:szCs w:val="18"/>
              </w:rPr>
            </w:pPr>
          </w:p>
        </w:tc>
        <w:tc>
          <w:tcPr>
            <w:tcW w:w="5376" w:type="dxa"/>
            <w:gridSpan w:val="4"/>
            <w:shd w:val="clear" w:color="auto" w:fill="F2F2F2" w:themeFill="background1" w:themeFillShade="F2"/>
          </w:tcPr>
          <w:p w14:paraId="2903A6C2" w14:textId="77777777" w:rsidR="00FF5C7D" w:rsidRPr="00FF5C7D" w:rsidRDefault="00FF5C7D" w:rsidP="004A0ABF">
            <w:pPr>
              <w:jc w:val="center"/>
              <w:rPr>
                <w:rFonts w:ascii="Calibri" w:eastAsia="Times New Roman" w:hAnsi="Calibri" w:cs="Calibri"/>
                <w:i/>
                <w:color w:val="000000"/>
                <w:sz w:val="18"/>
                <w:szCs w:val="18"/>
              </w:rPr>
            </w:pPr>
            <w:r w:rsidRPr="00FF5C7D">
              <w:rPr>
                <w:rFonts w:ascii="Calibri" w:eastAsia="Times New Roman" w:hAnsi="Calibri" w:cs="Calibri"/>
                <w:bCs/>
                <w:sz w:val="18"/>
                <w:szCs w:val="18"/>
              </w:rPr>
              <w:t xml:space="preserve">Expected metric tons of </w:t>
            </w:r>
            <w:proofErr w:type="spellStart"/>
            <w:r w:rsidRPr="00FF5C7D">
              <w:rPr>
                <w:rFonts w:ascii="Calibri" w:eastAsia="Times New Roman" w:hAnsi="Calibri" w:cs="Calibri"/>
                <w:bCs/>
                <w:sz w:val="18"/>
                <w:szCs w:val="18"/>
              </w:rPr>
              <w:t>CO₂e</w:t>
            </w:r>
            <w:proofErr w:type="spellEnd"/>
            <w:r w:rsidRPr="00FF5C7D">
              <w:rPr>
                <w:rFonts w:ascii="Calibri" w:eastAsia="Times New Roman" w:hAnsi="Calibri" w:cs="Calibri"/>
                <w:sz w:val="18"/>
                <w:szCs w:val="18"/>
              </w:rPr>
              <w:t xml:space="preserve"> (6.1+6.2)</w:t>
            </w:r>
          </w:p>
        </w:tc>
      </w:tr>
      <w:tr w:rsidR="00FF5C7D" w:rsidRPr="00FF5C7D" w14:paraId="703AEA84" w14:textId="77777777" w:rsidTr="004A0ABF">
        <w:tc>
          <w:tcPr>
            <w:tcW w:w="1615" w:type="dxa"/>
            <w:shd w:val="clear" w:color="auto" w:fill="auto"/>
          </w:tcPr>
          <w:p w14:paraId="6F87C4FC" w14:textId="77777777" w:rsidR="00FF5C7D" w:rsidRPr="00FF5C7D" w:rsidRDefault="00FF5C7D" w:rsidP="004A0ABF">
            <w:pPr>
              <w:rPr>
                <w:rFonts w:ascii="Calibri" w:eastAsia="Times New Roman" w:hAnsi="Calibri" w:cs="Calibri"/>
                <w:sz w:val="18"/>
                <w:szCs w:val="18"/>
              </w:rPr>
            </w:pPr>
          </w:p>
        </w:tc>
        <w:tc>
          <w:tcPr>
            <w:tcW w:w="2359" w:type="dxa"/>
            <w:gridSpan w:val="2"/>
            <w:shd w:val="clear" w:color="auto" w:fill="F2F2F2" w:themeFill="background1" w:themeFillShade="F2"/>
          </w:tcPr>
          <w:p w14:paraId="469CF816" w14:textId="77777777" w:rsidR="00FF5C7D" w:rsidRPr="00FF5C7D" w:rsidRDefault="00FF5C7D" w:rsidP="004A0ABF">
            <w:pPr>
              <w:jc w:val="right"/>
              <w:rPr>
                <w:rFonts w:ascii="Calibri" w:eastAsia="Times New Roman" w:hAnsi="Calibri" w:cs="Calibri"/>
                <w:sz w:val="18"/>
                <w:szCs w:val="18"/>
              </w:rPr>
            </w:pPr>
          </w:p>
        </w:tc>
        <w:tc>
          <w:tcPr>
            <w:tcW w:w="1309" w:type="dxa"/>
            <w:shd w:val="clear" w:color="auto" w:fill="F2F2F2" w:themeFill="background1" w:themeFillShade="F2"/>
          </w:tcPr>
          <w:p w14:paraId="0EE641E1" w14:textId="77777777" w:rsidR="00FF5C7D" w:rsidRPr="00FF5C7D" w:rsidRDefault="00FF5C7D" w:rsidP="004A0ABF">
            <w:pPr>
              <w:jc w:val="center"/>
              <w:rPr>
                <w:rFonts w:ascii="Calibri" w:eastAsia="Times New Roman" w:hAnsi="Calibri" w:cs="Calibri"/>
                <w:sz w:val="18"/>
                <w:szCs w:val="18"/>
              </w:rPr>
            </w:pPr>
            <w:r w:rsidRPr="00FF5C7D">
              <w:rPr>
                <w:rFonts w:ascii="Calibri" w:eastAsia="Times New Roman" w:hAnsi="Calibri" w:cs="Calibri"/>
                <w:sz w:val="18"/>
                <w:szCs w:val="18"/>
              </w:rPr>
              <w:t>PIF stage</w:t>
            </w:r>
          </w:p>
        </w:tc>
        <w:tc>
          <w:tcPr>
            <w:tcW w:w="1464" w:type="dxa"/>
            <w:shd w:val="clear" w:color="auto" w:fill="F2F2F2" w:themeFill="background1" w:themeFillShade="F2"/>
          </w:tcPr>
          <w:p w14:paraId="327A1F11" w14:textId="77777777" w:rsidR="00FF5C7D" w:rsidRPr="00FF5C7D" w:rsidRDefault="00FF5C7D" w:rsidP="004A0ABF">
            <w:pPr>
              <w:jc w:val="center"/>
              <w:rPr>
                <w:rFonts w:ascii="Calibri" w:eastAsia="Times New Roman" w:hAnsi="Calibri" w:cs="Calibri"/>
                <w:sz w:val="18"/>
                <w:szCs w:val="18"/>
              </w:rPr>
            </w:pPr>
            <w:r w:rsidRPr="00FF5C7D">
              <w:rPr>
                <w:rFonts w:ascii="Calibri" w:eastAsia="Times New Roman" w:hAnsi="Calibri" w:cs="Calibri"/>
                <w:sz w:val="18"/>
                <w:szCs w:val="18"/>
              </w:rPr>
              <w:t>Endorsement</w:t>
            </w:r>
          </w:p>
        </w:tc>
        <w:tc>
          <w:tcPr>
            <w:tcW w:w="1317" w:type="dxa"/>
            <w:shd w:val="clear" w:color="auto" w:fill="F2F2F2" w:themeFill="background1" w:themeFillShade="F2"/>
          </w:tcPr>
          <w:p w14:paraId="1206B036" w14:textId="77777777" w:rsidR="00FF5C7D" w:rsidRPr="00FF5C7D" w:rsidRDefault="00FF5C7D" w:rsidP="004A0ABF">
            <w:pPr>
              <w:jc w:val="center"/>
              <w:rPr>
                <w:rFonts w:ascii="Calibri" w:eastAsia="Times New Roman" w:hAnsi="Calibri" w:cs="Calibri"/>
                <w:sz w:val="18"/>
                <w:szCs w:val="18"/>
              </w:rPr>
            </w:pPr>
            <w:r w:rsidRPr="00FF5C7D">
              <w:rPr>
                <w:rFonts w:ascii="Calibri" w:eastAsia="Times New Roman" w:hAnsi="Calibri" w:cs="Calibri"/>
                <w:sz w:val="18"/>
                <w:szCs w:val="18"/>
              </w:rPr>
              <w:t>MTR</w:t>
            </w:r>
          </w:p>
        </w:tc>
        <w:tc>
          <w:tcPr>
            <w:tcW w:w="1286" w:type="dxa"/>
            <w:shd w:val="clear" w:color="auto" w:fill="F2F2F2" w:themeFill="background1" w:themeFillShade="F2"/>
          </w:tcPr>
          <w:p w14:paraId="25A2C3B6" w14:textId="77777777" w:rsidR="00FF5C7D" w:rsidRPr="00FF5C7D" w:rsidRDefault="00FF5C7D" w:rsidP="004A0ABF">
            <w:pPr>
              <w:jc w:val="center"/>
              <w:rPr>
                <w:rFonts w:ascii="Calibri" w:eastAsia="Times New Roman" w:hAnsi="Calibri" w:cs="Calibri"/>
                <w:i/>
                <w:color w:val="000000"/>
                <w:sz w:val="18"/>
                <w:szCs w:val="18"/>
              </w:rPr>
            </w:pPr>
            <w:r w:rsidRPr="00FF5C7D">
              <w:rPr>
                <w:rFonts w:ascii="Calibri" w:eastAsia="Times New Roman" w:hAnsi="Calibri" w:cs="Calibri"/>
                <w:sz w:val="18"/>
                <w:szCs w:val="18"/>
              </w:rPr>
              <w:t>TE</w:t>
            </w:r>
          </w:p>
        </w:tc>
      </w:tr>
      <w:tr w:rsidR="00FF5C7D" w:rsidRPr="00FF5C7D" w14:paraId="3A9B3308" w14:textId="77777777" w:rsidTr="006F18A0">
        <w:tc>
          <w:tcPr>
            <w:tcW w:w="1615" w:type="dxa"/>
            <w:shd w:val="clear" w:color="auto" w:fill="auto"/>
          </w:tcPr>
          <w:p w14:paraId="1F43BC25" w14:textId="77777777" w:rsidR="00FF5C7D" w:rsidRPr="00FF5C7D" w:rsidRDefault="00FF5C7D" w:rsidP="004A0ABF">
            <w:pPr>
              <w:rPr>
                <w:rFonts w:ascii="Calibri" w:eastAsia="Times New Roman" w:hAnsi="Calibri" w:cs="Calibri"/>
                <w:sz w:val="18"/>
                <w:szCs w:val="18"/>
              </w:rPr>
            </w:pPr>
          </w:p>
        </w:tc>
        <w:tc>
          <w:tcPr>
            <w:tcW w:w="2359" w:type="dxa"/>
            <w:gridSpan w:val="2"/>
            <w:shd w:val="clear" w:color="auto" w:fill="auto"/>
          </w:tcPr>
          <w:p w14:paraId="0495AA64" w14:textId="77777777" w:rsidR="00FF5C7D" w:rsidRPr="00FF5C7D" w:rsidRDefault="00FF5C7D" w:rsidP="004A0ABF">
            <w:pPr>
              <w:jc w:val="right"/>
              <w:rPr>
                <w:rFonts w:ascii="Calibri" w:eastAsia="Times New Roman" w:hAnsi="Calibri" w:cs="Calibri"/>
                <w:sz w:val="18"/>
                <w:szCs w:val="18"/>
              </w:rPr>
            </w:pPr>
            <w:r w:rsidRPr="00FF5C7D">
              <w:rPr>
                <w:rFonts w:ascii="Calibri" w:eastAsia="Times New Roman" w:hAnsi="Calibri" w:cs="Calibri"/>
                <w:sz w:val="18"/>
                <w:szCs w:val="18"/>
              </w:rPr>
              <w:t>Expected CO2e (direct)</w:t>
            </w:r>
          </w:p>
        </w:tc>
        <w:tc>
          <w:tcPr>
            <w:tcW w:w="1309" w:type="dxa"/>
            <w:shd w:val="clear" w:color="auto" w:fill="auto"/>
          </w:tcPr>
          <w:p w14:paraId="7CB674B9" w14:textId="78215277" w:rsidR="00FF5C7D" w:rsidRPr="00FF5C7D" w:rsidRDefault="002675AF" w:rsidP="004A0ABF">
            <w:pPr>
              <w:rPr>
                <w:rFonts w:ascii="Calibri" w:eastAsia="Times New Roman" w:hAnsi="Calibri" w:cs="Calibri"/>
                <w:i/>
                <w:iCs/>
                <w:sz w:val="18"/>
                <w:szCs w:val="18"/>
              </w:rPr>
            </w:pPr>
            <w:r w:rsidRPr="00304C12">
              <w:rPr>
                <w:rFonts w:cs="Calibri"/>
                <w:color w:val="000000"/>
                <w:sz w:val="18"/>
                <w:szCs w:val="18"/>
              </w:rPr>
              <w:t>10,678</w:t>
            </w:r>
          </w:p>
        </w:tc>
        <w:tc>
          <w:tcPr>
            <w:tcW w:w="1464" w:type="dxa"/>
            <w:shd w:val="clear" w:color="auto" w:fill="auto"/>
          </w:tcPr>
          <w:p w14:paraId="7EA8D876" w14:textId="3165898E" w:rsidR="00FF5C7D" w:rsidRPr="00FF5C7D" w:rsidRDefault="002675AF" w:rsidP="004A0ABF">
            <w:pPr>
              <w:rPr>
                <w:rFonts w:ascii="Calibri" w:eastAsia="Times New Roman" w:hAnsi="Calibri" w:cs="Calibri"/>
                <w:i/>
                <w:iCs/>
                <w:sz w:val="18"/>
                <w:szCs w:val="18"/>
              </w:rPr>
            </w:pPr>
            <w:r w:rsidRPr="00304C12">
              <w:rPr>
                <w:rFonts w:cs="Calibri"/>
                <w:color w:val="000000"/>
                <w:sz w:val="18"/>
                <w:szCs w:val="18"/>
              </w:rPr>
              <w:t>665,103</w:t>
            </w:r>
          </w:p>
        </w:tc>
        <w:tc>
          <w:tcPr>
            <w:tcW w:w="1317" w:type="dxa"/>
            <w:shd w:val="clear" w:color="auto" w:fill="auto"/>
          </w:tcPr>
          <w:p w14:paraId="2E851F6E" w14:textId="77777777" w:rsidR="00FF5C7D" w:rsidRPr="00FF5C7D" w:rsidRDefault="00FF5C7D" w:rsidP="004A0ABF">
            <w:pPr>
              <w:rPr>
                <w:rFonts w:ascii="Calibri" w:eastAsia="Times New Roman" w:hAnsi="Calibri" w:cs="Calibri"/>
                <w:sz w:val="18"/>
                <w:szCs w:val="18"/>
              </w:rPr>
            </w:pPr>
            <w:r w:rsidRPr="00FF5C7D">
              <w:rPr>
                <w:rFonts w:ascii="Calibri" w:eastAsia="Times New Roman" w:hAnsi="Calibri" w:cs="Calibri"/>
                <w:i/>
                <w:color w:val="000000"/>
                <w:sz w:val="18"/>
                <w:szCs w:val="18"/>
              </w:rPr>
              <w:fldChar w:fldCharType="begin">
                <w:ffData>
                  <w:name w:val="F_GEB_BD_target"/>
                  <w:enabled/>
                  <w:calcOnExit w:val="0"/>
                  <w:textInput/>
                </w:ffData>
              </w:fldChar>
            </w:r>
            <w:r w:rsidRPr="00FF5C7D">
              <w:rPr>
                <w:rFonts w:ascii="Calibri" w:eastAsia="Times New Roman" w:hAnsi="Calibri" w:cs="Calibri"/>
                <w:i/>
                <w:color w:val="000000"/>
                <w:sz w:val="18"/>
                <w:szCs w:val="18"/>
              </w:rPr>
              <w:instrText xml:space="preserve"> FORMTEXT </w:instrText>
            </w:r>
            <w:r w:rsidRPr="00FF5C7D">
              <w:rPr>
                <w:rFonts w:ascii="Calibri" w:eastAsia="Times New Roman" w:hAnsi="Calibri" w:cs="Calibri"/>
                <w:i/>
                <w:color w:val="000000"/>
                <w:sz w:val="18"/>
                <w:szCs w:val="18"/>
              </w:rPr>
            </w:r>
            <w:r w:rsidRPr="00FF5C7D">
              <w:rPr>
                <w:rFonts w:ascii="Calibri" w:eastAsia="Times New Roman" w:hAnsi="Calibri" w:cs="Calibri"/>
                <w:i/>
                <w:color w:val="000000"/>
                <w:sz w:val="18"/>
                <w:szCs w:val="18"/>
              </w:rPr>
              <w:fldChar w:fldCharType="separate"/>
            </w:r>
            <w:r w:rsidRPr="00FF5C7D">
              <w:rPr>
                <w:rFonts w:ascii="Calibri" w:eastAsia="Times New Roman" w:hAnsi="Calibri" w:cs="Calibri"/>
                <w:i/>
                <w:color w:val="000000"/>
                <w:sz w:val="18"/>
                <w:szCs w:val="18"/>
              </w:rPr>
              <w:t> </w:t>
            </w:r>
            <w:r w:rsidRPr="00FF5C7D">
              <w:rPr>
                <w:rFonts w:ascii="Calibri" w:eastAsia="Times New Roman" w:hAnsi="Calibri" w:cs="Calibri"/>
                <w:i/>
                <w:color w:val="000000"/>
                <w:sz w:val="18"/>
                <w:szCs w:val="18"/>
              </w:rPr>
              <w:t> </w:t>
            </w:r>
            <w:r w:rsidRPr="00FF5C7D">
              <w:rPr>
                <w:rFonts w:ascii="Calibri" w:eastAsia="Times New Roman" w:hAnsi="Calibri" w:cs="Calibri"/>
                <w:i/>
                <w:color w:val="000000"/>
                <w:sz w:val="18"/>
                <w:szCs w:val="18"/>
              </w:rPr>
              <w:t> </w:t>
            </w:r>
            <w:r w:rsidRPr="00FF5C7D">
              <w:rPr>
                <w:rFonts w:ascii="Calibri" w:eastAsia="Times New Roman" w:hAnsi="Calibri" w:cs="Calibri"/>
                <w:i/>
                <w:color w:val="000000"/>
                <w:sz w:val="18"/>
                <w:szCs w:val="18"/>
              </w:rPr>
              <w:t> </w:t>
            </w:r>
            <w:r w:rsidRPr="00FF5C7D">
              <w:rPr>
                <w:rFonts w:ascii="Calibri" w:eastAsia="Times New Roman" w:hAnsi="Calibri" w:cs="Calibri"/>
                <w:i/>
                <w:color w:val="000000"/>
                <w:sz w:val="18"/>
                <w:szCs w:val="18"/>
              </w:rPr>
              <w:t> </w:t>
            </w:r>
            <w:r w:rsidRPr="00FF5C7D">
              <w:rPr>
                <w:rFonts w:ascii="Calibri" w:eastAsia="Times New Roman" w:hAnsi="Calibri" w:cs="Calibri"/>
                <w:i/>
                <w:color w:val="000000"/>
                <w:sz w:val="18"/>
                <w:szCs w:val="18"/>
              </w:rPr>
              <w:fldChar w:fldCharType="end"/>
            </w:r>
          </w:p>
        </w:tc>
        <w:tc>
          <w:tcPr>
            <w:tcW w:w="1286" w:type="dxa"/>
            <w:shd w:val="clear" w:color="auto" w:fill="auto"/>
          </w:tcPr>
          <w:p w14:paraId="44137C7A" w14:textId="77777777" w:rsidR="00FF5C7D" w:rsidRPr="00FF5C7D" w:rsidRDefault="00FF5C7D" w:rsidP="004A0ABF">
            <w:pPr>
              <w:jc w:val="right"/>
              <w:rPr>
                <w:rFonts w:ascii="Calibri" w:eastAsia="Times New Roman" w:hAnsi="Calibri" w:cs="Calibri"/>
                <w:i/>
                <w:color w:val="000000"/>
                <w:sz w:val="18"/>
                <w:szCs w:val="18"/>
              </w:rPr>
            </w:pPr>
            <w:r w:rsidRPr="00FF5C7D">
              <w:rPr>
                <w:rFonts w:ascii="Calibri" w:eastAsia="Times New Roman" w:hAnsi="Calibri" w:cs="Calibri"/>
                <w:i/>
                <w:color w:val="000000"/>
                <w:sz w:val="18"/>
                <w:szCs w:val="18"/>
              </w:rPr>
              <w:fldChar w:fldCharType="begin">
                <w:ffData>
                  <w:name w:val="F_GEB_BD_target"/>
                  <w:enabled/>
                  <w:calcOnExit w:val="0"/>
                  <w:textInput/>
                </w:ffData>
              </w:fldChar>
            </w:r>
            <w:r w:rsidRPr="00FF5C7D">
              <w:rPr>
                <w:rFonts w:ascii="Calibri" w:eastAsia="Times New Roman" w:hAnsi="Calibri" w:cs="Calibri"/>
                <w:i/>
                <w:color w:val="000000"/>
                <w:sz w:val="18"/>
                <w:szCs w:val="18"/>
              </w:rPr>
              <w:instrText xml:space="preserve"> FORMTEXT </w:instrText>
            </w:r>
            <w:r w:rsidRPr="00FF5C7D">
              <w:rPr>
                <w:rFonts w:ascii="Calibri" w:eastAsia="Times New Roman" w:hAnsi="Calibri" w:cs="Calibri"/>
                <w:i/>
                <w:color w:val="000000"/>
                <w:sz w:val="18"/>
                <w:szCs w:val="18"/>
              </w:rPr>
            </w:r>
            <w:r w:rsidRPr="00FF5C7D">
              <w:rPr>
                <w:rFonts w:ascii="Calibri" w:eastAsia="Times New Roman" w:hAnsi="Calibri" w:cs="Calibri"/>
                <w:i/>
                <w:color w:val="000000"/>
                <w:sz w:val="18"/>
                <w:szCs w:val="18"/>
              </w:rPr>
              <w:fldChar w:fldCharType="separate"/>
            </w:r>
            <w:r w:rsidRPr="00FF5C7D">
              <w:rPr>
                <w:rFonts w:ascii="Calibri" w:eastAsia="Times New Roman" w:hAnsi="Calibri" w:cs="Calibri"/>
                <w:i/>
                <w:color w:val="000000"/>
                <w:sz w:val="18"/>
                <w:szCs w:val="18"/>
              </w:rPr>
              <w:t> </w:t>
            </w:r>
            <w:r w:rsidRPr="00FF5C7D">
              <w:rPr>
                <w:rFonts w:ascii="Calibri" w:eastAsia="Times New Roman" w:hAnsi="Calibri" w:cs="Calibri"/>
                <w:i/>
                <w:color w:val="000000"/>
                <w:sz w:val="18"/>
                <w:szCs w:val="18"/>
              </w:rPr>
              <w:t> </w:t>
            </w:r>
            <w:r w:rsidRPr="00FF5C7D">
              <w:rPr>
                <w:rFonts w:ascii="Calibri" w:eastAsia="Times New Roman" w:hAnsi="Calibri" w:cs="Calibri"/>
                <w:i/>
                <w:color w:val="000000"/>
                <w:sz w:val="18"/>
                <w:szCs w:val="18"/>
              </w:rPr>
              <w:t> </w:t>
            </w:r>
            <w:r w:rsidRPr="00FF5C7D">
              <w:rPr>
                <w:rFonts w:ascii="Calibri" w:eastAsia="Times New Roman" w:hAnsi="Calibri" w:cs="Calibri"/>
                <w:i/>
                <w:color w:val="000000"/>
                <w:sz w:val="18"/>
                <w:szCs w:val="18"/>
              </w:rPr>
              <w:t> </w:t>
            </w:r>
            <w:r w:rsidRPr="00FF5C7D">
              <w:rPr>
                <w:rFonts w:ascii="Calibri" w:eastAsia="Times New Roman" w:hAnsi="Calibri" w:cs="Calibri"/>
                <w:i/>
                <w:color w:val="000000"/>
                <w:sz w:val="18"/>
                <w:szCs w:val="18"/>
              </w:rPr>
              <w:t> </w:t>
            </w:r>
            <w:r w:rsidRPr="00FF5C7D">
              <w:rPr>
                <w:rFonts w:ascii="Calibri" w:eastAsia="Times New Roman" w:hAnsi="Calibri" w:cs="Calibri"/>
                <w:i/>
                <w:color w:val="000000"/>
                <w:sz w:val="18"/>
                <w:szCs w:val="18"/>
              </w:rPr>
              <w:fldChar w:fldCharType="end"/>
            </w:r>
          </w:p>
        </w:tc>
      </w:tr>
      <w:tr w:rsidR="00FF5C7D" w:rsidRPr="00FF5C7D" w14:paraId="4DA63482" w14:textId="77777777" w:rsidTr="006F18A0">
        <w:tc>
          <w:tcPr>
            <w:tcW w:w="1615" w:type="dxa"/>
            <w:shd w:val="clear" w:color="auto" w:fill="auto"/>
          </w:tcPr>
          <w:p w14:paraId="6F018428" w14:textId="77777777" w:rsidR="00FF5C7D" w:rsidRPr="00FF5C7D" w:rsidRDefault="00FF5C7D" w:rsidP="004A0ABF">
            <w:pPr>
              <w:rPr>
                <w:rFonts w:ascii="Calibri" w:eastAsia="Times New Roman" w:hAnsi="Calibri" w:cs="Calibri"/>
                <w:sz w:val="18"/>
                <w:szCs w:val="18"/>
              </w:rPr>
            </w:pPr>
          </w:p>
        </w:tc>
        <w:tc>
          <w:tcPr>
            <w:tcW w:w="2359" w:type="dxa"/>
            <w:gridSpan w:val="2"/>
            <w:shd w:val="clear" w:color="auto" w:fill="auto"/>
          </w:tcPr>
          <w:p w14:paraId="2837F2F6" w14:textId="77777777" w:rsidR="00FF5C7D" w:rsidRPr="00FF5C7D" w:rsidRDefault="00FF5C7D" w:rsidP="004A0ABF">
            <w:pPr>
              <w:jc w:val="right"/>
              <w:rPr>
                <w:rFonts w:ascii="Calibri" w:eastAsia="Times New Roman" w:hAnsi="Calibri" w:cs="Calibri"/>
                <w:sz w:val="18"/>
                <w:szCs w:val="18"/>
              </w:rPr>
            </w:pPr>
            <w:r w:rsidRPr="00FF5C7D">
              <w:rPr>
                <w:rFonts w:ascii="Calibri" w:eastAsia="Times New Roman" w:hAnsi="Calibri" w:cs="Calibri"/>
                <w:sz w:val="18"/>
                <w:szCs w:val="18"/>
              </w:rPr>
              <w:t>Expected CO2e (indirect)</w:t>
            </w:r>
          </w:p>
        </w:tc>
        <w:tc>
          <w:tcPr>
            <w:tcW w:w="1309" w:type="dxa"/>
            <w:shd w:val="clear" w:color="auto" w:fill="auto"/>
          </w:tcPr>
          <w:p w14:paraId="057087BC" w14:textId="1F5ADCD6" w:rsidR="00FF5C7D" w:rsidRPr="00FF5C7D" w:rsidRDefault="002675AF" w:rsidP="004A0ABF">
            <w:pPr>
              <w:rPr>
                <w:rFonts w:ascii="Calibri" w:eastAsia="Times New Roman" w:hAnsi="Calibri" w:cs="Calibri"/>
                <w:i/>
                <w:iCs/>
                <w:sz w:val="18"/>
                <w:szCs w:val="18"/>
              </w:rPr>
            </w:pPr>
            <w:r w:rsidRPr="00304C12">
              <w:rPr>
                <w:rFonts w:cs="Calibri"/>
                <w:color w:val="000000"/>
                <w:sz w:val="18"/>
                <w:szCs w:val="18"/>
              </w:rPr>
              <w:t>1,939,645</w:t>
            </w:r>
          </w:p>
        </w:tc>
        <w:tc>
          <w:tcPr>
            <w:tcW w:w="1464" w:type="dxa"/>
            <w:shd w:val="clear" w:color="auto" w:fill="auto"/>
          </w:tcPr>
          <w:p w14:paraId="4913EBE5" w14:textId="44F67E00" w:rsidR="00FF5C7D" w:rsidRPr="00FF5C7D" w:rsidRDefault="00641A9C" w:rsidP="004A0ABF">
            <w:pPr>
              <w:rPr>
                <w:rFonts w:ascii="Calibri" w:eastAsia="Times New Roman" w:hAnsi="Calibri" w:cs="Calibri"/>
                <w:i/>
                <w:iCs/>
                <w:sz w:val="18"/>
                <w:szCs w:val="18"/>
              </w:rPr>
            </w:pPr>
            <w:r>
              <w:rPr>
                <w:rFonts w:cs="Calibri"/>
                <w:color w:val="000000"/>
                <w:sz w:val="18"/>
                <w:szCs w:val="18"/>
              </w:rPr>
              <w:t>3,550,936</w:t>
            </w:r>
          </w:p>
        </w:tc>
        <w:tc>
          <w:tcPr>
            <w:tcW w:w="1317" w:type="dxa"/>
            <w:shd w:val="clear" w:color="auto" w:fill="auto"/>
          </w:tcPr>
          <w:p w14:paraId="1C4D9DAA" w14:textId="77777777" w:rsidR="00FF5C7D" w:rsidRPr="00FF5C7D" w:rsidRDefault="00FF5C7D" w:rsidP="004A0ABF">
            <w:pPr>
              <w:rPr>
                <w:rFonts w:ascii="Calibri" w:eastAsia="Times New Roman" w:hAnsi="Calibri" w:cs="Calibri"/>
                <w:sz w:val="18"/>
                <w:szCs w:val="18"/>
              </w:rPr>
            </w:pPr>
            <w:r w:rsidRPr="00FF5C7D">
              <w:rPr>
                <w:rFonts w:ascii="Calibri" w:eastAsia="Times New Roman" w:hAnsi="Calibri" w:cs="Calibri"/>
                <w:i/>
                <w:color w:val="000000"/>
                <w:sz w:val="18"/>
                <w:szCs w:val="18"/>
              </w:rPr>
              <w:fldChar w:fldCharType="begin">
                <w:ffData>
                  <w:name w:val="F_GEB_BD_target"/>
                  <w:enabled/>
                  <w:calcOnExit w:val="0"/>
                  <w:textInput/>
                </w:ffData>
              </w:fldChar>
            </w:r>
            <w:r w:rsidRPr="00FF5C7D">
              <w:rPr>
                <w:rFonts w:ascii="Calibri" w:eastAsia="Times New Roman" w:hAnsi="Calibri" w:cs="Calibri"/>
                <w:i/>
                <w:color w:val="000000"/>
                <w:sz w:val="18"/>
                <w:szCs w:val="18"/>
              </w:rPr>
              <w:instrText xml:space="preserve"> FORMTEXT </w:instrText>
            </w:r>
            <w:r w:rsidRPr="00FF5C7D">
              <w:rPr>
                <w:rFonts w:ascii="Calibri" w:eastAsia="Times New Roman" w:hAnsi="Calibri" w:cs="Calibri"/>
                <w:i/>
                <w:color w:val="000000"/>
                <w:sz w:val="18"/>
                <w:szCs w:val="18"/>
              </w:rPr>
            </w:r>
            <w:r w:rsidRPr="00FF5C7D">
              <w:rPr>
                <w:rFonts w:ascii="Calibri" w:eastAsia="Times New Roman" w:hAnsi="Calibri" w:cs="Calibri"/>
                <w:i/>
                <w:color w:val="000000"/>
                <w:sz w:val="18"/>
                <w:szCs w:val="18"/>
              </w:rPr>
              <w:fldChar w:fldCharType="separate"/>
            </w:r>
            <w:r w:rsidRPr="00FF5C7D">
              <w:rPr>
                <w:rFonts w:ascii="Calibri" w:eastAsia="Times New Roman" w:hAnsi="Calibri" w:cs="Calibri"/>
                <w:i/>
                <w:color w:val="000000"/>
                <w:sz w:val="18"/>
                <w:szCs w:val="18"/>
              </w:rPr>
              <w:t> </w:t>
            </w:r>
            <w:r w:rsidRPr="00FF5C7D">
              <w:rPr>
                <w:rFonts w:ascii="Calibri" w:eastAsia="Times New Roman" w:hAnsi="Calibri" w:cs="Calibri"/>
                <w:i/>
                <w:color w:val="000000"/>
                <w:sz w:val="18"/>
                <w:szCs w:val="18"/>
              </w:rPr>
              <w:t> </w:t>
            </w:r>
            <w:r w:rsidRPr="00FF5C7D">
              <w:rPr>
                <w:rFonts w:ascii="Calibri" w:eastAsia="Times New Roman" w:hAnsi="Calibri" w:cs="Calibri"/>
                <w:i/>
                <w:color w:val="000000"/>
                <w:sz w:val="18"/>
                <w:szCs w:val="18"/>
              </w:rPr>
              <w:t> </w:t>
            </w:r>
            <w:r w:rsidRPr="00FF5C7D">
              <w:rPr>
                <w:rFonts w:ascii="Calibri" w:eastAsia="Times New Roman" w:hAnsi="Calibri" w:cs="Calibri"/>
                <w:i/>
                <w:color w:val="000000"/>
                <w:sz w:val="18"/>
                <w:szCs w:val="18"/>
              </w:rPr>
              <w:t> </w:t>
            </w:r>
            <w:r w:rsidRPr="00FF5C7D">
              <w:rPr>
                <w:rFonts w:ascii="Calibri" w:eastAsia="Times New Roman" w:hAnsi="Calibri" w:cs="Calibri"/>
                <w:i/>
                <w:color w:val="000000"/>
                <w:sz w:val="18"/>
                <w:szCs w:val="18"/>
              </w:rPr>
              <w:t> </w:t>
            </w:r>
            <w:r w:rsidRPr="00FF5C7D">
              <w:rPr>
                <w:rFonts w:ascii="Calibri" w:eastAsia="Times New Roman" w:hAnsi="Calibri" w:cs="Calibri"/>
                <w:i/>
                <w:color w:val="000000"/>
                <w:sz w:val="18"/>
                <w:szCs w:val="18"/>
              </w:rPr>
              <w:fldChar w:fldCharType="end"/>
            </w:r>
          </w:p>
        </w:tc>
        <w:tc>
          <w:tcPr>
            <w:tcW w:w="1286" w:type="dxa"/>
            <w:shd w:val="clear" w:color="auto" w:fill="auto"/>
          </w:tcPr>
          <w:p w14:paraId="68A644B1" w14:textId="77777777" w:rsidR="00FF5C7D" w:rsidRPr="00FF5C7D" w:rsidRDefault="00FF5C7D" w:rsidP="004A0ABF">
            <w:pPr>
              <w:jc w:val="right"/>
              <w:rPr>
                <w:rFonts w:ascii="Calibri" w:eastAsia="Times New Roman" w:hAnsi="Calibri" w:cs="Calibri"/>
                <w:i/>
                <w:color w:val="000000"/>
                <w:sz w:val="18"/>
                <w:szCs w:val="18"/>
              </w:rPr>
            </w:pPr>
            <w:r w:rsidRPr="00FF5C7D">
              <w:rPr>
                <w:rFonts w:ascii="Calibri" w:eastAsia="Times New Roman" w:hAnsi="Calibri" w:cs="Calibri"/>
                <w:i/>
                <w:color w:val="000000"/>
                <w:sz w:val="18"/>
                <w:szCs w:val="18"/>
              </w:rPr>
              <w:fldChar w:fldCharType="begin">
                <w:ffData>
                  <w:name w:val="F_GEB_BD_target"/>
                  <w:enabled/>
                  <w:calcOnExit w:val="0"/>
                  <w:textInput/>
                </w:ffData>
              </w:fldChar>
            </w:r>
            <w:r w:rsidRPr="00FF5C7D">
              <w:rPr>
                <w:rFonts w:ascii="Calibri" w:eastAsia="Times New Roman" w:hAnsi="Calibri" w:cs="Calibri"/>
                <w:i/>
                <w:color w:val="000000"/>
                <w:sz w:val="18"/>
                <w:szCs w:val="18"/>
              </w:rPr>
              <w:instrText xml:space="preserve"> FORMTEXT </w:instrText>
            </w:r>
            <w:r w:rsidRPr="00FF5C7D">
              <w:rPr>
                <w:rFonts w:ascii="Calibri" w:eastAsia="Times New Roman" w:hAnsi="Calibri" w:cs="Calibri"/>
                <w:i/>
                <w:color w:val="000000"/>
                <w:sz w:val="18"/>
                <w:szCs w:val="18"/>
              </w:rPr>
            </w:r>
            <w:r w:rsidRPr="00FF5C7D">
              <w:rPr>
                <w:rFonts w:ascii="Calibri" w:eastAsia="Times New Roman" w:hAnsi="Calibri" w:cs="Calibri"/>
                <w:i/>
                <w:color w:val="000000"/>
                <w:sz w:val="18"/>
                <w:szCs w:val="18"/>
              </w:rPr>
              <w:fldChar w:fldCharType="separate"/>
            </w:r>
            <w:r w:rsidRPr="00FF5C7D">
              <w:rPr>
                <w:rFonts w:ascii="Calibri" w:eastAsia="Times New Roman" w:hAnsi="Calibri" w:cs="Calibri"/>
                <w:i/>
                <w:color w:val="000000"/>
                <w:sz w:val="18"/>
                <w:szCs w:val="18"/>
              </w:rPr>
              <w:t> </w:t>
            </w:r>
            <w:r w:rsidRPr="00FF5C7D">
              <w:rPr>
                <w:rFonts w:ascii="Calibri" w:eastAsia="Times New Roman" w:hAnsi="Calibri" w:cs="Calibri"/>
                <w:i/>
                <w:color w:val="000000"/>
                <w:sz w:val="18"/>
                <w:szCs w:val="18"/>
              </w:rPr>
              <w:t> </w:t>
            </w:r>
            <w:r w:rsidRPr="00FF5C7D">
              <w:rPr>
                <w:rFonts w:ascii="Calibri" w:eastAsia="Times New Roman" w:hAnsi="Calibri" w:cs="Calibri"/>
                <w:i/>
                <w:color w:val="000000"/>
                <w:sz w:val="18"/>
                <w:szCs w:val="18"/>
              </w:rPr>
              <w:t> </w:t>
            </w:r>
            <w:r w:rsidRPr="00FF5C7D">
              <w:rPr>
                <w:rFonts w:ascii="Calibri" w:eastAsia="Times New Roman" w:hAnsi="Calibri" w:cs="Calibri"/>
                <w:i/>
                <w:color w:val="000000"/>
                <w:sz w:val="18"/>
                <w:szCs w:val="18"/>
              </w:rPr>
              <w:t> </w:t>
            </w:r>
            <w:r w:rsidRPr="00FF5C7D">
              <w:rPr>
                <w:rFonts w:ascii="Calibri" w:eastAsia="Times New Roman" w:hAnsi="Calibri" w:cs="Calibri"/>
                <w:i/>
                <w:color w:val="000000"/>
                <w:sz w:val="18"/>
                <w:szCs w:val="18"/>
              </w:rPr>
              <w:t> </w:t>
            </w:r>
            <w:r w:rsidRPr="00FF5C7D">
              <w:rPr>
                <w:rFonts w:ascii="Calibri" w:eastAsia="Times New Roman" w:hAnsi="Calibri" w:cs="Calibri"/>
                <w:i/>
                <w:color w:val="000000"/>
                <w:sz w:val="18"/>
                <w:szCs w:val="18"/>
              </w:rPr>
              <w:fldChar w:fldCharType="end"/>
            </w:r>
          </w:p>
        </w:tc>
      </w:tr>
      <w:tr w:rsidR="00FF5C7D" w:rsidRPr="00FF5C7D" w14:paraId="7CF38B5D" w14:textId="77777777" w:rsidTr="004A0ABF">
        <w:tc>
          <w:tcPr>
            <w:tcW w:w="1615" w:type="dxa"/>
            <w:shd w:val="clear" w:color="auto" w:fill="BFBFBF" w:themeFill="background1" w:themeFillShade="BF"/>
          </w:tcPr>
          <w:p w14:paraId="7C3942E1" w14:textId="77777777" w:rsidR="00FF5C7D" w:rsidRPr="00FF5C7D" w:rsidRDefault="00FF5C7D" w:rsidP="004A0ABF">
            <w:pPr>
              <w:rPr>
                <w:rFonts w:ascii="Calibri" w:eastAsia="Times New Roman" w:hAnsi="Calibri" w:cs="Calibri"/>
                <w:sz w:val="18"/>
                <w:szCs w:val="18"/>
              </w:rPr>
            </w:pPr>
            <w:r w:rsidRPr="00FF5C7D">
              <w:rPr>
                <w:rFonts w:ascii="Calibri" w:eastAsia="Times New Roman" w:hAnsi="Calibri" w:cs="Calibri"/>
                <w:sz w:val="18"/>
                <w:szCs w:val="18"/>
              </w:rPr>
              <w:t>Indicator 6.4</w:t>
            </w:r>
          </w:p>
        </w:tc>
        <w:tc>
          <w:tcPr>
            <w:tcW w:w="6449" w:type="dxa"/>
            <w:gridSpan w:val="5"/>
            <w:shd w:val="clear" w:color="auto" w:fill="BFBFBF" w:themeFill="background1" w:themeFillShade="BF"/>
          </w:tcPr>
          <w:p w14:paraId="3BC7A1E8" w14:textId="77777777" w:rsidR="00FF5C7D" w:rsidRPr="00FF5C7D" w:rsidRDefault="00FF5C7D" w:rsidP="004A0ABF">
            <w:pPr>
              <w:rPr>
                <w:rFonts w:ascii="Calibri" w:eastAsia="Times New Roman" w:hAnsi="Calibri" w:cs="Calibri"/>
                <w:sz w:val="18"/>
                <w:szCs w:val="18"/>
              </w:rPr>
            </w:pPr>
            <w:r w:rsidRPr="00FF5C7D">
              <w:rPr>
                <w:rFonts w:ascii="Calibri" w:eastAsia="Times New Roman" w:hAnsi="Calibri" w:cs="Calibri"/>
                <w:sz w:val="18"/>
                <w:szCs w:val="18"/>
              </w:rPr>
              <w:t>Increase in installed renewable energy capacity per technology</w:t>
            </w:r>
          </w:p>
        </w:tc>
        <w:tc>
          <w:tcPr>
            <w:tcW w:w="1286" w:type="dxa"/>
            <w:shd w:val="clear" w:color="auto" w:fill="BFBFBF" w:themeFill="background1" w:themeFillShade="BF"/>
          </w:tcPr>
          <w:p w14:paraId="749B17F8" w14:textId="77777777" w:rsidR="00FF5C7D" w:rsidRPr="00FF5C7D" w:rsidRDefault="00FF5C7D" w:rsidP="004A0ABF">
            <w:pPr>
              <w:jc w:val="right"/>
              <w:rPr>
                <w:rFonts w:ascii="Calibri" w:eastAsia="Times New Roman" w:hAnsi="Calibri" w:cs="Calibri"/>
                <w:sz w:val="18"/>
                <w:szCs w:val="18"/>
              </w:rPr>
            </w:pPr>
            <w:r w:rsidRPr="00FF5C7D">
              <w:rPr>
                <w:rFonts w:ascii="Calibri" w:eastAsia="Times New Roman" w:hAnsi="Calibri" w:cs="Calibri"/>
                <w:i/>
                <w:color w:val="000000"/>
                <w:sz w:val="18"/>
                <w:szCs w:val="18"/>
              </w:rPr>
              <w:fldChar w:fldCharType="begin">
                <w:ffData>
                  <w:name w:val="F_GEB_BD_target"/>
                  <w:enabled/>
                  <w:calcOnExit w:val="0"/>
                  <w:textInput/>
                </w:ffData>
              </w:fldChar>
            </w:r>
            <w:r w:rsidRPr="00FF5C7D">
              <w:rPr>
                <w:rFonts w:ascii="Calibri" w:eastAsia="Times New Roman" w:hAnsi="Calibri" w:cs="Calibri"/>
                <w:i/>
                <w:color w:val="000000"/>
                <w:sz w:val="18"/>
                <w:szCs w:val="18"/>
              </w:rPr>
              <w:instrText xml:space="preserve"> FORMTEXT </w:instrText>
            </w:r>
            <w:r w:rsidRPr="00FF5C7D">
              <w:rPr>
                <w:rFonts w:ascii="Calibri" w:eastAsia="Times New Roman" w:hAnsi="Calibri" w:cs="Calibri"/>
                <w:i/>
                <w:color w:val="000000"/>
                <w:sz w:val="18"/>
                <w:szCs w:val="18"/>
              </w:rPr>
            </w:r>
            <w:r w:rsidRPr="00FF5C7D">
              <w:rPr>
                <w:rFonts w:ascii="Calibri" w:eastAsia="Times New Roman" w:hAnsi="Calibri" w:cs="Calibri"/>
                <w:i/>
                <w:color w:val="000000"/>
                <w:sz w:val="18"/>
                <w:szCs w:val="18"/>
              </w:rPr>
              <w:fldChar w:fldCharType="separate"/>
            </w:r>
            <w:r w:rsidRPr="00FF5C7D">
              <w:rPr>
                <w:rFonts w:ascii="Calibri" w:eastAsia="Times New Roman" w:hAnsi="Calibri" w:cs="Calibri"/>
                <w:i/>
                <w:color w:val="000000"/>
                <w:sz w:val="18"/>
                <w:szCs w:val="18"/>
              </w:rPr>
              <w:t> </w:t>
            </w:r>
            <w:r w:rsidRPr="00FF5C7D">
              <w:rPr>
                <w:rFonts w:ascii="Calibri" w:eastAsia="Times New Roman" w:hAnsi="Calibri" w:cs="Calibri"/>
                <w:i/>
                <w:color w:val="000000"/>
                <w:sz w:val="18"/>
                <w:szCs w:val="18"/>
              </w:rPr>
              <w:t> </w:t>
            </w:r>
            <w:r w:rsidRPr="00FF5C7D">
              <w:rPr>
                <w:rFonts w:ascii="Calibri" w:eastAsia="Times New Roman" w:hAnsi="Calibri" w:cs="Calibri"/>
                <w:i/>
                <w:color w:val="000000"/>
                <w:sz w:val="18"/>
                <w:szCs w:val="18"/>
              </w:rPr>
              <w:t> </w:t>
            </w:r>
            <w:r w:rsidRPr="00FF5C7D">
              <w:rPr>
                <w:rFonts w:ascii="Calibri" w:eastAsia="Times New Roman" w:hAnsi="Calibri" w:cs="Calibri"/>
                <w:i/>
                <w:color w:val="000000"/>
                <w:sz w:val="18"/>
                <w:szCs w:val="18"/>
              </w:rPr>
              <w:t> </w:t>
            </w:r>
            <w:r w:rsidRPr="00FF5C7D">
              <w:rPr>
                <w:rFonts w:ascii="Calibri" w:eastAsia="Times New Roman" w:hAnsi="Calibri" w:cs="Calibri"/>
                <w:i/>
                <w:color w:val="000000"/>
                <w:sz w:val="18"/>
                <w:szCs w:val="18"/>
              </w:rPr>
              <w:t> </w:t>
            </w:r>
            <w:r w:rsidRPr="00FF5C7D">
              <w:rPr>
                <w:rFonts w:ascii="Calibri" w:eastAsia="Times New Roman" w:hAnsi="Calibri" w:cs="Calibri"/>
                <w:i/>
                <w:color w:val="000000"/>
                <w:sz w:val="18"/>
                <w:szCs w:val="18"/>
              </w:rPr>
              <w:fldChar w:fldCharType="end"/>
            </w:r>
          </w:p>
        </w:tc>
      </w:tr>
      <w:tr w:rsidR="00FF5C7D" w:rsidRPr="00FF5C7D" w14:paraId="3201A811" w14:textId="77777777" w:rsidTr="006F18A0">
        <w:trPr>
          <w:trHeight w:val="125"/>
        </w:trPr>
        <w:tc>
          <w:tcPr>
            <w:tcW w:w="1615" w:type="dxa"/>
            <w:vMerge w:val="restart"/>
          </w:tcPr>
          <w:p w14:paraId="26365BCF" w14:textId="77777777" w:rsidR="00FF5C7D" w:rsidRPr="00FF5C7D" w:rsidRDefault="00FF5C7D" w:rsidP="004A0ABF">
            <w:pPr>
              <w:rPr>
                <w:rFonts w:ascii="Calibri" w:eastAsia="Times New Roman" w:hAnsi="Calibri" w:cs="Calibri"/>
                <w:sz w:val="18"/>
                <w:szCs w:val="18"/>
              </w:rPr>
            </w:pPr>
          </w:p>
        </w:tc>
        <w:tc>
          <w:tcPr>
            <w:tcW w:w="611" w:type="dxa"/>
            <w:vMerge w:val="restart"/>
            <w:shd w:val="clear" w:color="auto" w:fill="F2F2F2" w:themeFill="background1" w:themeFillShade="F2"/>
          </w:tcPr>
          <w:p w14:paraId="0E6CD2C5" w14:textId="77777777" w:rsidR="00FF5C7D" w:rsidRPr="00FF5C7D" w:rsidRDefault="00FF5C7D" w:rsidP="004A0ABF">
            <w:pPr>
              <w:rPr>
                <w:rFonts w:ascii="Calibri" w:eastAsia="Times New Roman" w:hAnsi="Calibri" w:cs="Calibri"/>
                <w:sz w:val="18"/>
                <w:szCs w:val="18"/>
              </w:rPr>
            </w:pPr>
          </w:p>
        </w:tc>
        <w:tc>
          <w:tcPr>
            <w:tcW w:w="1748" w:type="dxa"/>
            <w:vMerge w:val="restart"/>
            <w:shd w:val="clear" w:color="auto" w:fill="F2F2F2" w:themeFill="background1" w:themeFillShade="F2"/>
            <w:vAlign w:val="center"/>
          </w:tcPr>
          <w:p w14:paraId="7FDE7660" w14:textId="77777777" w:rsidR="00FF5C7D" w:rsidRPr="00FF5C7D" w:rsidRDefault="00FF5C7D" w:rsidP="004A0ABF">
            <w:pPr>
              <w:rPr>
                <w:rFonts w:ascii="Calibri" w:eastAsia="Times New Roman" w:hAnsi="Calibri" w:cs="Calibri"/>
                <w:sz w:val="18"/>
                <w:szCs w:val="18"/>
              </w:rPr>
            </w:pPr>
            <w:r w:rsidRPr="00FF5C7D">
              <w:rPr>
                <w:rFonts w:ascii="Calibri" w:eastAsia="Times New Roman" w:hAnsi="Calibri" w:cs="Calibri"/>
                <w:sz w:val="18"/>
                <w:szCs w:val="18"/>
              </w:rPr>
              <w:t>Technology</w:t>
            </w:r>
          </w:p>
        </w:tc>
        <w:tc>
          <w:tcPr>
            <w:tcW w:w="5376" w:type="dxa"/>
            <w:gridSpan w:val="4"/>
            <w:shd w:val="clear" w:color="auto" w:fill="F2F2F2" w:themeFill="background1" w:themeFillShade="F2"/>
          </w:tcPr>
          <w:p w14:paraId="14704487" w14:textId="007D8BB9" w:rsidR="00FF5C7D" w:rsidRPr="00FF5C7D" w:rsidRDefault="00FF5C7D" w:rsidP="004A0ABF">
            <w:pPr>
              <w:jc w:val="center"/>
              <w:rPr>
                <w:rFonts w:ascii="Calibri" w:eastAsia="Times New Roman" w:hAnsi="Calibri" w:cs="Calibri"/>
                <w:sz w:val="18"/>
                <w:szCs w:val="18"/>
              </w:rPr>
            </w:pPr>
            <w:r w:rsidRPr="00FF5C7D">
              <w:rPr>
                <w:rFonts w:ascii="Calibri" w:eastAsia="Times New Roman" w:hAnsi="Calibri" w:cs="Calibri"/>
                <w:sz w:val="18"/>
                <w:szCs w:val="18"/>
              </w:rPr>
              <w:t>Capacity (MW</w:t>
            </w:r>
            <w:r>
              <w:rPr>
                <w:rFonts w:ascii="Calibri" w:eastAsia="Times New Roman" w:hAnsi="Calibri" w:cs="Calibri"/>
                <w:sz w:val="18"/>
                <w:szCs w:val="18"/>
              </w:rPr>
              <w:t>/MWh</w:t>
            </w:r>
            <w:r w:rsidRPr="00FF5C7D">
              <w:rPr>
                <w:rFonts w:ascii="Calibri" w:eastAsia="Times New Roman" w:hAnsi="Calibri" w:cs="Calibri"/>
                <w:sz w:val="18"/>
                <w:szCs w:val="18"/>
              </w:rPr>
              <w:t>)</w:t>
            </w:r>
          </w:p>
        </w:tc>
      </w:tr>
      <w:tr w:rsidR="00FF5C7D" w:rsidRPr="00FF5C7D" w14:paraId="612082A9" w14:textId="77777777" w:rsidTr="006F18A0">
        <w:trPr>
          <w:trHeight w:val="58"/>
        </w:trPr>
        <w:tc>
          <w:tcPr>
            <w:tcW w:w="1615" w:type="dxa"/>
            <w:vMerge/>
          </w:tcPr>
          <w:p w14:paraId="0499506C" w14:textId="77777777" w:rsidR="00FF5C7D" w:rsidRPr="00FF5C7D" w:rsidRDefault="00FF5C7D" w:rsidP="004A0ABF">
            <w:pPr>
              <w:rPr>
                <w:rFonts w:ascii="Calibri" w:eastAsia="Times New Roman" w:hAnsi="Calibri" w:cs="Calibri"/>
                <w:sz w:val="18"/>
                <w:szCs w:val="18"/>
              </w:rPr>
            </w:pPr>
          </w:p>
        </w:tc>
        <w:tc>
          <w:tcPr>
            <w:tcW w:w="611" w:type="dxa"/>
            <w:vMerge/>
            <w:shd w:val="clear" w:color="auto" w:fill="F2F2F2" w:themeFill="background1" w:themeFillShade="F2"/>
          </w:tcPr>
          <w:p w14:paraId="08AEF436" w14:textId="77777777" w:rsidR="00FF5C7D" w:rsidRPr="00FF5C7D" w:rsidRDefault="00FF5C7D" w:rsidP="004A0ABF">
            <w:pPr>
              <w:rPr>
                <w:rFonts w:ascii="Calibri" w:eastAsia="Times New Roman" w:hAnsi="Calibri" w:cs="Calibri"/>
                <w:sz w:val="18"/>
                <w:szCs w:val="18"/>
              </w:rPr>
            </w:pPr>
          </w:p>
        </w:tc>
        <w:tc>
          <w:tcPr>
            <w:tcW w:w="1748" w:type="dxa"/>
            <w:vMerge/>
            <w:shd w:val="clear" w:color="auto" w:fill="F2F2F2" w:themeFill="background1" w:themeFillShade="F2"/>
          </w:tcPr>
          <w:p w14:paraId="3ADB7F34" w14:textId="77777777" w:rsidR="00FF5C7D" w:rsidRPr="00FF5C7D" w:rsidRDefault="00FF5C7D" w:rsidP="004A0ABF">
            <w:pPr>
              <w:rPr>
                <w:rFonts w:ascii="Calibri" w:eastAsia="Times New Roman" w:hAnsi="Calibri" w:cs="Calibri"/>
                <w:sz w:val="18"/>
                <w:szCs w:val="18"/>
              </w:rPr>
            </w:pPr>
          </w:p>
        </w:tc>
        <w:tc>
          <w:tcPr>
            <w:tcW w:w="2791" w:type="dxa"/>
            <w:gridSpan w:val="2"/>
            <w:shd w:val="clear" w:color="auto" w:fill="F2F2F2" w:themeFill="background1" w:themeFillShade="F2"/>
          </w:tcPr>
          <w:p w14:paraId="11ABC197" w14:textId="77777777" w:rsidR="00FF5C7D" w:rsidRPr="00FF5C7D" w:rsidRDefault="00FF5C7D" w:rsidP="004A0ABF">
            <w:pPr>
              <w:jc w:val="center"/>
              <w:rPr>
                <w:rFonts w:ascii="Calibri" w:eastAsia="Times New Roman" w:hAnsi="Calibri" w:cs="Calibri"/>
                <w:sz w:val="18"/>
                <w:szCs w:val="18"/>
              </w:rPr>
            </w:pPr>
            <w:r w:rsidRPr="00FF5C7D">
              <w:rPr>
                <w:rFonts w:ascii="Calibri" w:eastAsia="Times New Roman" w:hAnsi="Calibri" w:cs="Calibri"/>
                <w:sz w:val="18"/>
                <w:szCs w:val="18"/>
              </w:rPr>
              <w:t>Expected</w:t>
            </w:r>
          </w:p>
        </w:tc>
        <w:tc>
          <w:tcPr>
            <w:tcW w:w="2585" w:type="dxa"/>
            <w:gridSpan w:val="2"/>
            <w:shd w:val="clear" w:color="auto" w:fill="F2F2F2" w:themeFill="background1" w:themeFillShade="F2"/>
          </w:tcPr>
          <w:p w14:paraId="052E6D37" w14:textId="77777777" w:rsidR="00FF5C7D" w:rsidRPr="00FF5C7D" w:rsidRDefault="00FF5C7D" w:rsidP="004A0ABF">
            <w:pPr>
              <w:jc w:val="center"/>
              <w:rPr>
                <w:rFonts w:ascii="Calibri" w:eastAsia="Times New Roman" w:hAnsi="Calibri" w:cs="Calibri"/>
                <w:sz w:val="18"/>
                <w:szCs w:val="18"/>
              </w:rPr>
            </w:pPr>
            <w:r w:rsidRPr="00FF5C7D">
              <w:rPr>
                <w:rFonts w:ascii="Calibri" w:eastAsia="Times New Roman" w:hAnsi="Calibri" w:cs="Calibri"/>
                <w:sz w:val="18"/>
                <w:szCs w:val="18"/>
              </w:rPr>
              <w:t>Achieved</w:t>
            </w:r>
          </w:p>
        </w:tc>
      </w:tr>
      <w:tr w:rsidR="00FF5C7D" w:rsidRPr="00FF5C7D" w14:paraId="6390853C" w14:textId="77777777" w:rsidTr="006F18A0">
        <w:trPr>
          <w:trHeight w:val="89"/>
        </w:trPr>
        <w:tc>
          <w:tcPr>
            <w:tcW w:w="1615" w:type="dxa"/>
            <w:vMerge/>
          </w:tcPr>
          <w:p w14:paraId="374189A0" w14:textId="77777777" w:rsidR="00FF5C7D" w:rsidRPr="00FF5C7D" w:rsidRDefault="00FF5C7D" w:rsidP="004A0ABF">
            <w:pPr>
              <w:rPr>
                <w:rFonts w:ascii="Calibri" w:eastAsia="Times New Roman" w:hAnsi="Calibri" w:cs="Calibri"/>
                <w:sz w:val="18"/>
                <w:szCs w:val="18"/>
              </w:rPr>
            </w:pPr>
          </w:p>
        </w:tc>
        <w:tc>
          <w:tcPr>
            <w:tcW w:w="611" w:type="dxa"/>
            <w:vMerge/>
            <w:shd w:val="clear" w:color="auto" w:fill="F2F2F2" w:themeFill="background1" w:themeFillShade="F2"/>
          </w:tcPr>
          <w:p w14:paraId="68499F1B" w14:textId="77777777" w:rsidR="00FF5C7D" w:rsidRPr="00FF5C7D" w:rsidRDefault="00FF5C7D" w:rsidP="004A0ABF">
            <w:pPr>
              <w:rPr>
                <w:rFonts w:ascii="Calibri" w:eastAsia="Times New Roman" w:hAnsi="Calibri" w:cs="Calibri"/>
                <w:sz w:val="18"/>
                <w:szCs w:val="18"/>
              </w:rPr>
            </w:pPr>
          </w:p>
        </w:tc>
        <w:tc>
          <w:tcPr>
            <w:tcW w:w="1748" w:type="dxa"/>
            <w:vMerge/>
            <w:shd w:val="clear" w:color="auto" w:fill="F2F2F2" w:themeFill="background1" w:themeFillShade="F2"/>
          </w:tcPr>
          <w:p w14:paraId="6B69C2CC" w14:textId="77777777" w:rsidR="00FF5C7D" w:rsidRPr="00FF5C7D" w:rsidRDefault="00FF5C7D" w:rsidP="004A0ABF">
            <w:pPr>
              <w:rPr>
                <w:rFonts w:ascii="Calibri" w:eastAsia="Times New Roman" w:hAnsi="Calibri" w:cs="Calibri"/>
                <w:sz w:val="18"/>
                <w:szCs w:val="18"/>
              </w:rPr>
            </w:pPr>
          </w:p>
        </w:tc>
        <w:tc>
          <w:tcPr>
            <w:tcW w:w="1317" w:type="dxa"/>
            <w:shd w:val="clear" w:color="auto" w:fill="F2F2F2" w:themeFill="background1" w:themeFillShade="F2"/>
          </w:tcPr>
          <w:p w14:paraId="5362ECD7" w14:textId="77777777" w:rsidR="00FF5C7D" w:rsidRPr="00FF5C7D" w:rsidRDefault="00FF5C7D" w:rsidP="004A0ABF">
            <w:pPr>
              <w:jc w:val="center"/>
              <w:rPr>
                <w:rFonts w:ascii="Calibri" w:eastAsia="Times New Roman" w:hAnsi="Calibri" w:cs="Calibri"/>
                <w:sz w:val="18"/>
                <w:szCs w:val="18"/>
              </w:rPr>
            </w:pPr>
            <w:r w:rsidRPr="00FF5C7D">
              <w:rPr>
                <w:rFonts w:ascii="Calibri" w:eastAsia="Times New Roman" w:hAnsi="Calibri" w:cs="Calibri"/>
                <w:sz w:val="18"/>
                <w:szCs w:val="18"/>
              </w:rPr>
              <w:t>PIF stage</w:t>
            </w:r>
          </w:p>
        </w:tc>
        <w:tc>
          <w:tcPr>
            <w:tcW w:w="1474" w:type="dxa"/>
            <w:shd w:val="clear" w:color="auto" w:fill="F2F2F2" w:themeFill="background1" w:themeFillShade="F2"/>
          </w:tcPr>
          <w:p w14:paraId="1524E121" w14:textId="77777777" w:rsidR="00FF5C7D" w:rsidRPr="00FF5C7D" w:rsidRDefault="00FF5C7D" w:rsidP="004A0ABF">
            <w:pPr>
              <w:jc w:val="center"/>
              <w:rPr>
                <w:rFonts w:ascii="Calibri" w:eastAsia="Times New Roman" w:hAnsi="Calibri" w:cs="Calibri"/>
                <w:sz w:val="18"/>
                <w:szCs w:val="18"/>
              </w:rPr>
            </w:pPr>
            <w:r w:rsidRPr="00FF5C7D">
              <w:rPr>
                <w:rFonts w:ascii="Calibri" w:eastAsia="Times New Roman" w:hAnsi="Calibri" w:cs="Calibri"/>
                <w:sz w:val="18"/>
                <w:szCs w:val="18"/>
              </w:rPr>
              <w:t>Endorsement</w:t>
            </w:r>
          </w:p>
        </w:tc>
        <w:tc>
          <w:tcPr>
            <w:tcW w:w="1299" w:type="dxa"/>
            <w:shd w:val="clear" w:color="auto" w:fill="F2F2F2" w:themeFill="background1" w:themeFillShade="F2"/>
          </w:tcPr>
          <w:p w14:paraId="42DD6D7B" w14:textId="77777777" w:rsidR="00FF5C7D" w:rsidRPr="00FF5C7D" w:rsidRDefault="00FF5C7D" w:rsidP="004A0ABF">
            <w:pPr>
              <w:jc w:val="center"/>
              <w:rPr>
                <w:rFonts w:ascii="Calibri" w:eastAsia="Times New Roman" w:hAnsi="Calibri" w:cs="Calibri"/>
                <w:sz w:val="18"/>
                <w:szCs w:val="18"/>
              </w:rPr>
            </w:pPr>
            <w:r w:rsidRPr="00FF5C7D">
              <w:rPr>
                <w:rFonts w:ascii="Calibri" w:eastAsia="Times New Roman" w:hAnsi="Calibri" w:cs="Calibri"/>
                <w:sz w:val="18"/>
                <w:szCs w:val="18"/>
              </w:rPr>
              <w:t>MTR</w:t>
            </w:r>
          </w:p>
        </w:tc>
        <w:tc>
          <w:tcPr>
            <w:tcW w:w="1286" w:type="dxa"/>
            <w:shd w:val="clear" w:color="auto" w:fill="F2F2F2" w:themeFill="background1" w:themeFillShade="F2"/>
          </w:tcPr>
          <w:p w14:paraId="43BDCDE4" w14:textId="77777777" w:rsidR="00FF5C7D" w:rsidRPr="00FF5C7D" w:rsidRDefault="00FF5C7D" w:rsidP="004A0ABF">
            <w:pPr>
              <w:jc w:val="center"/>
              <w:rPr>
                <w:rFonts w:ascii="Calibri" w:eastAsia="Times New Roman" w:hAnsi="Calibri" w:cs="Calibri"/>
                <w:sz w:val="18"/>
                <w:szCs w:val="18"/>
              </w:rPr>
            </w:pPr>
            <w:r w:rsidRPr="00FF5C7D">
              <w:rPr>
                <w:rFonts w:ascii="Calibri" w:eastAsia="Times New Roman" w:hAnsi="Calibri" w:cs="Calibri"/>
                <w:sz w:val="18"/>
                <w:szCs w:val="18"/>
              </w:rPr>
              <w:t>TE</w:t>
            </w:r>
          </w:p>
        </w:tc>
      </w:tr>
      <w:tr w:rsidR="00FF5C7D" w:rsidRPr="00FF5C7D" w14:paraId="780BBE8B" w14:textId="77777777" w:rsidTr="004A0ABF">
        <w:tc>
          <w:tcPr>
            <w:tcW w:w="1615" w:type="dxa"/>
          </w:tcPr>
          <w:p w14:paraId="3A542DBB" w14:textId="77777777" w:rsidR="00FF5C7D" w:rsidRPr="00FF5C7D" w:rsidRDefault="00FF5C7D" w:rsidP="004A0ABF">
            <w:pPr>
              <w:jc w:val="right"/>
              <w:rPr>
                <w:rFonts w:ascii="Calibri" w:eastAsia="Times New Roman" w:hAnsi="Calibri" w:cs="Calibri"/>
                <w:sz w:val="18"/>
                <w:szCs w:val="18"/>
              </w:rPr>
            </w:pPr>
          </w:p>
        </w:tc>
        <w:tc>
          <w:tcPr>
            <w:tcW w:w="611" w:type="dxa"/>
          </w:tcPr>
          <w:p w14:paraId="4A6B3E18" w14:textId="77777777" w:rsidR="00FF5C7D" w:rsidRPr="00FF5C7D" w:rsidRDefault="00FF5C7D" w:rsidP="004A0ABF">
            <w:pPr>
              <w:jc w:val="right"/>
              <w:rPr>
                <w:rFonts w:ascii="Calibri" w:eastAsia="Times New Roman" w:hAnsi="Calibri" w:cs="Calibri"/>
                <w:sz w:val="18"/>
                <w:szCs w:val="18"/>
              </w:rPr>
            </w:pPr>
          </w:p>
        </w:tc>
        <w:tc>
          <w:tcPr>
            <w:tcW w:w="1748" w:type="dxa"/>
          </w:tcPr>
          <w:p w14:paraId="0F39EC6C" w14:textId="77777777" w:rsidR="00FF5C7D" w:rsidRPr="00FF5C7D" w:rsidRDefault="00FF5C7D" w:rsidP="004A0ABF">
            <w:pPr>
              <w:jc w:val="right"/>
              <w:rPr>
                <w:rFonts w:ascii="Calibri" w:eastAsia="Times New Roman" w:hAnsi="Calibri" w:cs="Calibri"/>
                <w:sz w:val="18"/>
                <w:szCs w:val="18"/>
              </w:rPr>
            </w:pPr>
            <w:r w:rsidRPr="00FF5C7D">
              <w:rPr>
                <w:rFonts w:ascii="Calibri" w:eastAsia="Times New Roman" w:hAnsi="Calibri" w:cs="Calibri"/>
                <w:color w:val="000000"/>
                <w:sz w:val="18"/>
                <w:szCs w:val="18"/>
              </w:rPr>
              <w:fldChar w:fldCharType="begin">
                <w:ffData>
                  <w:name w:val=""/>
                  <w:enabled/>
                  <w:calcOnExit w:val="0"/>
                  <w:ddList>
                    <w:listEntry w:val="Solar Photovoltaic"/>
                  </w:ddList>
                </w:ffData>
              </w:fldChar>
            </w:r>
            <w:r w:rsidRPr="00FF5C7D">
              <w:rPr>
                <w:rFonts w:ascii="Calibri" w:eastAsia="Times New Roman" w:hAnsi="Calibri" w:cs="Calibri"/>
                <w:color w:val="000000"/>
                <w:sz w:val="18"/>
                <w:szCs w:val="18"/>
              </w:rPr>
              <w:instrText xml:space="preserve"> FORMDROPDOWN </w:instrText>
            </w:r>
            <w:r w:rsidR="00000000">
              <w:rPr>
                <w:rFonts w:ascii="Calibri" w:eastAsia="Times New Roman" w:hAnsi="Calibri" w:cs="Calibri"/>
                <w:color w:val="000000"/>
                <w:sz w:val="18"/>
                <w:szCs w:val="18"/>
              </w:rPr>
            </w:r>
            <w:r w:rsidR="00000000">
              <w:rPr>
                <w:rFonts w:ascii="Calibri" w:eastAsia="Times New Roman" w:hAnsi="Calibri" w:cs="Calibri"/>
                <w:color w:val="000000"/>
                <w:sz w:val="18"/>
                <w:szCs w:val="18"/>
              </w:rPr>
              <w:fldChar w:fldCharType="separate"/>
            </w:r>
            <w:r w:rsidRPr="00FF5C7D">
              <w:rPr>
                <w:rFonts w:ascii="Calibri" w:eastAsia="Times New Roman" w:hAnsi="Calibri" w:cs="Calibri"/>
                <w:color w:val="000000"/>
                <w:sz w:val="18"/>
                <w:szCs w:val="18"/>
              </w:rPr>
              <w:fldChar w:fldCharType="end"/>
            </w:r>
            <w:r w:rsidRPr="00FF5C7D">
              <w:rPr>
                <w:rFonts w:ascii="Calibri" w:eastAsia="Times New Roman" w:hAnsi="Calibri" w:cs="Calibri"/>
                <w:color w:val="000000"/>
                <w:sz w:val="18"/>
                <w:szCs w:val="18"/>
              </w:rPr>
              <w:t xml:space="preserve"> </w:t>
            </w:r>
          </w:p>
        </w:tc>
        <w:tc>
          <w:tcPr>
            <w:tcW w:w="1317" w:type="dxa"/>
          </w:tcPr>
          <w:p w14:paraId="3C2FAC93" w14:textId="796FFF73" w:rsidR="00FF5C7D" w:rsidRPr="00FF5C7D" w:rsidRDefault="002675AF" w:rsidP="004A0ABF">
            <w:pPr>
              <w:jc w:val="right"/>
              <w:rPr>
                <w:rFonts w:ascii="Calibri" w:eastAsia="Times New Roman" w:hAnsi="Calibri" w:cs="Calibri"/>
                <w:sz w:val="18"/>
                <w:szCs w:val="18"/>
              </w:rPr>
            </w:pPr>
            <w:r w:rsidRPr="00304C12">
              <w:rPr>
                <w:rFonts w:cs="Calibri"/>
                <w:sz w:val="18"/>
                <w:szCs w:val="18"/>
              </w:rPr>
              <w:t xml:space="preserve">0.215 </w:t>
            </w:r>
            <w:r w:rsidR="00FF5C7D">
              <w:rPr>
                <w:rFonts w:ascii="Calibri" w:eastAsia="Times New Roman" w:hAnsi="Calibri" w:cs="Calibri"/>
                <w:i/>
                <w:color w:val="000000"/>
                <w:sz w:val="18"/>
                <w:szCs w:val="18"/>
              </w:rPr>
              <w:t>MW</w:t>
            </w:r>
          </w:p>
        </w:tc>
        <w:tc>
          <w:tcPr>
            <w:tcW w:w="1474" w:type="dxa"/>
          </w:tcPr>
          <w:p w14:paraId="0BFC45DE" w14:textId="58A7C9D9" w:rsidR="00FF5C7D" w:rsidRPr="00FF5C7D" w:rsidRDefault="002675AF" w:rsidP="004A0ABF">
            <w:pPr>
              <w:jc w:val="right"/>
              <w:rPr>
                <w:rFonts w:ascii="Calibri" w:eastAsia="Times New Roman" w:hAnsi="Calibri" w:cs="Calibri"/>
                <w:sz w:val="18"/>
                <w:szCs w:val="18"/>
              </w:rPr>
            </w:pPr>
            <w:r w:rsidRPr="00304C12">
              <w:rPr>
                <w:rFonts w:cs="Calibri"/>
                <w:color w:val="000000"/>
                <w:sz w:val="18"/>
                <w:szCs w:val="18"/>
                <w:lang w:val="sv-SE"/>
              </w:rPr>
              <w:t xml:space="preserve">11.971 </w:t>
            </w:r>
            <w:r w:rsidR="00FF5C7D">
              <w:rPr>
                <w:rFonts w:ascii="Calibri" w:eastAsia="Times New Roman" w:hAnsi="Calibri" w:cs="Calibri"/>
                <w:i/>
                <w:color w:val="000000"/>
                <w:sz w:val="18"/>
                <w:szCs w:val="18"/>
              </w:rPr>
              <w:t>MW</w:t>
            </w:r>
          </w:p>
        </w:tc>
        <w:tc>
          <w:tcPr>
            <w:tcW w:w="1299" w:type="dxa"/>
          </w:tcPr>
          <w:p w14:paraId="68110D8B" w14:textId="77777777" w:rsidR="00FF5C7D" w:rsidRPr="00FF5C7D" w:rsidRDefault="00FF5C7D" w:rsidP="004A0ABF">
            <w:pPr>
              <w:jc w:val="right"/>
              <w:rPr>
                <w:rFonts w:ascii="Calibri" w:eastAsia="Times New Roman" w:hAnsi="Calibri" w:cs="Calibri"/>
                <w:sz w:val="18"/>
                <w:szCs w:val="18"/>
              </w:rPr>
            </w:pPr>
            <w:r w:rsidRPr="00FF5C7D">
              <w:rPr>
                <w:rFonts w:ascii="Calibri" w:eastAsia="Times New Roman" w:hAnsi="Calibri" w:cs="Calibri"/>
                <w:i/>
                <w:color w:val="000000"/>
                <w:sz w:val="18"/>
                <w:szCs w:val="18"/>
              </w:rPr>
              <w:fldChar w:fldCharType="begin">
                <w:ffData>
                  <w:name w:val="F_GEB_BD_target"/>
                  <w:enabled/>
                  <w:calcOnExit w:val="0"/>
                  <w:textInput/>
                </w:ffData>
              </w:fldChar>
            </w:r>
            <w:r w:rsidRPr="00FF5C7D">
              <w:rPr>
                <w:rFonts w:ascii="Calibri" w:eastAsia="Times New Roman" w:hAnsi="Calibri" w:cs="Calibri"/>
                <w:i/>
                <w:color w:val="000000"/>
                <w:sz w:val="18"/>
                <w:szCs w:val="18"/>
              </w:rPr>
              <w:instrText xml:space="preserve"> FORMTEXT </w:instrText>
            </w:r>
            <w:r w:rsidRPr="00FF5C7D">
              <w:rPr>
                <w:rFonts w:ascii="Calibri" w:eastAsia="Times New Roman" w:hAnsi="Calibri" w:cs="Calibri"/>
                <w:i/>
                <w:color w:val="000000"/>
                <w:sz w:val="18"/>
                <w:szCs w:val="18"/>
              </w:rPr>
            </w:r>
            <w:r w:rsidRPr="00FF5C7D">
              <w:rPr>
                <w:rFonts w:ascii="Calibri" w:eastAsia="Times New Roman" w:hAnsi="Calibri" w:cs="Calibri"/>
                <w:i/>
                <w:color w:val="000000"/>
                <w:sz w:val="18"/>
                <w:szCs w:val="18"/>
              </w:rPr>
              <w:fldChar w:fldCharType="separate"/>
            </w:r>
            <w:r w:rsidRPr="00FF5C7D">
              <w:rPr>
                <w:rFonts w:ascii="Calibri" w:eastAsia="Times New Roman" w:hAnsi="Calibri" w:cs="Calibri"/>
                <w:i/>
                <w:color w:val="000000"/>
                <w:sz w:val="18"/>
                <w:szCs w:val="18"/>
              </w:rPr>
              <w:t> </w:t>
            </w:r>
            <w:r w:rsidRPr="00FF5C7D">
              <w:rPr>
                <w:rFonts w:ascii="Calibri" w:eastAsia="Times New Roman" w:hAnsi="Calibri" w:cs="Calibri"/>
                <w:i/>
                <w:color w:val="000000"/>
                <w:sz w:val="18"/>
                <w:szCs w:val="18"/>
              </w:rPr>
              <w:t> </w:t>
            </w:r>
            <w:r w:rsidRPr="00FF5C7D">
              <w:rPr>
                <w:rFonts w:ascii="Calibri" w:eastAsia="Times New Roman" w:hAnsi="Calibri" w:cs="Calibri"/>
                <w:i/>
                <w:color w:val="000000"/>
                <w:sz w:val="18"/>
                <w:szCs w:val="18"/>
              </w:rPr>
              <w:t> </w:t>
            </w:r>
            <w:r w:rsidRPr="00FF5C7D">
              <w:rPr>
                <w:rFonts w:ascii="Calibri" w:eastAsia="Times New Roman" w:hAnsi="Calibri" w:cs="Calibri"/>
                <w:i/>
                <w:color w:val="000000"/>
                <w:sz w:val="18"/>
                <w:szCs w:val="18"/>
              </w:rPr>
              <w:t> </w:t>
            </w:r>
            <w:r w:rsidRPr="00FF5C7D">
              <w:rPr>
                <w:rFonts w:ascii="Calibri" w:eastAsia="Times New Roman" w:hAnsi="Calibri" w:cs="Calibri"/>
                <w:i/>
                <w:color w:val="000000"/>
                <w:sz w:val="18"/>
                <w:szCs w:val="18"/>
              </w:rPr>
              <w:t> </w:t>
            </w:r>
            <w:r w:rsidRPr="00FF5C7D">
              <w:rPr>
                <w:rFonts w:ascii="Calibri" w:eastAsia="Times New Roman" w:hAnsi="Calibri" w:cs="Calibri"/>
                <w:i/>
                <w:color w:val="000000"/>
                <w:sz w:val="18"/>
                <w:szCs w:val="18"/>
              </w:rPr>
              <w:fldChar w:fldCharType="end"/>
            </w:r>
          </w:p>
        </w:tc>
        <w:tc>
          <w:tcPr>
            <w:tcW w:w="1286" w:type="dxa"/>
          </w:tcPr>
          <w:p w14:paraId="71417AAA" w14:textId="77777777" w:rsidR="00FF5C7D" w:rsidRPr="00FF5C7D" w:rsidRDefault="00FF5C7D" w:rsidP="004A0ABF">
            <w:pPr>
              <w:jc w:val="right"/>
              <w:rPr>
                <w:rFonts w:ascii="Calibri" w:eastAsia="Times New Roman" w:hAnsi="Calibri" w:cs="Calibri"/>
                <w:sz w:val="18"/>
                <w:szCs w:val="18"/>
              </w:rPr>
            </w:pPr>
            <w:r w:rsidRPr="00FF5C7D">
              <w:rPr>
                <w:rFonts w:ascii="Calibri" w:eastAsia="Times New Roman" w:hAnsi="Calibri" w:cs="Calibri"/>
                <w:i/>
                <w:color w:val="000000"/>
                <w:sz w:val="18"/>
                <w:szCs w:val="18"/>
              </w:rPr>
              <w:fldChar w:fldCharType="begin">
                <w:ffData>
                  <w:name w:val="F_GEB_BD_target"/>
                  <w:enabled/>
                  <w:calcOnExit w:val="0"/>
                  <w:textInput/>
                </w:ffData>
              </w:fldChar>
            </w:r>
            <w:r w:rsidRPr="00FF5C7D">
              <w:rPr>
                <w:rFonts w:ascii="Calibri" w:eastAsia="Times New Roman" w:hAnsi="Calibri" w:cs="Calibri"/>
                <w:i/>
                <w:color w:val="000000"/>
                <w:sz w:val="18"/>
                <w:szCs w:val="18"/>
              </w:rPr>
              <w:instrText xml:space="preserve"> FORMTEXT </w:instrText>
            </w:r>
            <w:r w:rsidRPr="00FF5C7D">
              <w:rPr>
                <w:rFonts w:ascii="Calibri" w:eastAsia="Times New Roman" w:hAnsi="Calibri" w:cs="Calibri"/>
                <w:i/>
                <w:color w:val="000000"/>
                <w:sz w:val="18"/>
                <w:szCs w:val="18"/>
              </w:rPr>
            </w:r>
            <w:r w:rsidRPr="00FF5C7D">
              <w:rPr>
                <w:rFonts w:ascii="Calibri" w:eastAsia="Times New Roman" w:hAnsi="Calibri" w:cs="Calibri"/>
                <w:i/>
                <w:color w:val="000000"/>
                <w:sz w:val="18"/>
                <w:szCs w:val="18"/>
              </w:rPr>
              <w:fldChar w:fldCharType="separate"/>
            </w:r>
            <w:r w:rsidRPr="00FF5C7D">
              <w:rPr>
                <w:rFonts w:ascii="Calibri" w:eastAsia="Times New Roman" w:hAnsi="Calibri" w:cs="Calibri"/>
                <w:i/>
                <w:color w:val="000000"/>
                <w:sz w:val="18"/>
                <w:szCs w:val="18"/>
              </w:rPr>
              <w:t> </w:t>
            </w:r>
            <w:r w:rsidRPr="00FF5C7D">
              <w:rPr>
                <w:rFonts w:ascii="Calibri" w:eastAsia="Times New Roman" w:hAnsi="Calibri" w:cs="Calibri"/>
                <w:i/>
                <w:color w:val="000000"/>
                <w:sz w:val="18"/>
                <w:szCs w:val="18"/>
              </w:rPr>
              <w:t> </w:t>
            </w:r>
            <w:r w:rsidRPr="00FF5C7D">
              <w:rPr>
                <w:rFonts w:ascii="Calibri" w:eastAsia="Times New Roman" w:hAnsi="Calibri" w:cs="Calibri"/>
                <w:i/>
                <w:color w:val="000000"/>
                <w:sz w:val="18"/>
                <w:szCs w:val="18"/>
              </w:rPr>
              <w:t> </w:t>
            </w:r>
            <w:r w:rsidRPr="00FF5C7D">
              <w:rPr>
                <w:rFonts w:ascii="Calibri" w:eastAsia="Times New Roman" w:hAnsi="Calibri" w:cs="Calibri"/>
                <w:i/>
                <w:color w:val="000000"/>
                <w:sz w:val="18"/>
                <w:szCs w:val="18"/>
              </w:rPr>
              <w:t> </w:t>
            </w:r>
            <w:r w:rsidRPr="00FF5C7D">
              <w:rPr>
                <w:rFonts w:ascii="Calibri" w:eastAsia="Times New Roman" w:hAnsi="Calibri" w:cs="Calibri"/>
                <w:i/>
                <w:color w:val="000000"/>
                <w:sz w:val="18"/>
                <w:szCs w:val="18"/>
              </w:rPr>
              <w:t> </w:t>
            </w:r>
            <w:r w:rsidRPr="00FF5C7D">
              <w:rPr>
                <w:rFonts w:ascii="Calibri" w:eastAsia="Times New Roman" w:hAnsi="Calibri" w:cs="Calibri"/>
                <w:i/>
                <w:color w:val="000000"/>
                <w:sz w:val="18"/>
                <w:szCs w:val="18"/>
              </w:rPr>
              <w:fldChar w:fldCharType="end"/>
            </w:r>
          </w:p>
        </w:tc>
      </w:tr>
      <w:tr w:rsidR="00FF5C7D" w:rsidRPr="00FF5C7D" w14:paraId="4E99EF76" w14:textId="77777777" w:rsidTr="004A0ABF">
        <w:tc>
          <w:tcPr>
            <w:tcW w:w="1615" w:type="dxa"/>
          </w:tcPr>
          <w:p w14:paraId="7599E52F" w14:textId="77777777" w:rsidR="00FF5C7D" w:rsidRPr="00FF5C7D" w:rsidRDefault="00FF5C7D" w:rsidP="004A0ABF">
            <w:pPr>
              <w:jc w:val="right"/>
              <w:rPr>
                <w:rFonts w:ascii="Calibri" w:eastAsia="Times New Roman" w:hAnsi="Calibri" w:cs="Calibri"/>
                <w:sz w:val="18"/>
                <w:szCs w:val="18"/>
              </w:rPr>
            </w:pPr>
          </w:p>
        </w:tc>
        <w:tc>
          <w:tcPr>
            <w:tcW w:w="611" w:type="dxa"/>
          </w:tcPr>
          <w:p w14:paraId="2BFA44AC" w14:textId="77777777" w:rsidR="00FF5C7D" w:rsidRPr="00FF5C7D" w:rsidRDefault="00FF5C7D" w:rsidP="004A0ABF">
            <w:pPr>
              <w:jc w:val="right"/>
              <w:rPr>
                <w:rFonts w:ascii="Calibri" w:eastAsia="Times New Roman" w:hAnsi="Calibri" w:cs="Calibri"/>
                <w:sz w:val="18"/>
                <w:szCs w:val="18"/>
              </w:rPr>
            </w:pPr>
          </w:p>
        </w:tc>
        <w:tc>
          <w:tcPr>
            <w:tcW w:w="1748" w:type="dxa"/>
          </w:tcPr>
          <w:p w14:paraId="3B29330E" w14:textId="77777777" w:rsidR="00FF5C7D" w:rsidRPr="00FF5C7D" w:rsidRDefault="00FF5C7D" w:rsidP="004A0ABF">
            <w:pPr>
              <w:jc w:val="right"/>
              <w:rPr>
                <w:rFonts w:ascii="Calibri" w:eastAsia="Times New Roman" w:hAnsi="Calibri" w:cs="Calibri"/>
                <w:sz w:val="18"/>
                <w:szCs w:val="18"/>
              </w:rPr>
            </w:pPr>
            <w:r w:rsidRPr="00FF5C7D">
              <w:rPr>
                <w:rFonts w:ascii="Calibri" w:eastAsia="Times New Roman" w:hAnsi="Calibri" w:cs="Calibri"/>
                <w:color w:val="000000"/>
                <w:sz w:val="18"/>
                <w:szCs w:val="18"/>
              </w:rPr>
              <w:fldChar w:fldCharType="begin">
                <w:ffData>
                  <w:name w:val=""/>
                  <w:enabled/>
                  <w:calcOnExit w:val="0"/>
                  <w:ddList>
                    <w:listEntry w:val="Energy Storage"/>
                  </w:ddList>
                </w:ffData>
              </w:fldChar>
            </w:r>
            <w:r w:rsidRPr="00FF5C7D">
              <w:rPr>
                <w:rFonts w:ascii="Calibri" w:eastAsia="Times New Roman" w:hAnsi="Calibri" w:cs="Calibri"/>
                <w:color w:val="000000"/>
                <w:sz w:val="18"/>
                <w:szCs w:val="18"/>
              </w:rPr>
              <w:instrText xml:space="preserve"> FORMDROPDOWN </w:instrText>
            </w:r>
            <w:r w:rsidR="00000000">
              <w:rPr>
                <w:rFonts w:ascii="Calibri" w:eastAsia="Times New Roman" w:hAnsi="Calibri" w:cs="Calibri"/>
                <w:color w:val="000000"/>
                <w:sz w:val="18"/>
                <w:szCs w:val="18"/>
              </w:rPr>
            </w:r>
            <w:r w:rsidR="00000000">
              <w:rPr>
                <w:rFonts w:ascii="Calibri" w:eastAsia="Times New Roman" w:hAnsi="Calibri" w:cs="Calibri"/>
                <w:color w:val="000000"/>
                <w:sz w:val="18"/>
                <w:szCs w:val="18"/>
              </w:rPr>
              <w:fldChar w:fldCharType="separate"/>
            </w:r>
            <w:r w:rsidRPr="00FF5C7D">
              <w:rPr>
                <w:rFonts w:ascii="Calibri" w:eastAsia="Times New Roman" w:hAnsi="Calibri" w:cs="Calibri"/>
                <w:color w:val="000000"/>
                <w:sz w:val="18"/>
                <w:szCs w:val="18"/>
              </w:rPr>
              <w:fldChar w:fldCharType="end"/>
            </w:r>
          </w:p>
        </w:tc>
        <w:tc>
          <w:tcPr>
            <w:tcW w:w="1317" w:type="dxa"/>
          </w:tcPr>
          <w:p w14:paraId="36987F3F" w14:textId="37F77967" w:rsidR="00FF5C7D" w:rsidRPr="00FF5C7D" w:rsidRDefault="00F9022C" w:rsidP="004A0ABF">
            <w:pPr>
              <w:jc w:val="right"/>
              <w:rPr>
                <w:rFonts w:ascii="Calibri" w:eastAsia="Times New Roman" w:hAnsi="Calibri" w:cs="Calibri"/>
                <w:sz w:val="18"/>
                <w:szCs w:val="18"/>
              </w:rPr>
            </w:pPr>
            <w:r>
              <w:rPr>
                <w:rFonts w:ascii="Calibri" w:eastAsia="Times New Roman" w:hAnsi="Calibri" w:cs="Calibri"/>
                <w:i/>
                <w:color w:val="000000"/>
                <w:sz w:val="18"/>
                <w:szCs w:val="18"/>
              </w:rPr>
              <w:t xml:space="preserve">0 </w:t>
            </w:r>
            <w:r w:rsidR="00FF5C7D">
              <w:rPr>
                <w:rFonts w:ascii="Calibri" w:eastAsia="Times New Roman" w:hAnsi="Calibri" w:cs="Calibri"/>
                <w:i/>
                <w:color w:val="000000"/>
                <w:sz w:val="18"/>
                <w:szCs w:val="18"/>
              </w:rPr>
              <w:t>MWh</w:t>
            </w:r>
          </w:p>
        </w:tc>
        <w:tc>
          <w:tcPr>
            <w:tcW w:w="1474" w:type="dxa"/>
          </w:tcPr>
          <w:p w14:paraId="13566197" w14:textId="2BF929A7" w:rsidR="00FF5C7D" w:rsidRPr="00FF5C7D" w:rsidRDefault="002675AF" w:rsidP="004A0ABF">
            <w:pPr>
              <w:jc w:val="right"/>
              <w:rPr>
                <w:rFonts w:ascii="Calibri" w:eastAsia="Times New Roman" w:hAnsi="Calibri" w:cs="Calibri"/>
                <w:sz w:val="18"/>
                <w:szCs w:val="18"/>
              </w:rPr>
            </w:pPr>
            <w:r w:rsidRPr="00304C12">
              <w:rPr>
                <w:rFonts w:cs="Calibri"/>
                <w:color w:val="000000"/>
                <w:sz w:val="18"/>
                <w:szCs w:val="18"/>
                <w:lang w:val="sv-SE"/>
              </w:rPr>
              <w:t xml:space="preserve">29.187 </w:t>
            </w:r>
            <w:r w:rsidR="00FF5C7D">
              <w:rPr>
                <w:rFonts w:ascii="Calibri" w:eastAsia="Times New Roman" w:hAnsi="Calibri" w:cs="Calibri"/>
                <w:i/>
                <w:color w:val="000000"/>
                <w:sz w:val="18"/>
                <w:szCs w:val="18"/>
              </w:rPr>
              <w:t>MWh</w:t>
            </w:r>
          </w:p>
        </w:tc>
        <w:tc>
          <w:tcPr>
            <w:tcW w:w="1299" w:type="dxa"/>
          </w:tcPr>
          <w:p w14:paraId="73EA9F31" w14:textId="77777777" w:rsidR="00FF5C7D" w:rsidRPr="00FF5C7D" w:rsidRDefault="00FF5C7D" w:rsidP="004A0ABF">
            <w:pPr>
              <w:jc w:val="right"/>
              <w:rPr>
                <w:rFonts w:ascii="Calibri" w:eastAsia="Times New Roman" w:hAnsi="Calibri" w:cs="Calibri"/>
                <w:sz w:val="18"/>
                <w:szCs w:val="18"/>
              </w:rPr>
            </w:pPr>
            <w:r w:rsidRPr="00FF5C7D">
              <w:rPr>
                <w:rFonts w:ascii="Calibri" w:eastAsia="Times New Roman" w:hAnsi="Calibri" w:cs="Calibri"/>
                <w:i/>
                <w:color w:val="000000"/>
                <w:sz w:val="18"/>
                <w:szCs w:val="18"/>
              </w:rPr>
              <w:fldChar w:fldCharType="begin">
                <w:ffData>
                  <w:name w:val="F_GEB_BD_target"/>
                  <w:enabled/>
                  <w:calcOnExit w:val="0"/>
                  <w:textInput/>
                </w:ffData>
              </w:fldChar>
            </w:r>
            <w:r w:rsidRPr="00FF5C7D">
              <w:rPr>
                <w:rFonts w:ascii="Calibri" w:eastAsia="Times New Roman" w:hAnsi="Calibri" w:cs="Calibri"/>
                <w:i/>
                <w:color w:val="000000"/>
                <w:sz w:val="18"/>
                <w:szCs w:val="18"/>
              </w:rPr>
              <w:instrText xml:space="preserve"> FORMTEXT </w:instrText>
            </w:r>
            <w:r w:rsidRPr="00FF5C7D">
              <w:rPr>
                <w:rFonts w:ascii="Calibri" w:eastAsia="Times New Roman" w:hAnsi="Calibri" w:cs="Calibri"/>
                <w:i/>
                <w:color w:val="000000"/>
                <w:sz w:val="18"/>
                <w:szCs w:val="18"/>
              </w:rPr>
            </w:r>
            <w:r w:rsidRPr="00FF5C7D">
              <w:rPr>
                <w:rFonts w:ascii="Calibri" w:eastAsia="Times New Roman" w:hAnsi="Calibri" w:cs="Calibri"/>
                <w:i/>
                <w:color w:val="000000"/>
                <w:sz w:val="18"/>
                <w:szCs w:val="18"/>
              </w:rPr>
              <w:fldChar w:fldCharType="separate"/>
            </w:r>
            <w:r w:rsidRPr="00FF5C7D">
              <w:rPr>
                <w:rFonts w:ascii="Calibri" w:eastAsia="Times New Roman" w:hAnsi="Calibri" w:cs="Calibri"/>
                <w:i/>
                <w:color w:val="000000"/>
                <w:sz w:val="18"/>
                <w:szCs w:val="18"/>
              </w:rPr>
              <w:t> </w:t>
            </w:r>
            <w:r w:rsidRPr="00FF5C7D">
              <w:rPr>
                <w:rFonts w:ascii="Calibri" w:eastAsia="Times New Roman" w:hAnsi="Calibri" w:cs="Calibri"/>
                <w:i/>
                <w:color w:val="000000"/>
                <w:sz w:val="18"/>
                <w:szCs w:val="18"/>
              </w:rPr>
              <w:t> </w:t>
            </w:r>
            <w:r w:rsidRPr="00FF5C7D">
              <w:rPr>
                <w:rFonts w:ascii="Calibri" w:eastAsia="Times New Roman" w:hAnsi="Calibri" w:cs="Calibri"/>
                <w:i/>
                <w:color w:val="000000"/>
                <w:sz w:val="18"/>
                <w:szCs w:val="18"/>
              </w:rPr>
              <w:t> </w:t>
            </w:r>
            <w:r w:rsidRPr="00FF5C7D">
              <w:rPr>
                <w:rFonts w:ascii="Calibri" w:eastAsia="Times New Roman" w:hAnsi="Calibri" w:cs="Calibri"/>
                <w:i/>
                <w:color w:val="000000"/>
                <w:sz w:val="18"/>
                <w:szCs w:val="18"/>
              </w:rPr>
              <w:t> </w:t>
            </w:r>
            <w:r w:rsidRPr="00FF5C7D">
              <w:rPr>
                <w:rFonts w:ascii="Calibri" w:eastAsia="Times New Roman" w:hAnsi="Calibri" w:cs="Calibri"/>
                <w:i/>
                <w:color w:val="000000"/>
                <w:sz w:val="18"/>
                <w:szCs w:val="18"/>
              </w:rPr>
              <w:t> </w:t>
            </w:r>
            <w:r w:rsidRPr="00FF5C7D">
              <w:rPr>
                <w:rFonts w:ascii="Calibri" w:eastAsia="Times New Roman" w:hAnsi="Calibri" w:cs="Calibri"/>
                <w:i/>
                <w:color w:val="000000"/>
                <w:sz w:val="18"/>
                <w:szCs w:val="18"/>
              </w:rPr>
              <w:fldChar w:fldCharType="end"/>
            </w:r>
          </w:p>
        </w:tc>
        <w:tc>
          <w:tcPr>
            <w:tcW w:w="1286" w:type="dxa"/>
          </w:tcPr>
          <w:p w14:paraId="0AEA03A1" w14:textId="77777777" w:rsidR="00FF5C7D" w:rsidRPr="00FF5C7D" w:rsidRDefault="00FF5C7D" w:rsidP="004A0ABF">
            <w:pPr>
              <w:jc w:val="right"/>
              <w:rPr>
                <w:rFonts w:ascii="Calibri" w:eastAsia="Times New Roman" w:hAnsi="Calibri" w:cs="Calibri"/>
                <w:sz w:val="18"/>
                <w:szCs w:val="18"/>
              </w:rPr>
            </w:pPr>
            <w:r w:rsidRPr="00FF5C7D">
              <w:rPr>
                <w:rFonts w:ascii="Calibri" w:eastAsia="Times New Roman" w:hAnsi="Calibri" w:cs="Calibri"/>
                <w:i/>
                <w:color w:val="000000"/>
                <w:sz w:val="18"/>
                <w:szCs w:val="18"/>
              </w:rPr>
              <w:fldChar w:fldCharType="begin">
                <w:ffData>
                  <w:name w:val="F_GEB_BD_target"/>
                  <w:enabled/>
                  <w:calcOnExit w:val="0"/>
                  <w:textInput/>
                </w:ffData>
              </w:fldChar>
            </w:r>
            <w:r w:rsidRPr="00FF5C7D">
              <w:rPr>
                <w:rFonts w:ascii="Calibri" w:eastAsia="Times New Roman" w:hAnsi="Calibri" w:cs="Calibri"/>
                <w:i/>
                <w:color w:val="000000"/>
                <w:sz w:val="18"/>
                <w:szCs w:val="18"/>
              </w:rPr>
              <w:instrText xml:space="preserve"> FORMTEXT </w:instrText>
            </w:r>
            <w:r w:rsidRPr="00FF5C7D">
              <w:rPr>
                <w:rFonts w:ascii="Calibri" w:eastAsia="Times New Roman" w:hAnsi="Calibri" w:cs="Calibri"/>
                <w:i/>
                <w:color w:val="000000"/>
                <w:sz w:val="18"/>
                <w:szCs w:val="18"/>
              </w:rPr>
            </w:r>
            <w:r w:rsidRPr="00FF5C7D">
              <w:rPr>
                <w:rFonts w:ascii="Calibri" w:eastAsia="Times New Roman" w:hAnsi="Calibri" w:cs="Calibri"/>
                <w:i/>
                <w:color w:val="000000"/>
                <w:sz w:val="18"/>
                <w:szCs w:val="18"/>
              </w:rPr>
              <w:fldChar w:fldCharType="separate"/>
            </w:r>
            <w:r w:rsidRPr="00FF5C7D">
              <w:rPr>
                <w:rFonts w:ascii="Calibri" w:eastAsia="Times New Roman" w:hAnsi="Calibri" w:cs="Calibri"/>
                <w:i/>
                <w:color w:val="000000"/>
                <w:sz w:val="18"/>
                <w:szCs w:val="18"/>
              </w:rPr>
              <w:t> </w:t>
            </w:r>
            <w:r w:rsidRPr="00FF5C7D">
              <w:rPr>
                <w:rFonts w:ascii="Calibri" w:eastAsia="Times New Roman" w:hAnsi="Calibri" w:cs="Calibri"/>
                <w:i/>
                <w:color w:val="000000"/>
                <w:sz w:val="18"/>
                <w:szCs w:val="18"/>
              </w:rPr>
              <w:t> </w:t>
            </w:r>
            <w:r w:rsidRPr="00FF5C7D">
              <w:rPr>
                <w:rFonts w:ascii="Calibri" w:eastAsia="Times New Roman" w:hAnsi="Calibri" w:cs="Calibri"/>
                <w:i/>
                <w:color w:val="000000"/>
                <w:sz w:val="18"/>
                <w:szCs w:val="18"/>
              </w:rPr>
              <w:t> </w:t>
            </w:r>
            <w:r w:rsidRPr="00FF5C7D">
              <w:rPr>
                <w:rFonts w:ascii="Calibri" w:eastAsia="Times New Roman" w:hAnsi="Calibri" w:cs="Calibri"/>
                <w:i/>
                <w:color w:val="000000"/>
                <w:sz w:val="18"/>
                <w:szCs w:val="18"/>
              </w:rPr>
              <w:t> </w:t>
            </w:r>
            <w:r w:rsidRPr="00FF5C7D">
              <w:rPr>
                <w:rFonts w:ascii="Calibri" w:eastAsia="Times New Roman" w:hAnsi="Calibri" w:cs="Calibri"/>
                <w:i/>
                <w:color w:val="000000"/>
                <w:sz w:val="18"/>
                <w:szCs w:val="18"/>
              </w:rPr>
              <w:t> </w:t>
            </w:r>
            <w:r w:rsidRPr="00FF5C7D">
              <w:rPr>
                <w:rFonts w:ascii="Calibri" w:eastAsia="Times New Roman" w:hAnsi="Calibri" w:cs="Calibri"/>
                <w:i/>
                <w:color w:val="000000"/>
                <w:sz w:val="18"/>
                <w:szCs w:val="18"/>
              </w:rPr>
              <w:fldChar w:fldCharType="end"/>
            </w:r>
          </w:p>
        </w:tc>
      </w:tr>
      <w:tr w:rsidR="00FF5C7D" w:rsidRPr="00FF5C7D" w14:paraId="4999147E" w14:textId="77777777" w:rsidTr="004A0ABF">
        <w:tc>
          <w:tcPr>
            <w:tcW w:w="1615" w:type="dxa"/>
            <w:shd w:val="clear" w:color="auto" w:fill="D9D9D9" w:themeFill="background1" w:themeFillShade="D9"/>
          </w:tcPr>
          <w:p w14:paraId="02844FA6" w14:textId="77777777" w:rsidR="00FF5C7D" w:rsidRPr="00FF5C7D" w:rsidRDefault="00FF5C7D" w:rsidP="004A0ABF">
            <w:pPr>
              <w:rPr>
                <w:rFonts w:ascii="Calibri" w:eastAsia="Times New Roman" w:hAnsi="Calibri" w:cs="Calibri"/>
                <w:b/>
                <w:sz w:val="18"/>
                <w:szCs w:val="18"/>
              </w:rPr>
            </w:pPr>
            <w:r w:rsidRPr="00FF5C7D">
              <w:rPr>
                <w:rFonts w:ascii="Calibri" w:eastAsia="Times New Roman" w:hAnsi="Calibri" w:cs="Calibri"/>
                <w:b/>
                <w:sz w:val="18"/>
                <w:szCs w:val="18"/>
              </w:rPr>
              <w:t>Core Indicator 11</w:t>
            </w:r>
          </w:p>
        </w:tc>
        <w:tc>
          <w:tcPr>
            <w:tcW w:w="6449" w:type="dxa"/>
            <w:gridSpan w:val="5"/>
            <w:shd w:val="clear" w:color="auto" w:fill="D9D9D9" w:themeFill="background1" w:themeFillShade="D9"/>
          </w:tcPr>
          <w:p w14:paraId="28F03540" w14:textId="77777777" w:rsidR="00FF5C7D" w:rsidRPr="00FF5C7D" w:rsidRDefault="00FF5C7D" w:rsidP="004A0ABF">
            <w:pPr>
              <w:rPr>
                <w:rFonts w:ascii="Calibri" w:eastAsia="Times New Roman" w:hAnsi="Calibri" w:cs="Calibri"/>
                <w:b/>
                <w:sz w:val="18"/>
                <w:szCs w:val="18"/>
              </w:rPr>
            </w:pPr>
            <w:r w:rsidRPr="00FF5C7D">
              <w:rPr>
                <w:rFonts w:ascii="Calibri" w:eastAsia="Times New Roman" w:hAnsi="Calibri" w:cs="Calibri"/>
                <w:b/>
                <w:sz w:val="18"/>
                <w:szCs w:val="18"/>
              </w:rPr>
              <w:t>Number of direct beneficiaries disaggregated by gender as co-benefit of GEF investment</w:t>
            </w:r>
          </w:p>
        </w:tc>
        <w:tc>
          <w:tcPr>
            <w:tcW w:w="1286" w:type="dxa"/>
            <w:shd w:val="clear" w:color="auto" w:fill="D9D9D9" w:themeFill="background1" w:themeFillShade="D9"/>
          </w:tcPr>
          <w:p w14:paraId="22379698" w14:textId="77777777" w:rsidR="00FF5C7D" w:rsidRPr="00FF5C7D" w:rsidRDefault="00FF5C7D" w:rsidP="004A0ABF">
            <w:pPr>
              <w:jc w:val="right"/>
              <w:rPr>
                <w:rFonts w:ascii="Calibri" w:eastAsia="Times New Roman" w:hAnsi="Calibri" w:cs="Calibri"/>
                <w:b/>
                <w:sz w:val="18"/>
                <w:szCs w:val="18"/>
              </w:rPr>
            </w:pPr>
            <w:r w:rsidRPr="00FF5C7D">
              <w:rPr>
                <w:rFonts w:ascii="Calibri" w:eastAsia="Times New Roman" w:hAnsi="Calibri" w:cs="Calibri"/>
                <w:b/>
                <w:i/>
                <w:color w:val="000000"/>
                <w:sz w:val="18"/>
                <w:szCs w:val="18"/>
              </w:rPr>
              <w:fldChar w:fldCharType="begin">
                <w:ffData>
                  <w:name w:val=""/>
                  <w:enabled/>
                  <w:calcOnExit w:val="0"/>
                  <w:textInput>
                    <w:default w:val="(Number)"/>
                  </w:textInput>
                </w:ffData>
              </w:fldChar>
            </w:r>
            <w:r w:rsidRPr="00FF5C7D">
              <w:rPr>
                <w:rFonts w:ascii="Calibri" w:eastAsia="Times New Roman" w:hAnsi="Calibri" w:cs="Calibri"/>
                <w:b/>
                <w:i/>
                <w:color w:val="000000"/>
                <w:sz w:val="18"/>
                <w:szCs w:val="18"/>
              </w:rPr>
              <w:instrText xml:space="preserve"> FORMTEXT </w:instrText>
            </w:r>
            <w:r w:rsidRPr="00FF5C7D">
              <w:rPr>
                <w:rFonts w:ascii="Calibri" w:eastAsia="Times New Roman" w:hAnsi="Calibri" w:cs="Calibri"/>
                <w:b/>
                <w:i/>
                <w:color w:val="000000"/>
                <w:sz w:val="18"/>
                <w:szCs w:val="18"/>
              </w:rPr>
            </w:r>
            <w:r w:rsidRPr="00FF5C7D">
              <w:rPr>
                <w:rFonts w:ascii="Calibri" w:eastAsia="Times New Roman" w:hAnsi="Calibri" w:cs="Calibri"/>
                <w:b/>
                <w:i/>
                <w:color w:val="000000"/>
                <w:sz w:val="18"/>
                <w:szCs w:val="18"/>
              </w:rPr>
              <w:fldChar w:fldCharType="separate"/>
            </w:r>
            <w:r w:rsidRPr="00FF5C7D">
              <w:rPr>
                <w:rFonts w:ascii="Calibri" w:eastAsia="Times New Roman" w:hAnsi="Calibri" w:cs="Calibri"/>
                <w:b/>
                <w:i/>
                <w:color w:val="000000"/>
                <w:sz w:val="18"/>
                <w:szCs w:val="18"/>
              </w:rPr>
              <w:t>(Number)</w:t>
            </w:r>
            <w:r w:rsidRPr="00FF5C7D">
              <w:rPr>
                <w:rFonts w:ascii="Calibri" w:eastAsia="Times New Roman" w:hAnsi="Calibri" w:cs="Calibri"/>
                <w:b/>
                <w:i/>
                <w:color w:val="000000"/>
                <w:sz w:val="18"/>
                <w:szCs w:val="18"/>
              </w:rPr>
              <w:fldChar w:fldCharType="end"/>
            </w:r>
          </w:p>
        </w:tc>
      </w:tr>
      <w:tr w:rsidR="00FF5C7D" w:rsidRPr="00FF5C7D" w14:paraId="7DCBE014" w14:textId="77777777" w:rsidTr="006F18A0">
        <w:trPr>
          <w:trHeight w:val="58"/>
        </w:trPr>
        <w:tc>
          <w:tcPr>
            <w:tcW w:w="1615" w:type="dxa"/>
            <w:vMerge w:val="restart"/>
          </w:tcPr>
          <w:p w14:paraId="10B4065C" w14:textId="77777777" w:rsidR="00FF5C7D" w:rsidRPr="00FF5C7D" w:rsidRDefault="00FF5C7D" w:rsidP="004A0ABF">
            <w:pPr>
              <w:rPr>
                <w:rFonts w:ascii="Calibri" w:eastAsia="Times New Roman" w:hAnsi="Calibri" w:cs="Calibri"/>
                <w:sz w:val="18"/>
                <w:szCs w:val="18"/>
              </w:rPr>
            </w:pPr>
          </w:p>
        </w:tc>
        <w:tc>
          <w:tcPr>
            <w:tcW w:w="611" w:type="dxa"/>
            <w:vMerge w:val="restart"/>
            <w:shd w:val="clear" w:color="auto" w:fill="F2F2F2" w:themeFill="background1" w:themeFillShade="F2"/>
          </w:tcPr>
          <w:p w14:paraId="6564B011" w14:textId="77777777" w:rsidR="00FF5C7D" w:rsidRPr="00FF5C7D" w:rsidRDefault="00FF5C7D" w:rsidP="004A0ABF">
            <w:pPr>
              <w:rPr>
                <w:rFonts w:ascii="Calibri" w:eastAsia="Times New Roman" w:hAnsi="Calibri" w:cs="Calibri"/>
                <w:sz w:val="18"/>
                <w:szCs w:val="18"/>
              </w:rPr>
            </w:pPr>
          </w:p>
        </w:tc>
        <w:tc>
          <w:tcPr>
            <w:tcW w:w="1748" w:type="dxa"/>
            <w:vMerge w:val="restart"/>
            <w:shd w:val="clear" w:color="auto" w:fill="F2F2F2" w:themeFill="background1" w:themeFillShade="F2"/>
          </w:tcPr>
          <w:p w14:paraId="62C3624D" w14:textId="77777777" w:rsidR="00FF5C7D" w:rsidRPr="00FF5C7D" w:rsidRDefault="00FF5C7D" w:rsidP="004A0ABF">
            <w:pPr>
              <w:rPr>
                <w:rFonts w:ascii="Calibri" w:eastAsia="Times New Roman" w:hAnsi="Calibri" w:cs="Calibri"/>
                <w:sz w:val="18"/>
                <w:szCs w:val="18"/>
              </w:rPr>
            </w:pPr>
          </w:p>
        </w:tc>
        <w:tc>
          <w:tcPr>
            <w:tcW w:w="5376" w:type="dxa"/>
            <w:gridSpan w:val="4"/>
            <w:shd w:val="clear" w:color="auto" w:fill="F2F2F2" w:themeFill="background1" w:themeFillShade="F2"/>
          </w:tcPr>
          <w:p w14:paraId="7C9F13EA" w14:textId="77777777" w:rsidR="00FF5C7D" w:rsidRPr="00FF5C7D" w:rsidRDefault="00FF5C7D" w:rsidP="004A0ABF">
            <w:pPr>
              <w:jc w:val="center"/>
              <w:rPr>
                <w:rFonts w:ascii="Calibri" w:eastAsia="Times New Roman" w:hAnsi="Calibri" w:cs="Calibri"/>
                <w:sz w:val="18"/>
                <w:szCs w:val="18"/>
              </w:rPr>
            </w:pPr>
            <w:r w:rsidRPr="00FF5C7D">
              <w:rPr>
                <w:rFonts w:ascii="Calibri" w:eastAsia="Times New Roman" w:hAnsi="Calibri" w:cs="Calibri"/>
                <w:sz w:val="18"/>
                <w:szCs w:val="18"/>
              </w:rPr>
              <w:t xml:space="preserve">Number </w:t>
            </w:r>
          </w:p>
        </w:tc>
      </w:tr>
      <w:tr w:rsidR="00FF5C7D" w:rsidRPr="00FF5C7D" w14:paraId="29658E10" w14:textId="77777777" w:rsidTr="006F18A0">
        <w:trPr>
          <w:trHeight w:val="161"/>
        </w:trPr>
        <w:tc>
          <w:tcPr>
            <w:tcW w:w="1615" w:type="dxa"/>
            <w:vMerge/>
          </w:tcPr>
          <w:p w14:paraId="11606B03" w14:textId="77777777" w:rsidR="00FF5C7D" w:rsidRPr="00FF5C7D" w:rsidRDefault="00FF5C7D" w:rsidP="004A0ABF">
            <w:pPr>
              <w:rPr>
                <w:rFonts w:ascii="Calibri" w:eastAsia="Times New Roman" w:hAnsi="Calibri" w:cs="Calibri"/>
                <w:sz w:val="18"/>
                <w:szCs w:val="18"/>
              </w:rPr>
            </w:pPr>
          </w:p>
        </w:tc>
        <w:tc>
          <w:tcPr>
            <w:tcW w:w="611" w:type="dxa"/>
            <w:vMerge/>
            <w:shd w:val="clear" w:color="auto" w:fill="F2F2F2" w:themeFill="background1" w:themeFillShade="F2"/>
          </w:tcPr>
          <w:p w14:paraId="3AF5FC6D" w14:textId="77777777" w:rsidR="00FF5C7D" w:rsidRPr="00FF5C7D" w:rsidRDefault="00FF5C7D" w:rsidP="004A0ABF">
            <w:pPr>
              <w:rPr>
                <w:rFonts w:ascii="Calibri" w:eastAsia="Times New Roman" w:hAnsi="Calibri" w:cs="Calibri"/>
                <w:sz w:val="18"/>
                <w:szCs w:val="18"/>
              </w:rPr>
            </w:pPr>
          </w:p>
        </w:tc>
        <w:tc>
          <w:tcPr>
            <w:tcW w:w="1748" w:type="dxa"/>
            <w:vMerge/>
            <w:shd w:val="clear" w:color="auto" w:fill="F2F2F2" w:themeFill="background1" w:themeFillShade="F2"/>
          </w:tcPr>
          <w:p w14:paraId="09E1AD21" w14:textId="77777777" w:rsidR="00FF5C7D" w:rsidRPr="00FF5C7D" w:rsidRDefault="00FF5C7D" w:rsidP="004A0ABF">
            <w:pPr>
              <w:rPr>
                <w:rFonts w:ascii="Calibri" w:eastAsia="Times New Roman" w:hAnsi="Calibri" w:cs="Calibri"/>
                <w:sz w:val="18"/>
                <w:szCs w:val="18"/>
              </w:rPr>
            </w:pPr>
          </w:p>
        </w:tc>
        <w:tc>
          <w:tcPr>
            <w:tcW w:w="2791" w:type="dxa"/>
            <w:gridSpan w:val="2"/>
            <w:shd w:val="clear" w:color="auto" w:fill="F2F2F2" w:themeFill="background1" w:themeFillShade="F2"/>
          </w:tcPr>
          <w:p w14:paraId="31BB8210" w14:textId="77777777" w:rsidR="00FF5C7D" w:rsidRPr="00FF5C7D" w:rsidRDefault="00FF5C7D" w:rsidP="004A0ABF">
            <w:pPr>
              <w:jc w:val="center"/>
              <w:rPr>
                <w:rFonts w:ascii="Calibri" w:eastAsia="Times New Roman" w:hAnsi="Calibri" w:cs="Calibri"/>
                <w:sz w:val="18"/>
                <w:szCs w:val="18"/>
              </w:rPr>
            </w:pPr>
            <w:r w:rsidRPr="00FF5C7D">
              <w:rPr>
                <w:rFonts w:ascii="Calibri" w:eastAsia="Times New Roman" w:hAnsi="Calibri" w:cs="Calibri"/>
                <w:sz w:val="18"/>
                <w:szCs w:val="18"/>
              </w:rPr>
              <w:t>Expected</w:t>
            </w:r>
          </w:p>
        </w:tc>
        <w:tc>
          <w:tcPr>
            <w:tcW w:w="2585" w:type="dxa"/>
            <w:gridSpan w:val="2"/>
            <w:shd w:val="clear" w:color="auto" w:fill="F2F2F2" w:themeFill="background1" w:themeFillShade="F2"/>
          </w:tcPr>
          <w:p w14:paraId="017966B3" w14:textId="77777777" w:rsidR="00FF5C7D" w:rsidRPr="00FF5C7D" w:rsidRDefault="00FF5C7D" w:rsidP="004A0ABF">
            <w:pPr>
              <w:jc w:val="center"/>
              <w:rPr>
                <w:rFonts w:ascii="Calibri" w:eastAsia="Times New Roman" w:hAnsi="Calibri" w:cs="Calibri"/>
                <w:sz w:val="18"/>
                <w:szCs w:val="18"/>
              </w:rPr>
            </w:pPr>
            <w:r w:rsidRPr="00FF5C7D">
              <w:rPr>
                <w:rFonts w:ascii="Calibri" w:eastAsia="Times New Roman" w:hAnsi="Calibri" w:cs="Calibri"/>
                <w:sz w:val="18"/>
                <w:szCs w:val="18"/>
              </w:rPr>
              <w:t>Achieved</w:t>
            </w:r>
          </w:p>
        </w:tc>
      </w:tr>
      <w:tr w:rsidR="00FF5C7D" w:rsidRPr="00FF5C7D" w14:paraId="2E02281B" w14:textId="77777777" w:rsidTr="006F18A0">
        <w:tc>
          <w:tcPr>
            <w:tcW w:w="1615" w:type="dxa"/>
          </w:tcPr>
          <w:p w14:paraId="3807B5A9" w14:textId="77777777" w:rsidR="00FF5C7D" w:rsidRPr="00FF5C7D" w:rsidRDefault="00FF5C7D" w:rsidP="004A0ABF">
            <w:pPr>
              <w:jc w:val="right"/>
              <w:rPr>
                <w:rFonts w:ascii="Calibri" w:eastAsia="Times New Roman" w:hAnsi="Calibri" w:cs="Calibri"/>
                <w:sz w:val="18"/>
                <w:szCs w:val="18"/>
              </w:rPr>
            </w:pPr>
          </w:p>
        </w:tc>
        <w:tc>
          <w:tcPr>
            <w:tcW w:w="611" w:type="dxa"/>
            <w:shd w:val="clear" w:color="auto" w:fill="F2F2F2" w:themeFill="background1" w:themeFillShade="F2"/>
          </w:tcPr>
          <w:p w14:paraId="1AD0DC11" w14:textId="77777777" w:rsidR="00FF5C7D" w:rsidRPr="00FF5C7D" w:rsidRDefault="00FF5C7D" w:rsidP="004A0ABF">
            <w:pPr>
              <w:jc w:val="right"/>
              <w:rPr>
                <w:rFonts w:ascii="Calibri" w:eastAsia="Times New Roman" w:hAnsi="Calibri" w:cs="Calibri"/>
                <w:sz w:val="18"/>
                <w:szCs w:val="18"/>
              </w:rPr>
            </w:pPr>
          </w:p>
        </w:tc>
        <w:tc>
          <w:tcPr>
            <w:tcW w:w="1748" w:type="dxa"/>
            <w:shd w:val="clear" w:color="auto" w:fill="F2F2F2" w:themeFill="background1" w:themeFillShade="F2"/>
          </w:tcPr>
          <w:p w14:paraId="599734DE" w14:textId="77777777" w:rsidR="00FF5C7D" w:rsidRPr="00FF5C7D" w:rsidRDefault="00FF5C7D" w:rsidP="004A0ABF">
            <w:pPr>
              <w:jc w:val="right"/>
              <w:rPr>
                <w:rFonts w:ascii="Calibri" w:eastAsia="Times New Roman" w:hAnsi="Calibri" w:cs="Calibri"/>
                <w:sz w:val="18"/>
                <w:szCs w:val="18"/>
              </w:rPr>
            </w:pPr>
          </w:p>
        </w:tc>
        <w:tc>
          <w:tcPr>
            <w:tcW w:w="1317" w:type="dxa"/>
            <w:shd w:val="clear" w:color="auto" w:fill="F2F2F2" w:themeFill="background1" w:themeFillShade="F2"/>
          </w:tcPr>
          <w:p w14:paraId="18D4076F" w14:textId="77777777" w:rsidR="00FF5C7D" w:rsidRPr="00FF5C7D" w:rsidRDefault="00FF5C7D" w:rsidP="004A0ABF">
            <w:pPr>
              <w:jc w:val="right"/>
              <w:rPr>
                <w:rFonts w:ascii="Calibri" w:eastAsia="Times New Roman" w:hAnsi="Calibri" w:cs="Calibri"/>
                <w:sz w:val="18"/>
                <w:szCs w:val="18"/>
              </w:rPr>
            </w:pPr>
            <w:r w:rsidRPr="00FF5C7D">
              <w:rPr>
                <w:rFonts w:ascii="Calibri" w:eastAsia="Times New Roman" w:hAnsi="Calibri" w:cs="Calibri"/>
                <w:sz w:val="18"/>
                <w:szCs w:val="18"/>
              </w:rPr>
              <w:t>PIF stage</w:t>
            </w:r>
          </w:p>
        </w:tc>
        <w:tc>
          <w:tcPr>
            <w:tcW w:w="1474" w:type="dxa"/>
            <w:shd w:val="clear" w:color="auto" w:fill="F2F2F2" w:themeFill="background1" w:themeFillShade="F2"/>
          </w:tcPr>
          <w:p w14:paraId="192DFE8D" w14:textId="77777777" w:rsidR="00FF5C7D" w:rsidRPr="00FF5C7D" w:rsidRDefault="00FF5C7D" w:rsidP="004A0ABF">
            <w:pPr>
              <w:jc w:val="right"/>
              <w:rPr>
                <w:rFonts w:ascii="Calibri" w:eastAsia="Times New Roman" w:hAnsi="Calibri" w:cs="Calibri"/>
                <w:sz w:val="18"/>
                <w:szCs w:val="18"/>
              </w:rPr>
            </w:pPr>
            <w:r w:rsidRPr="00FF5C7D">
              <w:rPr>
                <w:rFonts w:ascii="Calibri" w:eastAsia="Times New Roman" w:hAnsi="Calibri" w:cs="Calibri"/>
                <w:sz w:val="18"/>
                <w:szCs w:val="18"/>
              </w:rPr>
              <w:t>Endorsement</w:t>
            </w:r>
          </w:p>
        </w:tc>
        <w:tc>
          <w:tcPr>
            <w:tcW w:w="1299" w:type="dxa"/>
            <w:shd w:val="clear" w:color="auto" w:fill="F2F2F2" w:themeFill="background1" w:themeFillShade="F2"/>
          </w:tcPr>
          <w:p w14:paraId="148B16CE" w14:textId="77777777" w:rsidR="00FF5C7D" w:rsidRPr="00FF5C7D" w:rsidRDefault="00FF5C7D" w:rsidP="004A0ABF">
            <w:pPr>
              <w:jc w:val="right"/>
              <w:rPr>
                <w:rFonts w:ascii="Calibri" w:eastAsia="Times New Roman" w:hAnsi="Calibri" w:cs="Calibri"/>
                <w:sz w:val="18"/>
                <w:szCs w:val="18"/>
              </w:rPr>
            </w:pPr>
            <w:r w:rsidRPr="00FF5C7D">
              <w:rPr>
                <w:rFonts w:ascii="Calibri" w:eastAsia="Times New Roman" w:hAnsi="Calibri" w:cs="Calibri"/>
                <w:sz w:val="18"/>
                <w:szCs w:val="18"/>
              </w:rPr>
              <w:t>MTR</w:t>
            </w:r>
          </w:p>
        </w:tc>
        <w:tc>
          <w:tcPr>
            <w:tcW w:w="1286" w:type="dxa"/>
            <w:shd w:val="clear" w:color="auto" w:fill="F2F2F2" w:themeFill="background1" w:themeFillShade="F2"/>
          </w:tcPr>
          <w:p w14:paraId="36F69D6D" w14:textId="77777777" w:rsidR="00FF5C7D" w:rsidRPr="00FF5C7D" w:rsidRDefault="00FF5C7D" w:rsidP="004A0ABF">
            <w:pPr>
              <w:jc w:val="right"/>
              <w:rPr>
                <w:rFonts w:ascii="Calibri" w:eastAsia="Times New Roman" w:hAnsi="Calibri" w:cs="Calibri"/>
                <w:sz w:val="18"/>
                <w:szCs w:val="18"/>
              </w:rPr>
            </w:pPr>
            <w:r w:rsidRPr="00FF5C7D">
              <w:rPr>
                <w:rFonts w:ascii="Calibri" w:eastAsia="Times New Roman" w:hAnsi="Calibri" w:cs="Calibri"/>
                <w:sz w:val="18"/>
                <w:szCs w:val="18"/>
              </w:rPr>
              <w:t>TE</w:t>
            </w:r>
          </w:p>
        </w:tc>
      </w:tr>
      <w:tr w:rsidR="00FF5C7D" w:rsidRPr="00FF5C7D" w14:paraId="3D7111E0" w14:textId="77777777" w:rsidTr="004A0ABF">
        <w:tc>
          <w:tcPr>
            <w:tcW w:w="1615" w:type="dxa"/>
          </w:tcPr>
          <w:p w14:paraId="23C94E8E" w14:textId="77777777" w:rsidR="00FF5C7D" w:rsidRPr="00FF5C7D" w:rsidRDefault="00FF5C7D" w:rsidP="004A0ABF">
            <w:pPr>
              <w:jc w:val="right"/>
              <w:rPr>
                <w:rFonts w:ascii="Calibri" w:eastAsia="Times New Roman" w:hAnsi="Calibri" w:cs="Calibri"/>
                <w:sz w:val="18"/>
                <w:szCs w:val="18"/>
              </w:rPr>
            </w:pPr>
          </w:p>
        </w:tc>
        <w:tc>
          <w:tcPr>
            <w:tcW w:w="611" w:type="dxa"/>
          </w:tcPr>
          <w:p w14:paraId="7CD760A5" w14:textId="77777777" w:rsidR="00FF5C7D" w:rsidRPr="00FF5C7D" w:rsidRDefault="00FF5C7D" w:rsidP="004A0ABF">
            <w:pPr>
              <w:jc w:val="right"/>
              <w:rPr>
                <w:rFonts w:ascii="Calibri" w:eastAsia="Times New Roman" w:hAnsi="Calibri" w:cs="Calibri"/>
                <w:sz w:val="18"/>
                <w:szCs w:val="18"/>
              </w:rPr>
            </w:pPr>
          </w:p>
        </w:tc>
        <w:tc>
          <w:tcPr>
            <w:tcW w:w="1748" w:type="dxa"/>
          </w:tcPr>
          <w:p w14:paraId="6DA38995" w14:textId="77777777" w:rsidR="00FF5C7D" w:rsidRPr="00FF5C7D" w:rsidRDefault="00FF5C7D" w:rsidP="004A0ABF">
            <w:pPr>
              <w:jc w:val="right"/>
              <w:rPr>
                <w:rFonts w:ascii="Calibri" w:eastAsia="Times New Roman" w:hAnsi="Calibri" w:cs="Calibri"/>
                <w:sz w:val="18"/>
                <w:szCs w:val="18"/>
              </w:rPr>
            </w:pPr>
            <w:r w:rsidRPr="00FF5C7D">
              <w:rPr>
                <w:rFonts w:ascii="Calibri" w:eastAsia="Times New Roman" w:hAnsi="Calibri" w:cs="Calibri"/>
                <w:sz w:val="18"/>
                <w:szCs w:val="18"/>
              </w:rPr>
              <w:t>Female</w:t>
            </w:r>
          </w:p>
        </w:tc>
        <w:tc>
          <w:tcPr>
            <w:tcW w:w="1317" w:type="dxa"/>
          </w:tcPr>
          <w:p w14:paraId="35E20BD8" w14:textId="10BFBF37" w:rsidR="00FF5C7D" w:rsidRPr="00FF5C7D" w:rsidRDefault="002675AF" w:rsidP="004A0ABF">
            <w:pPr>
              <w:jc w:val="right"/>
              <w:rPr>
                <w:rFonts w:ascii="Calibri" w:eastAsia="Times New Roman" w:hAnsi="Calibri" w:cs="Calibri"/>
                <w:i/>
                <w:iCs/>
                <w:sz w:val="18"/>
                <w:szCs w:val="18"/>
              </w:rPr>
            </w:pPr>
            <w:r w:rsidRPr="002675AF">
              <w:rPr>
                <w:rFonts w:ascii="Calibri" w:eastAsia="Times New Roman" w:hAnsi="Calibri" w:cs="Calibri"/>
                <w:i/>
                <w:color w:val="000000"/>
                <w:sz w:val="18"/>
                <w:szCs w:val="18"/>
              </w:rPr>
              <w:t>5</w:t>
            </w:r>
            <w:r>
              <w:rPr>
                <w:rFonts w:ascii="Calibri" w:eastAsia="Times New Roman" w:hAnsi="Calibri" w:cs="Calibri"/>
                <w:i/>
                <w:color w:val="000000"/>
                <w:sz w:val="18"/>
                <w:szCs w:val="18"/>
              </w:rPr>
              <w:t>,</w:t>
            </w:r>
            <w:r w:rsidRPr="002675AF">
              <w:rPr>
                <w:rFonts w:ascii="Calibri" w:eastAsia="Times New Roman" w:hAnsi="Calibri" w:cs="Calibri"/>
                <w:i/>
                <w:color w:val="000000"/>
                <w:sz w:val="18"/>
                <w:szCs w:val="18"/>
              </w:rPr>
              <w:t>384</w:t>
            </w:r>
          </w:p>
        </w:tc>
        <w:tc>
          <w:tcPr>
            <w:tcW w:w="1474" w:type="dxa"/>
          </w:tcPr>
          <w:p w14:paraId="3BED3AE8" w14:textId="271768C3" w:rsidR="00FF5C7D" w:rsidRPr="00FF5C7D" w:rsidRDefault="002675AF" w:rsidP="004A0ABF">
            <w:pPr>
              <w:jc w:val="right"/>
              <w:rPr>
                <w:rFonts w:ascii="Calibri" w:eastAsia="Times New Roman" w:hAnsi="Calibri" w:cs="Calibri"/>
                <w:i/>
                <w:iCs/>
                <w:sz w:val="18"/>
                <w:szCs w:val="18"/>
              </w:rPr>
            </w:pPr>
            <w:r w:rsidRPr="002675AF">
              <w:rPr>
                <w:rFonts w:ascii="Calibri" w:eastAsia="Times New Roman" w:hAnsi="Calibri" w:cs="Calibri"/>
                <w:i/>
                <w:color w:val="000000"/>
                <w:sz w:val="18"/>
                <w:szCs w:val="18"/>
              </w:rPr>
              <w:t>171</w:t>
            </w:r>
            <w:r>
              <w:rPr>
                <w:rFonts w:ascii="Calibri" w:eastAsia="Times New Roman" w:hAnsi="Calibri" w:cs="Calibri"/>
                <w:i/>
                <w:color w:val="000000"/>
                <w:sz w:val="18"/>
                <w:szCs w:val="18"/>
              </w:rPr>
              <w:t>,</w:t>
            </w:r>
            <w:r w:rsidRPr="002675AF">
              <w:rPr>
                <w:rFonts w:ascii="Calibri" w:eastAsia="Times New Roman" w:hAnsi="Calibri" w:cs="Calibri"/>
                <w:i/>
                <w:color w:val="000000"/>
                <w:sz w:val="18"/>
                <w:szCs w:val="18"/>
              </w:rPr>
              <w:t>084</w:t>
            </w:r>
          </w:p>
        </w:tc>
        <w:tc>
          <w:tcPr>
            <w:tcW w:w="1299" w:type="dxa"/>
          </w:tcPr>
          <w:p w14:paraId="16F99D2B" w14:textId="77777777" w:rsidR="00FF5C7D" w:rsidRPr="00FF5C7D" w:rsidRDefault="00FF5C7D" w:rsidP="004A0ABF">
            <w:pPr>
              <w:jc w:val="right"/>
              <w:rPr>
                <w:rFonts w:ascii="Calibri" w:eastAsia="Times New Roman" w:hAnsi="Calibri" w:cs="Calibri"/>
                <w:sz w:val="18"/>
                <w:szCs w:val="18"/>
              </w:rPr>
            </w:pPr>
            <w:r w:rsidRPr="00FF5C7D">
              <w:rPr>
                <w:rFonts w:ascii="Calibri" w:eastAsia="Times New Roman" w:hAnsi="Calibri" w:cs="Calibri"/>
                <w:i/>
                <w:color w:val="000000"/>
                <w:sz w:val="18"/>
                <w:szCs w:val="18"/>
              </w:rPr>
              <w:fldChar w:fldCharType="begin">
                <w:ffData>
                  <w:name w:val="F_GEB_BD_target"/>
                  <w:enabled/>
                  <w:calcOnExit w:val="0"/>
                  <w:textInput/>
                </w:ffData>
              </w:fldChar>
            </w:r>
            <w:r w:rsidRPr="00FF5C7D">
              <w:rPr>
                <w:rFonts w:ascii="Calibri" w:eastAsia="Times New Roman" w:hAnsi="Calibri" w:cs="Calibri"/>
                <w:i/>
                <w:color w:val="000000"/>
                <w:sz w:val="18"/>
                <w:szCs w:val="18"/>
              </w:rPr>
              <w:instrText xml:space="preserve"> FORMTEXT </w:instrText>
            </w:r>
            <w:r w:rsidRPr="00FF5C7D">
              <w:rPr>
                <w:rFonts w:ascii="Calibri" w:eastAsia="Times New Roman" w:hAnsi="Calibri" w:cs="Calibri"/>
                <w:i/>
                <w:color w:val="000000"/>
                <w:sz w:val="18"/>
                <w:szCs w:val="18"/>
              </w:rPr>
            </w:r>
            <w:r w:rsidRPr="00FF5C7D">
              <w:rPr>
                <w:rFonts w:ascii="Calibri" w:eastAsia="Times New Roman" w:hAnsi="Calibri" w:cs="Calibri"/>
                <w:i/>
                <w:color w:val="000000"/>
                <w:sz w:val="18"/>
                <w:szCs w:val="18"/>
              </w:rPr>
              <w:fldChar w:fldCharType="separate"/>
            </w:r>
            <w:r w:rsidRPr="00FF5C7D">
              <w:rPr>
                <w:rFonts w:ascii="Calibri" w:eastAsia="Times New Roman" w:hAnsi="Calibri" w:cs="Calibri"/>
                <w:i/>
                <w:color w:val="000000"/>
                <w:sz w:val="18"/>
                <w:szCs w:val="18"/>
              </w:rPr>
              <w:t> </w:t>
            </w:r>
            <w:r w:rsidRPr="00FF5C7D">
              <w:rPr>
                <w:rFonts w:ascii="Calibri" w:eastAsia="Times New Roman" w:hAnsi="Calibri" w:cs="Calibri"/>
                <w:i/>
                <w:color w:val="000000"/>
                <w:sz w:val="18"/>
                <w:szCs w:val="18"/>
              </w:rPr>
              <w:t> </w:t>
            </w:r>
            <w:r w:rsidRPr="00FF5C7D">
              <w:rPr>
                <w:rFonts w:ascii="Calibri" w:eastAsia="Times New Roman" w:hAnsi="Calibri" w:cs="Calibri"/>
                <w:i/>
                <w:color w:val="000000"/>
                <w:sz w:val="18"/>
                <w:szCs w:val="18"/>
              </w:rPr>
              <w:t> </w:t>
            </w:r>
            <w:r w:rsidRPr="00FF5C7D">
              <w:rPr>
                <w:rFonts w:ascii="Calibri" w:eastAsia="Times New Roman" w:hAnsi="Calibri" w:cs="Calibri"/>
                <w:i/>
                <w:color w:val="000000"/>
                <w:sz w:val="18"/>
                <w:szCs w:val="18"/>
              </w:rPr>
              <w:t> </w:t>
            </w:r>
            <w:r w:rsidRPr="00FF5C7D">
              <w:rPr>
                <w:rFonts w:ascii="Calibri" w:eastAsia="Times New Roman" w:hAnsi="Calibri" w:cs="Calibri"/>
                <w:i/>
                <w:color w:val="000000"/>
                <w:sz w:val="18"/>
                <w:szCs w:val="18"/>
              </w:rPr>
              <w:t> </w:t>
            </w:r>
            <w:r w:rsidRPr="00FF5C7D">
              <w:rPr>
                <w:rFonts w:ascii="Calibri" w:eastAsia="Times New Roman" w:hAnsi="Calibri" w:cs="Calibri"/>
                <w:i/>
                <w:color w:val="000000"/>
                <w:sz w:val="18"/>
                <w:szCs w:val="18"/>
              </w:rPr>
              <w:fldChar w:fldCharType="end"/>
            </w:r>
          </w:p>
        </w:tc>
        <w:tc>
          <w:tcPr>
            <w:tcW w:w="1286" w:type="dxa"/>
          </w:tcPr>
          <w:p w14:paraId="010F27A8" w14:textId="77777777" w:rsidR="00FF5C7D" w:rsidRPr="00FF5C7D" w:rsidRDefault="00FF5C7D" w:rsidP="004A0ABF">
            <w:pPr>
              <w:jc w:val="right"/>
              <w:rPr>
                <w:rFonts w:ascii="Calibri" w:eastAsia="Times New Roman" w:hAnsi="Calibri" w:cs="Calibri"/>
                <w:sz w:val="18"/>
                <w:szCs w:val="18"/>
              </w:rPr>
            </w:pPr>
            <w:r w:rsidRPr="00FF5C7D">
              <w:rPr>
                <w:rFonts w:ascii="Calibri" w:eastAsia="Times New Roman" w:hAnsi="Calibri" w:cs="Calibri"/>
                <w:i/>
                <w:color w:val="000000"/>
                <w:sz w:val="18"/>
                <w:szCs w:val="18"/>
              </w:rPr>
              <w:fldChar w:fldCharType="begin">
                <w:ffData>
                  <w:name w:val="F_GEB_BD_target"/>
                  <w:enabled/>
                  <w:calcOnExit w:val="0"/>
                  <w:textInput/>
                </w:ffData>
              </w:fldChar>
            </w:r>
            <w:r w:rsidRPr="00FF5C7D">
              <w:rPr>
                <w:rFonts w:ascii="Calibri" w:eastAsia="Times New Roman" w:hAnsi="Calibri" w:cs="Calibri"/>
                <w:i/>
                <w:color w:val="000000"/>
                <w:sz w:val="18"/>
                <w:szCs w:val="18"/>
              </w:rPr>
              <w:instrText xml:space="preserve"> FORMTEXT </w:instrText>
            </w:r>
            <w:r w:rsidRPr="00FF5C7D">
              <w:rPr>
                <w:rFonts w:ascii="Calibri" w:eastAsia="Times New Roman" w:hAnsi="Calibri" w:cs="Calibri"/>
                <w:i/>
                <w:color w:val="000000"/>
                <w:sz w:val="18"/>
                <w:szCs w:val="18"/>
              </w:rPr>
            </w:r>
            <w:r w:rsidRPr="00FF5C7D">
              <w:rPr>
                <w:rFonts w:ascii="Calibri" w:eastAsia="Times New Roman" w:hAnsi="Calibri" w:cs="Calibri"/>
                <w:i/>
                <w:color w:val="000000"/>
                <w:sz w:val="18"/>
                <w:szCs w:val="18"/>
              </w:rPr>
              <w:fldChar w:fldCharType="separate"/>
            </w:r>
            <w:r w:rsidRPr="00FF5C7D">
              <w:rPr>
                <w:rFonts w:ascii="Calibri" w:eastAsia="Times New Roman" w:hAnsi="Calibri" w:cs="Calibri"/>
                <w:i/>
                <w:color w:val="000000"/>
                <w:sz w:val="18"/>
                <w:szCs w:val="18"/>
              </w:rPr>
              <w:t> </w:t>
            </w:r>
            <w:r w:rsidRPr="00FF5C7D">
              <w:rPr>
                <w:rFonts w:ascii="Calibri" w:eastAsia="Times New Roman" w:hAnsi="Calibri" w:cs="Calibri"/>
                <w:i/>
                <w:color w:val="000000"/>
                <w:sz w:val="18"/>
                <w:szCs w:val="18"/>
              </w:rPr>
              <w:t> </w:t>
            </w:r>
            <w:r w:rsidRPr="00FF5C7D">
              <w:rPr>
                <w:rFonts w:ascii="Calibri" w:eastAsia="Times New Roman" w:hAnsi="Calibri" w:cs="Calibri"/>
                <w:i/>
                <w:color w:val="000000"/>
                <w:sz w:val="18"/>
                <w:szCs w:val="18"/>
              </w:rPr>
              <w:t> </w:t>
            </w:r>
            <w:r w:rsidRPr="00FF5C7D">
              <w:rPr>
                <w:rFonts w:ascii="Calibri" w:eastAsia="Times New Roman" w:hAnsi="Calibri" w:cs="Calibri"/>
                <w:i/>
                <w:color w:val="000000"/>
                <w:sz w:val="18"/>
                <w:szCs w:val="18"/>
              </w:rPr>
              <w:t> </w:t>
            </w:r>
            <w:r w:rsidRPr="00FF5C7D">
              <w:rPr>
                <w:rFonts w:ascii="Calibri" w:eastAsia="Times New Roman" w:hAnsi="Calibri" w:cs="Calibri"/>
                <w:i/>
                <w:color w:val="000000"/>
                <w:sz w:val="18"/>
                <w:szCs w:val="18"/>
              </w:rPr>
              <w:t> </w:t>
            </w:r>
            <w:r w:rsidRPr="00FF5C7D">
              <w:rPr>
                <w:rFonts w:ascii="Calibri" w:eastAsia="Times New Roman" w:hAnsi="Calibri" w:cs="Calibri"/>
                <w:i/>
                <w:color w:val="000000"/>
                <w:sz w:val="18"/>
                <w:szCs w:val="18"/>
              </w:rPr>
              <w:fldChar w:fldCharType="end"/>
            </w:r>
          </w:p>
        </w:tc>
      </w:tr>
      <w:tr w:rsidR="00FF5C7D" w:rsidRPr="00FF5C7D" w14:paraId="5849D5C7" w14:textId="77777777" w:rsidTr="004A0ABF">
        <w:tc>
          <w:tcPr>
            <w:tcW w:w="1615" w:type="dxa"/>
          </w:tcPr>
          <w:p w14:paraId="35C7A0E8" w14:textId="77777777" w:rsidR="00FF5C7D" w:rsidRPr="00FF5C7D" w:rsidRDefault="00FF5C7D" w:rsidP="004A0ABF">
            <w:pPr>
              <w:jc w:val="right"/>
              <w:rPr>
                <w:rFonts w:ascii="Calibri" w:eastAsia="Times New Roman" w:hAnsi="Calibri" w:cs="Calibri"/>
                <w:sz w:val="18"/>
                <w:szCs w:val="18"/>
              </w:rPr>
            </w:pPr>
          </w:p>
        </w:tc>
        <w:tc>
          <w:tcPr>
            <w:tcW w:w="611" w:type="dxa"/>
          </w:tcPr>
          <w:p w14:paraId="4674C41D" w14:textId="77777777" w:rsidR="00FF5C7D" w:rsidRPr="00FF5C7D" w:rsidRDefault="00FF5C7D" w:rsidP="004A0ABF">
            <w:pPr>
              <w:jc w:val="right"/>
              <w:rPr>
                <w:rFonts w:ascii="Calibri" w:eastAsia="Times New Roman" w:hAnsi="Calibri" w:cs="Calibri"/>
                <w:sz w:val="18"/>
                <w:szCs w:val="18"/>
              </w:rPr>
            </w:pPr>
          </w:p>
        </w:tc>
        <w:tc>
          <w:tcPr>
            <w:tcW w:w="1748" w:type="dxa"/>
          </w:tcPr>
          <w:p w14:paraId="08947297" w14:textId="77777777" w:rsidR="00FF5C7D" w:rsidRPr="00FF5C7D" w:rsidRDefault="00FF5C7D" w:rsidP="004A0ABF">
            <w:pPr>
              <w:jc w:val="right"/>
              <w:rPr>
                <w:rFonts w:ascii="Calibri" w:eastAsia="Times New Roman" w:hAnsi="Calibri" w:cs="Calibri"/>
                <w:sz w:val="18"/>
                <w:szCs w:val="18"/>
              </w:rPr>
            </w:pPr>
            <w:r w:rsidRPr="00FF5C7D">
              <w:rPr>
                <w:rFonts w:ascii="Calibri" w:eastAsia="Times New Roman" w:hAnsi="Calibri" w:cs="Calibri"/>
                <w:sz w:val="18"/>
                <w:szCs w:val="18"/>
              </w:rPr>
              <w:t>Male</w:t>
            </w:r>
          </w:p>
        </w:tc>
        <w:tc>
          <w:tcPr>
            <w:tcW w:w="1317" w:type="dxa"/>
          </w:tcPr>
          <w:p w14:paraId="41FCCD78" w14:textId="481ADB21" w:rsidR="00FF5C7D" w:rsidRPr="00FF5C7D" w:rsidRDefault="002675AF" w:rsidP="004A0ABF">
            <w:pPr>
              <w:jc w:val="right"/>
              <w:rPr>
                <w:rFonts w:ascii="Calibri" w:eastAsia="Times New Roman" w:hAnsi="Calibri" w:cs="Calibri"/>
                <w:i/>
                <w:iCs/>
                <w:color w:val="000000"/>
                <w:sz w:val="18"/>
                <w:szCs w:val="18"/>
              </w:rPr>
            </w:pPr>
            <w:r w:rsidRPr="002675AF">
              <w:rPr>
                <w:rFonts w:ascii="Calibri" w:eastAsia="Times New Roman" w:hAnsi="Calibri" w:cs="Calibri"/>
                <w:i/>
                <w:color w:val="000000"/>
                <w:sz w:val="18"/>
                <w:szCs w:val="18"/>
              </w:rPr>
              <w:t>5</w:t>
            </w:r>
            <w:r>
              <w:rPr>
                <w:rFonts w:ascii="Calibri" w:eastAsia="Times New Roman" w:hAnsi="Calibri" w:cs="Calibri"/>
                <w:i/>
                <w:color w:val="000000"/>
                <w:sz w:val="18"/>
                <w:szCs w:val="18"/>
              </w:rPr>
              <w:t>,</w:t>
            </w:r>
            <w:r w:rsidRPr="002675AF">
              <w:rPr>
                <w:rFonts w:ascii="Calibri" w:eastAsia="Times New Roman" w:hAnsi="Calibri" w:cs="Calibri"/>
                <w:i/>
                <w:color w:val="000000"/>
                <w:sz w:val="18"/>
                <w:szCs w:val="18"/>
              </w:rPr>
              <w:t>384</w:t>
            </w:r>
          </w:p>
        </w:tc>
        <w:tc>
          <w:tcPr>
            <w:tcW w:w="1474" w:type="dxa"/>
          </w:tcPr>
          <w:p w14:paraId="1A633A6E" w14:textId="4955561B" w:rsidR="00FF5C7D" w:rsidRPr="00FF5C7D" w:rsidRDefault="002675AF" w:rsidP="004A0ABF">
            <w:pPr>
              <w:jc w:val="right"/>
              <w:rPr>
                <w:rFonts w:ascii="Calibri" w:eastAsia="Times New Roman" w:hAnsi="Calibri" w:cs="Calibri"/>
                <w:i/>
                <w:iCs/>
                <w:color w:val="000000"/>
                <w:sz w:val="18"/>
                <w:szCs w:val="18"/>
              </w:rPr>
            </w:pPr>
            <w:r w:rsidRPr="002675AF">
              <w:rPr>
                <w:rFonts w:ascii="Calibri" w:eastAsia="Times New Roman" w:hAnsi="Calibri" w:cs="Calibri"/>
                <w:i/>
                <w:color w:val="000000"/>
                <w:sz w:val="18"/>
                <w:szCs w:val="18"/>
              </w:rPr>
              <w:t>171</w:t>
            </w:r>
            <w:r>
              <w:rPr>
                <w:rFonts w:ascii="Calibri" w:eastAsia="Times New Roman" w:hAnsi="Calibri" w:cs="Calibri"/>
                <w:i/>
                <w:color w:val="000000"/>
                <w:sz w:val="18"/>
                <w:szCs w:val="18"/>
              </w:rPr>
              <w:t>,</w:t>
            </w:r>
            <w:r w:rsidRPr="002675AF">
              <w:rPr>
                <w:rFonts w:ascii="Calibri" w:eastAsia="Times New Roman" w:hAnsi="Calibri" w:cs="Calibri"/>
                <w:i/>
                <w:color w:val="000000"/>
                <w:sz w:val="18"/>
                <w:szCs w:val="18"/>
              </w:rPr>
              <w:t>084</w:t>
            </w:r>
          </w:p>
        </w:tc>
        <w:tc>
          <w:tcPr>
            <w:tcW w:w="1299" w:type="dxa"/>
          </w:tcPr>
          <w:p w14:paraId="6BC54C86" w14:textId="77777777" w:rsidR="00FF5C7D" w:rsidRPr="00FF5C7D" w:rsidRDefault="00FF5C7D" w:rsidP="004A0ABF">
            <w:pPr>
              <w:jc w:val="right"/>
              <w:rPr>
                <w:rFonts w:ascii="Calibri" w:eastAsia="Times New Roman" w:hAnsi="Calibri" w:cs="Calibri"/>
                <w:i/>
                <w:color w:val="000000"/>
                <w:sz w:val="18"/>
                <w:szCs w:val="18"/>
              </w:rPr>
            </w:pPr>
            <w:r w:rsidRPr="00FF5C7D">
              <w:rPr>
                <w:rFonts w:ascii="Calibri" w:eastAsia="Times New Roman" w:hAnsi="Calibri" w:cs="Calibri"/>
                <w:i/>
                <w:color w:val="000000"/>
                <w:sz w:val="18"/>
                <w:szCs w:val="18"/>
              </w:rPr>
              <w:fldChar w:fldCharType="begin">
                <w:ffData>
                  <w:name w:val="F_GEB_BD_target"/>
                  <w:enabled/>
                  <w:calcOnExit w:val="0"/>
                  <w:textInput/>
                </w:ffData>
              </w:fldChar>
            </w:r>
            <w:r w:rsidRPr="00FF5C7D">
              <w:rPr>
                <w:rFonts w:ascii="Calibri" w:eastAsia="Times New Roman" w:hAnsi="Calibri" w:cs="Calibri"/>
                <w:i/>
                <w:color w:val="000000"/>
                <w:sz w:val="18"/>
                <w:szCs w:val="18"/>
              </w:rPr>
              <w:instrText xml:space="preserve"> FORMTEXT </w:instrText>
            </w:r>
            <w:r w:rsidRPr="00FF5C7D">
              <w:rPr>
                <w:rFonts w:ascii="Calibri" w:eastAsia="Times New Roman" w:hAnsi="Calibri" w:cs="Calibri"/>
                <w:i/>
                <w:color w:val="000000"/>
                <w:sz w:val="18"/>
                <w:szCs w:val="18"/>
              </w:rPr>
            </w:r>
            <w:r w:rsidRPr="00FF5C7D">
              <w:rPr>
                <w:rFonts w:ascii="Calibri" w:eastAsia="Times New Roman" w:hAnsi="Calibri" w:cs="Calibri"/>
                <w:i/>
                <w:color w:val="000000"/>
                <w:sz w:val="18"/>
                <w:szCs w:val="18"/>
              </w:rPr>
              <w:fldChar w:fldCharType="separate"/>
            </w:r>
            <w:r w:rsidRPr="00FF5C7D">
              <w:rPr>
                <w:rFonts w:ascii="Calibri" w:eastAsia="Times New Roman" w:hAnsi="Calibri" w:cs="Calibri"/>
                <w:i/>
                <w:color w:val="000000"/>
                <w:sz w:val="18"/>
                <w:szCs w:val="18"/>
              </w:rPr>
              <w:t> </w:t>
            </w:r>
            <w:r w:rsidRPr="00FF5C7D">
              <w:rPr>
                <w:rFonts w:ascii="Calibri" w:eastAsia="Times New Roman" w:hAnsi="Calibri" w:cs="Calibri"/>
                <w:i/>
                <w:color w:val="000000"/>
                <w:sz w:val="18"/>
                <w:szCs w:val="18"/>
              </w:rPr>
              <w:t> </w:t>
            </w:r>
            <w:r w:rsidRPr="00FF5C7D">
              <w:rPr>
                <w:rFonts w:ascii="Calibri" w:eastAsia="Times New Roman" w:hAnsi="Calibri" w:cs="Calibri"/>
                <w:i/>
                <w:color w:val="000000"/>
                <w:sz w:val="18"/>
                <w:szCs w:val="18"/>
              </w:rPr>
              <w:t> </w:t>
            </w:r>
            <w:r w:rsidRPr="00FF5C7D">
              <w:rPr>
                <w:rFonts w:ascii="Calibri" w:eastAsia="Times New Roman" w:hAnsi="Calibri" w:cs="Calibri"/>
                <w:i/>
                <w:color w:val="000000"/>
                <w:sz w:val="18"/>
                <w:szCs w:val="18"/>
              </w:rPr>
              <w:t> </w:t>
            </w:r>
            <w:r w:rsidRPr="00FF5C7D">
              <w:rPr>
                <w:rFonts w:ascii="Calibri" w:eastAsia="Times New Roman" w:hAnsi="Calibri" w:cs="Calibri"/>
                <w:i/>
                <w:color w:val="000000"/>
                <w:sz w:val="18"/>
                <w:szCs w:val="18"/>
              </w:rPr>
              <w:t> </w:t>
            </w:r>
            <w:r w:rsidRPr="00FF5C7D">
              <w:rPr>
                <w:rFonts w:ascii="Calibri" w:eastAsia="Times New Roman" w:hAnsi="Calibri" w:cs="Calibri"/>
                <w:i/>
                <w:color w:val="000000"/>
                <w:sz w:val="18"/>
                <w:szCs w:val="18"/>
              </w:rPr>
              <w:fldChar w:fldCharType="end"/>
            </w:r>
          </w:p>
        </w:tc>
        <w:tc>
          <w:tcPr>
            <w:tcW w:w="1286" w:type="dxa"/>
          </w:tcPr>
          <w:p w14:paraId="0B15A439" w14:textId="77777777" w:rsidR="00FF5C7D" w:rsidRPr="00FF5C7D" w:rsidRDefault="00FF5C7D" w:rsidP="004A0ABF">
            <w:pPr>
              <w:jc w:val="right"/>
              <w:rPr>
                <w:rFonts w:ascii="Calibri" w:eastAsia="Times New Roman" w:hAnsi="Calibri" w:cs="Calibri"/>
                <w:i/>
                <w:color w:val="000000"/>
                <w:sz w:val="18"/>
                <w:szCs w:val="18"/>
              </w:rPr>
            </w:pPr>
            <w:r w:rsidRPr="00FF5C7D">
              <w:rPr>
                <w:rFonts w:ascii="Calibri" w:eastAsia="Times New Roman" w:hAnsi="Calibri" w:cs="Calibri"/>
                <w:i/>
                <w:color w:val="000000"/>
                <w:sz w:val="18"/>
                <w:szCs w:val="18"/>
              </w:rPr>
              <w:fldChar w:fldCharType="begin">
                <w:ffData>
                  <w:name w:val="F_GEB_BD_target"/>
                  <w:enabled/>
                  <w:calcOnExit w:val="0"/>
                  <w:textInput/>
                </w:ffData>
              </w:fldChar>
            </w:r>
            <w:r w:rsidRPr="00FF5C7D">
              <w:rPr>
                <w:rFonts w:ascii="Calibri" w:eastAsia="Times New Roman" w:hAnsi="Calibri" w:cs="Calibri"/>
                <w:i/>
                <w:color w:val="000000"/>
                <w:sz w:val="18"/>
                <w:szCs w:val="18"/>
              </w:rPr>
              <w:instrText xml:space="preserve"> FORMTEXT </w:instrText>
            </w:r>
            <w:r w:rsidRPr="00FF5C7D">
              <w:rPr>
                <w:rFonts w:ascii="Calibri" w:eastAsia="Times New Roman" w:hAnsi="Calibri" w:cs="Calibri"/>
                <w:i/>
                <w:color w:val="000000"/>
                <w:sz w:val="18"/>
                <w:szCs w:val="18"/>
              </w:rPr>
            </w:r>
            <w:r w:rsidRPr="00FF5C7D">
              <w:rPr>
                <w:rFonts w:ascii="Calibri" w:eastAsia="Times New Roman" w:hAnsi="Calibri" w:cs="Calibri"/>
                <w:i/>
                <w:color w:val="000000"/>
                <w:sz w:val="18"/>
                <w:szCs w:val="18"/>
              </w:rPr>
              <w:fldChar w:fldCharType="separate"/>
            </w:r>
            <w:r w:rsidRPr="00FF5C7D">
              <w:rPr>
                <w:rFonts w:ascii="Calibri" w:eastAsia="Times New Roman" w:hAnsi="Calibri" w:cs="Calibri"/>
                <w:i/>
                <w:color w:val="000000"/>
                <w:sz w:val="18"/>
                <w:szCs w:val="18"/>
              </w:rPr>
              <w:t> </w:t>
            </w:r>
            <w:r w:rsidRPr="00FF5C7D">
              <w:rPr>
                <w:rFonts w:ascii="Calibri" w:eastAsia="Times New Roman" w:hAnsi="Calibri" w:cs="Calibri"/>
                <w:i/>
                <w:color w:val="000000"/>
                <w:sz w:val="18"/>
                <w:szCs w:val="18"/>
              </w:rPr>
              <w:t> </w:t>
            </w:r>
            <w:r w:rsidRPr="00FF5C7D">
              <w:rPr>
                <w:rFonts w:ascii="Calibri" w:eastAsia="Times New Roman" w:hAnsi="Calibri" w:cs="Calibri"/>
                <w:i/>
                <w:color w:val="000000"/>
                <w:sz w:val="18"/>
                <w:szCs w:val="18"/>
              </w:rPr>
              <w:t> </w:t>
            </w:r>
            <w:r w:rsidRPr="00FF5C7D">
              <w:rPr>
                <w:rFonts w:ascii="Calibri" w:eastAsia="Times New Roman" w:hAnsi="Calibri" w:cs="Calibri"/>
                <w:i/>
                <w:color w:val="000000"/>
                <w:sz w:val="18"/>
                <w:szCs w:val="18"/>
              </w:rPr>
              <w:t> </w:t>
            </w:r>
            <w:r w:rsidRPr="00FF5C7D">
              <w:rPr>
                <w:rFonts w:ascii="Calibri" w:eastAsia="Times New Roman" w:hAnsi="Calibri" w:cs="Calibri"/>
                <w:i/>
                <w:color w:val="000000"/>
                <w:sz w:val="18"/>
                <w:szCs w:val="18"/>
              </w:rPr>
              <w:t> </w:t>
            </w:r>
            <w:r w:rsidRPr="00FF5C7D">
              <w:rPr>
                <w:rFonts w:ascii="Calibri" w:eastAsia="Times New Roman" w:hAnsi="Calibri" w:cs="Calibri"/>
                <w:i/>
                <w:color w:val="000000"/>
                <w:sz w:val="18"/>
                <w:szCs w:val="18"/>
              </w:rPr>
              <w:fldChar w:fldCharType="end"/>
            </w:r>
          </w:p>
        </w:tc>
      </w:tr>
      <w:tr w:rsidR="00FF5C7D" w:rsidRPr="00FF5C7D" w14:paraId="6F1E860F" w14:textId="77777777" w:rsidTr="004A0ABF">
        <w:tc>
          <w:tcPr>
            <w:tcW w:w="1615" w:type="dxa"/>
          </w:tcPr>
          <w:p w14:paraId="239B208A" w14:textId="77777777" w:rsidR="00FF5C7D" w:rsidRPr="00FF5C7D" w:rsidRDefault="00FF5C7D" w:rsidP="004A0ABF">
            <w:pPr>
              <w:jc w:val="right"/>
              <w:rPr>
                <w:rFonts w:ascii="Calibri" w:eastAsia="Times New Roman" w:hAnsi="Calibri" w:cs="Calibri"/>
                <w:sz w:val="18"/>
                <w:szCs w:val="18"/>
              </w:rPr>
            </w:pPr>
          </w:p>
        </w:tc>
        <w:tc>
          <w:tcPr>
            <w:tcW w:w="611" w:type="dxa"/>
          </w:tcPr>
          <w:p w14:paraId="113C2188" w14:textId="77777777" w:rsidR="00FF5C7D" w:rsidRPr="00FF5C7D" w:rsidRDefault="00FF5C7D" w:rsidP="004A0ABF">
            <w:pPr>
              <w:jc w:val="right"/>
              <w:rPr>
                <w:rFonts w:ascii="Calibri" w:eastAsia="Times New Roman" w:hAnsi="Calibri" w:cs="Calibri"/>
                <w:sz w:val="18"/>
                <w:szCs w:val="18"/>
              </w:rPr>
            </w:pPr>
          </w:p>
        </w:tc>
        <w:tc>
          <w:tcPr>
            <w:tcW w:w="1748" w:type="dxa"/>
          </w:tcPr>
          <w:p w14:paraId="4ADF1840" w14:textId="77777777" w:rsidR="00FF5C7D" w:rsidRPr="00FF5C7D" w:rsidRDefault="00FF5C7D" w:rsidP="004A0ABF">
            <w:pPr>
              <w:jc w:val="right"/>
              <w:rPr>
                <w:rFonts w:ascii="Calibri" w:eastAsia="Times New Roman" w:hAnsi="Calibri" w:cs="Calibri"/>
                <w:sz w:val="18"/>
                <w:szCs w:val="18"/>
              </w:rPr>
            </w:pPr>
            <w:r w:rsidRPr="00FF5C7D">
              <w:rPr>
                <w:rFonts w:ascii="Calibri" w:eastAsia="Times New Roman" w:hAnsi="Calibri" w:cs="Calibri"/>
                <w:i/>
                <w:color w:val="000000"/>
                <w:sz w:val="18"/>
                <w:szCs w:val="18"/>
              </w:rPr>
              <w:t>Total</w:t>
            </w:r>
          </w:p>
        </w:tc>
        <w:tc>
          <w:tcPr>
            <w:tcW w:w="1317" w:type="dxa"/>
          </w:tcPr>
          <w:p w14:paraId="6BB231C7" w14:textId="69D530D5" w:rsidR="00FF5C7D" w:rsidRPr="00FF5C7D" w:rsidRDefault="002675AF" w:rsidP="004A0ABF">
            <w:pPr>
              <w:jc w:val="right"/>
              <w:rPr>
                <w:rFonts w:ascii="Calibri" w:eastAsia="Times New Roman" w:hAnsi="Calibri" w:cs="Calibri"/>
                <w:i/>
                <w:iCs/>
                <w:color w:val="000000"/>
                <w:sz w:val="18"/>
                <w:szCs w:val="18"/>
              </w:rPr>
            </w:pPr>
            <w:r w:rsidRPr="00304C12">
              <w:rPr>
                <w:rFonts w:cs="Calibri"/>
                <w:color w:val="000000"/>
                <w:sz w:val="18"/>
                <w:szCs w:val="18"/>
              </w:rPr>
              <w:t>10,769</w:t>
            </w:r>
          </w:p>
        </w:tc>
        <w:tc>
          <w:tcPr>
            <w:tcW w:w="1474" w:type="dxa"/>
          </w:tcPr>
          <w:p w14:paraId="2E2C9A07" w14:textId="32BF5237" w:rsidR="00FF5C7D" w:rsidRPr="00FF5C7D" w:rsidRDefault="002675AF" w:rsidP="004A0ABF">
            <w:pPr>
              <w:jc w:val="right"/>
              <w:rPr>
                <w:rFonts w:ascii="Calibri" w:eastAsia="Times New Roman" w:hAnsi="Calibri" w:cs="Calibri"/>
                <w:i/>
                <w:iCs/>
                <w:color w:val="000000"/>
                <w:sz w:val="18"/>
                <w:szCs w:val="18"/>
              </w:rPr>
            </w:pPr>
            <w:r w:rsidRPr="00304C12">
              <w:rPr>
                <w:rFonts w:cs="Calibri"/>
                <w:color w:val="000000"/>
                <w:sz w:val="18"/>
                <w:szCs w:val="18"/>
              </w:rPr>
              <w:t>342,168</w:t>
            </w:r>
          </w:p>
        </w:tc>
        <w:tc>
          <w:tcPr>
            <w:tcW w:w="1299" w:type="dxa"/>
          </w:tcPr>
          <w:p w14:paraId="001DC667" w14:textId="77777777" w:rsidR="00FF5C7D" w:rsidRPr="00FF5C7D" w:rsidRDefault="00FF5C7D" w:rsidP="004A0ABF">
            <w:pPr>
              <w:jc w:val="right"/>
              <w:rPr>
                <w:rFonts w:ascii="Calibri" w:eastAsia="Times New Roman" w:hAnsi="Calibri" w:cs="Calibri"/>
                <w:i/>
                <w:color w:val="000000"/>
                <w:sz w:val="18"/>
                <w:szCs w:val="18"/>
              </w:rPr>
            </w:pPr>
            <w:r w:rsidRPr="00FF5C7D">
              <w:rPr>
                <w:rFonts w:ascii="Calibri" w:eastAsia="Times New Roman" w:hAnsi="Calibri" w:cs="Calibri"/>
                <w:i/>
                <w:color w:val="000000"/>
                <w:sz w:val="18"/>
                <w:szCs w:val="18"/>
              </w:rPr>
              <w:fldChar w:fldCharType="begin">
                <w:ffData>
                  <w:name w:val="F_GEB_BD_target"/>
                  <w:enabled/>
                  <w:calcOnExit w:val="0"/>
                  <w:textInput/>
                </w:ffData>
              </w:fldChar>
            </w:r>
            <w:r w:rsidRPr="00FF5C7D">
              <w:rPr>
                <w:rFonts w:ascii="Calibri" w:eastAsia="Times New Roman" w:hAnsi="Calibri" w:cs="Calibri"/>
                <w:i/>
                <w:color w:val="000000"/>
                <w:sz w:val="18"/>
                <w:szCs w:val="18"/>
              </w:rPr>
              <w:instrText xml:space="preserve"> FORMTEXT </w:instrText>
            </w:r>
            <w:r w:rsidRPr="00FF5C7D">
              <w:rPr>
                <w:rFonts w:ascii="Calibri" w:eastAsia="Times New Roman" w:hAnsi="Calibri" w:cs="Calibri"/>
                <w:i/>
                <w:color w:val="000000"/>
                <w:sz w:val="18"/>
                <w:szCs w:val="18"/>
              </w:rPr>
            </w:r>
            <w:r w:rsidRPr="00FF5C7D">
              <w:rPr>
                <w:rFonts w:ascii="Calibri" w:eastAsia="Times New Roman" w:hAnsi="Calibri" w:cs="Calibri"/>
                <w:i/>
                <w:color w:val="000000"/>
                <w:sz w:val="18"/>
                <w:szCs w:val="18"/>
              </w:rPr>
              <w:fldChar w:fldCharType="separate"/>
            </w:r>
            <w:r w:rsidRPr="00FF5C7D">
              <w:rPr>
                <w:rFonts w:ascii="Calibri" w:eastAsia="Times New Roman" w:hAnsi="Calibri" w:cs="Calibri"/>
                <w:i/>
                <w:color w:val="000000"/>
                <w:sz w:val="18"/>
                <w:szCs w:val="18"/>
              </w:rPr>
              <w:t> </w:t>
            </w:r>
            <w:r w:rsidRPr="00FF5C7D">
              <w:rPr>
                <w:rFonts w:ascii="Calibri" w:eastAsia="Times New Roman" w:hAnsi="Calibri" w:cs="Calibri"/>
                <w:i/>
                <w:color w:val="000000"/>
                <w:sz w:val="18"/>
                <w:szCs w:val="18"/>
              </w:rPr>
              <w:t> </w:t>
            </w:r>
            <w:r w:rsidRPr="00FF5C7D">
              <w:rPr>
                <w:rFonts w:ascii="Calibri" w:eastAsia="Times New Roman" w:hAnsi="Calibri" w:cs="Calibri"/>
                <w:i/>
                <w:color w:val="000000"/>
                <w:sz w:val="18"/>
                <w:szCs w:val="18"/>
              </w:rPr>
              <w:t> </w:t>
            </w:r>
            <w:r w:rsidRPr="00FF5C7D">
              <w:rPr>
                <w:rFonts w:ascii="Calibri" w:eastAsia="Times New Roman" w:hAnsi="Calibri" w:cs="Calibri"/>
                <w:i/>
                <w:color w:val="000000"/>
                <w:sz w:val="18"/>
                <w:szCs w:val="18"/>
              </w:rPr>
              <w:t> </w:t>
            </w:r>
            <w:r w:rsidRPr="00FF5C7D">
              <w:rPr>
                <w:rFonts w:ascii="Calibri" w:eastAsia="Times New Roman" w:hAnsi="Calibri" w:cs="Calibri"/>
                <w:i/>
                <w:color w:val="000000"/>
                <w:sz w:val="18"/>
                <w:szCs w:val="18"/>
              </w:rPr>
              <w:t> </w:t>
            </w:r>
            <w:r w:rsidRPr="00FF5C7D">
              <w:rPr>
                <w:rFonts w:ascii="Calibri" w:eastAsia="Times New Roman" w:hAnsi="Calibri" w:cs="Calibri"/>
                <w:i/>
                <w:color w:val="000000"/>
                <w:sz w:val="18"/>
                <w:szCs w:val="18"/>
              </w:rPr>
              <w:fldChar w:fldCharType="end"/>
            </w:r>
          </w:p>
        </w:tc>
        <w:tc>
          <w:tcPr>
            <w:tcW w:w="1286" w:type="dxa"/>
          </w:tcPr>
          <w:p w14:paraId="11511851" w14:textId="77777777" w:rsidR="00FF5C7D" w:rsidRPr="00FF5C7D" w:rsidRDefault="00FF5C7D" w:rsidP="004A0ABF">
            <w:pPr>
              <w:jc w:val="right"/>
              <w:rPr>
                <w:rFonts w:ascii="Calibri" w:eastAsia="Times New Roman" w:hAnsi="Calibri" w:cs="Calibri"/>
                <w:i/>
                <w:color w:val="000000"/>
                <w:sz w:val="18"/>
                <w:szCs w:val="18"/>
              </w:rPr>
            </w:pPr>
            <w:r w:rsidRPr="00FF5C7D">
              <w:rPr>
                <w:rFonts w:ascii="Calibri" w:eastAsia="Times New Roman" w:hAnsi="Calibri" w:cs="Calibri"/>
                <w:i/>
                <w:color w:val="000000"/>
                <w:sz w:val="18"/>
                <w:szCs w:val="18"/>
              </w:rPr>
              <w:fldChar w:fldCharType="begin">
                <w:ffData>
                  <w:name w:val="F_GEB_BD_target"/>
                  <w:enabled/>
                  <w:calcOnExit w:val="0"/>
                  <w:textInput/>
                </w:ffData>
              </w:fldChar>
            </w:r>
            <w:r w:rsidRPr="00FF5C7D">
              <w:rPr>
                <w:rFonts w:ascii="Calibri" w:eastAsia="Times New Roman" w:hAnsi="Calibri" w:cs="Calibri"/>
                <w:i/>
                <w:color w:val="000000"/>
                <w:sz w:val="18"/>
                <w:szCs w:val="18"/>
              </w:rPr>
              <w:instrText xml:space="preserve"> FORMTEXT </w:instrText>
            </w:r>
            <w:r w:rsidRPr="00FF5C7D">
              <w:rPr>
                <w:rFonts w:ascii="Calibri" w:eastAsia="Times New Roman" w:hAnsi="Calibri" w:cs="Calibri"/>
                <w:i/>
                <w:color w:val="000000"/>
                <w:sz w:val="18"/>
                <w:szCs w:val="18"/>
              </w:rPr>
            </w:r>
            <w:r w:rsidRPr="00FF5C7D">
              <w:rPr>
                <w:rFonts w:ascii="Calibri" w:eastAsia="Times New Roman" w:hAnsi="Calibri" w:cs="Calibri"/>
                <w:i/>
                <w:color w:val="000000"/>
                <w:sz w:val="18"/>
                <w:szCs w:val="18"/>
              </w:rPr>
              <w:fldChar w:fldCharType="separate"/>
            </w:r>
            <w:r w:rsidRPr="00FF5C7D">
              <w:rPr>
                <w:rFonts w:ascii="Calibri" w:eastAsia="Times New Roman" w:hAnsi="Calibri" w:cs="Calibri"/>
                <w:i/>
                <w:color w:val="000000"/>
                <w:sz w:val="18"/>
                <w:szCs w:val="18"/>
              </w:rPr>
              <w:t> </w:t>
            </w:r>
            <w:r w:rsidRPr="00FF5C7D">
              <w:rPr>
                <w:rFonts w:ascii="Calibri" w:eastAsia="Times New Roman" w:hAnsi="Calibri" w:cs="Calibri"/>
                <w:i/>
                <w:color w:val="000000"/>
                <w:sz w:val="18"/>
                <w:szCs w:val="18"/>
              </w:rPr>
              <w:t> </w:t>
            </w:r>
            <w:r w:rsidRPr="00FF5C7D">
              <w:rPr>
                <w:rFonts w:ascii="Calibri" w:eastAsia="Times New Roman" w:hAnsi="Calibri" w:cs="Calibri"/>
                <w:i/>
                <w:color w:val="000000"/>
                <w:sz w:val="18"/>
                <w:szCs w:val="18"/>
              </w:rPr>
              <w:t> </w:t>
            </w:r>
            <w:r w:rsidRPr="00FF5C7D">
              <w:rPr>
                <w:rFonts w:ascii="Calibri" w:eastAsia="Times New Roman" w:hAnsi="Calibri" w:cs="Calibri"/>
                <w:i/>
                <w:color w:val="000000"/>
                <w:sz w:val="18"/>
                <w:szCs w:val="18"/>
              </w:rPr>
              <w:t> </w:t>
            </w:r>
            <w:r w:rsidRPr="00FF5C7D">
              <w:rPr>
                <w:rFonts w:ascii="Calibri" w:eastAsia="Times New Roman" w:hAnsi="Calibri" w:cs="Calibri"/>
                <w:i/>
                <w:color w:val="000000"/>
                <w:sz w:val="18"/>
                <w:szCs w:val="18"/>
              </w:rPr>
              <w:t> </w:t>
            </w:r>
            <w:r w:rsidRPr="00FF5C7D">
              <w:rPr>
                <w:rFonts w:ascii="Calibri" w:eastAsia="Times New Roman" w:hAnsi="Calibri" w:cs="Calibri"/>
                <w:i/>
                <w:color w:val="000000"/>
                <w:sz w:val="18"/>
                <w:szCs w:val="18"/>
              </w:rPr>
              <w:fldChar w:fldCharType="end"/>
            </w:r>
          </w:p>
        </w:tc>
      </w:tr>
    </w:tbl>
    <w:p w14:paraId="4E7511FA" w14:textId="77777777" w:rsidR="00FF5C7D" w:rsidRPr="00966EF0" w:rsidRDefault="00FF5C7D" w:rsidP="00966EF0">
      <w:pPr>
        <w:spacing w:after="60" w:line="240" w:lineRule="auto"/>
        <w:rPr>
          <w:rFonts w:ascii="Calibri" w:eastAsia="Calibri" w:hAnsi="Calibri" w:cs="Times New Roman"/>
          <w:i/>
          <w:sz w:val="20"/>
          <w:szCs w:val="20"/>
          <w:highlight w:val="yellow"/>
        </w:rPr>
      </w:pPr>
    </w:p>
    <w:p w14:paraId="6F707179" w14:textId="77777777" w:rsidR="00966EF0" w:rsidRPr="00966EF0" w:rsidRDefault="00966EF0" w:rsidP="00966EF0">
      <w:pPr>
        <w:spacing w:after="60" w:line="240" w:lineRule="auto"/>
        <w:jc w:val="both"/>
        <w:rPr>
          <w:rFonts w:ascii="Calibri" w:eastAsia="SimSun" w:hAnsi="Calibri" w:cs="Times New Roman"/>
          <w:b/>
          <w:sz w:val="20"/>
          <w:highlight w:val="magenta"/>
        </w:rPr>
      </w:pPr>
    </w:p>
    <w:p w14:paraId="47BE2365" w14:textId="77777777" w:rsidR="00966EF0" w:rsidRPr="00966EF0" w:rsidRDefault="00966EF0" w:rsidP="00966EF0">
      <w:pPr>
        <w:spacing w:after="60" w:line="240" w:lineRule="auto"/>
        <w:jc w:val="both"/>
        <w:rPr>
          <w:rFonts w:ascii="Calibri" w:eastAsia="SimSun" w:hAnsi="Calibri" w:cs="Times New Roman"/>
          <w:b/>
          <w:sz w:val="20"/>
        </w:rPr>
      </w:pPr>
    </w:p>
    <w:p w14:paraId="6460BE05" w14:textId="77777777" w:rsidR="00966EF0" w:rsidRPr="00966EF0" w:rsidRDefault="00966EF0" w:rsidP="00966EF0">
      <w:pPr>
        <w:keepNext/>
        <w:spacing w:after="60" w:line="240" w:lineRule="auto"/>
        <w:jc w:val="both"/>
        <w:outlineLvl w:val="1"/>
        <w:rPr>
          <w:rFonts w:ascii="Arial Narrow" w:eastAsia="SimSun" w:hAnsi="Arial Narrow" w:cs="Times New Roman"/>
          <w:b/>
          <w:bCs/>
          <w:sz w:val="20"/>
          <w:szCs w:val="24"/>
        </w:rPr>
        <w:sectPr w:rsidR="00966EF0" w:rsidRPr="00966EF0" w:rsidSect="00AC4082">
          <w:pgSz w:w="12240" w:h="15840" w:code="1"/>
          <w:pgMar w:top="720" w:right="720" w:bottom="720" w:left="720" w:header="720" w:footer="720" w:gutter="0"/>
          <w:cols w:space="720"/>
          <w:docGrid w:linePitch="360"/>
        </w:sectPr>
      </w:pPr>
      <w:r w:rsidRPr="00966EF0">
        <w:rPr>
          <w:rFonts w:ascii="Arial Narrow" w:eastAsia="SimSun" w:hAnsi="Arial Narrow" w:cs="Times New Roman"/>
          <w:b/>
          <w:bCs/>
          <w:sz w:val="20"/>
          <w:szCs w:val="24"/>
        </w:rPr>
        <w:br w:type="page"/>
      </w:r>
    </w:p>
    <w:p w14:paraId="6E66A7F8" w14:textId="4D3409DB" w:rsidR="00966EF0" w:rsidRPr="00A16CBB" w:rsidRDefault="00966EF0" w:rsidP="007072DB">
      <w:pPr>
        <w:keepNext/>
        <w:tabs>
          <w:tab w:val="left" w:pos="1740"/>
        </w:tabs>
        <w:spacing w:after="60" w:line="240" w:lineRule="auto"/>
        <w:jc w:val="both"/>
        <w:outlineLvl w:val="1"/>
        <w:rPr>
          <w:rFonts w:ascii="Calibri" w:eastAsia="SimSun" w:hAnsi="Calibri" w:cs="Calibri"/>
          <w:b/>
          <w:bCs/>
          <w:sz w:val="20"/>
          <w:szCs w:val="20"/>
        </w:rPr>
      </w:pPr>
      <w:bookmarkStart w:id="145" w:name="_Toc152161649"/>
      <w:r w:rsidRPr="00A16CBB">
        <w:rPr>
          <w:rFonts w:ascii="Calibri" w:eastAsia="SimSun" w:hAnsi="Calibri" w:cs="Calibri"/>
          <w:b/>
          <w:bCs/>
          <w:sz w:val="20"/>
          <w:szCs w:val="20"/>
        </w:rPr>
        <w:lastRenderedPageBreak/>
        <w:t>Annex 1</w:t>
      </w:r>
      <w:r w:rsidR="00B12A92" w:rsidRPr="00A16CBB">
        <w:rPr>
          <w:rFonts w:ascii="Calibri" w:eastAsia="SimSun" w:hAnsi="Calibri" w:cs="Calibri"/>
          <w:b/>
          <w:bCs/>
          <w:sz w:val="20"/>
          <w:szCs w:val="20"/>
        </w:rPr>
        <w:t>7</w:t>
      </w:r>
      <w:r w:rsidRPr="00A16CBB">
        <w:rPr>
          <w:rFonts w:ascii="Calibri" w:eastAsia="SimSun" w:hAnsi="Calibri" w:cs="Calibri"/>
          <w:b/>
          <w:bCs/>
          <w:sz w:val="20"/>
          <w:szCs w:val="20"/>
        </w:rPr>
        <w:t>: GEF 7 Taxonomy</w:t>
      </w:r>
      <w:bookmarkEnd w:id="145"/>
      <w:r w:rsidRPr="00A16CBB">
        <w:rPr>
          <w:rFonts w:ascii="Calibri" w:eastAsia="SimSun" w:hAnsi="Calibri" w:cs="Calibri"/>
          <w:b/>
          <w:bCs/>
          <w:sz w:val="20"/>
          <w:szCs w:val="20"/>
        </w:rPr>
        <w:t xml:space="preserve"> </w:t>
      </w:r>
    </w:p>
    <w:p w14:paraId="04358ED4" w14:textId="1073D42F" w:rsidR="00EA012F" w:rsidRPr="00A16CBB" w:rsidRDefault="00EA012F" w:rsidP="00966EF0">
      <w:pPr>
        <w:spacing w:after="60" w:line="240" w:lineRule="auto"/>
        <w:jc w:val="both"/>
        <w:rPr>
          <w:rFonts w:ascii="Calibri" w:eastAsia="SimSun" w:hAnsi="Calibri" w:cs="Times New Roman"/>
          <w:i/>
          <w:sz w:val="20"/>
          <w:szCs w:val="20"/>
        </w:rPr>
      </w:pPr>
    </w:p>
    <w:tbl>
      <w:tblPr>
        <w:tblW w:w="5000" w:type="pct"/>
        <w:tblLook w:val="04A0" w:firstRow="1" w:lastRow="0" w:firstColumn="1" w:lastColumn="0" w:noHBand="0" w:noVBand="1"/>
      </w:tblPr>
      <w:tblGrid>
        <w:gridCol w:w="2176"/>
        <w:gridCol w:w="2668"/>
        <w:gridCol w:w="2474"/>
        <w:gridCol w:w="3482"/>
      </w:tblGrid>
      <w:tr w:rsidR="00644B4C" w:rsidRPr="00644B4C" w14:paraId="315ADD8A" w14:textId="77777777" w:rsidTr="00644B4C">
        <w:trPr>
          <w:trHeight w:val="68"/>
          <w:tblHeader/>
        </w:trPr>
        <w:tc>
          <w:tcPr>
            <w:tcW w:w="1016" w:type="pct"/>
            <w:tcBorders>
              <w:top w:val="nil"/>
              <w:left w:val="nil"/>
              <w:bottom w:val="single" w:sz="12" w:space="0" w:color="4472C4"/>
              <w:right w:val="nil"/>
            </w:tcBorders>
            <w:shd w:val="clear" w:color="auto" w:fill="auto"/>
            <w:hideMark/>
          </w:tcPr>
          <w:p w14:paraId="0D4CBB9C" w14:textId="77777777" w:rsidR="00644B4C" w:rsidRPr="00644B4C" w:rsidRDefault="00644B4C" w:rsidP="004A0ABF">
            <w:pPr>
              <w:spacing w:after="0"/>
              <w:rPr>
                <w:rFonts w:ascii="Calibri" w:eastAsia="Times New Roman" w:hAnsi="Calibri" w:cs="Calibri"/>
                <w:b/>
                <w:bCs/>
                <w:color w:val="000000"/>
                <w:sz w:val="16"/>
                <w:szCs w:val="16"/>
                <w:lang w:val="en-GB"/>
              </w:rPr>
            </w:pPr>
            <w:r w:rsidRPr="00644B4C">
              <w:rPr>
                <w:rFonts w:ascii="Calibri" w:eastAsia="Times New Roman" w:hAnsi="Calibri" w:cs="Calibri"/>
                <w:b/>
                <w:bCs/>
                <w:color w:val="000000"/>
                <w:sz w:val="16"/>
                <w:szCs w:val="16"/>
                <w:lang w:val="en-GB"/>
              </w:rPr>
              <w:t>Level 1</w:t>
            </w:r>
          </w:p>
        </w:tc>
        <w:tc>
          <w:tcPr>
            <w:tcW w:w="1244" w:type="pct"/>
            <w:tcBorders>
              <w:top w:val="nil"/>
              <w:left w:val="nil"/>
              <w:bottom w:val="single" w:sz="12" w:space="0" w:color="4472C4"/>
              <w:right w:val="nil"/>
            </w:tcBorders>
            <w:shd w:val="clear" w:color="auto" w:fill="auto"/>
            <w:hideMark/>
          </w:tcPr>
          <w:p w14:paraId="53C609D1" w14:textId="77777777" w:rsidR="00644B4C" w:rsidRPr="00644B4C" w:rsidRDefault="00644B4C" w:rsidP="004A0ABF">
            <w:pPr>
              <w:spacing w:after="0"/>
              <w:rPr>
                <w:rFonts w:ascii="Calibri" w:eastAsia="Times New Roman" w:hAnsi="Calibri" w:cs="Calibri"/>
                <w:b/>
                <w:bCs/>
                <w:color w:val="000000"/>
                <w:sz w:val="16"/>
                <w:szCs w:val="16"/>
                <w:lang w:val="en-GB"/>
              </w:rPr>
            </w:pPr>
            <w:r w:rsidRPr="00644B4C">
              <w:rPr>
                <w:rFonts w:ascii="Calibri" w:eastAsia="Times New Roman" w:hAnsi="Calibri" w:cs="Calibri"/>
                <w:b/>
                <w:bCs/>
                <w:color w:val="000000"/>
                <w:sz w:val="16"/>
                <w:szCs w:val="16"/>
                <w:lang w:val="en-GB"/>
              </w:rPr>
              <w:t>Level 2</w:t>
            </w:r>
          </w:p>
        </w:tc>
        <w:tc>
          <w:tcPr>
            <w:tcW w:w="1119" w:type="pct"/>
            <w:tcBorders>
              <w:top w:val="nil"/>
              <w:left w:val="nil"/>
              <w:bottom w:val="single" w:sz="12" w:space="0" w:color="4472C4"/>
              <w:right w:val="nil"/>
            </w:tcBorders>
            <w:shd w:val="clear" w:color="auto" w:fill="auto"/>
            <w:hideMark/>
          </w:tcPr>
          <w:p w14:paraId="6F736EF7" w14:textId="77777777" w:rsidR="00644B4C" w:rsidRPr="00644B4C" w:rsidRDefault="00644B4C" w:rsidP="004A0ABF">
            <w:pPr>
              <w:spacing w:after="0"/>
              <w:rPr>
                <w:rFonts w:ascii="Calibri" w:eastAsia="Times New Roman" w:hAnsi="Calibri" w:cs="Calibri"/>
                <w:b/>
                <w:bCs/>
                <w:color w:val="000000"/>
                <w:sz w:val="16"/>
                <w:szCs w:val="16"/>
                <w:lang w:val="en-GB"/>
              </w:rPr>
            </w:pPr>
            <w:r w:rsidRPr="00644B4C">
              <w:rPr>
                <w:rFonts w:ascii="Calibri" w:eastAsia="Times New Roman" w:hAnsi="Calibri" w:cs="Calibri"/>
                <w:b/>
                <w:bCs/>
                <w:color w:val="000000"/>
                <w:sz w:val="16"/>
                <w:szCs w:val="16"/>
                <w:lang w:val="en-GB"/>
              </w:rPr>
              <w:t>Level 3</w:t>
            </w:r>
          </w:p>
        </w:tc>
        <w:tc>
          <w:tcPr>
            <w:tcW w:w="1622" w:type="pct"/>
            <w:tcBorders>
              <w:top w:val="nil"/>
              <w:left w:val="nil"/>
              <w:bottom w:val="single" w:sz="12" w:space="0" w:color="4472C4"/>
              <w:right w:val="nil"/>
            </w:tcBorders>
            <w:shd w:val="clear" w:color="auto" w:fill="auto"/>
            <w:hideMark/>
          </w:tcPr>
          <w:p w14:paraId="3A74E3FB" w14:textId="77777777" w:rsidR="00644B4C" w:rsidRPr="00644B4C" w:rsidRDefault="00644B4C" w:rsidP="004A0ABF">
            <w:pPr>
              <w:spacing w:after="0"/>
              <w:rPr>
                <w:rFonts w:ascii="Calibri" w:eastAsia="Times New Roman" w:hAnsi="Calibri" w:cs="Calibri"/>
                <w:b/>
                <w:bCs/>
                <w:color w:val="000000"/>
                <w:sz w:val="16"/>
                <w:szCs w:val="16"/>
                <w:lang w:val="en-GB"/>
              </w:rPr>
            </w:pPr>
            <w:r w:rsidRPr="00644B4C">
              <w:rPr>
                <w:rFonts w:ascii="Calibri" w:eastAsia="Times New Roman" w:hAnsi="Calibri" w:cs="Calibri"/>
                <w:b/>
                <w:bCs/>
                <w:color w:val="000000"/>
                <w:sz w:val="16"/>
                <w:szCs w:val="16"/>
                <w:lang w:val="en-GB"/>
              </w:rPr>
              <w:t>Level 4</w:t>
            </w:r>
          </w:p>
        </w:tc>
      </w:tr>
      <w:tr w:rsidR="00644B4C" w:rsidRPr="00644B4C" w14:paraId="6B893937" w14:textId="77777777" w:rsidTr="004A0ABF">
        <w:trPr>
          <w:trHeight w:val="51"/>
        </w:trPr>
        <w:tc>
          <w:tcPr>
            <w:tcW w:w="1016" w:type="pct"/>
            <w:tcBorders>
              <w:top w:val="single" w:sz="4" w:space="0" w:color="auto"/>
              <w:left w:val="single" w:sz="4" w:space="0" w:color="auto"/>
              <w:bottom w:val="single" w:sz="4" w:space="0" w:color="auto"/>
              <w:right w:val="single" w:sz="4" w:space="0" w:color="auto"/>
            </w:tcBorders>
            <w:shd w:val="clear" w:color="auto" w:fill="auto"/>
            <w:hideMark/>
          </w:tcPr>
          <w:p w14:paraId="05F1CA4F" w14:textId="77777777" w:rsidR="00644B4C" w:rsidRPr="00644B4C" w:rsidRDefault="00644B4C" w:rsidP="004A0ABF">
            <w:pPr>
              <w:spacing w:after="0"/>
              <w:rPr>
                <w:rFonts w:ascii="Calibri" w:eastAsia="Times New Roman" w:hAnsi="Calibri" w:cs="Calibri"/>
                <w:b/>
                <w:bCs/>
                <w:color w:val="000000"/>
                <w:sz w:val="16"/>
                <w:szCs w:val="16"/>
                <w:lang w:val="en-GB"/>
              </w:rPr>
            </w:pPr>
            <w:r w:rsidRPr="00644B4C">
              <w:rPr>
                <w:rFonts w:ascii="Calibri" w:hAnsi="Calibri" w:cs="Calibri"/>
                <w:color w:val="000000"/>
                <w:sz w:val="16"/>
                <w:szCs w:val="16"/>
                <w:lang w:val="en-GB"/>
              </w:rPr>
              <w:fldChar w:fldCharType="begin">
                <w:ffData>
                  <w:name w:val="IAP_cities"/>
                  <w:enabled/>
                  <w:calcOnExit w:val="0"/>
                  <w:checkBox>
                    <w:sizeAuto/>
                    <w:default w:val="0"/>
                    <w:checked/>
                  </w:checkBox>
                </w:ffData>
              </w:fldChar>
            </w:r>
            <w:r w:rsidRPr="00644B4C">
              <w:rPr>
                <w:rFonts w:ascii="Calibri" w:hAnsi="Calibri" w:cs="Calibri"/>
                <w:color w:val="000000"/>
                <w:sz w:val="16"/>
                <w:szCs w:val="16"/>
                <w:lang w:val="en-GB"/>
              </w:rPr>
              <w:instrText xml:space="preserve"> FORMCHECKBOX </w:instrText>
            </w:r>
            <w:r w:rsidR="00000000">
              <w:rPr>
                <w:rFonts w:ascii="Calibri" w:hAnsi="Calibri" w:cs="Calibri"/>
                <w:color w:val="000000"/>
                <w:sz w:val="16"/>
                <w:szCs w:val="16"/>
                <w:lang w:val="en-GB"/>
              </w:rPr>
            </w:r>
            <w:r w:rsidR="00000000">
              <w:rPr>
                <w:rFonts w:ascii="Calibri" w:hAnsi="Calibri" w:cs="Calibri"/>
                <w:color w:val="000000"/>
                <w:sz w:val="16"/>
                <w:szCs w:val="16"/>
                <w:lang w:val="en-GB"/>
              </w:rPr>
              <w:fldChar w:fldCharType="separate"/>
            </w:r>
            <w:r w:rsidRPr="00644B4C">
              <w:rPr>
                <w:rFonts w:ascii="Calibri" w:hAnsi="Calibri" w:cs="Calibri"/>
                <w:color w:val="000000"/>
                <w:sz w:val="16"/>
                <w:szCs w:val="16"/>
                <w:lang w:val="en-GB"/>
              </w:rPr>
              <w:fldChar w:fldCharType="end"/>
            </w:r>
            <w:r w:rsidRPr="00644B4C">
              <w:rPr>
                <w:rFonts w:ascii="Calibri" w:eastAsia="Times New Roman" w:hAnsi="Calibri" w:cs="Calibri"/>
                <w:b/>
                <w:bCs/>
                <w:color w:val="000000"/>
                <w:sz w:val="16"/>
                <w:szCs w:val="16"/>
                <w:lang w:val="en-GB"/>
              </w:rPr>
              <w:t>Influencing models</w:t>
            </w:r>
          </w:p>
        </w:tc>
        <w:tc>
          <w:tcPr>
            <w:tcW w:w="1244" w:type="pct"/>
            <w:tcBorders>
              <w:top w:val="nil"/>
              <w:left w:val="nil"/>
              <w:bottom w:val="nil"/>
              <w:right w:val="nil"/>
            </w:tcBorders>
            <w:shd w:val="clear" w:color="auto" w:fill="auto"/>
            <w:noWrap/>
            <w:vAlign w:val="bottom"/>
            <w:hideMark/>
          </w:tcPr>
          <w:p w14:paraId="27EADDA4" w14:textId="77777777" w:rsidR="00644B4C" w:rsidRPr="00644B4C" w:rsidRDefault="00644B4C" w:rsidP="004A0ABF">
            <w:pPr>
              <w:spacing w:after="0"/>
              <w:rPr>
                <w:rFonts w:ascii="Calibri" w:eastAsia="Times New Roman" w:hAnsi="Calibri" w:cs="Calibri"/>
                <w:b/>
                <w:bCs/>
                <w:color w:val="000000"/>
                <w:sz w:val="16"/>
                <w:szCs w:val="16"/>
                <w:lang w:val="en-GB"/>
              </w:rPr>
            </w:pPr>
            <w:r w:rsidRPr="00644B4C">
              <w:rPr>
                <w:rFonts w:ascii="Calibri" w:eastAsia="Times New Roman" w:hAnsi="Calibri" w:cs="Calibri"/>
                <w:b/>
                <w:bCs/>
                <w:color w:val="000000"/>
                <w:sz w:val="16"/>
                <w:szCs w:val="16"/>
                <w:lang w:val="en-GB"/>
              </w:rPr>
              <w:t> </w:t>
            </w:r>
          </w:p>
        </w:tc>
        <w:tc>
          <w:tcPr>
            <w:tcW w:w="1119" w:type="pct"/>
            <w:tcBorders>
              <w:top w:val="single" w:sz="4" w:space="0" w:color="auto"/>
              <w:left w:val="single" w:sz="4" w:space="0" w:color="auto"/>
              <w:bottom w:val="single" w:sz="4" w:space="0" w:color="auto"/>
              <w:right w:val="single" w:sz="4" w:space="0" w:color="auto"/>
            </w:tcBorders>
            <w:shd w:val="clear" w:color="auto" w:fill="auto"/>
            <w:hideMark/>
          </w:tcPr>
          <w:p w14:paraId="7845A51B" w14:textId="77777777" w:rsidR="00644B4C" w:rsidRPr="00644B4C" w:rsidRDefault="00644B4C" w:rsidP="004A0ABF">
            <w:pPr>
              <w:spacing w:after="0"/>
              <w:rPr>
                <w:rFonts w:ascii="Calibri" w:eastAsia="Times New Roman" w:hAnsi="Calibri" w:cs="Calibri"/>
                <w:color w:val="000000"/>
                <w:sz w:val="16"/>
                <w:szCs w:val="16"/>
                <w:lang w:val="en-GB"/>
              </w:rPr>
            </w:pPr>
            <w:r w:rsidRPr="00644B4C">
              <w:rPr>
                <w:rFonts w:ascii="Calibri" w:eastAsia="Times New Roman" w:hAnsi="Calibri" w:cs="Calibri"/>
                <w:color w:val="000000"/>
                <w:sz w:val="16"/>
                <w:szCs w:val="16"/>
                <w:lang w:val="en-GB"/>
              </w:rPr>
              <w:t> </w:t>
            </w:r>
          </w:p>
        </w:tc>
        <w:tc>
          <w:tcPr>
            <w:tcW w:w="1622" w:type="pct"/>
            <w:tcBorders>
              <w:top w:val="single" w:sz="4" w:space="0" w:color="auto"/>
              <w:left w:val="nil"/>
              <w:bottom w:val="single" w:sz="4" w:space="0" w:color="auto"/>
              <w:right w:val="single" w:sz="4" w:space="0" w:color="auto"/>
            </w:tcBorders>
            <w:shd w:val="clear" w:color="auto" w:fill="auto"/>
            <w:hideMark/>
          </w:tcPr>
          <w:p w14:paraId="22DBF66B" w14:textId="77777777" w:rsidR="00644B4C" w:rsidRPr="00644B4C" w:rsidRDefault="00644B4C" w:rsidP="004A0ABF">
            <w:pPr>
              <w:spacing w:after="0"/>
              <w:rPr>
                <w:rFonts w:ascii="Calibri" w:eastAsia="Times New Roman" w:hAnsi="Calibri" w:cs="Calibri"/>
                <w:color w:val="000000"/>
                <w:sz w:val="16"/>
                <w:szCs w:val="16"/>
                <w:lang w:val="en-GB"/>
              </w:rPr>
            </w:pPr>
            <w:r w:rsidRPr="00644B4C">
              <w:rPr>
                <w:rFonts w:ascii="Calibri" w:eastAsia="Times New Roman" w:hAnsi="Calibri" w:cs="Calibri"/>
                <w:color w:val="000000"/>
                <w:sz w:val="16"/>
                <w:szCs w:val="16"/>
                <w:lang w:val="en-GB"/>
              </w:rPr>
              <w:t> </w:t>
            </w:r>
          </w:p>
        </w:tc>
      </w:tr>
      <w:tr w:rsidR="00644B4C" w:rsidRPr="00644B4C" w14:paraId="274D0343" w14:textId="77777777" w:rsidTr="004A0ABF">
        <w:trPr>
          <w:trHeight w:val="233"/>
        </w:trPr>
        <w:tc>
          <w:tcPr>
            <w:tcW w:w="1016" w:type="pct"/>
            <w:tcBorders>
              <w:top w:val="nil"/>
              <w:left w:val="single" w:sz="4" w:space="0" w:color="auto"/>
              <w:bottom w:val="single" w:sz="4" w:space="0" w:color="auto"/>
              <w:right w:val="single" w:sz="4" w:space="0" w:color="auto"/>
            </w:tcBorders>
            <w:shd w:val="clear" w:color="auto" w:fill="auto"/>
            <w:hideMark/>
          </w:tcPr>
          <w:p w14:paraId="0A64E4BA" w14:textId="77777777" w:rsidR="00644B4C" w:rsidRPr="00644B4C" w:rsidRDefault="00644B4C" w:rsidP="004A0ABF">
            <w:pPr>
              <w:spacing w:after="0"/>
              <w:rPr>
                <w:rFonts w:ascii="Calibri" w:eastAsia="Times New Roman" w:hAnsi="Calibri" w:cs="Calibri"/>
                <w:b/>
                <w:bCs/>
                <w:color w:val="000000"/>
                <w:sz w:val="16"/>
                <w:szCs w:val="16"/>
                <w:lang w:val="en-GB"/>
              </w:rPr>
            </w:pPr>
            <w:r w:rsidRPr="00644B4C">
              <w:rPr>
                <w:rFonts w:ascii="Calibri" w:eastAsia="Times New Roman" w:hAnsi="Calibri" w:cs="Calibri"/>
                <w:b/>
                <w:bCs/>
                <w:color w:val="000000"/>
                <w:sz w:val="16"/>
                <w:szCs w:val="16"/>
                <w:lang w:val="en-GB"/>
              </w:rPr>
              <w:t> </w:t>
            </w:r>
          </w:p>
        </w:tc>
        <w:tc>
          <w:tcPr>
            <w:tcW w:w="1244" w:type="pct"/>
            <w:tcBorders>
              <w:top w:val="single" w:sz="4" w:space="0" w:color="auto"/>
              <w:left w:val="nil"/>
              <w:bottom w:val="single" w:sz="4" w:space="0" w:color="auto"/>
              <w:right w:val="single" w:sz="4" w:space="0" w:color="auto"/>
            </w:tcBorders>
            <w:shd w:val="clear" w:color="auto" w:fill="auto"/>
            <w:hideMark/>
          </w:tcPr>
          <w:p w14:paraId="5BA75CDB" w14:textId="77777777" w:rsidR="00644B4C" w:rsidRPr="00644B4C" w:rsidRDefault="00644B4C" w:rsidP="004A0ABF">
            <w:pPr>
              <w:spacing w:after="0"/>
              <w:ind w:left="204" w:hanging="204"/>
              <w:rPr>
                <w:rFonts w:ascii="Calibri" w:eastAsia="Times New Roman" w:hAnsi="Calibri" w:cs="Calibri"/>
                <w:b/>
                <w:bCs/>
                <w:color w:val="000000"/>
                <w:sz w:val="16"/>
                <w:szCs w:val="16"/>
                <w:lang w:val="en-GB"/>
              </w:rPr>
            </w:pPr>
            <w:r w:rsidRPr="00644B4C">
              <w:rPr>
                <w:rFonts w:ascii="Calibri" w:hAnsi="Calibri" w:cs="Calibri"/>
                <w:color w:val="000000"/>
                <w:sz w:val="16"/>
                <w:szCs w:val="16"/>
                <w:lang w:val="en-GB"/>
              </w:rPr>
              <w:fldChar w:fldCharType="begin">
                <w:ffData>
                  <w:name w:val="IAP_cities"/>
                  <w:enabled/>
                  <w:calcOnExit w:val="0"/>
                  <w:checkBox>
                    <w:sizeAuto/>
                    <w:default w:val="0"/>
                    <w:checked/>
                  </w:checkBox>
                </w:ffData>
              </w:fldChar>
            </w:r>
            <w:r w:rsidRPr="00644B4C">
              <w:rPr>
                <w:rFonts w:ascii="Calibri" w:hAnsi="Calibri" w:cs="Calibri"/>
                <w:color w:val="000000"/>
                <w:sz w:val="16"/>
                <w:szCs w:val="16"/>
                <w:lang w:val="en-GB"/>
              </w:rPr>
              <w:instrText xml:space="preserve"> FORMCHECKBOX </w:instrText>
            </w:r>
            <w:r w:rsidR="00000000">
              <w:rPr>
                <w:rFonts w:ascii="Calibri" w:hAnsi="Calibri" w:cs="Calibri"/>
                <w:color w:val="000000"/>
                <w:sz w:val="16"/>
                <w:szCs w:val="16"/>
                <w:lang w:val="en-GB"/>
              </w:rPr>
            </w:r>
            <w:r w:rsidR="00000000">
              <w:rPr>
                <w:rFonts w:ascii="Calibri" w:hAnsi="Calibri" w:cs="Calibri"/>
                <w:color w:val="000000"/>
                <w:sz w:val="16"/>
                <w:szCs w:val="16"/>
                <w:lang w:val="en-GB"/>
              </w:rPr>
              <w:fldChar w:fldCharType="separate"/>
            </w:r>
            <w:r w:rsidRPr="00644B4C">
              <w:rPr>
                <w:rFonts w:ascii="Calibri" w:hAnsi="Calibri" w:cs="Calibri"/>
                <w:color w:val="000000"/>
                <w:sz w:val="16"/>
                <w:szCs w:val="16"/>
                <w:lang w:val="en-GB"/>
              </w:rPr>
              <w:fldChar w:fldCharType="end"/>
            </w:r>
            <w:r w:rsidRPr="00644B4C">
              <w:rPr>
                <w:rFonts w:ascii="Calibri" w:eastAsia="Times New Roman" w:hAnsi="Calibri" w:cs="Calibri"/>
                <w:b/>
                <w:bCs/>
                <w:color w:val="000000"/>
                <w:sz w:val="16"/>
                <w:szCs w:val="16"/>
                <w:lang w:val="en-GB"/>
              </w:rPr>
              <w:t>Transform policy and regulatory environments</w:t>
            </w:r>
          </w:p>
        </w:tc>
        <w:tc>
          <w:tcPr>
            <w:tcW w:w="1119" w:type="pct"/>
            <w:tcBorders>
              <w:top w:val="nil"/>
              <w:left w:val="nil"/>
              <w:bottom w:val="single" w:sz="4" w:space="0" w:color="auto"/>
              <w:right w:val="single" w:sz="4" w:space="0" w:color="auto"/>
            </w:tcBorders>
            <w:shd w:val="clear" w:color="auto" w:fill="auto"/>
            <w:hideMark/>
          </w:tcPr>
          <w:p w14:paraId="3EA21A9F" w14:textId="77777777" w:rsidR="00644B4C" w:rsidRPr="00644B4C" w:rsidRDefault="00644B4C" w:rsidP="004A0ABF">
            <w:pPr>
              <w:spacing w:after="0"/>
              <w:rPr>
                <w:rFonts w:ascii="Calibri" w:eastAsia="Times New Roman" w:hAnsi="Calibri" w:cs="Calibri"/>
                <w:color w:val="000000"/>
                <w:sz w:val="16"/>
                <w:szCs w:val="16"/>
                <w:lang w:val="en-GB"/>
              </w:rPr>
            </w:pPr>
            <w:r w:rsidRPr="00644B4C">
              <w:rPr>
                <w:rFonts w:ascii="Calibri" w:eastAsia="Times New Roman" w:hAnsi="Calibri" w:cs="Calibri"/>
                <w:color w:val="000000"/>
                <w:sz w:val="16"/>
                <w:szCs w:val="16"/>
                <w:lang w:val="en-GB"/>
              </w:rPr>
              <w:t> </w:t>
            </w:r>
          </w:p>
        </w:tc>
        <w:tc>
          <w:tcPr>
            <w:tcW w:w="1622" w:type="pct"/>
            <w:tcBorders>
              <w:top w:val="nil"/>
              <w:left w:val="nil"/>
              <w:bottom w:val="single" w:sz="4" w:space="0" w:color="auto"/>
              <w:right w:val="single" w:sz="4" w:space="0" w:color="auto"/>
            </w:tcBorders>
            <w:shd w:val="clear" w:color="auto" w:fill="auto"/>
            <w:hideMark/>
          </w:tcPr>
          <w:p w14:paraId="6BE4102A" w14:textId="77777777" w:rsidR="00644B4C" w:rsidRPr="00644B4C" w:rsidRDefault="00644B4C" w:rsidP="004A0ABF">
            <w:pPr>
              <w:spacing w:after="0"/>
              <w:rPr>
                <w:rFonts w:ascii="Calibri" w:eastAsia="Times New Roman" w:hAnsi="Calibri" w:cs="Calibri"/>
                <w:color w:val="000000"/>
                <w:sz w:val="16"/>
                <w:szCs w:val="16"/>
                <w:lang w:val="en-GB"/>
              </w:rPr>
            </w:pPr>
            <w:r w:rsidRPr="00644B4C">
              <w:rPr>
                <w:rFonts w:ascii="Calibri" w:eastAsia="Times New Roman" w:hAnsi="Calibri" w:cs="Calibri"/>
                <w:color w:val="000000"/>
                <w:sz w:val="16"/>
                <w:szCs w:val="16"/>
                <w:lang w:val="en-GB"/>
              </w:rPr>
              <w:t> </w:t>
            </w:r>
          </w:p>
        </w:tc>
      </w:tr>
      <w:tr w:rsidR="00644B4C" w:rsidRPr="00644B4C" w14:paraId="27169E78" w14:textId="77777777" w:rsidTr="004A0ABF">
        <w:trPr>
          <w:trHeight w:val="386"/>
        </w:trPr>
        <w:tc>
          <w:tcPr>
            <w:tcW w:w="1016" w:type="pct"/>
            <w:tcBorders>
              <w:top w:val="nil"/>
              <w:left w:val="single" w:sz="4" w:space="0" w:color="auto"/>
              <w:bottom w:val="single" w:sz="4" w:space="0" w:color="auto"/>
              <w:right w:val="single" w:sz="4" w:space="0" w:color="auto"/>
            </w:tcBorders>
            <w:shd w:val="clear" w:color="auto" w:fill="auto"/>
            <w:hideMark/>
          </w:tcPr>
          <w:p w14:paraId="5082D950" w14:textId="77777777" w:rsidR="00644B4C" w:rsidRPr="00644B4C" w:rsidRDefault="00644B4C" w:rsidP="004A0ABF">
            <w:pPr>
              <w:spacing w:after="0"/>
              <w:rPr>
                <w:rFonts w:ascii="Calibri" w:eastAsia="Times New Roman" w:hAnsi="Calibri" w:cs="Calibri"/>
                <w:b/>
                <w:bCs/>
                <w:color w:val="000000"/>
                <w:sz w:val="16"/>
                <w:szCs w:val="16"/>
                <w:lang w:val="en-GB"/>
              </w:rPr>
            </w:pPr>
            <w:r w:rsidRPr="00644B4C">
              <w:rPr>
                <w:rFonts w:ascii="Calibri" w:eastAsia="Times New Roman" w:hAnsi="Calibri"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46D79FD7" w14:textId="77777777" w:rsidR="00644B4C" w:rsidRPr="00644B4C" w:rsidRDefault="00644B4C" w:rsidP="004A0ABF">
            <w:pPr>
              <w:spacing w:after="0"/>
              <w:ind w:left="204" w:hanging="204"/>
              <w:rPr>
                <w:rFonts w:ascii="Calibri" w:eastAsia="Times New Roman" w:hAnsi="Calibri" w:cs="Calibri"/>
                <w:b/>
                <w:bCs/>
                <w:color w:val="000000"/>
                <w:sz w:val="16"/>
                <w:szCs w:val="16"/>
                <w:lang w:val="en-GB"/>
              </w:rPr>
            </w:pPr>
            <w:r w:rsidRPr="00644B4C">
              <w:rPr>
                <w:rFonts w:ascii="Calibri" w:hAnsi="Calibri" w:cs="Calibri"/>
                <w:color w:val="000000"/>
                <w:sz w:val="16"/>
                <w:szCs w:val="16"/>
                <w:lang w:val="en-GB"/>
              </w:rPr>
              <w:fldChar w:fldCharType="begin">
                <w:ffData>
                  <w:name w:val="IAP_cities"/>
                  <w:enabled/>
                  <w:calcOnExit w:val="0"/>
                  <w:checkBox>
                    <w:sizeAuto/>
                    <w:default w:val="0"/>
                    <w:checked/>
                  </w:checkBox>
                </w:ffData>
              </w:fldChar>
            </w:r>
            <w:r w:rsidRPr="00644B4C">
              <w:rPr>
                <w:rFonts w:ascii="Calibri" w:hAnsi="Calibri" w:cs="Calibri"/>
                <w:color w:val="000000"/>
                <w:sz w:val="16"/>
                <w:szCs w:val="16"/>
                <w:lang w:val="en-GB"/>
              </w:rPr>
              <w:instrText xml:space="preserve"> FORMCHECKBOX </w:instrText>
            </w:r>
            <w:r w:rsidR="00000000">
              <w:rPr>
                <w:rFonts w:ascii="Calibri" w:hAnsi="Calibri" w:cs="Calibri"/>
                <w:color w:val="000000"/>
                <w:sz w:val="16"/>
                <w:szCs w:val="16"/>
                <w:lang w:val="en-GB"/>
              </w:rPr>
            </w:r>
            <w:r w:rsidR="00000000">
              <w:rPr>
                <w:rFonts w:ascii="Calibri" w:hAnsi="Calibri" w:cs="Calibri"/>
                <w:color w:val="000000"/>
                <w:sz w:val="16"/>
                <w:szCs w:val="16"/>
                <w:lang w:val="en-GB"/>
              </w:rPr>
              <w:fldChar w:fldCharType="separate"/>
            </w:r>
            <w:r w:rsidRPr="00644B4C">
              <w:rPr>
                <w:rFonts w:ascii="Calibri" w:hAnsi="Calibri" w:cs="Calibri"/>
                <w:color w:val="000000"/>
                <w:sz w:val="16"/>
                <w:szCs w:val="16"/>
                <w:lang w:val="en-GB"/>
              </w:rPr>
              <w:fldChar w:fldCharType="end"/>
            </w:r>
            <w:r w:rsidRPr="00644B4C">
              <w:rPr>
                <w:rFonts w:ascii="Calibri" w:eastAsia="Times New Roman" w:hAnsi="Calibri" w:cs="Calibri"/>
                <w:b/>
                <w:bCs/>
                <w:color w:val="000000"/>
                <w:sz w:val="16"/>
                <w:szCs w:val="16"/>
                <w:lang w:val="en-GB"/>
              </w:rPr>
              <w:t>Strengthen institutional capacity and decision-making</w:t>
            </w:r>
          </w:p>
        </w:tc>
        <w:tc>
          <w:tcPr>
            <w:tcW w:w="1119" w:type="pct"/>
            <w:tcBorders>
              <w:top w:val="nil"/>
              <w:left w:val="nil"/>
              <w:bottom w:val="single" w:sz="4" w:space="0" w:color="auto"/>
              <w:right w:val="single" w:sz="4" w:space="0" w:color="auto"/>
            </w:tcBorders>
            <w:shd w:val="clear" w:color="auto" w:fill="auto"/>
            <w:hideMark/>
          </w:tcPr>
          <w:p w14:paraId="591BC369" w14:textId="77777777" w:rsidR="00644B4C" w:rsidRPr="00644B4C" w:rsidRDefault="00644B4C" w:rsidP="004A0ABF">
            <w:pPr>
              <w:spacing w:after="0"/>
              <w:rPr>
                <w:rFonts w:ascii="Calibri" w:eastAsia="Times New Roman" w:hAnsi="Calibri" w:cs="Calibri"/>
                <w:color w:val="000000"/>
                <w:sz w:val="16"/>
                <w:szCs w:val="16"/>
                <w:lang w:val="en-GB"/>
              </w:rPr>
            </w:pPr>
            <w:r w:rsidRPr="00644B4C">
              <w:rPr>
                <w:rFonts w:ascii="Calibri" w:eastAsia="Times New Roman" w:hAnsi="Calibri" w:cs="Calibri"/>
                <w:color w:val="000000"/>
                <w:sz w:val="16"/>
                <w:szCs w:val="16"/>
                <w:lang w:val="en-GB"/>
              </w:rPr>
              <w:t> </w:t>
            </w:r>
          </w:p>
        </w:tc>
        <w:tc>
          <w:tcPr>
            <w:tcW w:w="1622" w:type="pct"/>
            <w:tcBorders>
              <w:top w:val="nil"/>
              <w:left w:val="nil"/>
              <w:bottom w:val="single" w:sz="4" w:space="0" w:color="auto"/>
              <w:right w:val="single" w:sz="4" w:space="0" w:color="auto"/>
            </w:tcBorders>
            <w:shd w:val="clear" w:color="auto" w:fill="auto"/>
            <w:hideMark/>
          </w:tcPr>
          <w:p w14:paraId="192477DA" w14:textId="77777777" w:rsidR="00644B4C" w:rsidRPr="00644B4C" w:rsidRDefault="00644B4C" w:rsidP="004A0ABF">
            <w:pPr>
              <w:spacing w:after="0"/>
              <w:rPr>
                <w:rFonts w:ascii="Calibri" w:eastAsia="Times New Roman" w:hAnsi="Calibri" w:cs="Calibri"/>
                <w:color w:val="000000"/>
                <w:sz w:val="16"/>
                <w:szCs w:val="16"/>
                <w:lang w:val="en-GB"/>
              </w:rPr>
            </w:pPr>
            <w:r w:rsidRPr="00644B4C">
              <w:rPr>
                <w:rFonts w:ascii="Calibri" w:eastAsia="Times New Roman" w:hAnsi="Calibri" w:cs="Calibri"/>
                <w:color w:val="000000"/>
                <w:sz w:val="16"/>
                <w:szCs w:val="16"/>
                <w:lang w:val="en-GB"/>
              </w:rPr>
              <w:t> </w:t>
            </w:r>
          </w:p>
        </w:tc>
      </w:tr>
      <w:tr w:rsidR="00644B4C" w:rsidRPr="00644B4C" w14:paraId="5E9B4340" w14:textId="77777777" w:rsidTr="004A0ABF">
        <w:trPr>
          <w:trHeight w:val="89"/>
        </w:trPr>
        <w:tc>
          <w:tcPr>
            <w:tcW w:w="1016" w:type="pct"/>
            <w:tcBorders>
              <w:top w:val="nil"/>
              <w:left w:val="single" w:sz="4" w:space="0" w:color="auto"/>
              <w:bottom w:val="single" w:sz="4" w:space="0" w:color="auto"/>
              <w:right w:val="single" w:sz="4" w:space="0" w:color="auto"/>
            </w:tcBorders>
            <w:shd w:val="clear" w:color="auto" w:fill="auto"/>
            <w:hideMark/>
          </w:tcPr>
          <w:p w14:paraId="29CA24E2" w14:textId="77777777" w:rsidR="00644B4C" w:rsidRPr="00644B4C" w:rsidRDefault="00644B4C" w:rsidP="004A0ABF">
            <w:pPr>
              <w:spacing w:after="0"/>
              <w:rPr>
                <w:rFonts w:ascii="Calibri" w:eastAsia="Times New Roman" w:hAnsi="Calibri" w:cs="Calibri"/>
                <w:b/>
                <w:bCs/>
                <w:color w:val="000000"/>
                <w:sz w:val="16"/>
                <w:szCs w:val="16"/>
                <w:lang w:val="en-GB"/>
              </w:rPr>
            </w:pPr>
            <w:r w:rsidRPr="00644B4C">
              <w:rPr>
                <w:rFonts w:ascii="Calibri" w:eastAsia="Times New Roman" w:hAnsi="Calibri"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4AF5A9EC" w14:textId="77777777" w:rsidR="00644B4C" w:rsidRPr="00644B4C" w:rsidRDefault="00644B4C" w:rsidP="004A0ABF">
            <w:pPr>
              <w:spacing w:after="0"/>
              <w:ind w:left="204" w:hanging="204"/>
              <w:rPr>
                <w:rFonts w:ascii="Calibri" w:eastAsia="Times New Roman" w:hAnsi="Calibri" w:cs="Calibri"/>
                <w:b/>
                <w:bCs/>
                <w:color w:val="000000"/>
                <w:sz w:val="16"/>
                <w:szCs w:val="16"/>
                <w:lang w:val="en-GB"/>
              </w:rPr>
            </w:pPr>
            <w:r w:rsidRPr="00644B4C">
              <w:rPr>
                <w:rFonts w:ascii="Calibri" w:hAnsi="Calibri" w:cs="Calibri"/>
                <w:color w:val="000000"/>
                <w:sz w:val="16"/>
                <w:szCs w:val="16"/>
                <w:lang w:val="en-GB"/>
              </w:rPr>
              <w:fldChar w:fldCharType="begin">
                <w:ffData>
                  <w:name w:val="IAP_cities"/>
                  <w:enabled/>
                  <w:calcOnExit w:val="0"/>
                  <w:checkBox>
                    <w:sizeAuto/>
                    <w:default w:val="0"/>
                    <w:checked/>
                  </w:checkBox>
                </w:ffData>
              </w:fldChar>
            </w:r>
            <w:r w:rsidRPr="00644B4C">
              <w:rPr>
                <w:rFonts w:ascii="Calibri" w:hAnsi="Calibri" w:cs="Calibri"/>
                <w:color w:val="000000"/>
                <w:sz w:val="16"/>
                <w:szCs w:val="16"/>
                <w:lang w:val="en-GB"/>
              </w:rPr>
              <w:instrText xml:space="preserve"> FORMCHECKBOX </w:instrText>
            </w:r>
            <w:r w:rsidR="00000000">
              <w:rPr>
                <w:rFonts w:ascii="Calibri" w:hAnsi="Calibri" w:cs="Calibri"/>
                <w:color w:val="000000"/>
                <w:sz w:val="16"/>
                <w:szCs w:val="16"/>
                <w:lang w:val="en-GB"/>
              </w:rPr>
            </w:r>
            <w:r w:rsidR="00000000">
              <w:rPr>
                <w:rFonts w:ascii="Calibri" w:hAnsi="Calibri" w:cs="Calibri"/>
                <w:color w:val="000000"/>
                <w:sz w:val="16"/>
                <w:szCs w:val="16"/>
                <w:lang w:val="en-GB"/>
              </w:rPr>
              <w:fldChar w:fldCharType="separate"/>
            </w:r>
            <w:r w:rsidRPr="00644B4C">
              <w:rPr>
                <w:rFonts w:ascii="Calibri" w:hAnsi="Calibri" w:cs="Calibri"/>
                <w:color w:val="000000"/>
                <w:sz w:val="16"/>
                <w:szCs w:val="16"/>
                <w:lang w:val="en-GB"/>
              </w:rPr>
              <w:fldChar w:fldCharType="end"/>
            </w:r>
            <w:r w:rsidRPr="00644B4C">
              <w:rPr>
                <w:rFonts w:ascii="Calibri" w:eastAsia="Times New Roman" w:hAnsi="Calibri" w:cs="Calibri"/>
                <w:b/>
                <w:bCs/>
                <w:color w:val="000000"/>
                <w:sz w:val="16"/>
                <w:szCs w:val="16"/>
                <w:lang w:val="en-GB"/>
              </w:rPr>
              <w:t>Convene multi-stakeholder alliances</w:t>
            </w:r>
          </w:p>
        </w:tc>
        <w:tc>
          <w:tcPr>
            <w:tcW w:w="1119" w:type="pct"/>
            <w:tcBorders>
              <w:top w:val="nil"/>
              <w:left w:val="nil"/>
              <w:bottom w:val="single" w:sz="4" w:space="0" w:color="auto"/>
              <w:right w:val="single" w:sz="4" w:space="0" w:color="auto"/>
            </w:tcBorders>
            <w:shd w:val="clear" w:color="auto" w:fill="auto"/>
            <w:hideMark/>
          </w:tcPr>
          <w:p w14:paraId="4D84A8F0" w14:textId="77777777" w:rsidR="00644B4C" w:rsidRPr="00644B4C" w:rsidRDefault="00644B4C" w:rsidP="004A0ABF">
            <w:pPr>
              <w:spacing w:after="0"/>
              <w:rPr>
                <w:rFonts w:ascii="Calibri" w:eastAsia="Times New Roman" w:hAnsi="Calibri" w:cs="Calibri"/>
                <w:color w:val="000000"/>
                <w:sz w:val="16"/>
                <w:szCs w:val="16"/>
                <w:lang w:val="en-GB"/>
              </w:rPr>
            </w:pPr>
            <w:r w:rsidRPr="00644B4C">
              <w:rPr>
                <w:rFonts w:ascii="Calibri" w:eastAsia="Times New Roman" w:hAnsi="Calibri" w:cs="Calibri"/>
                <w:color w:val="000000"/>
                <w:sz w:val="16"/>
                <w:szCs w:val="16"/>
                <w:lang w:val="en-GB"/>
              </w:rPr>
              <w:t> </w:t>
            </w:r>
          </w:p>
        </w:tc>
        <w:tc>
          <w:tcPr>
            <w:tcW w:w="1622" w:type="pct"/>
            <w:tcBorders>
              <w:top w:val="nil"/>
              <w:left w:val="nil"/>
              <w:bottom w:val="single" w:sz="4" w:space="0" w:color="auto"/>
              <w:right w:val="single" w:sz="4" w:space="0" w:color="auto"/>
            </w:tcBorders>
            <w:shd w:val="clear" w:color="auto" w:fill="auto"/>
            <w:noWrap/>
            <w:vAlign w:val="bottom"/>
            <w:hideMark/>
          </w:tcPr>
          <w:p w14:paraId="7551CFBC" w14:textId="77777777" w:rsidR="00644B4C" w:rsidRPr="00644B4C" w:rsidRDefault="00644B4C" w:rsidP="004A0ABF">
            <w:pPr>
              <w:spacing w:after="0"/>
              <w:rPr>
                <w:rFonts w:ascii="Calibri" w:eastAsia="Times New Roman" w:hAnsi="Calibri" w:cs="Calibri"/>
                <w:iCs/>
                <w:color w:val="000000"/>
                <w:sz w:val="16"/>
                <w:szCs w:val="16"/>
                <w:lang w:val="en-GB"/>
              </w:rPr>
            </w:pPr>
            <w:r w:rsidRPr="00644B4C">
              <w:rPr>
                <w:rFonts w:ascii="Calibri" w:eastAsia="Times New Roman" w:hAnsi="Calibri" w:cs="Calibri"/>
                <w:iCs/>
                <w:color w:val="000000"/>
                <w:sz w:val="16"/>
                <w:szCs w:val="16"/>
                <w:lang w:val="en-GB"/>
              </w:rPr>
              <w:t> </w:t>
            </w:r>
          </w:p>
        </w:tc>
      </w:tr>
      <w:tr w:rsidR="00644B4C" w:rsidRPr="00644B4C" w14:paraId="64FE8583" w14:textId="77777777" w:rsidTr="004A0ABF">
        <w:trPr>
          <w:trHeight w:val="323"/>
        </w:trPr>
        <w:tc>
          <w:tcPr>
            <w:tcW w:w="1016" w:type="pct"/>
            <w:tcBorders>
              <w:top w:val="nil"/>
              <w:left w:val="single" w:sz="4" w:space="0" w:color="auto"/>
              <w:bottom w:val="single" w:sz="4" w:space="0" w:color="auto"/>
              <w:right w:val="single" w:sz="4" w:space="0" w:color="auto"/>
            </w:tcBorders>
            <w:shd w:val="clear" w:color="auto" w:fill="auto"/>
            <w:hideMark/>
          </w:tcPr>
          <w:p w14:paraId="056FD415" w14:textId="77777777" w:rsidR="00644B4C" w:rsidRPr="00644B4C" w:rsidRDefault="00644B4C" w:rsidP="004A0ABF">
            <w:pPr>
              <w:spacing w:after="0"/>
              <w:rPr>
                <w:rFonts w:ascii="Calibri" w:eastAsia="Times New Roman" w:hAnsi="Calibri" w:cs="Calibri"/>
                <w:b/>
                <w:bCs/>
                <w:color w:val="000000"/>
                <w:sz w:val="16"/>
                <w:szCs w:val="16"/>
                <w:lang w:val="en-GB"/>
              </w:rPr>
            </w:pPr>
            <w:r w:rsidRPr="00644B4C">
              <w:rPr>
                <w:rFonts w:ascii="Calibri" w:eastAsia="Times New Roman" w:hAnsi="Calibri"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2E27D756" w14:textId="77777777" w:rsidR="00644B4C" w:rsidRPr="00644B4C" w:rsidRDefault="00644B4C" w:rsidP="004A0ABF">
            <w:pPr>
              <w:spacing w:after="0"/>
              <w:ind w:left="114" w:hanging="114"/>
              <w:rPr>
                <w:rFonts w:ascii="Calibri" w:eastAsia="Times New Roman" w:hAnsi="Calibri" w:cs="Calibri"/>
                <w:b/>
                <w:bCs/>
                <w:color w:val="000000"/>
                <w:sz w:val="16"/>
                <w:szCs w:val="16"/>
                <w:lang w:val="en-GB"/>
              </w:rPr>
            </w:pPr>
            <w:r w:rsidRPr="00644B4C">
              <w:rPr>
                <w:rFonts w:ascii="Calibri" w:hAnsi="Calibri" w:cs="Calibri"/>
                <w:color w:val="000000"/>
                <w:sz w:val="16"/>
                <w:szCs w:val="16"/>
                <w:lang w:val="en-GB"/>
              </w:rPr>
              <w:fldChar w:fldCharType="begin">
                <w:ffData>
                  <w:name w:val="IAP_cities"/>
                  <w:enabled/>
                  <w:calcOnExit w:val="0"/>
                  <w:checkBox>
                    <w:sizeAuto/>
                    <w:default w:val="0"/>
                    <w:checked/>
                  </w:checkBox>
                </w:ffData>
              </w:fldChar>
            </w:r>
            <w:r w:rsidRPr="00644B4C">
              <w:rPr>
                <w:rFonts w:ascii="Calibri" w:hAnsi="Calibri" w:cs="Calibri"/>
                <w:color w:val="000000"/>
                <w:sz w:val="16"/>
                <w:szCs w:val="16"/>
                <w:lang w:val="en-GB"/>
              </w:rPr>
              <w:instrText xml:space="preserve"> FORMCHECKBOX </w:instrText>
            </w:r>
            <w:r w:rsidR="00000000">
              <w:rPr>
                <w:rFonts w:ascii="Calibri" w:hAnsi="Calibri" w:cs="Calibri"/>
                <w:color w:val="000000"/>
                <w:sz w:val="16"/>
                <w:szCs w:val="16"/>
                <w:lang w:val="en-GB"/>
              </w:rPr>
            </w:r>
            <w:r w:rsidR="00000000">
              <w:rPr>
                <w:rFonts w:ascii="Calibri" w:hAnsi="Calibri" w:cs="Calibri"/>
                <w:color w:val="000000"/>
                <w:sz w:val="16"/>
                <w:szCs w:val="16"/>
                <w:lang w:val="en-GB"/>
              </w:rPr>
              <w:fldChar w:fldCharType="separate"/>
            </w:r>
            <w:r w:rsidRPr="00644B4C">
              <w:rPr>
                <w:rFonts w:ascii="Calibri" w:hAnsi="Calibri" w:cs="Calibri"/>
                <w:color w:val="000000"/>
                <w:sz w:val="16"/>
                <w:szCs w:val="16"/>
                <w:lang w:val="en-GB"/>
              </w:rPr>
              <w:fldChar w:fldCharType="end"/>
            </w:r>
            <w:r w:rsidRPr="00644B4C">
              <w:rPr>
                <w:rFonts w:ascii="Calibri" w:eastAsia="Times New Roman" w:hAnsi="Calibri" w:cs="Calibri"/>
                <w:b/>
                <w:bCs/>
                <w:color w:val="000000"/>
                <w:sz w:val="16"/>
                <w:szCs w:val="16"/>
                <w:lang w:val="en-GB"/>
              </w:rPr>
              <w:t>Demonstrate innovative approaches</w:t>
            </w:r>
          </w:p>
        </w:tc>
        <w:tc>
          <w:tcPr>
            <w:tcW w:w="1119" w:type="pct"/>
            <w:tcBorders>
              <w:top w:val="nil"/>
              <w:left w:val="nil"/>
              <w:bottom w:val="single" w:sz="4" w:space="0" w:color="auto"/>
              <w:right w:val="single" w:sz="4" w:space="0" w:color="auto"/>
            </w:tcBorders>
            <w:shd w:val="clear" w:color="auto" w:fill="auto"/>
            <w:hideMark/>
          </w:tcPr>
          <w:p w14:paraId="497CD070" w14:textId="77777777" w:rsidR="00644B4C" w:rsidRPr="00644B4C" w:rsidRDefault="00644B4C" w:rsidP="004A0ABF">
            <w:pPr>
              <w:spacing w:after="0"/>
              <w:rPr>
                <w:rFonts w:ascii="Calibri" w:eastAsia="Times New Roman" w:hAnsi="Calibri" w:cs="Calibri"/>
                <w:color w:val="000000"/>
                <w:sz w:val="16"/>
                <w:szCs w:val="16"/>
                <w:lang w:val="en-GB"/>
              </w:rPr>
            </w:pPr>
            <w:r w:rsidRPr="00644B4C">
              <w:rPr>
                <w:rFonts w:ascii="Calibri" w:eastAsia="Times New Roman" w:hAnsi="Calibri" w:cs="Calibri"/>
                <w:color w:val="000000"/>
                <w:sz w:val="16"/>
                <w:szCs w:val="16"/>
                <w:lang w:val="en-GB"/>
              </w:rPr>
              <w:t> </w:t>
            </w:r>
          </w:p>
        </w:tc>
        <w:tc>
          <w:tcPr>
            <w:tcW w:w="1622" w:type="pct"/>
            <w:tcBorders>
              <w:top w:val="nil"/>
              <w:left w:val="nil"/>
              <w:bottom w:val="single" w:sz="4" w:space="0" w:color="auto"/>
              <w:right w:val="single" w:sz="4" w:space="0" w:color="auto"/>
            </w:tcBorders>
            <w:shd w:val="clear" w:color="auto" w:fill="auto"/>
            <w:hideMark/>
          </w:tcPr>
          <w:p w14:paraId="54553C7E" w14:textId="77777777" w:rsidR="00644B4C" w:rsidRPr="00644B4C" w:rsidRDefault="00644B4C" w:rsidP="004A0ABF">
            <w:pPr>
              <w:spacing w:after="0"/>
              <w:rPr>
                <w:rFonts w:ascii="Calibri" w:eastAsia="Times New Roman" w:hAnsi="Calibri" w:cs="Calibri"/>
                <w:color w:val="000000"/>
                <w:sz w:val="16"/>
                <w:szCs w:val="16"/>
                <w:lang w:val="en-GB"/>
              </w:rPr>
            </w:pPr>
            <w:r w:rsidRPr="00644B4C">
              <w:rPr>
                <w:rFonts w:ascii="Calibri" w:eastAsia="Times New Roman" w:hAnsi="Calibri" w:cs="Calibri"/>
                <w:color w:val="000000"/>
                <w:sz w:val="16"/>
                <w:szCs w:val="16"/>
                <w:lang w:val="en-GB"/>
              </w:rPr>
              <w:t> </w:t>
            </w:r>
          </w:p>
        </w:tc>
      </w:tr>
      <w:tr w:rsidR="00644B4C" w:rsidRPr="00644B4C" w14:paraId="671D7C0B" w14:textId="77777777" w:rsidTr="004A0ABF">
        <w:trPr>
          <w:trHeight w:val="305"/>
        </w:trPr>
        <w:tc>
          <w:tcPr>
            <w:tcW w:w="1016" w:type="pct"/>
            <w:tcBorders>
              <w:top w:val="nil"/>
              <w:left w:val="single" w:sz="4" w:space="0" w:color="auto"/>
              <w:bottom w:val="single" w:sz="4" w:space="0" w:color="auto"/>
              <w:right w:val="single" w:sz="4" w:space="0" w:color="auto"/>
            </w:tcBorders>
            <w:shd w:val="clear" w:color="auto" w:fill="auto"/>
            <w:hideMark/>
          </w:tcPr>
          <w:p w14:paraId="1354E755" w14:textId="77777777" w:rsidR="00644B4C" w:rsidRPr="00644B4C" w:rsidRDefault="00644B4C" w:rsidP="004A0ABF">
            <w:pPr>
              <w:spacing w:after="0"/>
              <w:rPr>
                <w:rFonts w:ascii="Calibri" w:eastAsia="Times New Roman" w:hAnsi="Calibri" w:cs="Calibri"/>
                <w:b/>
                <w:bCs/>
                <w:color w:val="000000"/>
                <w:sz w:val="16"/>
                <w:szCs w:val="16"/>
                <w:lang w:val="en-GB"/>
              </w:rPr>
            </w:pPr>
            <w:r w:rsidRPr="00644B4C">
              <w:rPr>
                <w:rFonts w:ascii="Calibri" w:eastAsia="Times New Roman" w:hAnsi="Calibri"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3B3B5B35" w14:textId="77777777" w:rsidR="00644B4C" w:rsidRPr="00644B4C" w:rsidRDefault="00644B4C" w:rsidP="004A0ABF">
            <w:pPr>
              <w:spacing w:after="0"/>
              <w:ind w:left="114" w:hanging="114"/>
              <w:rPr>
                <w:rFonts w:ascii="Calibri" w:eastAsia="Times New Roman" w:hAnsi="Calibri" w:cs="Calibri"/>
                <w:b/>
                <w:bCs/>
                <w:color w:val="000000"/>
                <w:sz w:val="16"/>
                <w:szCs w:val="16"/>
                <w:lang w:val="en-GB"/>
              </w:rPr>
            </w:pPr>
            <w:r w:rsidRPr="00644B4C">
              <w:rPr>
                <w:rFonts w:ascii="Calibri" w:hAnsi="Calibri" w:cs="Calibri"/>
                <w:color w:val="000000"/>
                <w:sz w:val="16"/>
                <w:szCs w:val="16"/>
                <w:lang w:val="en-GB"/>
              </w:rPr>
              <w:fldChar w:fldCharType="begin">
                <w:ffData>
                  <w:name w:val="IAP_cities"/>
                  <w:enabled/>
                  <w:calcOnExit w:val="0"/>
                  <w:checkBox>
                    <w:sizeAuto/>
                    <w:default w:val="0"/>
                    <w:checked/>
                  </w:checkBox>
                </w:ffData>
              </w:fldChar>
            </w:r>
            <w:r w:rsidRPr="00644B4C">
              <w:rPr>
                <w:rFonts w:ascii="Calibri" w:hAnsi="Calibri" w:cs="Calibri"/>
                <w:color w:val="000000"/>
                <w:sz w:val="16"/>
                <w:szCs w:val="16"/>
                <w:lang w:val="en-GB"/>
              </w:rPr>
              <w:instrText xml:space="preserve"> FORMCHECKBOX </w:instrText>
            </w:r>
            <w:r w:rsidR="00000000">
              <w:rPr>
                <w:rFonts w:ascii="Calibri" w:hAnsi="Calibri" w:cs="Calibri"/>
                <w:color w:val="000000"/>
                <w:sz w:val="16"/>
                <w:szCs w:val="16"/>
                <w:lang w:val="en-GB"/>
              </w:rPr>
            </w:r>
            <w:r w:rsidR="00000000">
              <w:rPr>
                <w:rFonts w:ascii="Calibri" w:hAnsi="Calibri" w:cs="Calibri"/>
                <w:color w:val="000000"/>
                <w:sz w:val="16"/>
                <w:szCs w:val="16"/>
                <w:lang w:val="en-GB"/>
              </w:rPr>
              <w:fldChar w:fldCharType="separate"/>
            </w:r>
            <w:r w:rsidRPr="00644B4C">
              <w:rPr>
                <w:rFonts w:ascii="Calibri" w:hAnsi="Calibri" w:cs="Calibri"/>
                <w:color w:val="000000"/>
                <w:sz w:val="16"/>
                <w:szCs w:val="16"/>
                <w:lang w:val="en-GB"/>
              </w:rPr>
              <w:fldChar w:fldCharType="end"/>
            </w:r>
            <w:r w:rsidRPr="00644B4C">
              <w:rPr>
                <w:rFonts w:ascii="Calibri" w:eastAsia="Times New Roman" w:hAnsi="Calibri" w:cs="Calibri"/>
                <w:b/>
                <w:bCs/>
                <w:color w:val="000000"/>
                <w:sz w:val="16"/>
                <w:szCs w:val="16"/>
                <w:lang w:val="en-GB"/>
              </w:rPr>
              <w:t>Deploy innovative financial instruments</w:t>
            </w:r>
          </w:p>
        </w:tc>
        <w:tc>
          <w:tcPr>
            <w:tcW w:w="1119" w:type="pct"/>
            <w:tcBorders>
              <w:top w:val="nil"/>
              <w:left w:val="nil"/>
              <w:bottom w:val="single" w:sz="4" w:space="0" w:color="auto"/>
              <w:right w:val="single" w:sz="4" w:space="0" w:color="auto"/>
            </w:tcBorders>
            <w:shd w:val="clear" w:color="auto" w:fill="auto"/>
            <w:hideMark/>
          </w:tcPr>
          <w:p w14:paraId="6F26C3FD" w14:textId="77777777" w:rsidR="00644B4C" w:rsidRPr="00644B4C" w:rsidRDefault="00644B4C" w:rsidP="004A0ABF">
            <w:pPr>
              <w:spacing w:after="0"/>
              <w:rPr>
                <w:rFonts w:ascii="Calibri" w:eastAsia="Times New Roman" w:hAnsi="Calibri" w:cs="Calibri"/>
                <w:color w:val="000000"/>
                <w:sz w:val="16"/>
                <w:szCs w:val="16"/>
                <w:lang w:val="en-GB"/>
              </w:rPr>
            </w:pPr>
            <w:r w:rsidRPr="00644B4C">
              <w:rPr>
                <w:rFonts w:ascii="Calibri" w:eastAsia="Times New Roman" w:hAnsi="Calibri" w:cs="Calibri"/>
                <w:color w:val="000000"/>
                <w:sz w:val="16"/>
                <w:szCs w:val="16"/>
                <w:lang w:val="en-GB"/>
              </w:rPr>
              <w:t> </w:t>
            </w:r>
          </w:p>
        </w:tc>
        <w:tc>
          <w:tcPr>
            <w:tcW w:w="1622" w:type="pct"/>
            <w:tcBorders>
              <w:top w:val="nil"/>
              <w:left w:val="nil"/>
              <w:bottom w:val="single" w:sz="4" w:space="0" w:color="auto"/>
              <w:right w:val="single" w:sz="4" w:space="0" w:color="auto"/>
            </w:tcBorders>
            <w:shd w:val="clear" w:color="auto" w:fill="auto"/>
            <w:hideMark/>
          </w:tcPr>
          <w:p w14:paraId="3D39A28B" w14:textId="77777777" w:rsidR="00644B4C" w:rsidRPr="00644B4C" w:rsidRDefault="00644B4C" w:rsidP="004A0ABF">
            <w:pPr>
              <w:spacing w:after="0"/>
              <w:rPr>
                <w:rFonts w:ascii="Calibri" w:eastAsia="Times New Roman" w:hAnsi="Calibri" w:cs="Calibri"/>
                <w:color w:val="000000"/>
                <w:sz w:val="16"/>
                <w:szCs w:val="16"/>
                <w:lang w:val="en-GB"/>
              </w:rPr>
            </w:pPr>
            <w:r w:rsidRPr="00644B4C">
              <w:rPr>
                <w:rFonts w:ascii="Calibri" w:eastAsia="Times New Roman" w:hAnsi="Calibri" w:cs="Calibri"/>
                <w:color w:val="000000"/>
                <w:sz w:val="16"/>
                <w:szCs w:val="16"/>
                <w:lang w:val="en-GB"/>
              </w:rPr>
              <w:t> </w:t>
            </w:r>
          </w:p>
        </w:tc>
      </w:tr>
      <w:tr w:rsidR="00644B4C" w:rsidRPr="00644B4C" w14:paraId="1109E1DC" w14:textId="77777777" w:rsidTr="004A0ABF">
        <w:trPr>
          <w:trHeight w:val="188"/>
        </w:trPr>
        <w:tc>
          <w:tcPr>
            <w:tcW w:w="1016" w:type="pct"/>
            <w:tcBorders>
              <w:top w:val="nil"/>
              <w:left w:val="single" w:sz="4" w:space="0" w:color="auto"/>
              <w:bottom w:val="single" w:sz="4" w:space="0" w:color="auto"/>
              <w:right w:val="single" w:sz="4" w:space="0" w:color="auto"/>
            </w:tcBorders>
            <w:shd w:val="clear" w:color="auto" w:fill="auto"/>
            <w:hideMark/>
          </w:tcPr>
          <w:p w14:paraId="712CB21F" w14:textId="77777777" w:rsidR="00644B4C" w:rsidRPr="00644B4C" w:rsidRDefault="00644B4C" w:rsidP="004A0ABF">
            <w:pPr>
              <w:spacing w:after="0"/>
              <w:rPr>
                <w:rFonts w:ascii="Calibri" w:eastAsia="Times New Roman" w:hAnsi="Calibri" w:cs="Calibri"/>
                <w:b/>
                <w:bCs/>
                <w:color w:val="000000"/>
                <w:sz w:val="16"/>
                <w:szCs w:val="16"/>
                <w:lang w:val="en-GB"/>
              </w:rPr>
            </w:pPr>
            <w:r w:rsidRPr="00644B4C">
              <w:rPr>
                <w:rFonts w:ascii="Calibri" w:hAnsi="Calibri" w:cs="Calibri"/>
                <w:color w:val="000000"/>
                <w:sz w:val="16"/>
                <w:szCs w:val="16"/>
                <w:lang w:val="en-GB"/>
              </w:rPr>
              <w:fldChar w:fldCharType="begin">
                <w:ffData>
                  <w:name w:val="IAP_cities"/>
                  <w:enabled/>
                  <w:calcOnExit w:val="0"/>
                  <w:checkBox>
                    <w:sizeAuto/>
                    <w:default w:val="0"/>
                    <w:checked/>
                  </w:checkBox>
                </w:ffData>
              </w:fldChar>
            </w:r>
            <w:r w:rsidRPr="00644B4C">
              <w:rPr>
                <w:rFonts w:ascii="Calibri" w:hAnsi="Calibri" w:cs="Calibri"/>
                <w:color w:val="000000"/>
                <w:sz w:val="16"/>
                <w:szCs w:val="16"/>
                <w:lang w:val="en-GB"/>
              </w:rPr>
              <w:instrText xml:space="preserve"> FORMCHECKBOX </w:instrText>
            </w:r>
            <w:r w:rsidR="00000000">
              <w:rPr>
                <w:rFonts w:ascii="Calibri" w:hAnsi="Calibri" w:cs="Calibri"/>
                <w:color w:val="000000"/>
                <w:sz w:val="16"/>
                <w:szCs w:val="16"/>
                <w:lang w:val="en-GB"/>
              </w:rPr>
            </w:r>
            <w:r w:rsidR="00000000">
              <w:rPr>
                <w:rFonts w:ascii="Calibri" w:hAnsi="Calibri" w:cs="Calibri"/>
                <w:color w:val="000000"/>
                <w:sz w:val="16"/>
                <w:szCs w:val="16"/>
                <w:lang w:val="en-GB"/>
              </w:rPr>
              <w:fldChar w:fldCharType="separate"/>
            </w:r>
            <w:r w:rsidRPr="00644B4C">
              <w:rPr>
                <w:rFonts w:ascii="Calibri" w:hAnsi="Calibri" w:cs="Calibri"/>
                <w:color w:val="000000"/>
                <w:sz w:val="16"/>
                <w:szCs w:val="16"/>
                <w:lang w:val="en-GB"/>
              </w:rPr>
              <w:fldChar w:fldCharType="end"/>
            </w:r>
            <w:r w:rsidRPr="00644B4C">
              <w:rPr>
                <w:rFonts w:ascii="Calibri" w:eastAsia="Times New Roman" w:hAnsi="Calibri" w:cs="Calibri"/>
                <w:b/>
                <w:bCs/>
                <w:color w:val="000000"/>
                <w:sz w:val="16"/>
                <w:szCs w:val="16"/>
                <w:lang w:val="en-GB"/>
              </w:rPr>
              <w:t>Stakeholders</w:t>
            </w:r>
          </w:p>
        </w:tc>
        <w:tc>
          <w:tcPr>
            <w:tcW w:w="1244" w:type="pct"/>
            <w:tcBorders>
              <w:top w:val="nil"/>
              <w:left w:val="nil"/>
              <w:bottom w:val="single" w:sz="4" w:space="0" w:color="auto"/>
              <w:right w:val="single" w:sz="4" w:space="0" w:color="auto"/>
            </w:tcBorders>
            <w:shd w:val="clear" w:color="auto" w:fill="auto"/>
            <w:hideMark/>
          </w:tcPr>
          <w:p w14:paraId="5ABA4054" w14:textId="77777777" w:rsidR="00644B4C" w:rsidRPr="00644B4C" w:rsidRDefault="00644B4C" w:rsidP="004A0ABF">
            <w:pPr>
              <w:spacing w:after="0"/>
              <w:rPr>
                <w:rFonts w:ascii="Calibri" w:eastAsia="Times New Roman" w:hAnsi="Calibri" w:cs="Calibri"/>
                <w:b/>
                <w:bCs/>
                <w:color w:val="000000"/>
                <w:sz w:val="16"/>
                <w:szCs w:val="16"/>
                <w:lang w:val="en-GB"/>
              </w:rPr>
            </w:pPr>
            <w:r w:rsidRPr="00644B4C">
              <w:rPr>
                <w:rFonts w:ascii="Calibri" w:eastAsia="Times New Roman" w:hAnsi="Calibri" w:cs="Calibri"/>
                <w:b/>
                <w:bCs/>
                <w:color w:val="000000"/>
                <w:sz w:val="16"/>
                <w:szCs w:val="16"/>
                <w:lang w:val="en-GB"/>
              </w:rPr>
              <w:t> </w:t>
            </w:r>
          </w:p>
        </w:tc>
        <w:tc>
          <w:tcPr>
            <w:tcW w:w="1119" w:type="pct"/>
            <w:tcBorders>
              <w:top w:val="nil"/>
              <w:left w:val="nil"/>
              <w:bottom w:val="single" w:sz="4" w:space="0" w:color="auto"/>
              <w:right w:val="single" w:sz="4" w:space="0" w:color="auto"/>
            </w:tcBorders>
            <w:shd w:val="clear" w:color="auto" w:fill="auto"/>
            <w:hideMark/>
          </w:tcPr>
          <w:p w14:paraId="3642B41A" w14:textId="77777777" w:rsidR="00644B4C" w:rsidRPr="00644B4C" w:rsidRDefault="00644B4C" w:rsidP="004A0ABF">
            <w:pPr>
              <w:spacing w:after="0"/>
              <w:rPr>
                <w:rFonts w:ascii="Calibri" w:eastAsia="Times New Roman" w:hAnsi="Calibri" w:cs="Calibri"/>
                <w:color w:val="000000"/>
                <w:sz w:val="16"/>
                <w:szCs w:val="16"/>
                <w:lang w:val="en-GB"/>
              </w:rPr>
            </w:pPr>
            <w:r w:rsidRPr="00644B4C">
              <w:rPr>
                <w:rFonts w:ascii="Calibri" w:eastAsia="Times New Roman" w:hAnsi="Calibri" w:cs="Calibri"/>
                <w:color w:val="000000"/>
                <w:sz w:val="16"/>
                <w:szCs w:val="16"/>
                <w:lang w:val="en-GB"/>
              </w:rPr>
              <w:t> </w:t>
            </w:r>
          </w:p>
        </w:tc>
        <w:tc>
          <w:tcPr>
            <w:tcW w:w="1622" w:type="pct"/>
            <w:tcBorders>
              <w:top w:val="nil"/>
              <w:left w:val="nil"/>
              <w:bottom w:val="single" w:sz="4" w:space="0" w:color="auto"/>
              <w:right w:val="single" w:sz="4" w:space="0" w:color="auto"/>
            </w:tcBorders>
            <w:shd w:val="clear" w:color="auto" w:fill="auto"/>
            <w:hideMark/>
          </w:tcPr>
          <w:p w14:paraId="38041E44" w14:textId="77777777" w:rsidR="00644B4C" w:rsidRPr="00644B4C" w:rsidRDefault="00644B4C" w:rsidP="004A0ABF">
            <w:pPr>
              <w:spacing w:after="0"/>
              <w:rPr>
                <w:rFonts w:ascii="Calibri" w:eastAsia="Times New Roman" w:hAnsi="Calibri" w:cs="Calibri"/>
                <w:color w:val="000000"/>
                <w:sz w:val="16"/>
                <w:szCs w:val="16"/>
                <w:lang w:val="en-GB"/>
              </w:rPr>
            </w:pPr>
            <w:r w:rsidRPr="00644B4C">
              <w:rPr>
                <w:rFonts w:ascii="Calibri" w:eastAsia="Times New Roman" w:hAnsi="Calibri" w:cs="Calibri"/>
                <w:color w:val="000000"/>
                <w:sz w:val="16"/>
                <w:szCs w:val="16"/>
                <w:lang w:val="en-GB"/>
              </w:rPr>
              <w:t> </w:t>
            </w:r>
          </w:p>
        </w:tc>
      </w:tr>
      <w:tr w:rsidR="00644B4C" w:rsidRPr="00644B4C" w14:paraId="4B648007" w14:textId="77777777" w:rsidTr="004A0ABF">
        <w:trPr>
          <w:trHeight w:val="161"/>
        </w:trPr>
        <w:tc>
          <w:tcPr>
            <w:tcW w:w="1016" w:type="pct"/>
            <w:tcBorders>
              <w:top w:val="nil"/>
              <w:left w:val="single" w:sz="4" w:space="0" w:color="auto"/>
              <w:bottom w:val="single" w:sz="4" w:space="0" w:color="auto"/>
              <w:right w:val="single" w:sz="4" w:space="0" w:color="auto"/>
            </w:tcBorders>
            <w:shd w:val="clear" w:color="auto" w:fill="auto"/>
            <w:hideMark/>
          </w:tcPr>
          <w:p w14:paraId="432A6F84" w14:textId="77777777" w:rsidR="00644B4C" w:rsidRPr="00644B4C" w:rsidRDefault="00644B4C" w:rsidP="004A0ABF">
            <w:pPr>
              <w:spacing w:after="0"/>
              <w:rPr>
                <w:rFonts w:ascii="Calibri" w:eastAsia="Times New Roman" w:hAnsi="Calibri" w:cs="Calibri"/>
                <w:b/>
                <w:bCs/>
                <w:color w:val="000000"/>
                <w:sz w:val="16"/>
                <w:szCs w:val="16"/>
                <w:lang w:val="en-GB"/>
              </w:rPr>
            </w:pPr>
            <w:r w:rsidRPr="00644B4C">
              <w:rPr>
                <w:rFonts w:ascii="Calibri" w:eastAsia="Times New Roman" w:hAnsi="Calibri"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4E04F671" w14:textId="77777777" w:rsidR="00644B4C" w:rsidRPr="00644B4C" w:rsidRDefault="00644B4C" w:rsidP="004A0ABF">
            <w:pPr>
              <w:spacing w:after="0"/>
              <w:rPr>
                <w:rFonts w:ascii="Calibri" w:eastAsia="Times New Roman" w:hAnsi="Calibri" w:cs="Calibri"/>
                <w:b/>
                <w:bCs/>
                <w:color w:val="000000"/>
                <w:sz w:val="16"/>
                <w:szCs w:val="16"/>
                <w:lang w:val="en-GB"/>
              </w:rPr>
            </w:pPr>
            <w:r w:rsidRPr="00644B4C">
              <w:rPr>
                <w:rFonts w:ascii="Calibri" w:hAnsi="Calibri" w:cs="Calibri"/>
                <w:color w:val="000000"/>
                <w:sz w:val="16"/>
                <w:szCs w:val="16"/>
                <w:lang w:val="en-GB"/>
              </w:rPr>
              <w:fldChar w:fldCharType="begin">
                <w:ffData>
                  <w:name w:val="IAP_cities"/>
                  <w:enabled/>
                  <w:calcOnExit w:val="0"/>
                  <w:checkBox>
                    <w:sizeAuto/>
                    <w:default w:val="0"/>
                    <w:checked w:val="0"/>
                  </w:checkBox>
                </w:ffData>
              </w:fldChar>
            </w:r>
            <w:r w:rsidRPr="00644B4C">
              <w:rPr>
                <w:rFonts w:ascii="Calibri" w:hAnsi="Calibri" w:cs="Calibri"/>
                <w:color w:val="000000"/>
                <w:sz w:val="16"/>
                <w:szCs w:val="16"/>
                <w:lang w:val="en-GB"/>
              </w:rPr>
              <w:instrText xml:space="preserve"> FORMCHECKBOX </w:instrText>
            </w:r>
            <w:r w:rsidR="00000000">
              <w:rPr>
                <w:rFonts w:ascii="Calibri" w:hAnsi="Calibri" w:cs="Calibri"/>
                <w:color w:val="000000"/>
                <w:sz w:val="16"/>
                <w:szCs w:val="16"/>
                <w:lang w:val="en-GB"/>
              </w:rPr>
            </w:r>
            <w:r w:rsidR="00000000">
              <w:rPr>
                <w:rFonts w:ascii="Calibri" w:hAnsi="Calibri" w:cs="Calibri"/>
                <w:color w:val="000000"/>
                <w:sz w:val="16"/>
                <w:szCs w:val="16"/>
                <w:lang w:val="en-GB"/>
              </w:rPr>
              <w:fldChar w:fldCharType="separate"/>
            </w:r>
            <w:r w:rsidRPr="00644B4C">
              <w:rPr>
                <w:rFonts w:ascii="Calibri" w:hAnsi="Calibri" w:cs="Calibri"/>
                <w:color w:val="000000"/>
                <w:sz w:val="16"/>
                <w:szCs w:val="16"/>
                <w:lang w:val="en-GB"/>
              </w:rPr>
              <w:fldChar w:fldCharType="end"/>
            </w:r>
            <w:r w:rsidRPr="00644B4C">
              <w:rPr>
                <w:rFonts w:ascii="Calibri" w:eastAsia="Times New Roman" w:hAnsi="Calibri" w:cs="Calibri"/>
                <w:b/>
                <w:bCs/>
                <w:color w:val="000000"/>
                <w:sz w:val="16"/>
                <w:szCs w:val="16"/>
                <w:lang w:val="en-GB"/>
              </w:rPr>
              <w:t xml:space="preserve">Indigenous Peoples </w:t>
            </w:r>
          </w:p>
        </w:tc>
        <w:tc>
          <w:tcPr>
            <w:tcW w:w="1119" w:type="pct"/>
            <w:tcBorders>
              <w:top w:val="nil"/>
              <w:left w:val="nil"/>
              <w:bottom w:val="single" w:sz="4" w:space="0" w:color="auto"/>
              <w:right w:val="single" w:sz="4" w:space="0" w:color="auto"/>
            </w:tcBorders>
            <w:shd w:val="clear" w:color="auto" w:fill="auto"/>
            <w:hideMark/>
          </w:tcPr>
          <w:p w14:paraId="2F6F1E93" w14:textId="77777777" w:rsidR="00644B4C" w:rsidRPr="00644B4C" w:rsidRDefault="00644B4C" w:rsidP="004A0ABF">
            <w:pPr>
              <w:spacing w:after="0"/>
              <w:rPr>
                <w:rFonts w:ascii="Calibri" w:eastAsia="Times New Roman" w:hAnsi="Calibri" w:cs="Calibri"/>
                <w:color w:val="000000"/>
                <w:sz w:val="16"/>
                <w:szCs w:val="16"/>
                <w:lang w:val="en-GB"/>
              </w:rPr>
            </w:pPr>
            <w:r w:rsidRPr="00644B4C">
              <w:rPr>
                <w:rFonts w:ascii="Calibri" w:eastAsia="Times New Roman" w:hAnsi="Calibri" w:cs="Calibri"/>
                <w:color w:val="000000"/>
                <w:sz w:val="16"/>
                <w:szCs w:val="16"/>
                <w:lang w:val="en-GB"/>
              </w:rPr>
              <w:t> </w:t>
            </w:r>
          </w:p>
        </w:tc>
        <w:tc>
          <w:tcPr>
            <w:tcW w:w="1622" w:type="pct"/>
            <w:tcBorders>
              <w:top w:val="nil"/>
              <w:left w:val="nil"/>
              <w:bottom w:val="single" w:sz="4" w:space="0" w:color="auto"/>
              <w:right w:val="single" w:sz="4" w:space="0" w:color="auto"/>
            </w:tcBorders>
            <w:shd w:val="clear" w:color="auto" w:fill="auto"/>
            <w:hideMark/>
          </w:tcPr>
          <w:p w14:paraId="54F4B8DB" w14:textId="77777777" w:rsidR="00644B4C" w:rsidRPr="00644B4C" w:rsidRDefault="00644B4C" w:rsidP="004A0ABF">
            <w:pPr>
              <w:spacing w:after="0"/>
              <w:rPr>
                <w:rFonts w:ascii="Calibri" w:eastAsia="Times New Roman" w:hAnsi="Calibri" w:cs="Calibri"/>
                <w:color w:val="000000"/>
                <w:sz w:val="16"/>
                <w:szCs w:val="16"/>
                <w:lang w:val="en-GB"/>
              </w:rPr>
            </w:pPr>
            <w:r w:rsidRPr="00644B4C">
              <w:rPr>
                <w:rFonts w:ascii="Calibri" w:eastAsia="Times New Roman" w:hAnsi="Calibri" w:cs="Calibri"/>
                <w:color w:val="000000"/>
                <w:sz w:val="16"/>
                <w:szCs w:val="16"/>
                <w:lang w:val="en-GB"/>
              </w:rPr>
              <w:t> </w:t>
            </w:r>
          </w:p>
        </w:tc>
      </w:tr>
      <w:tr w:rsidR="00644B4C" w:rsidRPr="00644B4C" w14:paraId="7542BFA4" w14:textId="77777777" w:rsidTr="004A0ABF">
        <w:trPr>
          <w:trHeight w:val="152"/>
        </w:trPr>
        <w:tc>
          <w:tcPr>
            <w:tcW w:w="1016" w:type="pct"/>
            <w:tcBorders>
              <w:top w:val="nil"/>
              <w:left w:val="single" w:sz="4" w:space="0" w:color="auto"/>
              <w:bottom w:val="single" w:sz="4" w:space="0" w:color="auto"/>
              <w:right w:val="single" w:sz="4" w:space="0" w:color="auto"/>
            </w:tcBorders>
            <w:shd w:val="clear" w:color="auto" w:fill="auto"/>
            <w:hideMark/>
          </w:tcPr>
          <w:p w14:paraId="6990578B" w14:textId="77777777" w:rsidR="00644B4C" w:rsidRPr="00644B4C" w:rsidRDefault="00644B4C" w:rsidP="004A0ABF">
            <w:pPr>
              <w:spacing w:after="0"/>
              <w:rPr>
                <w:rFonts w:ascii="Calibri" w:eastAsia="Times New Roman" w:hAnsi="Calibri" w:cs="Calibri"/>
                <w:b/>
                <w:bCs/>
                <w:color w:val="000000"/>
                <w:sz w:val="16"/>
                <w:szCs w:val="16"/>
                <w:lang w:val="en-GB"/>
              </w:rPr>
            </w:pPr>
            <w:r w:rsidRPr="00644B4C">
              <w:rPr>
                <w:rFonts w:ascii="Calibri" w:eastAsia="Times New Roman" w:hAnsi="Calibri"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617B68E1" w14:textId="77777777" w:rsidR="00644B4C" w:rsidRPr="00644B4C" w:rsidRDefault="00644B4C" w:rsidP="004A0ABF">
            <w:pPr>
              <w:spacing w:after="0"/>
              <w:rPr>
                <w:rFonts w:ascii="Calibri" w:eastAsia="Times New Roman" w:hAnsi="Calibri" w:cs="Calibri"/>
                <w:b/>
                <w:bCs/>
                <w:color w:val="000000"/>
                <w:sz w:val="16"/>
                <w:szCs w:val="16"/>
                <w:lang w:val="en-GB"/>
              </w:rPr>
            </w:pPr>
            <w:r w:rsidRPr="00644B4C">
              <w:rPr>
                <w:rFonts w:ascii="Calibri" w:hAnsi="Calibri" w:cs="Calibri"/>
                <w:color w:val="000000"/>
                <w:sz w:val="16"/>
                <w:szCs w:val="16"/>
                <w:lang w:val="en-GB"/>
              </w:rPr>
              <w:fldChar w:fldCharType="begin">
                <w:ffData>
                  <w:name w:val="IAP_cities"/>
                  <w:enabled/>
                  <w:calcOnExit w:val="0"/>
                  <w:checkBox>
                    <w:sizeAuto/>
                    <w:default w:val="0"/>
                    <w:checked/>
                  </w:checkBox>
                </w:ffData>
              </w:fldChar>
            </w:r>
            <w:r w:rsidRPr="00644B4C">
              <w:rPr>
                <w:rFonts w:ascii="Calibri" w:hAnsi="Calibri" w:cs="Calibri"/>
                <w:color w:val="000000"/>
                <w:sz w:val="16"/>
                <w:szCs w:val="16"/>
                <w:lang w:val="en-GB"/>
              </w:rPr>
              <w:instrText xml:space="preserve"> FORMCHECKBOX </w:instrText>
            </w:r>
            <w:r w:rsidR="00000000">
              <w:rPr>
                <w:rFonts w:ascii="Calibri" w:hAnsi="Calibri" w:cs="Calibri"/>
                <w:color w:val="000000"/>
                <w:sz w:val="16"/>
                <w:szCs w:val="16"/>
                <w:lang w:val="en-GB"/>
              </w:rPr>
            </w:r>
            <w:r w:rsidR="00000000">
              <w:rPr>
                <w:rFonts w:ascii="Calibri" w:hAnsi="Calibri" w:cs="Calibri"/>
                <w:color w:val="000000"/>
                <w:sz w:val="16"/>
                <w:szCs w:val="16"/>
                <w:lang w:val="en-GB"/>
              </w:rPr>
              <w:fldChar w:fldCharType="separate"/>
            </w:r>
            <w:r w:rsidRPr="00644B4C">
              <w:rPr>
                <w:rFonts w:ascii="Calibri" w:hAnsi="Calibri" w:cs="Calibri"/>
                <w:color w:val="000000"/>
                <w:sz w:val="16"/>
                <w:szCs w:val="16"/>
                <w:lang w:val="en-GB"/>
              </w:rPr>
              <w:fldChar w:fldCharType="end"/>
            </w:r>
            <w:r w:rsidRPr="00644B4C">
              <w:rPr>
                <w:rFonts w:ascii="Calibri" w:eastAsia="Times New Roman" w:hAnsi="Calibri" w:cs="Calibri"/>
                <w:b/>
                <w:bCs/>
                <w:color w:val="000000"/>
                <w:sz w:val="16"/>
                <w:szCs w:val="16"/>
                <w:lang w:val="en-GB"/>
              </w:rPr>
              <w:t>Private Sector</w:t>
            </w:r>
          </w:p>
        </w:tc>
        <w:tc>
          <w:tcPr>
            <w:tcW w:w="1119" w:type="pct"/>
            <w:tcBorders>
              <w:top w:val="nil"/>
              <w:left w:val="nil"/>
              <w:bottom w:val="single" w:sz="4" w:space="0" w:color="auto"/>
              <w:right w:val="single" w:sz="4" w:space="0" w:color="auto"/>
            </w:tcBorders>
            <w:shd w:val="clear" w:color="auto" w:fill="auto"/>
            <w:hideMark/>
          </w:tcPr>
          <w:p w14:paraId="56736377" w14:textId="77777777" w:rsidR="00644B4C" w:rsidRPr="00644B4C" w:rsidRDefault="00644B4C" w:rsidP="004A0ABF">
            <w:pPr>
              <w:spacing w:after="0"/>
              <w:rPr>
                <w:rFonts w:ascii="Calibri" w:eastAsia="Times New Roman" w:hAnsi="Calibri" w:cs="Calibri"/>
                <w:color w:val="000000"/>
                <w:sz w:val="16"/>
                <w:szCs w:val="16"/>
                <w:lang w:val="en-GB"/>
              </w:rPr>
            </w:pPr>
            <w:r w:rsidRPr="00644B4C">
              <w:rPr>
                <w:rFonts w:ascii="Calibri" w:eastAsia="Times New Roman" w:hAnsi="Calibri" w:cs="Calibri"/>
                <w:color w:val="000000"/>
                <w:sz w:val="16"/>
                <w:szCs w:val="16"/>
                <w:lang w:val="en-GB"/>
              </w:rPr>
              <w:t> </w:t>
            </w:r>
          </w:p>
        </w:tc>
        <w:tc>
          <w:tcPr>
            <w:tcW w:w="1622" w:type="pct"/>
            <w:tcBorders>
              <w:top w:val="nil"/>
              <w:left w:val="nil"/>
              <w:bottom w:val="single" w:sz="4" w:space="0" w:color="auto"/>
              <w:right w:val="single" w:sz="4" w:space="0" w:color="auto"/>
            </w:tcBorders>
            <w:shd w:val="clear" w:color="auto" w:fill="auto"/>
            <w:hideMark/>
          </w:tcPr>
          <w:p w14:paraId="23BBC35E" w14:textId="77777777" w:rsidR="00644B4C" w:rsidRPr="00644B4C" w:rsidRDefault="00644B4C" w:rsidP="004A0ABF">
            <w:pPr>
              <w:spacing w:after="0"/>
              <w:rPr>
                <w:rFonts w:ascii="Calibri" w:eastAsia="Times New Roman" w:hAnsi="Calibri" w:cs="Calibri"/>
                <w:color w:val="000000"/>
                <w:sz w:val="16"/>
                <w:szCs w:val="16"/>
                <w:lang w:val="en-GB"/>
              </w:rPr>
            </w:pPr>
            <w:r w:rsidRPr="00644B4C">
              <w:rPr>
                <w:rFonts w:ascii="Calibri" w:eastAsia="Times New Roman" w:hAnsi="Calibri" w:cs="Calibri"/>
                <w:color w:val="000000"/>
                <w:sz w:val="16"/>
                <w:szCs w:val="16"/>
                <w:lang w:val="en-GB"/>
              </w:rPr>
              <w:t> </w:t>
            </w:r>
          </w:p>
        </w:tc>
      </w:tr>
      <w:tr w:rsidR="00644B4C" w:rsidRPr="00644B4C" w14:paraId="3C205C66" w14:textId="77777777" w:rsidTr="004A0ABF">
        <w:trPr>
          <w:trHeight w:val="58"/>
        </w:trPr>
        <w:tc>
          <w:tcPr>
            <w:tcW w:w="1016" w:type="pct"/>
            <w:tcBorders>
              <w:top w:val="nil"/>
              <w:left w:val="single" w:sz="4" w:space="0" w:color="auto"/>
              <w:bottom w:val="single" w:sz="4" w:space="0" w:color="auto"/>
              <w:right w:val="single" w:sz="4" w:space="0" w:color="auto"/>
            </w:tcBorders>
            <w:shd w:val="clear" w:color="auto" w:fill="auto"/>
            <w:hideMark/>
          </w:tcPr>
          <w:p w14:paraId="1CBEF642" w14:textId="77777777" w:rsidR="00644B4C" w:rsidRPr="00644B4C" w:rsidRDefault="00644B4C" w:rsidP="004A0ABF">
            <w:pPr>
              <w:spacing w:after="0"/>
              <w:rPr>
                <w:rFonts w:ascii="Calibri" w:eastAsia="Times New Roman" w:hAnsi="Calibri" w:cs="Calibri"/>
                <w:b/>
                <w:bCs/>
                <w:color w:val="000000"/>
                <w:sz w:val="16"/>
                <w:szCs w:val="16"/>
                <w:lang w:val="en-GB"/>
              </w:rPr>
            </w:pPr>
            <w:r w:rsidRPr="00644B4C">
              <w:rPr>
                <w:rFonts w:ascii="Calibri" w:eastAsia="Times New Roman" w:hAnsi="Calibri"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64FA093B" w14:textId="77777777" w:rsidR="00644B4C" w:rsidRPr="00644B4C" w:rsidRDefault="00644B4C" w:rsidP="004A0ABF">
            <w:pPr>
              <w:spacing w:after="0"/>
              <w:rPr>
                <w:rFonts w:ascii="Calibri" w:eastAsia="Times New Roman" w:hAnsi="Calibri" w:cs="Calibri"/>
                <w:b/>
                <w:bCs/>
                <w:color w:val="000000"/>
                <w:sz w:val="16"/>
                <w:szCs w:val="16"/>
                <w:lang w:val="en-GB"/>
              </w:rPr>
            </w:pPr>
            <w:r w:rsidRPr="00644B4C">
              <w:rPr>
                <w:rFonts w:ascii="Calibri" w:eastAsia="Times New Roman" w:hAnsi="Calibri" w:cs="Calibri"/>
                <w:b/>
                <w:bCs/>
                <w:color w:val="000000"/>
                <w:sz w:val="16"/>
                <w:szCs w:val="16"/>
                <w:lang w:val="en-GB"/>
              </w:rPr>
              <w:t> </w:t>
            </w:r>
          </w:p>
        </w:tc>
        <w:tc>
          <w:tcPr>
            <w:tcW w:w="1119" w:type="pct"/>
            <w:tcBorders>
              <w:top w:val="single" w:sz="4" w:space="0" w:color="auto"/>
              <w:left w:val="nil"/>
              <w:bottom w:val="single" w:sz="4" w:space="0" w:color="auto"/>
              <w:right w:val="single" w:sz="4" w:space="0" w:color="auto"/>
            </w:tcBorders>
            <w:shd w:val="clear" w:color="auto" w:fill="auto"/>
            <w:hideMark/>
          </w:tcPr>
          <w:p w14:paraId="674112AB" w14:textId="77777777" w:rsidR="00644B4C" w:rsidRPr="00644B4C" w:rsidRDefault="00644B4C" w:rsidP="004A0ABF">
            <w:pPr>
              <w:spacing w:after="0"/>
              <w:rPr>
                <w:rFonts w:ascii="Calibri" w:eastAsia="Times New Roman" w:hAnsi="Calibri" w:cs="Calibri"/>
                <w:color w:val="000000"/>
                <w:sz w:val="16"/>
                <w:szCs w:val="16"/>
                <w:lang w:val="en-GB"/>
              </w:rPr>
            </w:pPr>
            <w:r w:rsidRPr="00644B4C">
              <w:rPr>
                <w:rFonts w:ascii="Calibri" w:hAnsi="Calibri" w:cs="Calibri"/>
                <w:color w:val="000000"/>
                <w:sz w:val="16"/>
                <w:szCs w:val="16"/>
                <w:lang w:val="en-GB"/>
              </w:rPr>
              <w:fldChar w:fldCharType="begin">
                <w:ffData>
                  <w:name w:val="IAP_cities"/>
                  <w:enabled/>
                  <w:calcOnExit w:val="0"/>
                  <w:checkBox>
                    <w:sizeAuto/>
                    <w:default w:val="0"/>
                    <w:checked/>
                  </w:checkBox>
                </w:ffData>
              </w:fldChar>
            </w:r>
            <w:r w:rsidRPr="00644B4C">
              <w:rPr>
                <w:rFonts w:ascii="Calibri" w:hAnsi="Calibri" w:cs="Calibri"/>
                <w:color w:val="000000"/>
                <w:sz w:val="16"/>
                <w:szCs w:val="16"/>
                <w:lang w:val="en-GB"/>
              </w:rPr>
              <w:instrText xml:space="preserve"> FORMCHECKBOX </w:instrText>
            </w:r>
            <w:r w:rsidR="00000000">
              <w:rPr>
                <w:rFonts w:ascii="Calibri" w:hAnsi="Calibri" w:cs="Calibri"/>
                <w:color w:val="000000"/>
                <w:sz w:val="16"/>
                <w:szCs w:val="16"/>
                <w:lang w:val="en-GB"/>
              </w:rPr>
            </w:r>
            <w:r w:rsidR="00000000">
              <w:rPr>
                <w:rFonts w:ascii="Calibri" w:hAnsi="Calibri" w:cs="Calibri"/>
                <w:color w:val="000000"/>
                <w:sz w:val="16"/>
                <w:szCs w:val="16"/>
                <w:lang w:val="en-GB"/>
              </w:rPr>
              <w:fldChar w:fldCharType="separate"/>
            </w:r>
            <w:r w:rsidRPr="00644B4C">
              <w:rPr>
                <w:rFonts w:ascii="Calibri" w:hAnsi="Calibri" w:cs="Calibri"/>
                <w:color w:val="000000"/>
                <w:sz w:val="16"/>
                <w:szCs w:val="16"/>
                <w:lang w:val="en-GB"/>
              </w:rPr>
              <w:fldChar w:fldCharType="end"/>
            </w:r>
            <w:r w:rsidRPr="00644B4C">
              <w:rPr>
                <w:rFonts w:ascii="Calibri" w:eastAsia="Times New Roman" w:hAnsi="Calibri" w:cs="Calibri"/>
                <w:color w:val="000000"/>
                <w:sz w:val="16"/>
                <w:szCs w:val="16"/>
                <w:lang w:val="en-GB"/>
              </w:rPr>
              <w:t>Capital providers</w:t>
            </w:r>
          </w:p>
        </w:tc>
        <w:tc>
          <w:tcPr>
            <w:tcW w:w="1622" w:type="pct"/>
            <w:tcBorders>
              <w:top w:val="single" w:sz="4" w:space="0" w:color="auto"/>
              <w:left w:val="nil"/>
              <w:bottom w:val="single" w:sz="4" w:space="0" w:color="auto"/>
              <w:right w:val="single" w:sz="4" w:space="0" w:color="auto"/>
            </w:tcBorders>
            <w:shd w:val="clear" w:color="auto" w:fill="auto"/>
            <w:hideMark/>
          </w:tcPr>
          <w:p w14:paraId="46761C16" w14:textId="77777777" w:rsidR="00644B4C" w:rsidRPr="00644B4C" w:rsidRDefault="00644B4C" w:rsidP="004A0ABF">
            <w:pPr>
              <w:spacing w:after="0"/>
              <w:rPr>
                <w:rFonts w:ascii="Calibri" w:eastAsia="Times New Roman" w:hAnsi="Calibri" w:cs="Calibri"/>
                <w:color w:val="000000"/>
                <w:sz w:val="16"/>
                <w:szCs w:val="16"/>
                <w:lang w:val="en-GB"/>
              </w:rPr>
            </w:pPr>
            <w:r w:rsidRPr="00644B4C">
              <w:rPr>
                <w:rFonts w:ascii="Calibri" w:eastAsia="Times New Roman" w:hAnsi="Calibri" w:cs="Calibri"/>
                <w:color w:val="000000"/>
                <w:sz w:val="16"/>
                <w:szCs w:val="16"/>
                <w:lang w:val="en-GB"/>
              </w:rPr>
              <w:t> </w:t>
            </w:r>
          </w:p>
        </w:tc>
      </w:tr>
      <w:tr w:rsidR="00644B4C" w:rsidRPr="00644B4C" w14:paraId="5778FD01" w14:textId="77777777" w:rsidTr="004A0ABF">
        <w:trPr>
          <w:trHeight w:val="179"/>
        </w:trPr>
        <w:tc>
          <w:tcPr>
            <w:tcW w:w="1016" w:type="pct"/>
            <w:tcBorders>
              <w:top w:val="nil"/>
              <w:left w:val="single" w:sz="4" w:space="0" w:color="auto"/>
              <w:bottom w:val="single" w:sz="4" w:space="0" w:color="auto"/>
              <w:right w:val="single" w:sz="4" w:space="0" w:color="auto"/>
            </w:tcBorders>
            <w:shd w:val="clear" w:color="auto" w:fill="auto"/>
            <w:hideMark/>
          </w:tcPr>
          <w:p w14:paraId="408577D1" w14:textId="77777777" w:rsidR="00644B4C" w:rsidRPr="00644B4C" w:rsidRDefault="00644B4C" w:rsidP="004A0ABF">
            <w:pPr>
              <w:spacing w:after="0"/>
              <w:rPr>
                <w:rFonts w:ascii="Calibri" w:eastAsia="Times New Roman" w:hAnsi="Calibri" w:cs="Calibri"/>
                <w:b/>
                <w:bCs/>
                <w:color w:val="000000"/>
                <w:sz w:val="16"/>
                <w:szCs w:val="16"/>
                <w:lang w:val="en-GB"/>
              </w:rPr>
            </w:pPr>
            <w:r w:rsidRPr="00644B4C">
              <w:rPr>
                <w:rFonts w:ascii="Calibri" w:eastAsia="Times New Roman" w:hAnsi="Calibri"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5B5260B2" w14:textId="77777777" w:rsidR="00644B4C" w:rsidRPr="00644B4C" w:rsidRDefault="00644B4C" w:rsidP="004A0ABF">
            <w:pPr>
              <w:spacing w:after="0"/>
              <w:rPr>
                <w:rFonts w:ascii="Calibri" w:eastAsia="Times New Roman" w:hAnsi="Calibri" w:cs="Calibri"/>
                <w:b/>
                <w:bCs/>
                <w:color w:val="000000"/>
                <w:sz w:val="16"/>
                <w:szCs w:val="16"/>
                <w:lang w:val="en-GB"/>
              </w:rPr>
            </w:pPr>
            <w:r w:rsidRPr="00644B4C">
              <w:rPr>
                <w:rFonts w:ascii="Calibri" w:eastAsia="Times New Roman" w:hAnsi="Calibri" w:cs="Calibri"/>
                <w:b/>
                <w:bCs/>
                <w:color w:val="000000"/>
                <w:sz w:val="16"/>
                <w:szCs w:val="16"/>
                <w:lang w:val="en-GB"/>
              </w:rPr>
              <w:t> </w:t>
            </w:r>
          </w:p>
        </w:tc>
        <w:tc>
          <w:tcPr>
            <w:tcW w:w="1119" w:type="pct"/>
            <w:tcBorders>
              <w:top w:val="single" w:sz="4" w:space="0" w:color="auto"/>
              <w:left w:val="nil"/>
              <w:bottom w:val="single" w:sz="4" w:space="0" w:color="auto"/>
              <w:right w:val="single" w:sz="4" w:space="0" w:color="auto"/>
            </w:tcBorders>
            <w:shd w:val="clear" w:color="auto" w:fill="auto"/>
            <w:hideMark/>
          </w:tcPr>
          <w:p w14:paraId="0254695B" w14:textId="77777777" w:rsidR="00644B4C" w:rsidRPr="00644B4C" w:rsidRDefault="00644B4C" w:rsidP="004A0ABF">
            <w:pPr>
              <w:spacing w:after="0"/>
              <w:ind w:left="150" w:hanging="150"/>
              <w:rPr>
                <w:rFonts w:ascii="Calibri" w:eastAsia="Times New Roman" w:hAnsi="Calibri" w:cs="Calibri"/>
                <w:color w:val="000000"/>
                <w:sz w:val="16"/>
                <w:szCs w:val="16"/>
                <w:lang w:val="en-GB"/>
              </w:rPr>
            </w:pPr>
            <w:r w:rsidRPr="00644B4C">
              <w:rPr>
                <w:rFonts w:ascii="Calibri" w:hAnsi="Calibri" w:cs="Calibri"/>
                <w:color w:val="000000"/>
                <w:sz w:val="16"/>
                <w:szCs w:val="16"/>
                <w:lang w:val="en-GB"/>
              </w:rPr>
              <w:fldChar w:fldCharType="begin">
                <w:ffData>
                  <w:name w:val="IAP_cities"/>
                  <w:enabled/>
                  <w:calcOnExit w:val="0"/>
                  <w:checkBox>
                    <w:sizeAuto/>
                    <w:default w:val="0"/>
                    <w:checked/>
                  </w:checkBox>
                </w:ffData>
              </w:fldChar>
            </w:r>
            <w:r w:rsidRPr="00644B4C">
              <w:rPr>
                <w:rFonts w:ascii="Calibri" w:hAnsi="Calibri" w:cs="Calibri"/>
                <w:color w:val="000000"/>
                <w:sz w:val="16"/>
                <w:szCs w:val="16"/>
                <w:lang w:val="en-GB"/>
              </w:rPr>
              <w:instrText xml:space="preserve"> FORMCHECKBOX </w:instrText>
            </w:r>
            <w:r w:rsidR="00000000">
              <w:rPr>
                <w:rFonts w:ascii="Calibri" w:hAnsi="Calibri" w:cs="Calibri"/>
                <w:color w:val="000000"/>
                <w:sz w:val="16"/>
                <w:szCs w:val="16"/>
                <w:lang w:val="en-GB"/>
              </w:rPr>
            </w:r>
            <w:r w:rsidR="00000000">
              <w:rPr>
                <w:rFonts w:ascii="Calibri" w:hAnsi="Calibri" w:cs="Calibri"/>
                <w:color w:val="000000"/>
                <w:sz w:val="16"/>
                <w:szCs w:val="16"/>
                <w:lang w:val="en-GB"/>
              </w:rPr>
              <w:fldChar w:fldCharType="separate"/>
            </w:r>
            <w:r w:rsidRPr="00644B4C">
              <w:rPr>
                <w:rFonts w:ascii="Calibri" w:hAnsi="Calibri" w:cs="Calibri"/>
                <w:color w:val="000000"/>
                <w:sz w:val="16"/>
                <w:szCs w:val="16"/>
                <w:lang w:val="en-GB"/>
              </w:rPr>
              <w:fldChar w:fldCharType="end"/>
            </w:r>
            <w:r w:rsidRPr="00644B4C">
              <w:rPr>
                <w:rFonts w:ascii="Calibri" w:eastAsia="Times New Roman" w:hAnsi="Calibri" w:cs="Calibri"/>
                <w:color w:val="000000"/>
                <w:sz w:val="16"/>
                <w:szCs w:val="16"/>
                <w:lang w:val="en-GB"/>
              </w:rPr>
              <w:t>Financial intermediaries and market facilitators</w:t>
            </w:r>
          </w:p>
        </w:tc>
        <w:tc>
          <w:tcPr>
            <w:tcW w:w="1622" w:type="pct"/>
            <w:tcBorders>
              <w:top w:val="single" w:sz="4" w:space="0" w:color="auto"/>
              <w:left w:val="nil"/>
              <w:bottom w:val="single" w:sz="4" w:space="0" w:color="auto"/>
              <w:right w:val="single" w:sz="4" w:space="0" w:color="auto"/>
            </w:tcBorders>
            <w:shd w:val="clear" w:color="auto" w:fill="auto"/>
            <w:hideMark/>
          </w:tcPr>
          <w:p w14:paraId="7B5A6F9E" w14:textId="77777777" w:rsidR="00644B4C" w:rsidRPr="00644B4C" w:rsidRDefault="00644B4C" w:rsidP="004A0ABF">
            <w:pPr>
              <w:spacing w:after="0"/>
              <w:rPr>
                <w:rFonts w:ascii="Calibri" w:eastAsia="Times New Roman" w:hAnsi="Calibri" w:cs="Calibri"/>
                <w:color w:val="000000"/>
                <w:sz w:val="16"/>
                <w:szCs w:val="16"/>
                <w:lang w:val="en-GB"/>
              </w:rPr>
            </w:pPr>
            <w:r w:rsidRPr="00644B4C">
              <w:rPr>
                <w:rFonts w:ascii="Calibri" w:eastAsia="Times New Roman" w:hAnsi="Calibri" w:cs="Calibri"/>
                <w:color w:val="000000"/>
                <w:sz w:val="16"/>
                <w:szCs w:val="16"/>
                <w:lang w:val="en-GB"/>
              </w:rPr>
              <w:t> </w:t>
            </w:r>
          </w:p>
        </w:tc>
      </w:tr>
      <w:tr w:rsidR="00644B4C" w:rsidRPr="00644B4C" w14:paraId="17345680" w14:textId="77777777" w:rsidTr="004A0ABF">
        <w:trPr>
          <w:trHeight w:val="197"/>
        </w:trPr>
        <w:tc>
          <w:tcPr>
            <w:tcW w:w="1016" w:type="pct"/>
            <w:tcBorders>
              <w:top w:val="nil"/>
              <w:left w:val="single" w:sz="4" w:space="0" w:color="auto"/>
              <w:bottom w:val="single" w:sz="4" w:space="0" w:color="auto"/>
              <w:right w:val="single" w:sz="4" w:space="0" w:color="auto"/>
            </w:tcBorders>
            <w:shd w:val="clear" w:color="auto" w:fill="auto"/>
            <w:hideMark/>
          </w:tcPr>
          <w:p w14:paraId="578F02D4" w14:textId="77777777" w:rsidR="00644B4C" w:rsidRPr="00644B4C" w:rsidRDefault="00644B4C" w:rsidP="004A0ABF">
            <w:pPr>
              <w:spacing w:after="0"/>
              <w:rPr>
                <w:rFonts w:ascii="Calibri" w:eastAsia="Times New Roman" w:hAnsi="Calibri" w:cs="Calibri"/>
                <w:b/>
                <w:bCs/>
                <w:color w:val="000000"/>
                <w:sz w:val="16"/>
                <w:szCs w:val="16"/>
                <w:lang w:val="en-GB"/>
              </w:rPr>
            </w:pPr>
            <w:r w:rsidRPr="00644B4C">
              <w:rPr>
                <w:rFonts w:ascii="Calibri" w:eastAsia="Times New Roman" w:hAnsi="Calibri"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246C5556" w14:textId="77777777" w:rsidR="00644B4C" w:rsidRPr="00644B4C" w:rsidRDefault="00644B4C" w:rsidP="004A0ABF">
            <w:pPr>
              <w:spacing w:after="0"/>
              <w:rPr>
                <w:rFonts w:ascii="Calibri" w:eastAsia="Times New Roman" w:hAnsi="Calibri" w:cs="Calibri"/>
                <w:b/>
                <w:bCs/>
                <w:color w:val="000000"/>
                <w:sz w:val="16"/>
                <w:szCs w:val="16"/>
                <w:lang w:val="en-GB"/>
              </w:rPr>
            </w:pPr>
            <w:r w:rsidRPr="00644B4C">
              <w:rPr>
                <w:rFonts w:ascii="Calibri" w:eastAsia="Times New Roman" w:hAnsi="Calibri" w:cs="Calibri"/>
                <w:b/>
                <w:bCs/>
                <w:color w:val="000000"/>
                <w:sz w:val="16"/>
                <w:szCs w:val="16"/>
                <w:lang w:val="en-GB"/>
              </w:rPr>
              <w:t> </w:t>
            </w:r>
          </w:p>
        </w:tc>
        <w:tc>
          <w:tcPr>
            <w:tcW w:w="1119" w:type="pct"/>
            <w:tcBorders>
              <w:top w:val="single" w:sz="4" w:space="0" w:color="auto"/>
              <w:left w:val="nil"/>
              <w:bottom w:val="single" w:sz="4" w:space="0" w:color="auto"/>
              <w:right w:val="single" w:sz="4" w:space="0" w:color="auto"/>
            </w:tcBorders>
            <w:shd w:val="clear" w:color="auto" w:fill="auto"/>
            <w:hideMark/>
          </w:tcPr>
          <w:p w14:paraId="6B12814E" w14:textId="77777777" w:rsidR="00644B4C" w:rsidRPr="00644B4C" w:rsidRDefault="00644B4C" w:rsidP="004A0ABF">
            <w:pPr>
              <w:spacing w:after="0"/>
              <w:rPr>
                <w:rFonts w:ascii="Calibri" w:eastAsia="Times New Roman" w:hAnsi="Calibri" w:cs="Calibri"/>
                <w:color w:val="000000"/>
                <w:sz w:val="16"/>
                <w:szCs w:val="16"/>
                <w:lang w:val="en-GB"/>
              </w:rPr>
            </w:pPr>
            <w:r w:rsidRPr="00644B4C">
              <w:rPr>
                <w:rFonts w:ascii="Calibri" w:hAnsi="Calibri" w:cs="Calibri"/>
                <w:color w:val="000000"/>
                <w:sz w:val="16"/>
                <w:szCs w:val="16"/>
                <w:lang w:val="en-GB"/>
              </w:rPr>
              <w:fldChar w:fldCharType="begin">
                <w:ffData>
                  <w:name w:val="IAP_cities"/>
                  <w:enabled/>
                  <w:calcOnExit w:val="0"/>
                  <w:checkBox>
                    <w:sizeAuto/>
                    <w:default w:val="0"/>
                    <w:checked/>
                  </w:checkBox>
                </w:ffData>
              </w:fldChar>
            </w:r>
            <w:r w:rsidRPr="00644B4C">
              <w:rPr>
                <w:rFonts w:ascii="Calibri" w:hAnsi="Calibri" w:cs="Calibri"/>
                <w:color w:val="000000"/>
                <w:sz w:val="16"/>
                <w:szCs w:val="16"/>
                <w:lang w:val="en-GB"/>
              </w:rPr>
              <w:instrText xml:space="preserve"> FORMCHECKBOX </w:instrText>
            </w:r>
            <w:r w:rsidR="00000000">
              <w:rPr>
                <w:rFonts w:ascii="Calibri" w:hAnsi="Calibri" w:cs="Calibri"/>
                <w:color w:val="000000"/>
                <w:sz w:val="16"/>
                <w:szCs w:val="16"/>
                <w:lang w:val="en-GB"/>
              </w:rPr>
            </w:r>
            <w:r w:rsidR="00000000">
              <w:rPr>
                <w:rFonts w:ascii="Calibri" w:hAnsi="Calibri" w:cs="Calibri"/>
                <w:color w:val="000000"/>
                <w:sz w:val="16"/>
                <w:szCs w:val="16"/>
                <w:lang w:val="en-GB"/>
              </w:rPr>
              <w:fldChar w:fldCharType="separate"/>
            </w:r>
            <w:r w:rsidRPr="00644B4C">
              <w:rPr>
                <w:rFonts w:ascii="Calibri" w:hAnsi="Calibri" w:cs="Calibri"/>
                <w:color w:val="000000"/>
                <w:sz w:val="16"/>
                <w:szCs w:val="16"/>
                <w:lang w:val="en-GB"/>
              </w:rPr>
              <w:fldChar w:fldCharType="end"/>
            </w:r>
            <w:r w:rsidRPr="00644B4C">
              <w:rPr>
                <w:rFonts w:ascii="Calibri" w:eastAsia="Times New Roman" w:hAnsi="Calibri" w:cs="Calibri"/>
                <w:color w:val="000000"/>
                <w:sz w:val="16"/>
                <w:szCs w:val="16"/>
                <w:lang w:val="en-GB"/>
              </w:rPr>
              <w:t>Large corporations</w:t>
            </w:r>
          </w:p>
        </w:tc>
        <w:tc>
          <w:tcPr>
            <w:tcW w:w="1622" w:type="pct"/>
            <w:tcBorders>
              <w:top w:val="single" w:sz="4" w:space="0" w:color="auto"/>
              <w:left w:val="nil"/>
              <w:bottom w:val="single" w:sz="4" w:space="0" w:color="auto"/>
              <w:right w:val="single" w:sz="4" w:space="0" w:color="auto"/>
            </w:tcBorders>
            <w:shd w:val="clear" w:color="auto" w:fill="auto"/>
            <w:hideMark/>
          </w:tcPr>
          <w:p w14:paraId="3FF78EF6" w14:textId="77777777" w:rsidR="00644B4C" w:rsidRPr="00644B4C" w:rsidRDefault="00644B4C" w:rsidP="004A0ABF">
            <w:pPr>
              <w:spacing w:after="0"/>
              <w:rPr>
                <w:rFonts w:ascii="Calibri" w:eastAsia="Times New Roman" w:hAnsi="Calibri" w:cs="Calibri"/>
                <w:color w:val="000000"/>
                <w:sz w:val="16"/>
                <w:szCs w:val="16"/>
                <w:lang w:val="en-GB"/>
              </w:rPr>
            </w:pPr>
            <w:r w:rsidRPr="00644B4C">
              <w:rPr>
                <w:rFonts w:ascii="Calibri" w:eastAsia="Times New Roman" w:hAnsi="Calibri" w:cs="Calibri"/>
                <w:color w:val="000000"/>
                <w:sz w:val="16"/>
                <w:szCs w:val="16"/>
                <w:lang w:val="en-GB"/>
              </w:rPr>
              <w:t> </w:t>
            </w:r>
          </w:p>
        </w:tc>
      </w:tr>
      <w:tr w:rsidR="00644B4C" w:rsidRPr="00644B4C" w14:paraId="4208C378" w14:textId="77777777" w:rsidTr="004A0ABF">
        <w:trPr>
          <w:trHeight w:val="179"/>
        </w:trPr>
        <w:tc>
          <w:tcPr>
            <w:tcW w:w="1016" w:type="pct"/>
            <w:tcBorders>
              <w:top w:val="nil"/>
              <w:left w:val="single" w:sz="4" w:space="0" w:color="auto"/>
              <w:bottom w:val="single" w:sz="4" w:space="0" w:color="auto"/>
              <w:right w:val="single" w:sz="4" w:space="0" w:color="auto"/>
            </w:tcBorders>
            <w:shd w:val="clear" w:color="auto" w:fill="auto"/>
            <w:hideMark/>
          </w:tcPr>
          <w:p w14:paraId="4DE72BE4" w14:textId="77777777" w:rsidR="00644B4C" w:rsidRPr="00644B4C" w:rsidRDefault="00644B4C" w:rsidP="004A0ABF">
            <w:pPr>
              <w:spacing w:after="0"/>
              <w:rPr>
                <w:rFonts w:ascii="Calibri" w:eastAsia="Times New Roman" w:hAnsi="Calibri" w:cs="Calibri"/>
                <w:b/>
                <w:bCs/>
                <w:color w:val="000000"/>
                <w:sz w:val="16"/>
                <w:szCs w:val="16"/>
                <w:lang w:val="en-GB"/>
              </w:rPr>
            </w:pPr>
            <w:r w:rsidRPr="00644B4C">
              <w:rPr>
                <w:rFonts w:ascii="Calibri" w:eastAsia="Times New Roman" w:hAnsi="Calibri"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388B96EE" w14:textId="77777777" w:rsidR="00644B4C" w:rsidRPr="00644B4C" w:rsidRDefault="00644B4C" w:rsidP="004A0ABF">
            <w:pPr>
              <w:spacing w:after="0"/>
              <w:rPr>
                <w:rFonts w:ascii="Calibri" w:eastAsia="Times New Roman" w:hAnsi="Calibri" w:cs="Calibri"/>
                <w:b/>
                <w:bCs/>
                <w:color w:val="000000"/>
                <w:sz w:val="16"/>
                <w:szCs w:val="16"/>
                <w:lang w:val="en-GB"/>
              </w:rPr>
            </w:pPr>
            <w:r w:rsidRPr="00644B4C">
              <w:rPr>
                <w:rFonts w:ascii="Calibri" w:eastAsia="Times New Roman" w:hAnsi="Calibri" w:cs="Calibri"/>
                <w:b/>
                <w:bCs/>
                <w:color w:val="000000"/>
                <w:sz w:val="16"/>
                <w:szCs w:val="16"/>
                <w:lang w:val="en-GB"/>
              </w:rPr>
              <w:t> </w:t>
            </w:r>
          </w:p>
        </w:tc>
        <w:tc>
          <w:tcPr>
            <w:tcW w:w="1119" w:type="pct"/>
            <w:tcBorders>
              <w:top w:val="single" w:sz="4" w:space="0" w:color="auto"/>
              <w:left w:val="nil"/>
              <w:bottom w:val="single" w:sz="4" w:space="0" w:color="auto"/>
              <w:right w:val="single" w:sz="4" w:space="0" w:color="auto"/>
            </w:tcBorders>
            <w:shd w:val="clear" w:color="auto" w:fill="auto"/>
            <w:hideMark/>
          </w:tcPr>
          <w:p w14:paraId="5E29FEC7" w14:textId="77777777" w:rsidR="00644B4C" w:rsidRPr="00644B4C" w:rsidRDefault="00644B4C" w:rsidP="004A0ABF">
            <w:pPr>
              <w:spacing w:after="0"/>
              <w:rPr>
                <w:rFonts w:ascii="Calibri" w:eastAsia="Times New Roman" w:hAnsi="Calibri" w:cs="Calibri"/>
                <w:color w:val="000000"/>
                <w:sz w:val="16"/>
                <w:szCs w:val="16"/>
                <w:lang w:val="en-GB"/>
              </w:rPr>
            </w:pPr>
            <w:r w:rsidRPr="00644B4C">
              <w:rPr>
                <w:rFonts w:ascii="Calibri" w:hAnsi="Calibri" w:cs="Calibri"/>
                <w:color w:val="000000"/>
                <w:sz w:val="16"/>
                <w:szCs w:val="16"/>
                <w:lang w:val="en-GB"/>
              </w:rPr>
              <w:fldChar w:fldCharType="begin">
                <w:ffData>
                  <w:name w:val="IAP_cities"/>
                  <w:enabled/>
                  <w:calcOnExit w:val="0"/>
                  <w:checkBox>
                    <w:sizeAuto/>
                    <w:default w:val="0"/>
                    <w:checked/>
                  </w:checkBox>
                </w:ffData>
              </w:fldChar>
            </w:r>
            <w:r w:rsidRPr="00644B4C">
              <w:rPr>
                <w:rFonts w:ascii="Calibri" w:hAnsi="Calibri" w:cs="Calibri"/>
                <w:color w:val="000000"/>
                <w:sz w:val="16"/>
                <w:szCs w:val="16"/>
                <w:lang w:val="en-GB"/>
              </w:rPr>
              <w:instrText xml:space="preserve"> FORMCHECKBOX </w:instrText>
            </w:r>
            <w:r w:rsidR="00000000">
              <w:rPr>
                <w:rFonts w:ascii="Calibri" w:hAnsi="Calibri" w:cs="Calibri"/>
                <w:color w:val="000000"/>
                <w:sz w:val="16"/>
                <w:szCs w:val="16"/>
                <w:lang w:val="en-GB"/>
              </w:rPr>
            </w:r>
            <w:r w:rsidR="00000000">
              <w:rPr>
                <w:rFonts w:ascii="Calibri" w:hAnsi="Calibri" w:cs="Calibri"/>
                <w:color w:val="000000"/>
                <w:sz w:val="16"/>
                <w:szCs w:val="16"/>
                <w:lang w:val="en-GB"/>
              </w:rPr>
              <w:fldChar w:fldCharType="separate"/>
            </w:r>
            <w:r w:rsidRPr="00644B4C">
              <w:rPr>
                <w:rFonts w:ascii="Calibri" w:hAnsi="Calibri" w:cs="Calibri"/>
                <w:color w:val="000000"/>
                <w:sz w:val="16"/>
                <w:szCs w:val="16"/>
                <w:lang w:val="en-GB"/>
              </w:rPr>
              <w:fldChar w:fldCharType="end"/>
            </w:r>
            <w:r w:rsidRPr="00644B4C">
              <w:rPr>
                <w:rFonts w:ascii="Calibri" w:eastAsia="Times New Roman" w:hAnsi="Calibri" w:cs="Calibri"/>
                <w:color w:val="000000"/>
                <w:sz w:val="16"/>
                <w:szCs w:val="16"/>
                <w:lang w:val="en-GB"/>
              </w:rPr>
              <w:t>SMEs</w:t>
            </w:r>
          </w:p>
        </w:tc>
        <w:tc>
          <w:tcPr>
            <w:tcW w:w="1622" w:type="pct"/>
            <w:tcBorders>
              <w:top w:val="single" w:sz="4" w:space="0" w:color="auto"/>
              <w:left w:val="nil"/>
              <w:bottom w:val="single" w:sz="4" w:space="0" w:color="auto"/>
              <w:right w:val="single" w:sz="4" w:space="0" w:color="auto"/>
            </w:tcBorders>
            <w:shd w:val="clear" w:color="auto" w:fill="auto"/>
            <w:hideMark/>
          </w:tcPr>
          <w:p w14:paraId="0C1FFBBA" w14:textId="77777777" w:rsidR="00644B4C" w:rsidRPr="00644B4C" w:rsidRDefault="00644B4C" w:rsidP="004A0ABF">
            <w:pPr>
              <w:spacing w:after="0"/>
              <w:rPr>
                <w:rFonts w:ascii="Calibri" w:eastAsia="Times New Roman" w:hAnsi="Calibri" w:cs="Calibri"/>
                <w:color w:val="000000"/>
                <w:sz w:val="16"/>
                <w:szCs w:val="16"/>
                <w:lang w:val="en-GB"/>
              </w:rPr>
            </w:pPr>
            <w:r w:rsidRPr="00644B4C">
              <w:rPr>
                <w:rFonts w:ascii="Calibri" w:eastAsia="Times New Roman" w:hAnsi="Calibri" w:cs="Calibri"/>
                <w:color w:val="000000"/>
                <w:sz w:val="16"/>
                <w:szCs w:val="16"/>
                <w:lang w:val="en-GB"/>
              </w:rPr>
              <w:t> </w:t>
            </w:r>
          </w:p>
        </w:tc>
      </w:tr>
      <w:tr w:rsidR="00644B4C" w:rsidRPr="00644B4C" w14:paraId="3DB76156" w14:textId="77777777" w:rsidTr="004A0ABF">
        <w:trPr>
          <w:trHeight w:val="152"/>
        </w:trPr>
        <w:tc>
          <w:tcPr>
            <w:tcW w:w="1016" w:type="pct"/>
            <w:tcBorders>
              <w:top w:val="nil"/>
              <w:left w:val="single" w:sz="4" w:space="0" w:color="auto"/>
              <w:bottom w:val="single" w:sz="4" w:space="0" w:color="auto"/>
              <w:right w:val="single" w:sz="4" w:space="0" w:color="auto"/>
            </w:tcBorders>
            <w:shd w:val="clear" w:color="auto" w:fill="auto"/>
            <w:hideMark/>
          </w:tcPr>
          <w:p w14:paraId="653FB592" w14:textId="77777777" w:rsidR="00644B4C" w:rsidRPr="00644B4C" w:rsidRDefault="00644B4C" w:rsidP="004A0ABF">
            <w:pPr>
              <w:spacing w:after="0"/>
              <w:rPr>
                <w:rFonts w:ascii="Calibri" w:eastAsia="Times New Roman" w:hAnsi="Calibri" w:cs="Calibri"/>
                <w:b/>
                <w:bCs/>
                <w:color w:val="000000"/>
                <w:sz w:val="16"/>
                <w:szCs w:val="16"/>
                <w:lang w:val="en-GB"/>
              </w:rPr>
            </w:pPr>
            <w:r w:rsidRPr="00644B4C">
              <w:rPr>
                <w:rFonts w:ascii="Calibri" w:eastAsia="Times New Roman" w:hAnsi="Calibri"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5825A038" w14:textId="77777777" w:rsidR="00644B4C" w:rsidRPr="00644B4C" w:rsidRDefault="00644B4C" w:rsidP="004A0ABF">
            <w:pPr>
              <w:spacing w:after="0"/>
              <w:rPr>
                <w:rFonts w:ascii="Calibri" w:eastAsia="Times New Roman" w:hAnsi="Calibri" w:cs="Calibri"/>
                <w:b/>
                <w:bCs/>
                <w:color w:val="000000"/>
                <w:sz w:val="16"/>
                <w:szCs w:val="16"/>
                <w:lang w:val="en-GB"/>
              </w:rPr>
            </w:pPr>
            <w:r w:rsidRPr="00644B4C">
              <w:rPr>
                <w:rFonts w:ascii="Calibri" w:eastAsia="Times New Roman" w:hAnsi="Calibri" w:cs="Calibri"/>
                <w:b/>
                <w:bCs/>
                <w:color w:val="000000"/>
                <w:sz w:val="16"/>
                <w:szCs w:val="16"/>
                <w:lang w:val="en-GB"/>
              </w:rPr>
              <w:t> </w:t>
            </w:r>
          </w:p>
        </w:tc>
        <w:tc>
          <w:tcPr>
            <w:tcW w:w="1119" w:type="pct"/>
            <w:tcBorders>
              <w:top w:val="single" w:sz="4" w:space="0" w:color="auto"/>
              <w:left w:val="nil"/>
              <w:bottom w:val="single" w:sz="4" w:space="0" w:color="auto"/>
              <w:right w:val="single" w:sz="4" w:space="0" w:color="auto"/>
            </w:tcBorders>
            <w:shd w:val="clear" w:color="auto" w:fill="auto"/>
            <w:hideMark/>
          </w:tcPr>
          <w:p w14:paraId="368059B0" w14:textId="77777777" w:rsidR="00644B4C" w:rsidRPr="00644B4C" w:rsidRDefault="00644B4C" w:rsidP="004A0ABF">
            <w:pPr>
              <w:spacing w:after="0"/>
              <w:rPr>
                <w:rFonts w:ascii="Calibri" w:eastAsia="Times New Roman" w:hAnsi="Calibri" w:cs="Calibri"/>
                <w:color w:val="000000"/>
                <w:sz w:val="16"/>
                <w:szCs w:val="16"/>
                <w:lang w:val="en-GB"/>
              </w:rPr>
            </w:pPr>
            <w:r w:rsidRPr="00644B4C">
              <w:rPr>
                <w:rFonts w:ascii="Calibri" w:hAnsi="Calibri" w:cs="Calibri"/>
                <w:color w:val="000000"/>
                <w:sz w:val="16"/>
                <w:szCs w:val="16"/>
                <w:lang w:val="en-GB"/>
              </w:rPr>
              <w:fldChar w:fldCharType="begin">
                <w:ffData>
                  <w:name w:val="IAP_cities"/>
                  <w:enabled/>
                  <w:calcOnExit w:val="0"/>
                  <w:checkBox>
                    <w:sizeAuto/>
                    <w:default w:val="0"/>
                    <w:checked/>
                  </w:checkBox>
                </w:ffData>
              </w:fldChar>
            </w:r>
            <w:r w:rsidRPr="00644B4C">
              <w:rPr>
                <w:rFonts w:ascii="Calibri" w:hAnsi="Calibri" w:cs="Calibri"/>
                <w:color w:val="000000"/>
                <w:sz w:val="16"/>
                <w:szCs w:val="16"/>
                <w:lang w:val="en-GB"/>
              </w:rPr>
              <w:instrText xml:space="preserve"> FORMCHECKBOX </w:instrText>
            </w:r>
            <w:r w:rsidR="00000000">
              <w:rPr>
                <w:rFonts w:ascii="Calibri" w:hAnsi="Calibri" w:cs="Calibri"/>
                <w:color w:val="000000"/>
                <w:sz w:val="16"/>
                <w:szCs w:val="16"/>
                <w:lang w:val="en-GB"/>
              </w:rPr>
            </w:r>
            <w:r w:rsidR="00000000">
              <w:rPr>
                <w:rFonts w:ascii="Calibri" w:hAnsi="Calibri" w:cs="Calibri"/>
                <w:color w:val="000000"/>
                <w:sz w:val="16"/>
                <w:szCs w:val="16"/>
                <w:lang w:val="en-GB"/>
              </w:rPr>
              <w:fldChar w:fldCharType="separate"/>
            </w:r>
            <w:r w:rsidRPr="00644B4C">
              <w:rPr>
                <w:rFonts w:ascii="Calibri" w:hAnsi="Calibri" w:cs="Calibri"/>
                <w:color w:val="000000"/>
                <w:sz w:val="16"/>
                <w:szCs w:val="16"/>
                <w:lang w:val="en-GB"/>
              </w:rPr>
              <w:fldChar w:fldCharType="end"/>
            </w:r>
            <w:r w:rsidRPr="00644B4C">
              <w:rPr>
                <w:rFonts w:ascii="Calibri" w:eastAsia="Times New Roman" w:hAnsi="Calibri" w:cs="Calibri"/>
                <w:color w:val="000000"/>
                <w:sz w:val="16"/>
                <w:szCs w:val="16"/>
                <w:lang w:val="en-GB"/>
              </w:rPr>
              <w:t>Individuals/Entrepreneurs</w:t>
            </w:r>
          </w:p>
        </w:tc>
        <w:tc>
          <w:tcPr>
            <w:tcW w:w="1622" w:type="pct"/>
            <w:tcBorders>
              <w:top w:val="single" w:sz="4" w:space="0" w:color="auto"/>
              <w:left w:val="nil"/>
              <w:bottom w:val="single" w:sz="4" w:space="0" w:color="auto"/>
              <w:right w:val="single" w:sz="4" w:space="0" w:color="auto"/>
            </w:tcBorders>
            <w:shd w:val="clear" w:color="auto" w:fill="auto"/>
            <w:hideMark/>
          </w:tcPr>
          <w:p w14:paraId="74FD8A81" w14:textId="77777777" w:rsidR="00644B4C" w:rsidRPr="00644B4C" w:rsidRDefault="00644B4C" w:rsidP="004A0ABF">
            <w:pPr>
              <w:spacing w:after="0"/>
              <w:rPr>
                <w:rFonts w:ascii="Calibri" w:eastAsia="Times New Roman" w:hAnsi="Calibri" w:cs="Calibri"/>
                <w:color w:val="000000"/>
                <w:sz w:val="16"/>
                <w:szCs w:val="16"/>
                <w:lang w:val="en-GB"/>
              </w:rPr>
            </w:pPr>
            <w:r w:rsidRPr="00644B4C">
              <w:rPr>
                <w:rFonts w:ascii="Calibri" w:eastAsia="Times New Roman" w:hAnsi="Calibri" w:cs="Calibri"/>
                <w:color w:val="000000"/>
                <w:sz w:val="16"/>
                <w:szCs w:val="16"/>
                <w:lang w:val="en-GB"/>
              </w:rPr>
              <w:t> </w:t>
            </w:r>
          </w:p>
        </w:tc>
      </w:tr>
      <w:tr w:rsidR="00644B4C" w:rsidRPr="00644B4C" w14:paraId="7CFF981D" w14:textId="77777777" w:rsidTr="004A0ABF">
        <w:trPr>
          <w:trHeight w:val="58"/>
        </w:trPr>
        <w:tc>
          <w:tcPr>
            <w:tcW w:w="1016" w:type="pct"/>
            <w:tcBorders>
              <w:top w:val="nil"/>
              <w:left w:val="single" w:sz="4" w:space="0" w:color="auto"/>
              <w:bottom w:val="single" w:sz="4" w:space="0" w:color="auto"/>
              <w:right w:val="single" w:sz="4" w:space="0" w:color="auto"/>
            </w:tcBorders>
            <w:shd w:val="clear" w:color="auto" w:fill="auto"/>
            <w:hideMark/>
          </w:tcPr>
          <w:p w14:paraId="3F1DFE6D" w14:textId="77777777" w:rsidR="00644B4C" w:rsidRPr="00644B4C" w:rsidRDefault="00644B4C" w:rsidP="004A0ABF">
            <w:pPr>
              <w:spacing w:after="0"/>
              <w:rPr>
                <w:rFonts w:ascii="Calibri" w:eastAsia="Times New Roman" w:hAnsi="Calibri" w:cs="Calibri"/>
                <w:b/>
                <w:bCs/>
                <w:color w:val="000000"/>
                <w:sz w:val="16"/>
                <w:szCs w:val="16"/>
                <w:lang w:val="en-GB"/>
              </w:rPr>
            </w:pPr>
            <w:r w:rsidRPr="00644B4C">
              <w:rPr>
                <w:rFonts w:ascii="Calibri" w:eastAsia="Times New Roman" w:hAnsi="Calibri"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7CB681CC" w14:textId="77777777" w:rsidR="00644B4C" w:rsidRPr="00644B4C" w:rsidRDefault="00644B4C" w:rsidP="004A0ABF">
            <w:pPr>
              <w:spacing w:after="0"/>
              <w:rPr>
                <w:rFonts w:ascii="Calibri" w:eastAsia="Times New Roman" w:hAnsi="Calibri" w:cs="Calibri"/>
                <w:b/>
                <w:bCs/>
                <w:color w:val="000000"/>
                <w:sz w:val="16"/>
                <w:szCs w:val="16"/>
                <w:lang w:val="en-GB"/>
              </w:rPr>
            </w:pPr>
            <w:r w:rsidRPr="00644B4C">
              <w:rPr>
                <w:rFonts w:ascii="Calibri" w:eastAsia="Times New Roman" w:hAnsi="Calibri" w:cs="Calibri"/>
                <w:b/>
                <w:bCs/>
                <w:color w:val="000000"/>
                <w:sz w:val="16"/>
                <w:szCs w:val="16"/>
                <w:lang w:val="en-GB"/>
              </w:rPr>
              <w:t> </w:t>
            </w:r>
          </w:p>
        </w:tc>
        <w:tc>
          <w:tcPr>
            <w:tcW w:w="1119" w:type="pct"/>
            <w:tcBorders>
              <w:top w:val="single" w:sz="4" w:space="0" w:color="auto"/>
              <w:left w:val="single" w:sz="4" w:space="0" w:color="7F7F7F"/>
              <w:bottom w:val="single" w:sz="4" w:space="0" w:color="auto"/>
              <w:right w:val="single" w:sz="4" w:space="0" w:color="auto"/>
            </w:tcBorders>
            <w:shd w:val="clear" w:color="auto" w:fill="auto"/>
            <w:hideMark/>
          </w:tcPr>
          <w:p w14:paraId="009E6606" w14:textId="77777777" w:rsidR="00644B4C" w:rsidRPr="00644B4C" w:rsidRDefault="00644B4C" w:rsidP="004A0ABF">
            <w:pPr>
              <w:spacing w:after="0"/>
              <w:rPr>
                <w:rFonts w:ascii="Calibri" w:eastAsia="Times New Roman" w:hAnsi="Calibri" w:cs="Calibri"/>
                <w:color w:val="000000"/>
                <w:sz w:val="16"/>
                <w:szCs w:val="16"/>
                <w:lang w:val="en-GB"/>
              </w:rPr>
            </w:pPr>
            <w:r w:rsidRPr="00644B4C">
              <w:rPr>
                <w:rFonts w:ascii="Calibri" w:hAnsi="Calibri" w:cs="Calibri"/>
                <w:color w:val="000000"/>
                <w:sz w:val="16"/>
                <w:szCs w:val="16"/>
                <w:lang w:val="en-GB"/>
              </w:rPr>
              <w:fldChar w:fldCharType="begin">
                <w:ffData>
                  <w:name w:val="IAP_cities"/>
                  <w:enabled/>
                  <w:calcOnExit w:val="0"/>
                  <w:checkBox>
                    <w:sizeAuto/>
                    <w:default w:val="0"/>
                  </w:checkBox>
                </w:ffData>
              </w:fldChar>
            </w:r>
            <w:r w:rsidRPr="00644B4C">
              <w:rPr>
                <w:rFonts w:ascii="Calibri" w:hAnsi="Calibri" w:cs="Calibri"/>
                <w:color w:val="000000"/>
                <w:sz w:val="16"/>
                <w:szCs w:val="16"/>
                <w:lang w:val="en-GB"/>
              </w:rPr>
              <w:instrText xml:space="preserve"> FORMCHECKBOX </w:instrText>
            </w:r>
            <w:r w:rsidR="00000000">
              <w:rPr>
                <w:rFonts w:ascii="Calibri" w:hAnsi="Calibri" w:cs="Calibri"/>
                <w:color w:val="000000"/>
                <w:sz w:val="16"/>
                <w:szCs w:val="16"/>
                <w:lang w:val="en-GB"/>
              </w:rPr>
            </w:r>
            <w:r w:rsidR="00000000">
              <w:rPr>
                <w:rFonts w:ascii="Calibri" w:hAnsi="Calibri" w:cs="Calibri"/>
                <w:color w:val="000000"/>
                <w:sz w:val="16"/>
                <w:szCs w:val="16"/>
                <w:lang w:val="en-GB"/>
              </w:rPr>
              <w:fldChar w:fldCharType="separate"/>
            </w:r>
            <w:r w:rsidRPr="00644B4C">
              <w:rPr>
                <w:rFonts w:ascii="Calibri" w:hAnsi="Calibri" w:cs="Calibri"/>
                <w:color w:val="000000"/>
                <w:sz w:val="16"/>
                <w:szCs w:val="16"/>
                <w:lang w:val="en-GB"/>
              </w:rPr>
              <w:fldChar w:fldCharType="end"/>
            </w:r>
            <w:r w:rsidRPr="00644B4C">
              <w:rPr>
                <w:rFonts w:ascii="Calibri" w:eastAsia="Times New Roman" w:hAnsi="Calibri" w:cs="Calibri"/>
                <w:color w:val="000000"/>
                <w:sz w:val="16"/>
                <w:szCs w:val="16"/>
                <w:lang w:val="en-GB"/>
              </w:rPr>
              <w:t>Non-Grant Pilot</w:t>
            </w:r>
          </w:p>
        </w:tc>
        <w:tc>
          <w:tcPr>
            <w:tcW w:w="1622" w:type="pct"/>
            <w:tcBorders>
              <w:top w:val="single" w:sz="4" w:space="0" w:color="auto"/>
              <w:left w:val="single" w:sz="4" w:space="0" w:color="auto"/>
              <w:bottom w:val="single" w:sz="4" w:space="0" w:color="auto"/>
              <w:right w:val="single" w:sz="4" w:space="0" w:color="auto"/>
            </w:tcBorders>
            <w:shd w:val="clear" w:color="auto" w:fill="auto"/>
            <w:hideMark/>
          </w:tcPr>
          <w:p w14:paraId="57BCB1D8" w14:textId="77777777" w:rsidR="00644B4C" w:rsidRPr="00644B4C" w:rsidRDefault="00644B4C" w:rsidP="004A0ABF">
            <w:pPr>
              <w:spacing w:after="0"/>
              <w:rPr>
                <w:rFonts w:ascii="Calibri" w:eastAsia="Times New Roman" w:hAnsi="Calibri" w:cs="Calibri"/>
                <w:color w:val="000000"/>
                <w:sz w:val="16"/>
                <w:szCs w:val="16"/>
                <w:lang w:val="en-GB"/>
              </w:rPr>
            </w:pPr>
            <w:r w:rsidRPr="00644B4C">
              <w:rPr>
                <w:rFonts w:ascii="Calibri" w:eastAsia="Times New Roman" w:hAnsi="Calibri" w:cs="Calibri"/>
                <w:color w:val="000000"/>
                <w:sz w:val="16"/>
                <w:szCs w:val="16"/>
                <w:lang w:val="en-GB"/>
              </w:rPr>
              <w:t> </w:t>
            </w:r>
          </w:p>
        </w:tc>
      </w:tr>
      <w:tr w:rsidR="00644B4C" w:rsidRPr="00644B4C" w14:paraId="4DC5BE69" w14:textId="77777777" w:rsidTr="004A0ABF">
        <w:trPr>
          <w:trHeight w:val="161"/>
        </w:trPr>
        <w:tc>
          <w:tcPr>
            <w:tcW w:w="1016" w:type="pct"/>
            <w:tcBorders>
              <w:top w:val="nil"/>
              <w:left w:val="single" w:sz="4" w:space="0" w:color="auto"/>
              <w:bottom w:val="single" w:sz="4" w:space="0" w:color="auto"/>
              <w:right w:val="single" w:sz="4" w:space="0" w:color="auto"/>
            </w:tcBorders>
            <w:shd w:val="clear" w:color="auto" w:fill="auto"/>
            <w:hideMark/>
          </w:tcPr>
          <w:p w14:paraId="747B845F" w14:textId="77777777" w:rsidR="00644B4C" w:rsidRPr="00644B4C" w:rsidRDefault="00644B4C" w:rsidP="004A0ABF">
            <w:pPr>
              <w:spacing w:after="0"/>
              <w:rPr>
                <w:rFonts w:ascii="Calibri" w:eastAsia="Times New Roman" w:hAnsi="Calibri" w:cs="Calibri"/>
                <w:b/>
                <w:bCs/>
                <w:color w:val="000000"/>
                <w:sz w:val="16"/>
                <w:szCs w:val="16"/>
                <w:lang w:val="en-GB"/>
              </w:rPr>
            </w:pPr>
            <w:r w:rsidRPr="00644B4C">
              <w:rPr>
                <w:rFonts w:ascii="Calibri" w:eastAsia="Times New Roman" w:hAnsi="Calibri"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419229D2" w14:textId="77777777" w:rsidR="00644B4C" w:rsidRPr="00644B4C" w:rsidRDefault="00644B4C" w:rsidP="004A0ABF">
            <w:pPr>
              <w:spacing w:after="0"/>
              <w:rPr>
                <w:rFonts w:ascii="Calibri" w:eastAsia="Times New Roman" w:hAnsi="Calibri" w:cs="Calibri"/>
                <w:b/>
                <w:bCs/>
                <w:color w:val="000000"/>
                <w:sz w:val="16"/>
                <w:szCs w:val="16"/>
                <w:lang w:val="en-GB"/>
              </w:rPr>
            </w:pPr>
            <w:r w:rsidRPr="00644B4C">
              <w:rPr>
                <w:rFonts w:ascii="Calibri" w:eastAsia="Times New Roman" w:hAnsi="Calibri" w:cs="Calibri"/>
                <w:b/>
                <w:bCs/>
                <w:color w:val="000000"/>
                <w:sz w:val="16"/>
                <w:szCs w:val="16"/>
                <w:lang w:val="en-GB"/>
              </w:rPr>
              <w:t> </w:t>
            </w:r>
          </w:p>
        </w:tc>
        <w:tc>
          <w:tcPr>
            <w:tcW w:w="1119" w:type="pct"/>
            <w:tcBorders>
              <w:top w:val="single" w:sz="4" w:space="0" w:color="auto"/>
              <w:left w:val="single" w:sz="4" w:space="0" w:color="7F7F7F"/>
              <w:bottom w:val="single" w:sz="4" w:space="0" w:color="auto"/>
              <w:right w:val="single" w:sz="4" w:space="0" w:color="auto"/>
            </w:tcBorders>
            <w:shd w:val="clear" w:color="auto" w:fill="auto"/>
            <w:hideMark/>
          </w:tcPr>
          <w:p w14:paraId="1F5B3A21" w14:textId="77777777" w:rsidR="00644B4C" w:rsidRPr="00644B4C" w:rsidRDefault="00644B4C" w:rsidP="004A0ABF">
            <w:pPr>
              <w:spacing w:after="0"/>
              <w:rPr>
                <w:rFonts w:ascii="Calibri" w:eastAsia="Times New Roman" w:hAnsi="Calibri" w:cs="Calibri"/>
                <w:color w:val="000000"/>
                <w:sz w:val="16"/>
                <w:szCs w:val="16"/>
                <w:lang w:val="en-GB"/>
              </w:rPr>
            </w:pPr>
            <w:r w:rsidRPr="00644B4C">
              <w:rPr>
                <w:rFonts w:ascii="Calibri" w:hAnsi="Calibri" w:cs="Calibri"/>
                <w:color w:val="000000"/>
                <w:sz w:val="16"/>
                <w:szCs w:val="16"/>
                <w:lang w:val="en-GB"/>
              </w:rPr>
              <w:fldChar w:fldCharType="begin">
                <w:ffData>
                  <w:name w:val="IAP_cities"/>
                  <w:enabled/>
                  <w:calcOnExit w:val="0"/>
                  <w:checkBox>
                    <w:sizeAuto/>
                    <w:default w:val="0"/>
                  </w:checkBox>
                </w:ffData>
              </w:fldChar>
            </w:r>
            <w:r w:rsidRPr="00644B4C">
              <w:rPr>
                <w:rFonts w:ascii="Calibri" w:hAnsi="Calibri" w:cs="Calibri"/>
                <w:color w:val="000000"/>
                <w:sz w:val="16"/>
                <w:szCs w:val="16"/>
                <w:lang w:val="en-GB"/>
              </w:rPr>
              <w:instrText xml:space="preserve"> FORMCHECKBOX </w:instrText>
            </w:r>
            <w:r w:rsidR="00000000">
              <w:rPr>
                <w:rFonts w:ascii="Calibri" w:hAnsi="Calibri" w:cs="Calibri"/>
                <w:color w:val="000000"/>
                <w:sz w:val="16"/>
                <w:szCs w:val="16"/>
                <w:lang w:val="en-GB"/>
              </w:rPr>
            </w:r>
            <w:r w:rsidR="00000000">
              <w:rPr>
                <w:rFonts w:ascii="Calibri" w:hAnsi="Calibri" w:cs="Calibri"/>
                <w:color w:val="000000"/>
                <w:sz w:val="16"/>
                <w:szCs w:val="16"/>
                <w:lang w:val="en-GB"/>
              </w:rPr>
              <w:fldChar w:fldCharType="separate"/>
            </w:r>
            <w:r w:rsidRPr="00644B4C">
              <w:rPr>
                <w:rFonts w:ascii="Calibri" w:hAnsi="Calibri" w:cs="Calibri"/>
                <w:color w:val="000000"/>
                <w:sz w:val="16"/>
                <w:szCs w:val="16"/>
                <w:lang w:val="en-GB"/>
              </w:rPr>
              <w:fldChar w:fldCharType="end"/>
            </w:r>
            <w:r w:rsidRPr="00644B4C">
              <w:rPr>
                <w:rFonts w:ascii="Calibri" w:eastAsia="Times New Roman" w:hAnsi="Calibri" w:cs="Calibri"/>
                <w:color w:val="000000"/>
                <w:sz w:val="16"/>
                <w:szCs w:val="16"/>
                <w:lang w:val="en-GB"/>
              </w:rPr>
              <w:t>Project Reflow</w:t>
            </w:r>
          </w:p>
        </w:tc>
        <w:tc>
          <w:tcPr>
            <w:tcW w:w="1622" w:type="pct"/>
            <w:tcBorders>
              <w:top w:val="single" w:sz="4" w:space="0" w:color="auto"/>
              <w:left w:val="single" w:sz="4" w:space="0" w:color="auto"/>
              <w:bottom w:val="single" w:sz="4" w:space="0" w:color="auto"/>
              <w:right w:val="single" w:sz="4" w:space="0" w:color="auto"/>
            </w:tcBorders>
            <w:shd w:val="clear" w:color="auto" w:fill="auto"/>
            <w:hideMark/>
          </w:tcPr>
          <w:p w14:paraId="09D1B97E" w14:textId="77777777" w:rsidR="00644B4C" w:rsidRPr="00644B4C" w:rsidRDefault="00644B4C" w:rsidP="004A0ABF">
            <w:pPr>
              <w:spacing w:after="0"/>
              <w:rPr>
                <w:rFonts w:ascii="Calibri" w:eastAsia="Times New Roman" w:hAnsi="Calibri" w:cs="Calibri"/>
                <w:color w:val="000000"/>
                <w:sz w:val="16"/>
                <w:szCs w:val="16"/>
                <w:lang w:val="en-GB"/>
              </w:rPr>
            </w:pPr>
            <w:r w:rsidRPr="00644B4C">
              <w:rPr>
                <w:rFonts w:ascii="Calibri" w:eastAsia="Times New Roman" w:hAnsi="Calibri" w:cs="Calibri"/>
                <w:color w:val="000000"/>
                <w:sz w:val="16"/>
                <w:szCs w:val="16"/>
                <w:lang w:val="en-GB"/>
              </w:rPr>
              <w:t> </w:t>
            </w:r>
          </w:p>
        </w:tc>
      </w:tr>
      <w:tr w:rsidR="00644B4C" w:rsidRPr="00644B4C" w14:paraId="2661FE08" w14:textId="77777777" w:rsidTr="004A0ABF">
        <w:trPr>
          <w:trHeight w:val="170"/>
        </w:trPr>
        <w:tc>
          <w:tcPr>
            <w:tcW w:w="1016" w:type="pct"/>
            <w:tcBorders>
              <w:top w:val="nil"/>
              <w:left w:val="single" w:sz="4" w:space="0" w:color="auto"/>
              <w:bottom w:val="single" w:sz="4" w:space="0" w:color="auto"/>
              <w:right w:val="single" w:sz="4" w:space="0" w:color="auto"/>
            </w:tcBorders>
            <w:shd w:val="clear" w:color="auto" w:fill="auto"/>
            <w:hideMark/>
          </w:tcPr>
          <w:p w14:paraId="36269F5B" w14:textId="77777777" w:rsidR="00644B4C" w:rsidRPr="00644B4C" w:rsidRDefault="00644B4C" w:rsidP="004A0ABF">
            <w:pPr>
              <w:spacing w:after="0"/>
              <w:rPr>
                <w:rFonts w:ascii="Calibri" w:eastAsia="Times New Roman" w:hAnsi="Calibri" w:cs="Calibri"/>
                <w:b/>
                <w:bCs/>
                <w:color w:val="000000"/>
                <w:sz w:val="16"/>
                <w:szCs w:val="16"/>
                <w:lang w:val="en-GB"/>
              </w:rPr>
            </w:pPr>
            <w:r w:rsidRPr="00644B4C">
              <w:rPr>
                <w:rFonts w:ascii="Calibri" w:eastAsia="Times New Roman" w:hAnsi="Calibri"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02BC3E67" w14:textId="77777777" w:rsidR="00644B4C" w:rsidRPr="00644B4C" w:rsidRDefault="00644B4C" w:rsidP="004A0ABF">
            <w:pPr>
              <w:spacing w:after="0"/>
              <w:rPr>
                <w:rFonts w:ascii="Calibri" w:eastAsia="Times New Roman" w:hAnsi="Calibri" w:cs="Calibri"/>
                <w:b/>
                <w:bCs/>
                <w:color w:val="000000"/>
                <w:sz w:val="16"/>
                <w:szCs w:val="16"/>
                <w:lang w:val="en-GB"/>
              </w:rPr>
            </w:pPr>
            <w:r w:rsidRPr="00644B4C">
              <w:rPr>
                <w:rFonts w:ascii="Calibri" w:hAnsi="Calibri" w:cs="Calibri"/>
                <w:color w:val="000000"/>
                <w:sz w:val="16"/>
                <w:szCs w:val="16"/>
                <w:lang w:val="en-GB"/>
              </w:rPr>
              <w:fldChar w:fldCharType="begin">
                <w:ffData>
                  <w:name w:val="IAP_cities"/>
                  <w:enabled/>
                  <w:calcOnExit w:val="0"/>
                  <w:checkBox>
                    <w:sizeAuto/>
                    <w:default w:val="0"/>
                    <w:checked/>
                  </w:checkBox>
                </w:ffData>
              </w:fldChar>
            </w:r>
            <w:r w:rsidRPr="00644B4C">
              <w:rPr>
                <w:rFonts w:ascii="Calibri" w:hAnsi="Calibri" w:cs="Calibri"/>
                <w:color w:val="000000"/>
                <w:sz w:val="16"/>
                <w:szCs w:val="16"/>
                <w:lang w:val="en-GB"/>
              </w:rPr>
              <w:instrText xml:space="preserve"> FORMCHECKBOX </w:instrText>
            </w:r>
            <w:r w:rsidR="00000000">
              <w:rPr>
                <w:rFonts w:ascii="Calibri" w:hAnsi="Calibri" w:cs="Calibri"/>
                <w:color w:val="000000"/>
                <w:sz w:val="16"/>
                <w:szCs w:val="16"/>
                <w:lang w:val="en-GB"/>
              </w:rPr>
            </w:r>
            <w:r w:rsidR="00000000">
              <w:rPr>
                <w:rFonts w:ascii="Calibri" w:hAnsi="Calibri" w:cs="Calibri"/>
                <w:color w:val="000000"/>
                <w:sz w:val="16"/>
                <w:szCs w:val="16"/>
                <w:lang w:val="en-GB"/>
              </w:rPr>
              <w:fldChar w:fldCharType="separate"/>
            </w:r>
            <w:r w:rsidRPr="00644B4C">
              <w:rPr>
                <w:rFonts w:ascii="Calibri" w:hAnsi="Calibri" w:cs="Calibri"/>
                <w:color w:val="000000"/>
                <w:sz w:val="16"/>
                <w:szCs w:val="16"/>
                <w:lang w:val="en-GB"/>
              </w:rPr>
              <w:fldChar w:fldCharType="end"/>
            </w:r>
            <w:r w:rsidRPr="00644B4C">
              <w:rPr>
                <w:rFonts w:ascii="Calibri" w:eastAsia="Times New Roman" w:hAnsi="Calibri" w:cs="Calibri"/>
                <w:b/>
                <w:bCs/>
                <w:color w:val="000000"/>
                <w:sz w:val="16"/>
                <w:szCs w:val="16"/>
                <w:lang w:val="en-GB"/>
              </w:rPr>
              <w:t>Beneficiaries</w:t>
            </w:r>
          </w:p>
        </w:tc>
        <w:tc>
          <w:tcPr>
            <w:tcW w:w="1119" w:type="pct"/>
            <w:tcBorders>
              <w:top w:val="single" w:sz="4" w:space="0" w:color="auto"/>
              <w:left w:val="nil"/>
              <w:bottom w:val="single" w:sz="4" w:space="0" w:color="auto"/>
              <w:right w:val="single" w:sz="4" w:space="0" w:color="auto"/>
            </w:tcBorders>
            <w:shd w:val="clear" w:color="auto" w:fill="auto"/>
            <w:hideMark/>
          </w:tcPr>
          <w:p w14:paraId="0AB2AED1" w14:textId="77777777" w:rsidR="00644B4C" w:rsidRPr="00644B4C" w:rsidRDefault="00644B4C" w:rsidP="004A0ABF">
            <w:pPr>
              <w:spacing w:after="0"/>
              <w:rPr>
                <w:rFonts w:ascii="Calibri" w:eastAsia="Times New Roman" w:hAnsi="Calibri" w:cs="Calibri"/>
                <w:color w:val="000000"/>
                <w:sz w:val="16"/>
                <w:szCs w:val="16"/>
                <w:lang w:val="en-GB"/>
              </w:rPr>
            </w:pPr>
            <w:r w:rsidRPr="00644B4C">
              <w:rPr>
                <w:rFonts w:ascii="Calibri" w:eastAsia="Times New Roman" w:hAnsi="Calibri" w:cs="Calibri"/>
                <w:color w:val="000000"/>
                <w:sz w:val="16"/>
                <w:szCs w:val="16"/>
                <w:lang w:val="en-GB"/>
              </w:rPr>
              <w:t> </w:t>
            </w:r>
          </w:p>
        </w:tc>
        <w:tc>
          <w:tcPr>
            <w:tcW w:w="1622" w:type="pct"/>
            <w:tcBorders>
              <w:top w:val="single" w:sz="4" w:space="0" w:color="auto"/>
              <w:left w:val="nil"/>
              <w:bottom w:val="single" w:sz="4" w:space="0" w:color="auto"/>
              <w:right w:val="single" w:sz="4" w:space="0" w:color="auto"/>
            </w:tcBorders>
            <w:shd w:val="clear" w:color="auto" w:fill="auto"/>
            <w:hideMark/>
          </w:tcPr>
          <w:p w14:paraId="03E940A7" w14:textId="77777777" w:rsidR="00644B4C" w:rsidRPr="00644B4C" w:rsidRDefault="00644B4C" w:rsidP="004A0ABF">
            <w:pPr>
              <w:spacing w:after="0"/>
              <w:rPr>
                <w:rFonts w:ascii="Calibri" w:eastAsia="Times New Roman" w:hAnsi="Calibri" w:cs="Calibri"/>
                <w:color w:val="000000"/>
                <w:sz w:val="16"/>
                <w:szCs w:val="16"/>
                <w:lang w:val="en-GB"/>
              </w:rPr>
            </w:pPr>
            <w:r w:rsidRPr="00644B4C">
              <w:rPr>
                <w:rFonts w:ascii="Calibri" w:eastAsia="Times New Roman" w:hAnsi="Calibri" w:cs="Calibri"/>
                <w:color w:val="000000"/>
                <w:sz w:val="16"/>
                <w:szCs w:val="16"/>
                <w:lang w:val="en-GB"/>
              </w:rPr>
              <w:t> </w:t>
            </w:r>
          </w:p>
        </w:tc>
      </w:tr>
      <w:tr w:rsidR="00644B4C" w:rsidRPr="00644B4C" w14:paraId="200C1986" w14:textId="77777777" w:rsidTr="004A0ABF">
        <w:trPr>
          <w:trHeight w:val="161"/>
        </w:trPr>
        <w:tc>
          <w:tcPr>
            <w:tcW w:w="1016" w:type="pct"/>
            <w:tcBorders>
              <w:top w:val="nil"/>
              <w:left w:val="single" w:sz="4" w:space="0" w:color="auto"/>
              <w:bottom w:val="single" w:sz="4" w:space="0" w:color="auto"/>
              <w:right w:val="single" w:sz="4" w:space="0" w:color="auto"/>
            </w:tcBorders>
            <w:shd w:val="clear" w:color="auto" w:fill="auto"/>
            <w:hideMark/>
          </w:tcPr>
          <w:p w14:paraId="185B4C68" w14:textId="77777777" w:rsidR="00644B4C" w:rsidRPr="00644B4C" w:rsidRDefault="00644B4C" w:rsidP="004A0ABF">
            <w:pPr>
              <w:spacing w:after="0"/>
              <w:rPr>
                <w:rFonts w:ascii="Calibri" w:eastAsia="Times New Roman" w:hAnsi="Calibri" w:cs="Calibri"/>
                <w:b/>
                <w:bCs/>
                <w:color w:val="000000"/>
                <w:sz w:val="16"/>
                <w:szCs w:val="16"/>
                <w:lang w:val="en-GB"/>
              </w:rPr>
            </w:pPr>
            <w:r w:rsidRPr="00644B4C">
              <w:rPr>
                <w:rFonts w:ascii="Calibri" w:eastAsia="Times New Roman" w:hAnsi="Calibri"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018EFA04" w14:textId="77777777" w:rsidR="00644B4C" w:rsidRPr="00644B4C" w:rsidRDefault="00644B4C" w:rsidP="004A0ABF">
            <w:pPr>
              <w:spacing w:after="0"/>
              <w:rPr>
                <w:rFonts w:ascii="Calibri" w:eastAsia="Times New Roman" w:hAnsi="Calibri" w:cs="Calibri"/>
                <w:b/>
                <w:bCs/>
                <w:color w:val="000000"/>
                <w:sz w:val="16"/>
                <w:szCs w:val="16"/>
                <w:lang w:val="en-GB"/>
              </w:rPr>
            </w:pPr>
            <w:r w:rsidRPr="00644B4C">
              <w:rPr>
                <w:rFonts w:ascii="Calibri" w:hAnsi="Calibri" w:cs="Calibri"/>
                <w:color w:val="000000"/>
                <w:sz w:val="16"/>
                <w:szCs w:val="16"/>
                <w:lang w:val="en-GB"/>
              </w:rPr>
              <w:fldChar w:fldCharType="begin">
                <w:ffData>
                  <w:name w:val="IAP_cities"/>
                  <w:enabled/>
                  <w:calcOnExit w:val="0"/>
                  <w:checkBox>
                    <w:sizeAuto/>
                    <w:default w:val="0"/>
                    <w:checked/>
                  </w:checkBox>
                </w:ffData>
              </w:fldChar>
            </w:r>
            <w:r w:rsidRPr="00644B4C">
              <w:rPr>
                <w:rFonts w:ascii="Calibri" w:hAnsi="Calibri" w:cs="Calibri"/>
                <w:color w:val="000000"/>
                <w:sz w:val="16"/>
                <w:szCs w:val="16"/>
                <w:lang w:val="en-GB"/>
              </w:rPr>
              <w:instrText xml:space="preserve"> FORMCHECKBOX </w:instrText>
            </w:r>
            <w:r w:rsidR="00000000">
              <w:rPr>
                <w:rFonts w:ascii="Calibri" w:hAnsi="Calibri" w:cs="Calibri"/>
                <w:color w:val="000000"/>
                <w:sz w:val="16"/>
                <w:szCs w:val="16"/>
                <w:lang w:val="en-GB"/>
              </w:rPr>
            </w:r>
            <w:r w:rsidR="00000000">
              <w:rPr>
                <w:rFonts w:ascii="Calibri" w:hAnsi="Calibri" w:cs="Calibri"/>
                <w:color w:val="000000"/>
                <w:sz w:val="16"/>
                <w:szCs w:val="16"/>
                <w:lang w:val="en-GB"/>
              </w:rPr>
              <w:fldChar w:fldCharType="separate"/>
            </w:r>
            <w:r w:rsidRPr="00644B4C">
              <w:rPr>
                <w:rFonts w:ascii="Calibri" w:hAnsi="Calibri" w:cs="Calibri"/>
                <w:color w:val="000000"/>
                <w:sz w:val="16"/>
                <w:szCs w:val="16"/>
                <w:lang w:val="en-GB"/>
              </w:rPr>
              <w:fldChar w:fldCharType="end"/>
            </w:r>
            <w:r w:rsidRPr="00644B4C">
              <w:rPr>
                <w:rFonts w:ascii="Calibri" w:eastAsia="Times New Roman" w:hAnsi="Calibri" w:cs="Calibri"/>
                <w:b/>
                <w:bCs/>
                <w:color w:val="000000"/>
                <w:sz w:val="16"/>
                <w:szCs w:val="16"/>
                <w:lang w:val="en-GB"/>
              </w:rPr>
              <w:t>Local Communities</w:t>
            </w:r>
          </w:p>
        </w:tc>
        <w:tc>
          <w:tcPr>
            <w:tcW w:w="1119" w:type="pct"/>
            <w:tcBorders>
              <w:top w:val="nil"/>
              <w:left w:val="nil"/>
              <w:bottom w:val="single" w:sz="4" w:space="0" w:color="auto"/>
              <w:right w:val="single" w:sz="4" w:space="0" w:color="auto"/>
            </w:tcBorders>
            <w:shd w:val="clear" w:color="auto" w:fill="auto"/>
            <w:hideMark/>
          </w:tcPr>
          <w:p w14:paraId="651A22D3" w14:textId="77777777" w:rsidR="00644B4C" w:rsidRPr="00644B4C" w:rsidRDefault="00644B4C" w:rsidP="004A0ABF">
            <w:pPr>
              <w:spacing w:after="0"/>
              <w:rPr>
                <w:rFonts w:ascii="Calibri" w:eastAsia="Times New Roman" w:hAnsi="Calibri" w:cs="Calibri"/>
                <w:color w:val="000000"/>
                <w:sz w:val="16"/>
                <w:szCs w:val="16"/>
                <w:lang w:val="en-GB"/>
              </w:rPr>
            </w:pPr>
            <w:r w:rsidRPr="00644B4C">
              <w:rPr>
                <w:rFonts w:ascii="Calibri" w:eastAsia="Times New Roman" w:hAnsi="Calibri" w:cs="Calibri"/>
                <w:color w:val="000000"/>
                <w:sz w:val="16"/>
                <w:szCs w:val="16"/>
                <w:lang w:val="en-GB"/>
              </w:rPr>
              <w:t> </w:t>
            </w:r>
          </w:p>
        </w:tc>
        <w:tc>
          <w:tcPr>
            <w:tcW w:w="1622" w:type="pct"/>
            <w:tcBorders>
              <w:top w:val="nil"/>
              <w:left w:val="nil"/>
              <w:bottom w:val="single" w:sz="4" w:space="0" w:color="auto"/>
              <w:right w:val="single" w:sz="4" w:space="0" w:color="auto"/>
            </w:tcBorders>
            <w:shd w:val="clear" w:color="auto" w:fill="auto"/>
            <w:hideMark/>
          </w:tcPr>
          <w:p w14:paraId="36B6DB69" w14:textId="77777777" w:rsidR="00644B4C" w:rsidRPr="00644B4C" w:rsidRDefault="00644B4C" w:rsidP="004A0ABF">
            <w:pPr>
              <w:spacing w:after="0"/>
              <w:rPr>
                <w:rFonts w:ascii="Calibri" w:eastAsia="Times New Roman" w:hAnsi="Calibri" w:cs="Calibri"/>
                <w:color w:val="000000"/>
                <w:sz w:val="16"/>
                <w:szCs w:val="16"/>
                <w:lang w:val="en-GB"/>
              </w:rPr>
            </w:pPr>
            <w:r w:rsidRPr="00644B4C">
              <w:rPr>
                <w:rFonts w:ascii="Calibri" w:eastAsia="Times New Roman" w:hAnsi="Calibri" w:cs="Calibri"/>
                <w:color w:val="000000"/>
                <w:sz w:val="16"/>
                <w:szCs w:val="16"/>
                <w:lang w:val="en-GB"/>
              </w:rPr>
              <w:t> </w:t>
            </w:r>
          </w:p>
        </w:tc>
      </w:tr>
      <w:tr w:rsidR="00644B4C" w:rsidRPr="00644B4C" w14:paraId="4DED459E" w14:textId="77777777" w:rsidTr="004A0ABF">
        <w:trPr>
          <w:trHeight w:val="58"/>
        </w:trPr>
        <w:tc>
          <w:tcPr>
            <w:tcW w:w="1016" w:type="pct"/>
            <w:tcBorders>
              <w:top w:val="nil"/>
              <w:left w:val="single" w:sz="4" w:space="0" w:color="auto"/>
              <w:bottom w:val="single" w:sz="4" w:space="0" w:color="auto"/>
              <w:right w:val="single" w:sz="4" w:space="0" w:color="auto"/>
            </w:tcBorders>
            <w:shd w:val="clear" w:color="auto" w:fill="auto"/>
            <w:hideMark/>
          </w:tcPr>
          <w:p w14:paraId="0B3BDD02" w14:textId="77777777" w:rsidR="00644B4C" w:rsidRPr="00644B4C" w:rsidRDefault="00644B4C" w:rsidP="004A0ABF">
            <w:pPr>
              <w:spacing w:after="0"/>
              <w:rPr>
                <w:rFonts w:ascii="Calibri" w:eastAsia="Times New Roman" w:hAnsi="Calibri" w:cs="Calibri"/>
                <w:b/>
                <w:bCs/>
                <w:color w:val="000000"/>
                <w:sz w:val="16"/>
                <w:szCs w:val="16"/>
                <w:lang w:val="en-GB"/>
              </w:rPr>
            </w:pPr>
            <w:r w:rsidRPr="00644B4C">
              <w:rPr>
                <w:rFonts w:ascii="Calibri" w:eastAsia="Times New Roman" w:hAnsi="Calibri"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129A5977" w14:textId="77777777" w:rsidR="00644B4C" w:rsidRPr="00644B4C" w:rsidRDefault="00644B4C" w:rsidP="004A0ABF">
            <w:pPr>
              <w:spacing w:after="0"/>
              <w:rPr>
                <w:rFonts w:ascii="Calibri" w:eastAsia="Times New Roman" w:hAnsi="Calibri" w:cs="Calibri"/>
                <w:b/>
                <w:bCs/>
                <w:color w:val="000000"/>
                <w:sz w:val="16"/>
                <w:szCs w:val="16"/>
                <w:lang w:val="en-GB"/>
              </w:rPr>
            </w:pPr>
            <w:r w:rsidRPr="00644B4C">
              <w:rPr>
                <w:rFonts w:ascii="Calibri" w:hAnsi="Calibri" w:cs="Calibri"/>
                <w:color w:val="000000"/>
                <w:sz w:val="16"/>
                <w:szCs w:val="16"/>
                <w:lang w:val="en-GB"/>
              </w:rPr>
              <w:fldChar w:fldCharType="begin">
                <w:ffData>
                  <w:name w:val="IAP_cities"/>
                  <w:enabled/>
                  <w:calcOnExit w:val="0"/>
                  <w:checkBox>
                    <w:sizeAuto/>
                    <w:default w:val="0"/>
                    <w:checked/>
                  </w:checkBox>
                </w:ffData>
              </w:fldChar>
            </w:r>
            <w:r w:rsidRPr="00644B4C">
              <w:rPr>
                <w:rFonts w:ascii="Calibri" w:hAnsi="Calibri" w:cs="Calibri"/>
                <w:color w:val="000000"/>
                <w:sz w:val="16"/>
                <w:szCs w:val="16"/>
                <w:lang w:val="en-GB"/>
              </w:rPr>
              <w:instrText xml:space="preserve"> FORMCHECKBOX </w:instrText>
            </w:r>
            <w:r w:rsidR="00000000">
              <w:rPr>
                <w:rFonts w:ascii="Calibri" w:hAnsi="Calibri" w:cs="Calibri"/>
                <w:color w:val="000000"/>
                <w:sz w:val="16"/>
                <w:szCs w:val="16"/>
                <w:lang w:val="en-GB"/>
              </w:rPr>
            </w:r>
            <w:r w:rsidR="00000000">
              <w:rPr>
                <w:rFonts w:ascii="Calibri" w:hAnsi="Calibri" w:cs="Calibri"/>
                <w:color w:val="000000"/>
                <w:sz w:val="16"/>
                <w:szCs w:val="16"/>
                <w:lang w:val="en-GB"/>
              </w:rPr>
              <w:fldChar w:fldCharType="separate"/>
            </w:r>
            <w:r w:rsidRPr="00644B4C">
              <w:rPr>
                <w:rFonts w:ascii="Calibri" w:hAnsi="Calibri" w:cs="Calibri"/>
                <w:color w:val="000000"/>
                <w:sz w:val="16"/>
                <w:szCs w:val="16"/>
                <w:lang w:val="en-GB"/>
              </w:rPr>
              <w:fldChar w:fldCharType="end"/>
            </w:r>
            <w:r w:rsidRPr="00644B4C">
              <w:rPr>
                <w:rFonts w:ascii="Calibri" w:eastAsia="Times New Roman" w:hAnsi="Calibri" w:cs="Calibri"/>
                <w:b/>
                <w:bCs/>
                <w:color w:val="000000"/>
                <w:sz w:val="16"/>
                <w:szCs w:val="16"/>
                <w:lang w:val="en-GB"/>
              </w:rPr>
              <w:t>Civil Society</w:t>
            </w:r>
          </w:p>
        </w:tc>
        <w:tc>
          <w:tcPr>
            <w:tcW w:w="1119" w:type="pct"/>
            <w:tcBorders>
              <w:top w:val="nil"/>
              <w:left w:val="nil"/>
              <w:bottom w:val="single" w:sz="4" w:space="0" w:color="auto"/>
              <w:right w:val="single" w:sz="4" w:space="0" w:color="auto"/>
            </w:tcBorders>
            <w:shd w:val="clear" w:color="auto" w:fill="auto"/>
            <w:hideMark/>
          </w:tcPr>
          <w:p w14:paraId="4666E580" w14:textId="77777777" w:rsidR="00644B4C" w:rsidRPr="00644B4C" w:rsidRDefault="00644B4C" w:rsidP="004A0ABF">
            <w:pPr>
              <w:spacing w:after="0"/>
              <w:rPr>
                <w:rFonts w:ascii="Calibri" w:eastAsia="Times New Roman" w:hAnsi="Calibri" w:cs="Calibri"/>
                <w:color w:val="000000"/>
                <w:sz w:val="16"/>
                <w:szCs w:val="16"/>
                <w:lang w:val="en-GB"/>
              </w:rPr>
            </w:pPr>
            <w:r w:rsidRPr="00644B4C">
              <w:rPr>
                <w:rFonts w:ascii="Calibri" w:eastAsia="Times New Roman" w:hAnsi="Calibri" w:cs="Calibri"/>
                <w:color w:val="000000"/>
                <w:sz w:val="16"/>
                <w:szCs w:val="16"/>
                <w:lang w:val="en-GB"/>
              </w:rPr>
              <w:t> </w:t>
            </w:r>
          </w:p>
        </w:tc>
        <w:tc>
          <w:tcPr>
            <w:tcW w:w="1622" w:type="pct"/>
            <w:tcBorders>
              <w:top w:val="nil"/>
              <w:left w:val="nil"/>
              <w:bottom w:val="single" w:sz="4" w:space="0" w:color="auto"/>
              <w:right w:val="single" w:sz="4" w:space="0" w:color="auto"/>
            </w:tcBorders>
            <w:shd w:val="clear" w:color="auto" w:fill="auto"/>
            <w:hideMark/>
          </w:tcPr>
          <w:p w14:paraId="747F2CF9" w14:textId="77777777" w:rsidR="00644B4C" w:rsidRPr="00644B4C" w:rsidRDefault="00644B4C" w:rsidP="004A0ABF">
            <w:pPr>
              <w:spacing w:after="0"/>
              <w:rPr>
                <w:rFonts w:ascii="Calibri" w:eastAsia="Times New Roman" w:hAnsi="Calibri" w:cs="Calibri"/>
                <w:color w:val="000000"/>
                <w:sz w:val="16"/>
                <w:szCs w:val="16"/>
                <w:lang w:val="en-GB"/>
              </w:rPr>
            </w:pPr>
            <w:r w:rsidRPr="00644B4C">
              <w:rPr>
                <w:rFonts w:ascii="Calibri" w:eastAsia="Times New Roman" w:hAnsi="Calibri" w:cs="Calibri"/>
                <w:color w:val="000000"/>
                <w:sz w:val="16"/>
                <w:szCs w:val="16"/>
                <w:lang w:val="en-GB"/>
              </w:rPr>
              <w:t> </w:t>
            </w:r>
          </w:p>
        </w:tc>
      </w:tr>
      <w:tr w:rsidR="00644B4C" w:rsidRPr="00644B4C" w14:paraId="3B4A4FA0" w14:textId="77777777" w:rsidTr="004A0ABF">
        <w:trPr>
          <w:trHeight w:val="58"/>
        </w:trPr>
        <w:tc>
          <w:tcPr>
            <w:tcW w:w="1016" w:type="pct"/>
            <w:tcBorders>
              <w:top w:val="nil"/>
              <w:left w:val="single" w:sz="4" w:space="0" w:color="auto"/>
              <w:bottom w:val="single" w:sz="4" w:space="0" w:color="auto"/>
              <w:right w:val="single" w:sz="4" w:space="0" w:color="auto"/>
            </w:tcBorders>
            <w:shd w:val="clear" w:color="auto" w:fill="auto"/>
            <w:hideMark/>
          </w:tcPr>
          <w:p w14:paraId="22948D4D" w14:textId="77777777" w:rsidR="00644B4C" w:rsidRPr="00644B4C" w:rsidRDefault="00644B4C" w:rsidP="004A0ABF">
            <w:pPr>
              <w:spacing w:after="0"/>
              <w:rPr>
                <w:rFonts w:ascii="Calibri" w:eastAsia="Times New Roman" w:hAnsi="Calibri" w:cs="Calibri"/>
                <w:b/>
                <w:bCs/>
                <w:color w:val="000000"/>
                <w:sz w:val="16"/>
                <w:szCs w:val="16"/>
                <w:lang w:val="en-GB"/>
              </w:rPr>
            </w:pPr>
            <w:r w:rsidRPr="00644B4C">
              <w:rPr>
                <w:rFonts w:ascii="Calibri" w:eastAsia="Times New Roman" w:hAnsi="Calibri"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37FD80B7" w14:textId="77777777" w:rsidR="00644B4C" w:rsidRPr="00644B4C" w:rsidRDefault="00644B4C" w:rsidP="004A0ABF">
            <w:pPr>
              <w:spacing w:after="0"/>
              <w:rPr>
                <w:rFonts w:ascii="Calibri" w:eastAsia="Times New Roman" w:hAnsi="Calibri" w:cs="Calibri"/>
                <w:b/>
                <w:bCs/>
                <w:color w:val="000000"/>
                <w:sz w:val="16"/>
                <w:szCs w:val="16"/>
                <w:lang w:val="en-GB"/>
              </w:rPr>
            </w:pPr>
            <w:r w:rsidRPr="00644B4C">
              <w:rPr>
                <w:rFonts w:ascii="Calibri" w:eastAsia="Times New Roman" w:hAnsi="Calibri" w:cs="Calibri"/>
                <w:b/>
                <w:bCs/>
                <w:color w:val="000000"/>
                <w:sz w:val="16"/>
                <w:szCs w:val="16"/>
                <w:lang w:val="en-GB"/>
              </w:rPr>
              <w:t> </w:t>
            </w:r>
          </w:p>
        </w:tc>
        <w:tc>
          <w:tcPr>
            <w:tcW w:w="1119" w:type="pct"/>
            <w:tcBorders>
              <w:top w:val="nil"/>
              <w:left w:val="nil"/>
              <w:bottom w:val="single" w:sz="4" w:space="0" w:color="auto"/>
              <w:right w:val="single" w:sz="4" w:space="0" w:color="auto"/>
            </w:tcBorders>
            <w:shd w:val="clear" w:color="auto" w:fill="auto"/>
            <w:hideMark/>
          </w:tcPr>
          <w:p w14:paraId="133FB9BC" w14:textId="77777777" w:rsidR="00644B4C" w:rsidRPr="00644B4C" w:rsidRDefault="00644B4C" w:rsidP="004A0ABF">
            <w:pPr>
              <w:spacing w:after="0"/>
              <w:rPr>
                <w:rFonts w:ascii="Calibri" w:eastAsia="Times New Roman" w:hAnsi="Calibri" w:cs="Calibri"/>
                <w:color w:val="000000"/>
                <w:sz w:val="16"/>
                <w:szCs w:val="16"/>
                <w:lang w:val="en-GB"/>
              </w:rPr>
            </w:pPr>
            <w:r w:rsidRPr="00644B4C">
              <w:rPr>
                <w:rFonts w:ascii="Calibri" w:hAnsi="Calibri" w:cs="Calibri"/>
                <w:color w:val="000000"/>
                <w:sz w:val="16"/>
                <w:szCs w:val="16"/>
                <w:lang w:val="en-GB"/>
              </w:rPr>
              <w:fldChar w:fldCharType="begin">
                <w:ffData>
                  <w:name w:val="IAP_cities"/>
                  <w:enabled/>
                  <w:calcOnExit w:val="0"/>
                  <w:checkBox>
                    <w:sizeAuto/>
                    <w:default w:val="0"/>
                    <w:checked/>
                  </w:checkBox>
                </w:ffData>
              </w:fldChar>
            </w:r>
            <w:r w:rsidRPr="00644B4C">
              <w:rPr>
                <w:rFonts w:ascii="Calibri" w:hAnsi="Calibri" w:cs="Calibri"/>
                <w:color w:val="000000"/>
                <w:sz w:val="16"/>
                <w:szCs w:val="16"/>
                <w:lang w:val="en-GB"/>
              </w:rPr>
              <w:instrText xml:space="preserve"> FORMCHECKBOX </w:instrText>
            </w:r>
            <w:r w:rsidR="00000000">
              <w:rPr>
                <w:rFonts w:ascii="Calibri" w:hAnsi="Calibri" w:cs="Calibri"/>
                <w:color w:val="000000"/>
                <w:sz w:val="16"/>
                <w:szCs w:val="16"/>
                <w:lang w:val="en-GB"/>
              </w:rPr>
            </w:r>
            <w:r w:rsidR="00000000">
              <w:rPr>
                <w:rFonts w:ascii="Calibri" w:hAnsi="Calibri" w:cs="Calibri"/>
                <w:color w:val="000000"/>
                <w:sz w:val="16"/>
                <w:szCs w:val="16"/>
                <w:lang w:val="en-GB"/>
              </w:rPr>
              <w:fldChar w:fldCharType="separate"/>
            </w:r>
            <w:r w:rsidRPr="00644B4C">
              <w:rPr>
                <w:rFonts w:ascii="Calibri" w:hAnsi="Calibri" w:cs="Calibri"/>
                <w:color w:val="000000"/>
                <w:sz w:val="16"/>
                <w:szCs w:val="16"/>
                <w:lang w:val="en-GB"/>
              </w:rPr>
              <w:fldChar w:fldCharType="end"/>
            </w:r>
            <w:r w:rsidRPr="00644B4C">
              <w:rPr>
                <w:rFonts w:ascii="Calibri" w:eastAsia="Times New Roman" w:hAnsi="Calibri" w:cs="Calibri"/>
                <w:color w:val="000000"/>
                <w:sz w:val="16"/>
                <w:szCs w:val="16"/>
                <w:lang w:val="en-GB"/>
              </w:rPr>
              <w:t xml:space="preserve">Community Based Organization </w:t>
            </w:r>
          </w:p>
        </w:tc>
        <w:tc>
          <w:tcPr>
            <w:tcW w:w="1622" w:type="pct"/>
            <w:tcBorders>
              <w:top w:val="nil"/>
              <w:left w:val="nil"/>
              <w:bottom w:val="single" w:sz="4" w:space="0" w:color="auto"/>
              <w:right w:val="single" w:sz="4" w:space="0" w:color="auto"/>
            </w:tcBorders>
            <w:shd w:val="clear" w:color="auto" w:fill="auto"/>
            <w:hideMark/>
          </w:tcPr>
          <w:p w14:paraId="0EC51F31" w14:textId="77777777" w:rsidR="00644B4C" w:rsidRPr="00644B4C" w:rsidRDefault="00644B4C" w:rsidP="004A0ABF">
            <w:pPr>
              <w:spacing w:after="0"/>
              <w:rPr>
                <w:rFonts w:ascii="Calibri" w:eastAsia="Times New Roman" w:hAnsi="Calibri" w:cs="Calibri"/>
                <w:color w:val="000000"/>
                <w:sz w:val="16"/>
                <w:szCs w:val="16"/>
                <w:lang w:val="en-GB"/>
              </w:rPr>
            </w:pPr>
            <w:r w:rsidRPr="00644B4C">
              <w:rPr>
                <w:rFonts w:ascii="Calibri" w:eastAsia="Times New Roman" w:hAnsi="Calibri" w:cs="Calibri"/>
                <w:color w:val="000000"/>
                <w:sz w:val="16"/>
                <w:szCs w:val="16"/>
                <w:lang w:val="en-GB"/>
              </w:rPr>
              <w:t> </w:t>
            </w:r>
          </w:p>
        </w:tc>
      </w:tr>
      <w:tr w:rsidR="00644B4C" w:rsidRPr="00644B4C" w14:paraId="2515450E" w14:textId="77777777" w:rsidTr="004A0ABF">
        <w:trPr>
          <w:trHeight w:val="58"/>
        </w:trPr>
        <w:tc>
          <w:tcPr>
            <w:tcW w:w="1016" w:type="pct"/>
            <w:tcBorders>
              <w:top w:val="nil"/>
              <w:left w:val="single" w:sz="4" w:space="0" w:color="auto"/>
              <w:bottom w:val="single" w:sz="4" w:space="0" w:color="auto"/>
              <w:right w:val="single" w:sz="4" w:space="0" w:color="auto"/>
            </w:tcBorders>
            <w:shd w:val="clear" w:color="auto" w:fill="auto"/>
            <w:hideMark/>
          </w:tcPr>
          <w:p w14:paraId="2CDD8923" w14:textId="77777777" w:rsidR="00644B4C" w:rsidRPr="00644B4C" w:rsidRDefault="00644B4C" w:rsidP="004A0ABF">
            <w:pPr>
              <w:spacing w:after="0"/>
              <w:rPr>
                <w:rFonts w:ascii="Calibri" w:eastAsia="Times New Roman" w:hAnsi="Calibri" w:cs="Calibri"/>
                <w:b/>
                <w:bCs/>
                <w:color w:val="000000"/>
                <w:sz w:val="16"/>
                <w:szCs w:val="16"/>
                <w:lang w:val="en-GB"/>
              </w:rPr>
            </w:pPr>
            <w:r w:rsidRPr="00644B4C">
              <w:rPr>
                <w:rFonts w:ascii="Calibri" w:eastAsia="Times New Roman" w:hAnsi="Calibri"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49E2DFA7" w14:textId="77777777" w:rsidR="00644B4C" w:rsidRPr="00644B4C" w:rsidRDefault="00644B4C" w:rsidP="004A0ABF">
            <w:pPr>
              <w:spacing w:after="0"/>
              <w:rPr>
                <w:rFonts w:ascii="Calibri" w:eastAsia="Times New Roman" w:hAnsi="Calibri" w:cs="Calibri"/>
                <w:b/>
                <w:bCs/>
                <w:color w:val="000000"/>
                <w:sz w:val="16"/>
                <w:szCs w:val="16"/>
                <w:lang w:val="en-GB"/>
              </w:rPr>
            </w:pPr>
            <w:r w:rsidRPr="00644B4C">
              <w:rPr>
                <w:rFonts w:ascii="Calibri" w:eastAsia="Times New Roman" w:hAnsi="Calibri" w:cs="Calibri"/>
                <w:b/>
                <w:bCs/>
                <w:color w:val="000000"/>
                <w:sz w:val="16"/>
                <w:szCs w:val="16"/>
                <w:lang w:val="en-GB"/>
              </w:rPr>
              <w:t> </w:t>
            </w:r>
          </w:p>
        </w:tc>
        <w:tc>
          <w:tcPr>
            <w:tcW w:w="1119" w:type="pct"/>
            <w:tcBorders>
              <w:top w:val="nil"/>
              <w:left w:val="nil"/>
              <w:bottom w:val="single" w:sz="4" w:space="0" w:color="auto"/>
              <w:right w:val="single" w:sz="4" w:space="0" w:color="auto"/>
            </w:tcBorders>
            <w:shd w:val="clear" w:color="auto" w:fill="auto"/>
            <w:hideMark/>
          </w:tcPr>
          <w:p w14:paraId="1FAADEA4" w14:textId="77777777" w:rsidR="00644B4C" w:rsidRPr="00644B4C" w:rsidRDefault="00644B4C" w:rsidP="004A0ABF">
            <w:pPr>
              <w:spacing w:after="0"/>
              <w:rPr>
                <w:rFonts w:ascii="Calibri" w:eastAsia="Times New Roman" w:hAnsi="Calibri" w:cs="Calibri"/>
                <w:color w:val="000000"/>
                <w:sz w:val="16"/>
                <w:szCs w:val="16"/>
                <w:lang w:val="en-GB"/>
              </w:rPr>
            </w:pPr>
            <w:r w:rsidRPr="00644B4C">
              <w:rPr>
                <w:rFonts w:ascii="Calibri" w:hAnsi="Calibri" w:cs="Calibri"/>
                <w:color w:val="000000"/>
                <w:sz w:val="16"/>
                <w:szCs w:val="16"/>
                <w:lang w:val="en-GB"/>
              </w:rPr>
              <w:fldChar w:fldCharType="begin">
                <w:ffData>
                  <w:name w:val="IAP_cities"/>
                  <w:enabled/>
                  <w:calcOnExit w:val="0"/>
                  <w:checkBox>
                    <w:sizeAuto/>
                    <w:default w:val="0"/>
                  </w:checkBox>
                </w:ffData>
              </w:fldChar>
            </w:r>
            <w:r w:rsidRPr="00644B4C">
              <w:rPr>
                <w:rFonts w:ascii="Calibri" w:hAnsi="Calibri" w:cs="Calibri"/>
                <w:color w:val="000000"/>
                <w:sz w:val="16"/>
                <w:szCs w:val="16"/>
                <w:lang w:val="en-GB"/>
              </w:rPr>
              <w:instrText xml:space="preserve"> FORMCHECKBOX </w:instrText>
            </w:r>
            <w:r w:rsidR="00000000">
              <w:rPr>
                <w:rFonts w:ascii="Calibri" w:hAnsi="Calibri" w:cs="Calibri"/>
                <w:color w:val="000000"/>
                <w:sz w:val="16"/>
                <w:szCs w:val="16"/>
                <w:lang w:val="en-GB"/>
              </w:rPr>
            </w:r>
            <w:r w:rsidR="00000000">
              <w:rPr>
                <w:rFonts w:ascii="Calibri" w:hAnsi="Calibri" w:cs="Calibri"/>
                <w:color w:val="000000"/>
                <w:sz w:val="16"/>
                <w:szCs w:val="16"/>
                <w:lang w:val="en-GB"/>
              </w:rPr>
              <w:fldChar w:fldCharType="separate"/>
            </w:r>
            <w:r w:rsidRPr="00644B4C">
              <w:rPr>
                <w:rFonts w:ascii="Calibri" w:hAnsi="Calibri" w:cs="Calibri"/>
                <w:color w:val="000000"/>
                <w:sz w:val="16"/>
                <w:szCs w:val="16"/>
                <w:lang w:val="en-GB"/>
              </w:rPr>
              <w:fldChar w:fldCharType="end"/>
            </w:r>
            <w:r w:rsidRPr="00644B4C">
              <w:rPr>
                <w:rFonts w:ascii="Calibri" w:eastAsia="Times New Roman" w:hAnsi="Calibri" w:cs="Calibri"/>
                <w:color w:val="000000"/>
                <w:sz w:val="16"/>
                <w:szCs w:val="16"/>
                <w:lang w:val="en-GB"/>
              </w:rPr>
              <w:t>Non-Governmental Organization</w:t>
            </w:r>
          </w:p>
        </w:tc>
        <w:tc>
          <w:tcPr>
            <w:tcW w:w="1622" w:type="pct"/>
            <w:tcBorders>
              <w:top w:val="nil"/>
              <w:left w:val="nil"/>
              <w:bottom w:val="single" w:sz="4" w:space="0" w:color="auto"/>
              <w:right w:val="single" w:sz="4" w:space="0" w:color="auto"/>
            </w:tcBorders>
            <w:shd w:val="clear" w:color="auto" w:fill="auto"/>
            <w:hideMark/>
          </w:tcPr>
          <w:p w14:paraId="792BEC4D" w14:textId="77777777" w:rsidR="00644B4C" w:rsidRPr="00644B4C" w:rsidRDefault="00644B4C" w:rsidP="004A0ABF">
            <w:pPr>
              <w:spacing w:after="0"/>
              <w:rPr>
                <w:rFonts w:ascii="Calibri" w:eastAsia="Times New Roman" w:hAnsi="Calibri" w:cs="Calibri"/>
                <w:color w:val="000000"/>
                <w:sz w:val="16"/>
                <w:szCs w:val="16"/>
                <w:lang w:val="en-GB"/>
              </w:rPr>
            </w:pPr>
            <w:r w:rsidRPr="00644B4C">
              <w:rPr>
                <w:rFonts w:ascii="Calibri" w:eastAsia="Times New Roman" w:hAnsi="Calibri" w:cs="Calibri"/>
                <w:color w:val="000000"/>
                <w:sz w:val="16"/>
                <w:szCs w:val="16"/>
                <w:lang w:val="en-GB"/>
              </w:rPr>
              <w:t> </w:t>
            </w:r>
          </w:p>
        </w:tc>
      </w:tr>
      <w:tr w:rsidR="00644B4C" w:rsidRPr="00644B4C" w14:paraId="3331ED04" w14:textId="77777777" w:rsidTr="004A0ABF">
        <w:trPr>
          <w:trHeight w:val="58"/>
        </w:trPr>
        <w:tc>
          <w:tcPr>
            <w:tcW w:w="1016" w:type="pct"/>
            <w:tcBorders>
              <w:top w:val="nil"/>
              <w:left w:val="single" w:sz="4" w:space="0" w:color="auto"/>
              <w:bottom w:val="single" w:sz="4" w:space="0" w:color="auto"/>
              <w:right w:val="single" w:sz="4" w:space="0" w:color="auto"/>
            </w:tcBorders>
            <w:shd w:val="clear" w:color="auto" w:fill="auto"/>
            <w:hideMark/>
          </w:tcPr>
          <w:p w14:paraId="3C06DFF6" w14:textId="77777777" w:rsidR="00644B4C" w:rsidRPr="00644B4C" w:rsidRDefault="00644B4C" w:rsidP="004A0ABF">
            <w:pPr>
              <w:spacing w:after="0"/>
              <w:rPr>
                <w:rFonts w:ascii="Calibri" w:eastAsia="Times New Roman" w:hAnsi="Calibri" w:cs="Calibri"/>
                <w:b/>
                <w:bCs/>
                <w:color w:val="000000"/>
                <w:sz w:val="16"/>
                <w:szCs w:val="16"/>
                <w:lang w:val="en-GB"/>
              </w:rPr>
            </w:pPr>
            <w:r w:rsidRPr="00644B4C">
              <w:rPr>
                <w:rFonts w:ascii="Calibri" w:eastAsia="Times New Roman" w:hAnsi="Calibri"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6ECAAAD8" w14:textId="77777777" w:rsidR="00644B4C" w:rsidRPr="00644B4C" w:rsidRDefault="00644B4C" w:rsidP="004A0ABF">
            <w:pPr>
              <w:spacing w:after="0"/>
              <w:rPr>
                <w:rFonts w:ascii="Calibri" w:eastAsia="Times New Roman" w:hAnsi="Calibri" w:cs="Calibri"/>
                <w:b/>
                <w:bCs/>
                <w:color w:val="000000"/>
                <w:sz w:val="16"/>
                <w:szCs w:val="16"/>
                <w:lang w:val="en-GB"/>
              </w:rPr>
            </w:pPr>
            <w:r w:rsidRPr="00644B4C">
              <w:rPr>
                <w:rFonts w:ascii="Calibri" w:eastAsia="Times New Roman" w:hAnsi="Calibri" w:cs="Calibri"/>
                <w:b/>
                <w:bCs/>
                <w:color w:val="000000"/>
                <w:sz w:val="16"/>
                <w:szCs w:val="16"/>
                <w:lang w:val="en-GB"/>
              </w:rPr>
              <w:t> </w:t>
            </w:r>
          </w:p>
        </w:tc>
        <w:tc>
          <w:tcPr>
            <w:tcW w:w="1119" w:type="pct"/>
            <w:tcBorders>
              <w:top w:val="nil"/>
              <w:left w:val="nil"/>
              <w:bottom w:val="single" w:sz="4" w:space="0" w:color="auto"/>
              <w:right w:val="single" w:sz="4" w:space="0" w:color="auto"/>
            </w:tcBorders>
            <w:shd w:val="clear" w:color="auto" w:fill="auto"/>
            <w:hideMark/>
          </w:tcPr>
          <w:p w14:paraId="70090F6F" w14:textId="77777777" w:rsidR="00644B4C" w:rsidRPr="00644B4C" w:rsidRDefault="00644B4C" w:rsidP="004A0ABF">
            <w:pPr>
              <w:spacing w:after="0"/>
              <w:rPr>
                <w:rFonts w:ascii="Calibri" w:eastAsia="Times New Roman" w:hAnsi="Calibri" w:cs="Calibri"/>
                <w:color w:val="000000"/>
                <w:sz w:val="16"/>
                <w:szCs w:val="16"/>
                <w:lang w:val="en-GB"/>
              </w:rPr>
            </w:pPr>
            <w:r w:rsidRPr="00644B4C">
              <w:rPr>
                <w:rFonts w:ascii="Calibri" w:hAnsi="Calibri" w:cs="Calibri"/>
                <w:color w:val="000000"/>
                <w:sz w:val="16"/>
                <w:szCs w:val="16"/>
                <w:lang w:val="en-GB"/>
              </w:rPr>
              <w:fldChar w:fldCharType="begin">
                <w:ffData>
                  <w:name w:val="IAP_cities"/>
                  <w:enabled/>
                  <w:calcOnExit w:val="0"/>
                  <w:checkBox>
                    <w:sizeAuto/>
                    <w:default w:val="0"/>
                  </w:checkBox>
                </w:ffData>
              </w:fldChar>
            </w:r>
            <w:r w:rsidRPr="00644B4C">
              <w:rPr>
                <w:rFonts w:ascii="Calibri" w:hAnsi="Calibri" w:cs="Calibri"/>
                <w:color w:val="000000"/>
                <w:sz w:val="16"/>
                <w:szCs w:val="16"/>
                <w:lang w:val="en-GB"/>
              </w:rPr>
              <w:instrText xml:space="preserve"> FORMCHECKBOX </w:instrText>
            </w:r>
            <w:r w:rsidR="00000000">
              <w:rPr>
                <w:rFonts w:ascii="Calibri" w:hAnsi="Calibri" w:cs="Calibri"/>
                <w:color w:val="000000"/>
                <w:sz w:val="16"/>
                <w:szCs w:val="16"/>
                <w:lang w:val="en-GB"/>
              </w:rPr>
            </w:r>
            <w:r w:rsidR="00000000">
              <w:rPr>
                <w:rFonts w:ascii="Calibri" w:hAnsi="Calibri" w:cs="Calibri"/>
                <w:color w:val="000000"/>
                <w:sz w:val="16"/>
                <w:szCs w:val="16"/>
                <w:lang w:val="en-GB"/>
              </w:rPr>
              <w:fldChar w:fldCharType="separate"/>
            </w:r>
            <w:r w:rsidRPr="00644B4C">
              <w:rPr>
                <w:rFonts w:ascii="Calibri" w:hAnsi="Calibri" w:cs="Calibri"/>
                <w:color w:val="000000"/>
                <w:sz w:val="16"/>
                <w:szCs w:val="16"/>
                <w:lang w:val="en-GB"/>
              </w:rPr>
              <w:fldChar w:fldCharType="end"/>
            </w:r>
            <w:r w:rsidRPr="00644B4C">
              <w:rPr>
                <w:rFonts w:ascii="Calibri" w:eastAsia="Times New Roman" w:hAnsi="Calibri" w:cs="Calibri"/>
                <w:color w:val="000000"/>
                <w:sz w:val="16"/>
                <w:szCs w:val="16"/>
                <w:lang w:val="en-GB"/>
              </w:rPr>
              <w:t>Academia</w:t>
            </w:r>
          </w:p>
        </w:tc>
        <w:tc>
          <w:tcPr>
            <w:tcW w:w="1622" w:type="pct"/>
            <w:tcBorders>
              <w:top w:val="nil"/>
              <w:left w:val="nil"/>
              <w:bottom w:val="single" w:sz="4" w:space="0" w:color="auto"/>
              <w:right w:val="single" w:sz="4" w:space="0" w:color="auto"/>
            </w:tcBorders>
            <w:shd w:val="clear" w:color="auto" w:fill="auto"/>
            <w:hideMark/>
          </w:tcPr>
          <w:p w14:paraId="26A215FA" w14:textId="77777777" w:rsidR="00644B4C" w:rsidRPr="00644B4C" w:rsidRDefault="00644B4C" w:rsidP="004A0ABF">
            <w:pPr>
              <w:spacing w:after="0"/>
              <w:rPr>
                <w:rFonts w:ascii="Calibri" w:eastAsia="Times New Roman" w:hAnsi="Calibri" w:cs="Calibri"/>
                <w:color w:val="000000"/>
                <w:sz w:val="16"/>
                <w:szCs w:val="16"/>
                <w:lang w:val="en-GB"/>
              </w:rPr>
            </w:pPr>
            <w:r w:rsidRPr="00644B4C">
              <w:rPr>
                <w:rFonts w:ascii="Calibri" w:eastAsia="Times New Roman" w:hAnsi="Calibri" w:cs="Calibri"/>
                <w:color w:val="000000"/>
                <w:sz w:val="16"/>
                <w:szCs w:val="16"/>
                <w:lang w:val="en-GB"/>
              </w:rPr>
              <w:t> </w:t>
            </w:r>
          </w:p>
        </w:tc>
      </w:tr>
      <w:tr w:rsidR="00644B4C" w:rsidRPr="00644B4C" w14:paraId="112A9644" w14:textId="77777777" w:rsidTr="004A0ABF">
        <w:trPr>
          <w:trHeight w:val="71"/>
        </w:trPr>
        <w:tc>
          <w:tcPr>
            <w:tcW w:w="1016" w:type="pct"/>
            <w:tcBorders>
              <w:top w:val="nil"/>
              <w:left w:val="single" w:sz="4" w:space="0" w:color="auto"/>
              <w:bottom w:val="single" w:sz="4" w:space="0" w:color="auto"/>
              <w:right w:val="single" w:sz="4" w:space="0" w:color="auto"/>
            </w:tcBorders>
            <w:shd w:val="clear" w:color="auto" w:fill="auto"/>
            <w:hideMark/>
          </w:tcPr>
          <w:p w14:paraId="1D5E7A16" w14:textId="77777777" w:rsidR="00644B4C" w:rsidRPr="00644B4C" w:rsidRDefault="00644B4C" w:rsidP="004A0ABF">
            <w:pPr>
              <w:spacing w:after="0"/>
              <w:rPr>
                <w:rFonts w:ascii="Calibri" w:eastAsia="Times New Roman" w:hAnsi="Calibri" w:cs="Calibri"/>
                <w:b/>
                <w:bCs/>
                <w:color w:val="000000"/>
                <w:sz w:val="16"/>
                <w:szCs w:val="16"/>
                <w:lang w:val="en-GB"/>
              </w:rPr>
            </w:pPr>
            <w:r w:rsidRPr="00644B4C">
              <w:rPr>
                <w:rFonts w:ascii="Calibri" w:eastAsia="Times New Roman" w:hAnsi="Calibri"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4C7E6A58" w14:textId="77777777" w:rsidR="00644B4C" w:rsidRPr="00644B4C" w:rsidRDefault="00644B4C" w:rsidP="004A0ABF">
            <w:pPr>
              <w:spacing w:after="0"/>
              <w:rPr>
                <w:rFonts w:ascii="Calibri" w:eastAsia="Times New Roman" w:hAnsi="Calibri" w:cs="Calibri"/>
                <w:b/>
                <w:bCs/>
                <w:color w:val="000000"/>
                <w:sz w:val="16"/>
                <w:szCs w:val="16"/>
                <w:lang w:val="en-GB"/>
              </w:rPr>
            </w:pPr>
            <w:r w:rsidRPr="00644B4C">
              <w:rPr>
                <w:rFonts w:ascii="Calibri" w:eastAsia="Times New Roman" w:hAnsi="Calibri" w:cs="Calibri"/>
                <w:b/>
                <w:bCs/>
                <w:color w:val="000000"/>
                <w:sz w:val="16"/>
                <w:szCs w:val="16"/>
                <w:lang w:val="en-GB"/>
              </w:rPr>
              <w:t> </w:t>
            </w:r>
          </w:p>
        </w:tc>
        <w:tc>
          <w:tcPr>
            <w:tcW w:w="1119" w:type="pct"/>
            <w:tcBorders>
              <w:top w:val="nil"/>
              <w:left w:val="nil"/>
              <w:bottom w:val="single" w:sz="4" w:space="0" w:color="auto"/>
              <w:right w:val="single" w:sz="4" w:space="0" w:color="auto"/>
            </w:tcBorders>
            <w:shd w:val="clear" w:color="auto" w:fill="auto"/>
            <w:hideMark/>
          </w:tcPr>
          <w:p w14:paraId="28C28F55" w14:textId="77777777" w:rsidR="00644B4C" w:rsidRPr="00644B4C" w:rsidRDefault="00644B4C" w:rsidP="004A0ABF">
            <w:pPr>
              <w:spacing w:after="0"/>
              <w:ind w:left="150" w:hanging="150"/>
              <w:rPr>
                <w:rFonts w:ascii="Calibri" w:eastAsia="Times New Roman" w:hAnsi="Calibri" w:cs="Calibri"/>
                <w:color w:val="000000"/>
                <w:sz w:val="16"/>
                <w:szCs w:val="16"/>
                <w:lang w:val="en-GB"/>
              </w:rPr>
            </w:pPr>
            <w:r w:rsidRPr="00644B4C">
              <w:rPr>
                <w:rFonts w:ascii="Calibri" w:hAnsi="Calibri" w:cs="Calibri"/>
                <w:color w:val="000000"/>
                <w:sz w:val="16"/>
                <w:szCs w:val="16"/>
                <w:lang w:val="en-GB"/>
              </w:rPr>
              <w:fldChar w:fldCharType="begin">
                <w:ffData>
                  <w:name w:val="IAP_cities"/>
                  <w:enabled/>
                  <w:calcOnExit w:val="0"/>
                  <w:checkBox>
                    <w:sizeAuto/>
                    <w:default w:val="0"/>
                  </w:checkBox>
                </w:ffData>
              </w:fldChar>
            </w:r>
            <w:r w:rsidRPr="00644B4C">
              <w:rPr>
                <w:rFonts w:ascii="Calibri" w:hAnsi="Calibri" w:cs="Calibri"/>
                <w:color w:val="000000"/>
                <w:sz w:val="16"/>
                <w:szCs w:val="16"/>
                <w:lang w:val="en-GB"/>
              </w:rPr>
              <w:instrText xml:space="preserve"> FORMCHECKBOX </w:instrText>
            </w:r>
            <w:r w:rsidR="00000000">
              <w:rPr>
                <w:rFonts w:ascii="Calibri" w:hAnsi="Calibri" w:cs="Calibri"/>
                <w:color w:val="000000"/>
                <w:sz w:val="16"/>
                <w:szCs w:val="16"/>
                <w:lang w:val="en-GB"/>
              </w:rPr>
            </w:r>
            <w:r w:rsidR="00000000">
              <w:rPr>
                <w:rFonts w:ascii="Calibri" w:hAnsi="Calibri" w:cs="Calibri"/>
                <w:color w:val="000000"/>
                <w:sz w:val="16"/>
                <w:szCs w:val="16"/>
                <w:lang w:val="en-GB"/>
              </w:rPr>
              <w:fldChar w:fldCharType="separate"/>
            </w:r>
            <w:r w:rsidRPr="00644B4C">
              <w:rPr>
                <w:rFonts w:ascii="Calibri" w:hAnsi="Calibri" w:cs="Calibri"/>
                <w:color w:val="000000"/>
                <w:sz w:val="16"/>
                <w:szCs w:val="16"/>
                <w:lang w:val="en-GB"/>
              </w:rPr>
              <w:fldChar w:fldCharType="end"/>
            </w:r>
            <w:r w:rsidRPr="00644B4C">
              <w:rPr>
                <w:rFonts w:ascii="Calibri" w:eastAsia="Times New Roman" w:hAnsi="Calibri" w:cs="Calibri"/>
                <w:color w:val="000000"/>
                <w:sz w:val="16"/>
                <w:szCs w:val="16"/>
                <w:lang w:val="en-GB"/>
              </w:rPr>
              <w:t>Trade Unions and Workers Unions</w:t>
            </w:r>
          </w:p>
        </w:tc>
        <w:tc>
          <w:tcPr>
            <w:tcW w:w="1622" w:type="pct"/>
            <w:tcBorders>
              <w:top w:val="nil"/>
              <w:left w:val="nil"/>
              <w:bottom w:val="single" w:sz="4" w:space="0" w:color="auto"/>
              <w:right w:val="single" w:sz="4" w:space="0" w:color="auto"/>
            </w:tcBorders>
            <w:shd w:val="clear" w:color="auto" w:fill="auto"/>
            <w:hideMark/>
          </w:tcPr>
          <w:p w14:paraId="4B016FCB" w14:textId="77777777" w:rsidR="00644B4C" w:rsidRPr="00644B4C" w:rsidRDefault="00644B4C" w:rsidP="004A0ABF">
            <w:pPr>
              <w:spacing w:after="0"/>
              <w:rPr>
                <w:rFonts w:ascii="Calibri" w:eastAsia="Times New Roman" w:hAnsi="Calibri" w:cs="Calibri"/>
                <w:color w:val="000000"/>
                <w:sz w:val="16"/>
                <w:szCs w:val="16"/>
                <w:lang w:val="en-GB"/>
              </w:rPr>
            </w:pPr>
            <w:r w:rsidRPr="00644B4C">
              <w:rPr>
                <w:rFonts w:ascii="Calibri" w:eastAsia="Times New Roman" w:hAnsi="Calibri" w:cs="Calibri"/>
                <w:color w:val="000000"/>
                <w:sz w:val="16"/>
                <w:szCs w:val="16"/>
                <w:lang w:val="en-GB"/>
              </w:rPr>
              <w:t> </w:t>
            </w:r>
          </w:p>
        </w:tc>
      </w:tr>
      <w:tr w:rsidR="00644B4C" w:rsidRPr="00644B4C" w14:paraId="116B45C6" w14:textId="77777777" w:rsidTr="004A0ABF">
        <w:trPr>
          <w:trHeight w:val="197"/>
        </w:trPr>
        <w:tc>
          <w:tcPr>
            <w:tcW w:w="1016" w:type="pct"/>
            <w:tcBorders>
              <w:top w:val="nil"/>
              <w:left w:val="single" w:sz="4" w:space="0" w:color="auto"/>
              <w:bottom w:val="single" w:sz="4" w:space="0" w:color="auto"/>
              <w:right w:val="single" w:sz="4" w:space="0" w:color="auto"/>
            </w:tcBorders>
            <w:shd w:val="clear" w:color="auto" w:fill="auto"/>
            <w:hideMark/>
          </w:tcPr>
          <w:p w14:paraId="29D3682D" w14:textId="77777777" w:rsidR="00644B4C" w:rsidRPr="00644B4C" w:rsidRDefault="00644B4C" w:rsidP="004A0ABF">
            <w:pPr>
              <w:spacing w:after="0"/>
              <w:rPr>
                <w:rFonts w:ascii="Calibri" w:eastAsia="Times New Roman" w:hAnsi="Calibri" w:cs="Calibri"/>
                <w:b/>
                <w:bCs/>
                <w:color w:val="000000"/>
                <w:sz w:val="16"/>
                <w:szCs w:val="16"/>
                <w:lang w:val="en-GB"/>
              </w:rPr>
            </w:pPr>
            <w:r w:rsidRPr="00644B4C">
              <w:rPr>
                <w:rFonts w:ascii="Calibri" w:eastAsia="Times New Roman" w:hAnsi="Calibri"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2E50460A" w14:textId="77777777" w:rsidR="00644B4C" w:rsidRPr="00644B4C" w:rsidRDefault="00644B4C" w:rsidP="004A0ABF">
            <w:pPr>
              <w:spacing w:after="0"/>
              <w:rPr>
                <w:rFonts w:ascii="Calibri" w:eastAsia="Times New Roman" w:hAnsi="Calibri" w:cs="Calibri"/>
                <w:b/>
                <w:bCs/>
                <w:color w:val="000000"/>
                <w:sz w:val="16"/>
                <w:szCs w:val="16"/>
                <w:lang w:val="en-GB"/>
              </w:rPr>
            </w:pPr>
            <w:r w:rsidRPr="00644B4C">
              <w:rPr>
                <w:rFonts w:ascii="Calibri" w:hAnsi="Calibri" w:cs="Calibri"/>
                <w:color w:val="000000"/>
                <w:sz w:val="16"/>
                <w:szCs w:val="16"/>
                <w:lang w:val="en-GB"/>
              </w:rPr>
              <w:fldChar w:fldCharType="begin">
                <w:ffData>
                  <w:name w:val="IAP_cities"/>
                  <w:enabled/>
                  <w:calcOnExit w:val="0"/>
                  <w:checkBox>
                    <w:sizeAuto/>
                    <w:default w:val="0"/>
                    <w:checked/>
                  </w:checkBox>
                </w:ffData>
              </w:fldChar>
            </w:r>
            <w:r w:rsidRPr="00644B4C">
              <w:rPr>
                <w:rFonts w:ascii="Calibri" w:hAnsi="Calibri" w:cs="Calibri"/>
                <w:color w:val="000000"/>
                <w:sz w:val="16"/>
                <w:szCs w:val="16"/>
                <w:lang w:val="en-GB"/>
              </w:rPr>
              <w:instrText xml:space="preserve"> FORMCHECKBOX </w:instrText>
            </w:r>
            <w:r w:rsidR="00000000">
              <w:rPr>
                <w:rFonts w:ascii="Calibri" w:hAnsi="Calibri" w:cs="Calibri"/>
                <w:color w:val="000000"/>
                <w:sz w:val="16"/>
                <w:szCs w:val="16"/>
                <w:lang w:val="en-GB"/>
              </w:rPr>
            </w:r>
            <w:r w:rsidR="00000000">
              <w:rPr>
                <w:rFonts w:ascii="Calibri" w:hAnsi="Calibri" w:cs="Calibri"/>
                <w:color w:val="000000"/>
                <w:sz w:val="16"/>
                <w:szCs w:val="16"/>
                <w:lang w:val="en-GB"/>
              </w:rPr>
              <w:fldChar w:fldCharType="separate"/>
            </w:r>
            <w:r w:rsidRPr="00644B4C">
              <w:rPr>
                <w:rFonts w:ascii="Calibri" w:hAnsi="Calibri" w:cs="Calibri"/>
                <w:color w:val="000000"/>
                <w:sz w:val="16"/>
                <w:szCs w:val="16"/>
                <w:lang w:val="en-GB"/>
              </w:rPr>
              <w:fldChar w:fldCharType="end"/>
            </w:r>
            <w:r w:rsidRPr="00644B4C">
              <w:rPr>
                <w:rFonts w:ascii="Calibri" w:eastAsia="Times New Roman" w:hAnsi="Calibri" w:cs="Calibri"/>
                <w:b/>
                <w:bCs/>
                <w:color w:val="000000"/>
                <w:sz w:val="16"/>
                <w:szCs w:val="16"/>
                <w:lang w:val="en-GB"/>
              </w:rPr>
              <w:t>Type of Engagement</w:t>
            </w:r>
          </w:p>
        </w:tc>
        <w:tc>
          <w:tcPr>
            <w:tcW w:w="1119" w:type="pct"/>
            <w:tcBorders>
              <w:top w:val="nil"/>
              <w:left w:val="nil"/>
              <w:bottom w:val="single" w:sz="4" w:space="0" w:color="auto"/>
              <w:right w:val="single" w:sz="4" w:space="0" w:color="auto"/>
            </w:tcBorders>
            <w:shd w:val="clear" w:color="auto" w:fill="auto"/>
            <w:hideMark/>
          </w:tcPr>
          <w:p w14:paraId="589BB03E" w14:textId="77777777" w:rsidR="00644B4C" w:rsidRPr="00644B4C" w:rsidRDefault="00644B4C" w:rsidP="004A0ABF">
            <w:pPr>
              <w:spacing w:after="0"/>
              <w:rPr>
                <w:rFonts w:ascii="Calibri" w:eastAsia="Times New Roman" w:hAnsi="Calibri" w:cs="Calibri"/>
                <w:color w:val="000000"/>
                <w:sz w:val="16"/>
                <w:szCs w:val="16"/>
                <w:lang w:val="en-GB"/>
              </w:rPr>
            </w:pPr>
            <w:r w:rsidRPr="00644B4C">
              <w:rPr>
                <w:rFonts w:ascii="Calibri" w:eastAsia="Times New Roman" w:hAnsi="Calibri" w:cs="Calibri"/>
                <w:color w:val="000000"/>
                <w:sz w:val="16"/>
                <w:szCs w:val="16"/>
                <w:lang w:val="en-GB"/>
              </w:rPr>
              <w:t> </w:t>
            </w:r>
          </w:p>
        </w:tc>
        <w:tc>
          <w:tcPr>
            <w:tcW w:w="1622" w:type="pct"/>
            <w:tcBorders>
              <w:top w:val="nil"/>
              <w:left w:val="nil"/>
              <w:bottom w:val="single" w:sz="4" w:space="0" w:color="auto"/>
              <w:right w:val="single" w:sz="4" w:space="0" w:color="auto"/>
            </w:tcBorders>
            <w:shd w:val="clear" w:color="auto" w:fill="auto"/>
            <w:hideMark/>
          </w:tcPr>
          <w:p w14:paraId="67C526B8" w14:textId="77777777" w:rsidR="00644B4C" w:rsidRPr="00644B4C" w:rsidRDefault="00644B4C" w:rsidP="004A0ABF">
            <w:pPr>
              <w:spacing w:after="0"/>
              <w:rPr>
                <w:rFonts w:ascii="Calibri" w:eastAsia="Times New Roman" w:hAnsi="Calibri" w:cs="Calibri"/>
                <w:color w:val="000000"/>
                <w:sz w:val="16"/>
                <w:szCs w:val="16"/>
                <w:lang w:val="en-GB"/>
              </w:rPr>
            </w:pPr>
            <w:r w:rsidRPr="00644B4C">
              <w:rPr>
                <w:rFonts w:ascii="Calibri" w:eastAsia="Times New Roman" w:hAnsi="Calibri" w:cs="Calibri"/>
                <w:color w:val="000000"/>
                <w:sz w:val="16"/>
                <w:szCs w:val="16"/>
                <w:lang w:val="en-GB"/>
              </w:rPr>
              <w:t> </w:t>
            </w:r>
          </w:p>
        </w:tc>
      </w:tr>
      <w:tr w:rsidR="00644B4C" w:rsidRPr="00644B4C" w14:paraId="69CA7B3E" w14:textId="77777777" w:rsidTr="004A0ABF">
        <w:trPr>
          <w:trHeight w:val="161"/>
        </w:trPr>
        <w:tc>
          <w:tcPr>
            <w:tcW w:w="1016" w:type="pct"/>
            <w:tcBorders>
              <w:top w:val="nil"/>
              <w:left w:val="single" w:sz="4" w:space="0" w:color="auto"/>
              <w:bottom w:val="single" w:sz="4" w:space="0" w:color="auto"/>
              <w:right w:val="single" w:sz="4" w:space="0" w:color="auto"/>
            </w:tcBorders>
            <w:shd w:val="clear" w:color="auto" w:fill="auto"/>
            <w:hideMark/>
          </w:tcPr>
          <w:p w14:paraId="5B608A1B" w14:textId="77777777" w:rsidR="00644B4C" w:rsidRPr="00644B4C" w:rsidRDefault="00644B4C" w:rsidP="004A0ABF">
            <w:pPr>
              <w:spacing w:after="0"/>
              <w:rPr>
                <w:rFonts w:ascii="Calibri" w:eastAsia="Times New Roman" w:hAnsi="Calibri" w:cs="Calibri"/>
                <w:b/>
                <w:bCs/>
                <w:color w:val="000000"/>
                <w:sz w:val="16"/>
                <w:szCs w:val="16"/>
                <w:lang w:val="en-GB"/>
              </w:rPr>
            </w:pPr>
            <w:r w:rsidRPr="00644B4C">
              <w:rPr>
                <w:rFonts w:ascii="Calibri" w:eastAsia="Times New Roman" w:hAnsi="Calibri"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219F0B19" w14:textId="77777777" w:rsidR="00644B4C" w:rsidRPr="00644B4C" w:rsidRDefault="00644B4C" w:rsidP="004A0ABF">
            <w:pPr>
              <w:spacing w:after="0"/>
              <w:rPr>
                <w:rFonts w:ascii="Calibri" w:eastAsia="Times New Roman" w:hAnsi="Calibri" w:cs="Calibri"/>
                <w:b/>
                <w:bCs/>
                <w:color w:val="000000"/>
                <w:sz w:val="16"/>
                <w:szCs w:val="16"/>
                <w:lang w:val="en-GB"/>
              </w:rPr>
            </w:pPr>
            <w:r w:rsidRPr="00644B4C">
              <w:rPr>
                <w:rFonts w:ascii="Calibri" w:eastAsia="Times New Roman" w:hAnsi="Calibri" w:cs="Calibri"/>
                <w:b/>
                <w:bCs/>
                <w:color w:val="000000"/>
                <w:sz w:val="16"/>
                <w:szCs w:val="16"/>
                <w:lang w:val="en-GB"/>
              </w:rPr>
              <w:t> </w:t>
            </w:r>
          </w:p>
        </w:tc>
        <w:tc>
          <w:tcPr>
            <w:tcW w:w="1119" w:type="pct"/>
            <w:tcBorders>
              <w:top w:val="nil"/>
              <w:left w:val="nil"/>
              <w:bottom w:val="single" w:sz="4" w:space="0" w:color="auto"/>
              <w:right w:val="single" w:sz="4" w:space="0" w:color="auto"/>
            </w:tcBorders>
            <w:shd w:val="clear" w:color="auto" w:fill="auto"/>
            <w:hideMark/>
          </w:tcPr>
          <w:p w14:paraId="6D797706" w14:textId="77777777" w:rsidR="00644B4C" w:rsidRPr="00644B4C" w:rsidRDefault="00644B4C" w:rsidP="004A0ABF">
            <w:pPr>
              <w:spacing w:after="0"/>
              <w:rPr>
                <w:rFonts w:ascii="Calibri" w:eastAsia="Times New Roman" w:hAnsi="Calibri" w:cs="Calibri"/>
                <w:color w:val="000000"/>
                <w:sz w:val="16"/>
                <w:szCs w:val="16"/>
                <w:lang w:val="en-GB"/>
              </w:rPr>
            </w:pPr>
            <w:r w:rsidRPr="00644B4C">
              <w:rPr>
                <w:rFonts w:ascii="Calibri" w:hAnsi="Calibri" w:cs="Calibri"/>
                <w:color w:val="000000"/>
                <w:sz w:val="16"/>
                <w:szCs w:val="16"/>
                <w:lang w:val="en-GB"/>
              </w:rPr>
              <w:fldChar w:fldCharType="begin">
                <w:ffData>
                  <w:name w:val="IAP_cities"/>
                  <w:enabled/>
                  <w:calcOnExit w:val="0"/>
                  <w:checkBox>
                    <w:sizeAuto/>
                    <w:default w:val="0"/>
                    <w:checked/>
                  </w:checkBox>
                </w:ffData>
              </w:fldChar>
            </w:r>
            <w:r w:rsidRPr="00644B4C">
              <w:rPr>
                <w:rFonts w:ascii="Calibri" w:hAnsi="Calibri" w:cs="Calibri"/>
                <w:color w:val="000000"/>
                <w:sz w:val="16"/>
                <w:szCs w:val="16"/>
                <w:lang w:val="en-GB"/>
              </w:rPr>
              <w:instrText xml:space="preserve"> FORMCHECKBOX </w:instrText>
            </w:r>
            <w:r w:rsidR="00000000">
              <w:rPr>
                <w:rFonts w:ascii="Calibri" w:hAnsi="Calibri" w:cs="Calibri"/>
                <w:color w:val="000000"/>
                <w:sz w:val="16"/>
                <w:szCs w:val="16"/>
                <w:lang w:val="en-GB"/>
              </w:rPr>
            </w:r>
            <w:r w:rsidR="00000000">
              <w:rPr>
                <w:rFonts w:ascii="Calibri" w:hAnsi="Calibri" w:cs="Calibri"/>
                <w:color w:val="000000"/>
                <w:sz w:val="16"/>
                <w:szCs w:val="16"/>
                <w:lang w:val="en-GB"/>
              </w:rPr>
              <w:fldChar w:fldCharType="separate"/>
            </w:r>
            <w:r w:rsidRPr="00644B4C">
              <w:rPr>
                <w:rFonts w:ascii="Calibri" w:hAnsi="Calibri" w:cs="Calibri"/>
                <w:color w:val="000000"/>
                <w:sz w:val="16"/>
                <w:szCs w:val="16"/>
                <w:lang w:val="en-GB"/>
              </w:rPr>
              <w:fldChar w:fldCharType="end"/>
            </w:r>
            <w:r w:rsidRPr="00644B4C">
              <w:rPr>
                <w:rFonts w:ascii="Calibri" w:eastAsia="Times New Roman" w:hAnsi="Calibri" w:cs="Calibri"/>
                <w:color w:val="000000"/>
                <w:sz w:val="16"/>
                <w:szCs w:val="16"/>
                <w:lang w:val="en-GB"/>
              </w:rPr>
              <w:t>Information Dissemination</w:t>
            </w:r>
          </w:p>
        </w:tc>
        <w:tc>
          <w:tcPr>
            <w:tcW w:w="1622" w:type="pct"/>
            <w:tcBorders>
              <w:top w:val="nil"/>
              <w:left w:val="nil"/>
              <w:bottom w:val="single" w:sz="4" w:space="0" w:color="auto"/>
              <w:right w:val="single" w:sz="4" w:space="0" w:color="auto"/>
            </w:tcBorders>
            <w:shd w:val="clear" w:color="auto" w:fill="auto"/>
            <w:hideMark/>
          </w:tcPr>
          <w:p w14:paraId="67D8232E" w14:textId="77777777" w:rsidR="00644B4C" w:rsidRPr="00644B4C" w:rsidRDefault="00644B4C" w:rsidP="004A0ABF">
            <w:pPr>
              <w:spacing w:after="0"/>
              <w:rPr>
                <w:rFonts w:ascii="Calibri" w:eastAsia="Times New Roman" w:hAnsi="Calibri" w:cs="Calibri"/>
                <w:color w:val="000000"/>
                <w:sz w:val="16"/>
                <w:szCs w:val="16"/>
                <w:lang w:val="en-GB"/>
              </w:rPr>
            </w:pPr>
            <w:r w:rsidRPr="00644B4C">
              <w:rPr>
                <w:rFonts w:ascii="Calibri" w:eastAsia="Times New Roman" w:hAnsi="Calibri" w:cs="Calibri"/>
                <w:color w:val="000000"/>
                <w:sz w:val="16"/>
                <w:szCs w:val="16"/>
                <w:lang w:val="en-GB"/>
              </w:rPr>
              <w:t> </w:t>
            </w:r>
          </w:p>
        </w:tc>
      </w:tr>
      <w:tr w:rsidR="00644B4C" w:rsidRPr="00644B4C" w14:paraId="2D50316E" w14:textId="77777777" w:rsidTr="004A0ABF">
        <w:trPr>
          <w:trHeight w:val="143"/>
        </w:trPr>
        <w:tc>
          <w:tcPr>
            <w:tcW w:w="1016" w:type="pct"/>
            <w:tcBorders>
              <w:top w:val="nil"/>
              <w:left w:val="single" w:sz="4" w:space="0" w:color="auto"/>
              <w:bottom w:val="single" w:sz="4" w:space="0" w:color="auto"/>
              <w:right w:val="single" w:sz="4" w:space="0" w:color="auto"/>
            </w:tcBorders>
            <w:shd w:val="clear" w:color="auto" w:fill="auto"/>
            <w:hideMark/>
          </w:tcPr>
          <w:p w14:paraId="17E6EA12" w14:textId="77777777" w:rsidR="00644B4C" w:rsidRPr="00644B4C" w:rsidRDefault="00644B4C" w:rsidP="004A0ABF">
            <w:pPr>
              <w:spacing w:after="0"/>
              <w:rPr>
                <w:rFonts w:ascii="Calibri" w:eastAsia="Times New Roman" w:hAnsi="Calibri" w:cs="Calibri"/>
                <w:b/>
                <w:bCs/>
                <w:color w:val="000000"/>
                <w:sz w:val="16"/>
                <w:szCs w:val="16"/>
                <w:lang w:val="en-GB"/>
              </w:rPr>
            </w:pPr>
            <w:r w:rsidRPr="00644B4C">
              <w:rPr>
                <w:rFonts w:ascii="Calibri" w:eastAsia="Times New Roman" w:hAnsi="Calibri"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10AE6146" w14:textId="77777777" w:rsidR="00644B4C" w:rsidRPr="00644B4C" w:rsidRDefault="00644B4C" w:rsidP="004A0ABF">
            <w:pPr>
              <w:spacing w:after="0"/>
              <w:rPr>
                <w:rFonts w:ascii="Calibri" w:eastAsia="Times New Roman" w:hAnsi="Calibri" w:cs="Calibri"/>
                <w:b/>
                <w:bCs/>
                <w:color w:val="000000"/>
                <w:sz w:val="16"/>
                <w:szCs w:val="16"/>
                <w:lang w:val="en-GB"/>
              </w:rPr>
            </w:pPr>
            <w:r w:rsidRPr="00644B4C">
              <w:rPr>
                <w:rFonts w:ascii="Calibri" w:eastAsia="Times New Roman" w:hAnsi="Calibri" w:cs="Calibri"/>
                <w:b/>
                <w:bCs/>
                <w:color w:val="000000"/>
                <w:sz w:val="16"/>
                <w:szCs w:val="16"/>
                <w:lang w:val="en-GB"/>
              </w:rPr>
              <w:t> </w:t>
            </w:r>
          </w:p>
        </w:tc>
        <w:tc>
          <w:tcPr>
            <w:tcW w:w="1119" w:type="pct"/>
            <w:tcBorders>
              <w:top w:val="nil"/>
              <w:left w:val="nil"/>
              <w:bottom w:val="single" w:sz="4" w:space="0" w:color="auto"/>
              <w:right w:val="single" w:sz="4" w:space="0" w:color="auto"/>
            </w:tcBorders>
            <w:shd w:val="clear" w:color="auto" w:fill="auto"/>
            <w:hideMark/>
          </w:tcPr>
          <w:p w14:paraId="0CD67EC5" w14:textId="77777777" w:rsidR="00644B4C" w:rsidRPr="00644B4C" w:rsidRDefault="00644B4C" w:rsidP="004A0ABF">
            <w:pPr>
              <w:spacing w:after="0"/>
              <w:rPr>
                <w:rFonts w:ascii="Calibri" w:eastAsia="Times New Roman" w:hAnsi="Calibri" w:cs="Calibri"/>
                <w:color w:val="000000"/>
                <w:sz w:val="16"/>
                <w:szCs w:val="16"/>
                <w:lang w:val="en-GB"/>
              </w:rPr>
            </w:pPr>
            <w:r w:rsidRPr="00644B4C">
              <w:rPr>
                <w:rFonts w:ascii="Calibri" w:hAnsi="Calibri" w:cs="Calibri"/>
                <w:color w:val="000000"/>
                <w:sz w:val="16"/>
                <w:szCs w:val="16"/>
                <w:lang w:val="en-GB"/>
              </w:rPr>
              <w:fldChar w:fldCharType="begin">
                <w:ffData>
                  <w:name w:val="IAP_cities"/>
                  <w:enabled/>
                  <w:calcOnExit w:val="0"/>
                  <w:checkBox>
                    <w:sizeAuto/>
                    <w:default w:val="0"/>
                    <w:checked/>
                  </w:checkBox>
                </w:ffData>
              </w:fldChar>
            </w:r>
            <w:r w:rsidRPr="00644B4C">
              <w:rPr>
                <w:rFonts w:ascii="Calibri" w:hAnsi="Calibri" w:cs="Calibri"/>
                <w:color w:val="000000"/>
                <w:sz w:val="16"/>
                <w:szCs w:val="16"/>
                <w:lang w:val="en-GB"/>
              </w:rPr>
              <w:instrText xml:space="preserve"> FORMCHECKBOX </w:instrText>
            </w:r>
            <w:r w:rsidR="00000000">
              <w:rPr>
                <w:rFonts w:ascii="Calibri" w:hAnsi="Calibri" w:cs="Calibri"/>
                <w:color w:val="000000"/>
                <w:sz w:val="16"/>
                <w:szCs w:val="16"/>
                <w:lang w:val="en-GB"/>
              </w:rPr>
            </w:r>
            <w:r w:rsidR="00000000">
              <w:rPr>
                <w:rFonts w:ascii="Calibri" w:hAnsi="Calibri" w:cs="Calibri"/>
                <w:color w:val="000000"/>
                <w:sz w:val="16"/>
                <w:szCs w:val="16"/>
                <w:lang w:val="en-GB"/>
              </w:rPr>
              <w:fldChar w:fldCharType="separate"/>
            </w:r>
            <w:r w:rsidRPr="00644B4C">
              <w:rPr>
                <w:rFonts w:ascii="Calibri" w:hAnsi="Calibri" w:cs="Calibri"/>
                <w:color w:val="000000"/>
                <w:sz w:val="16"/>
                <w:szCs w:val="16"/>
                <w:lang w:val="en-GB"/>
              </w:rPr>
              <w:fldChar w:fldCharType="end"/>
            </w:r>
            <w:r w:rsidRPr="00644B4C">
              <w:rPr>
                <w:rFonts w:ascii="Calibri" w:eastAsia="Times New Roman" w:hAnsi="Calibri" w:cs="Calibri"/>
                <w:color w:val="000000"/>
                <w:sz w:val="16"/>
                <w:szCs w:val="16"/>
                <w:lang w:val="en-GB"/>
              </w:rPr>
              <w:t>Partnership</w:t>
            </w:r>
          </w:p>
        </w:tc>
        <w:tc>
          <w:tcPr>
            <w:tcW w:w="1622" w:type="pct"/>
            <w:tcBorders>
              <w:top w:val="nil"/>
              <w:left w:val="nil"/>
              <w:bottom w:val="single" w:sz="4" w:space="0" w:color="auto"/>
              <w:right w:val="single" w:sz="4" w:space="0" w:color="auto"/>
            </w:tcBorders>
            <w:shd w:val="clear" w:color="auto" w:fill="auto"/>
            <w:hideMark/>
          </w:tcPr>
          <w:p w14:paraId="1BC9F1DB" w14:textId="77777777" w:rsidR="00644B4C" w:rsidRPr="00644B4C" w:rsidRDefault="00644B4C" w:rsidP="004A0ABF">
            <w:pPr>
              <w:spacing w:after="0"/>
              <w:rPr>
                <w:rFonts w:ascii="Calibri" w:eastAsia="Times New Roman" w:hAnsi="Calibri" w:cs="Calibri"/>
                <w:color w:val="000000"/>
                <w:sz w:val="16"/>
                <w:szCs w:val="16"/>
                <w:lang w:val="en-GB"/>
              </w:rPr>
            </w:pPr>
            <w:r w:rsidRPr="00644B4C">
              <w:rPr>
                <w:rFonts w:ascii="Calibri" w:eastAsia="Times New Roman" w:hAnsi="Calibri" w:cs="Calibri"/>
                <w:color w:val="000000"/>
                <w:sz w:val="16"/>
                <w:szCs w:val="16"/>
                <w:lang w:val="en-GB"/>
              </w:rPr>
              <w:t> </w:t>
            </w:r>
          </w:p>
        </w:tc>
      </w:tr>
      <w:tr w:rsidR="00644B4C" w:rsidRPr="00644B4C" w14:paraId="2838C549" w14:textId="77777777" w:rsidTr="004A0ABF">
        <w:trPr>
          <w:trHeight w:val="58"/>
        </w:trPr>
        <w:tc>
          <w:tcPr>
            <w:tcW w:w="1016" w:type="pct"/>
            <w:tcBorders>
              <w:top w:val="nil"/>
              <w:left w:val="single" w:sz="4" w:space="0" w:color="auto"/>
              <w:bottom w:val="single" w:sz="4" w:space="0" w:color="auto"/>
              <w:right w:val="single" w:sz="4" w:space="0" w:color="auto"/>
            </w:tcBorders>
            <w:shd w:val="clear" w:color="auto" w:fill="auto"/>
            <w:hideMark/>
          </w:tcPr>
          <w:p w14:paraId="78851EC0" w14:textId="77777777" w:rsidR="00644B4C" w:rsidRPr="00644B4C" w:rsidRDefault="00644B4C" w:rsidP="004A0ABF">
            <w:pPr>
              <w:spacing w:after="0"/>
              <w:rPr>
                <w:rFonts w:ascii="Calibri" w:eastAsia="Times New Roman" w:hAnsi="Calibri" w:cs="Calibri"/>
                <w:b/>
                <w:bCs/>
                <w:color w:val="000000"/>
                <w:sz w:val="16"/>
                <w:szCs w:val="16"/>
                <w:lang w:val="en-GB"/>
              </w:rPr>
            </w:pPr>
            <w:r w:rsidRPr="00644B4C">
              <w:rPr>
                <w:rFonts w:ascii="Calibri" w:eastAsia="Times New Roman" w:hAnsi="Calibri"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25F9AB21" w14:textId="77777777" w:rsidR="00644B4C" w:rsidRPr="00644B4C" w:rsidRDefault="00644B4C" w:rsidP="004A0ABF">
            <w:pPr>
              <w:spacing w:after="0"/>
              <w:rPr>
                <w:rFonts w:ascii="Calibri" w:eastAsia="Times New Roman" w:hAnsi="Calibri" w:cs="Calibri"/>
                <w:b/>
                <w:bCs/>
                <w:color w:val="000000"/>
                <w:sz w:val="16"/>
                <w:szCs w:val="16"/>
                <w:lang w:val="en-GB"/>
              </w:rPr>
            </w:pPr>
            <w:r w:rsidRPr="00644B4C">
              <w:rPr>
                <w:rFonts w:ascii="Calibri" w:eastAsia="Times New Roman" w:hAnsi="Calibri" w:cs="Calibri"/>
                <w:b/>
                <w:bCs/>
                <w:color w:val="000000"/>
                <w:sz w:val="16"/>
                <w:szCs w:val="16"/>
                <w:lang w:val="en-GB"/>
              </w:rPr>
              <w:t> </w:t>
            </w:r>
          </w:p>
        </w:tc>
        <w:tc>
          <w:tcPr>
            <w:tcW w:w="1119" w:type="pct"/>
            <w:tcBorders>
              <w:top w:val="nil"/>
              <w:left w:val="nil"/>
              <w:bottom w:val="single" w:sz="4" w:space="0" w:color="auto"/>
              <w:right w:val="single" w:sz="4" w:space="0" w:color="auto"/>
            </w:tcBorders>
            <w:shd w:val="clear" w:color="auto" w:fill="auto"/>
            <w:hideMark/>
          </w:tcPr>
          <w:p w14:paraId="7626E2BB" w14:textId="77777777" w:rsidR="00644B4C" w:rsidRPr="00644B4C" w:rsidRDefault="00644B4C" w:rsidP="004A0ABF">
            <w:pPr>
              <w:spacing w:after="0"/>
              <w:rPr>
                <w:rFonts w:ascii="Calibri" w:eastAsia="Times New Roman" w:hAnsi="Calibri" w:cs="Calibri"/>
                <w:color w:val="000000"/>
                <w:sz w:val="16"/>
                <w:szCs w:val="16"/>
                <w:lang w:val="en-GB"/>
              </w:rPr>
            </w:pPr>
            <w:r w:rsidRPr="00644B4C">
              <w:rPr>
                <w:rFonts w:ascii="Calibri" w:hAnsi="Calibri" w:cs="Calibri"/>
                <w:color w:val="000000"/>
                <w:sz w:val="16"/>
                <w:szCs w:val="16"/>
                <w:lang w:val="en-GB"/>
              </w:rPr>
              <w:fldChar w:fldCharType="begin">
                <w:ffData>
                  <w:name w:val="IAP_cities"/>
                  <w:enabled/>
                  <w:calcOnExit w:val="0"/>
                  <w:checkBox>
                    <w:sizeAuto/>
                    <w:default w:val="0"/>
                    <w:checked/>
                  </w:checkBox>
                </w:ffData>
              </w:fldChar>
            </w:r>
            <w:r w:rsidRPr="00644B4C">
              <w:rPr>
                <w:rFonts w:ascii="Calibri" w:hAnsi="Calibri" w:cs="Calibri"/>
                <w:color w:val="000000"/>
                <w:sz w:val="16"/>
                <w:szCs w:val="16"/>
                <w:lang w:val="en-GB"/>
              </w:rPr>
              <w:instrText xml:space="preserve"> FORMCHECKBOX </w:instrText>
            </w:r>
            <w:r w:rsidR="00000000">
              <w:rPr>
                <w:rFonts w:ascii="Calibri" w:hAnsi="Calibri" w:cs="Calibri"/>
                <w:color w:val="000000"/>
                <w:sz w:val="16"/>
                <w:szCs w:val="16"/>
                <w:lang w:val="en-GB"/>
              </w:rPr>
            </w:r>
            <w:r w:rsidR="00000000">
              <w:rPr>
                <w:rFonts w:ascii="Calibri" w:hAnsi="Calibri" w:cs="Calibri"/>
                <w:color w:val="000000"/>
                <w:sz w:val="16"/>
                <w:szCs w:val="16"/>
                <w:lang w:val="en-GB"/>
              </w:rPr>
              <w:fldChar w:fldCharType="separate"/>
            </w:r>
            <w:r w:rsidRPr="00644B4C">
              <w:rPr>
                <w:rFonts w:ascii="Calibri" w:hAnsi="Calibri" w:cs="Calibri"/>
                <w:color w:val="000000"/>
                <w:sz w:val="16"/>
                <w:szCs w:val="16"/>
                <w:lang w:val="en-GB"/>
              </w:rPr>
              <w:fldChar w:fldCharType="end"/>
            </w:r>
            <w:r w:rsidRPr="00644B4C">
              <w:rPr>
                <w:rFonts w:ascii="Calibri" w:eastAsia="Times New Roman" w:hAnsi="Calibri" w:cs="Calibri"/>
                <w:color w:val="000000"/>
                <w:sz w:val="16"/>
                <w:szCs w:val="16"/>
                <w:lang w:val="en-GB"/>
              </w:rPr>
              <w:t>Consultation</w:t>
            </w:r>
          </w:p>
        </w:tc>
        <w:tc>
          <w:tcPr>
            <w:tcW w:w="1622" w:type="pct"/>
            <w:tcBorders>
              <w:top w:val="nil"/>
              <w:left w:val="nil"/>
              <w:bottom w:val="single" w:sz="4" w:space="0" w:color="auto"/>
              <w:right w:val="single" w:sz="4" w:space="0" w:color="auto"/>
            </w:tcBorders>
            <w:shd w:val="clear" w:color="auto" w:fill="auto"/>
            <w:hideMark/>
          </w:tcPr>
          <w:p w14:paraId="4CD526A7" w14:textId="77777777" w:rsidR="00644B4C" w:rsidRPr="00644B4C" w:rsidRDefault="00644B4C" w:rsidP="004A0ABF">
            <w:pPr>
              <w:spacing w:after="0"/>
              <w:rPr>
                <w:rFonts w:ascii="Calibri" w:eastAsia="Times New Roman" w:hAnsi="Calibri" w:cs="Calibri"/>
                <w:color w:val="000000"/>
                <w:sz w:val="16"/>
                <w:szCs w:val="16"/>
                <w:lang w:val="en-GB"/>
              </w:rPr>
            </w:pPr>
            <w:r w:rsidRPr="00644B4C">
              <w:rPr>
                <w:rFonts w:ascii="Calibri" w:eastAsia="Times New Roman" w:hAnsi="Calibri" w:cs="Calibri"/>
                <w:color w:val="000000"/>
                <w:sz w:val="16"/>
                <w:szCs w:val="16"/>
                <w:lang w:val="en-GB"/>
              </w:rPr>
              <w:t> </w:t>
            </w:r>
          </w:p>
        </w:tc>
      </w:tr>
      <w:tr w:rsidR="00644B4C" w:rsidRPr="00644B4C" w14:paraId="51C86EEA" w14:textId="77777777" w:rsidTr="004A0ABF">
        <w:trPr>
          <w:trHeight w:val="170"/>
        </w:trPr>
        <w:tc>
          <w:tcPr>
            <w:tcW w:w="1016" w:type="pct"/>
            <w:tcBorders>
              <w:top w:val="nil"/>
              <w:left w:val="single" w:sz="4" w:space="0" w:color="auto"/>
              <w:bottom w:val="single" w:sz="4" w:space="0" w:color="auto"/>
              <w:right w:val="single" w:sz="4" w:space="0" w:color="auto"/>
            </w:tcBorders>
            <w:shd w:val="clear" w:color="auto" w:fill="auto"/>
            <w:hideMark/>
          </w:tcPr>
          <w:p w14:paraId="24F55B96" w14:textId="77777777" w:rsidR="00644B4C" w:rsidRPr="00644B4C" w:rsidRDefault="00644B4C" w:rsidP="004A0ABF">
            <w:pPr>
              <w:spacing w:after="0"/>
              <w:rPr>
                <w:rFonts w:ascii="Calibri" w:eastAsia="Times New Roman" w:hAnsi="Calibri" w:cs="Calibri"/>
                <w:b/>
                <w:bCs/>
                <w:color w:val="000000"/>
                <w:sz w:val="16"/>
                <w:szCs w:val="16"/>
                <w:lang w:val="en-GB"/>
              </w:rPr>
            </w:pPr>
            <w:r w:rsidRPr="00644B4C">
              <w:rPr>
                <w:rFonts w:ascii="Calibri" w:eastAsia="Times New Roman" w:hAnsi="Calibri"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73C749B4" w14:textId="77777777" w:rsidR="00644B4C" w:rsidRPr="00644B4C" w:rsidRDefault="00644B4C" w:rsidP="004A0ABF">
            <w:pPr>
              <w:spacing w:after="0"/>
              <w:rPr>
                <w:rFonts w:ascii="Calibri" w:eastAsia="Times New Roman" w:hAnsi="Calibri" w:cs="Calibri"/>
                <w:b/>
                <w:bCs/>
                <w:color w:val="000000"/>
                <w:sz w:val="16"/>
                <w:szCs w:val="16"/>
                <w:lang w:val="en-GB"/>
              </w:rPr>
            </w:pPr>
            <w:r w:rsidRPr="00644B4C">
              <w:rPr>
                <w:rFonts w:ascii="Calibri" w:eastAsia="Times New Roman" w:hAnsi="Calibri" w:cs="Calibri"/>
                <w:b/>
                <w:bCs/>
                <w:color w:val="000000"/>
                <w:sz w:val="16"/>
                <w:szCs w:val="16"/>
                <w:lang w:val="en-GB"/>
              </w:rPr>
              <w:t> </w:t>
            </w:r>
          </w:p>
        </w:tc>
        <w:tc>
          <w:tcPr>
            <w:tcW w:w="1119" w:type="pct"/>
            <w:tcBorders>
              <w:top w:val="nil"/>
              <w:left w:val="nil"/>
              <w:bottom w:val="single" w:sz="4" w:space="0" w:color="auto"/>
              <w:right w:val="single" w:sz="4" w:space="0" w:color="auto"/>
            </w:tcBorders>
            <w:shd w:val="clear" w:color="auto" w:fill="auto"/>
            <w:hideMark/>
          </w:tcPr>
          <w:p w14:paraId="3F6371C8" w14:textId="77777777" w:rsidR="00644B4C" w:rsidRPr="00644B4C" w:rsidRDefault="00644B4C" w:rsidP="004A0ABF">
            <w:pPr>
              <w:spacing w:after="0"/>
              <w:rPr>
                <w:rFonts w:ascii="Calibri" w:eastAsia="Times New Roman" w:hAnsi="Calibri" w:cs="Calibri"/>
                <w:color w:val="000000"/>
                <w:sz w:val="16"/>
                <w:szCs w:val="16"/>
                <w:lang w:val="en-GB"/>
              </w:rPr>
            </w:pPr>
            <w:r w:rsidRPr="00644B4C">
              <w:rPr>
                <w:rFonts w:ascii="Calibri" w:hAnsi="Calibri" w:cs="Calibri"/>
                <w:color w:val="000000"/>
                <w:sz w:val="16"/>
                <w:szCs w:val="16"/>
                <w:lang w:val="en-GB"/>
              </w:rPr>
              <w:fldChar w:fldCharType="begin">
                <w:ffData>
                  <w:name w:val="IAP_cities"/>
                  <w:enabled/>
                  <w:calcOnExit w:val="0"/>
                  <w:checkBox>
                    <w:sizeAuto/>
                    <w:default w:val="0"/>
                    <w:checked/>
                  </w:checkBox>
                </w:ffData>
              </w:fldChar>
            </w:r>
            <w:r w:rsidRPr="00644B4C">
              <w:rPr>
                <w:rFonts w:ascii="Calibri" w:hAnsi="Calibri" w:cs="Calibri"/>
                <w:color w:val="000000"/>
                <w:sz w:val="16"/>
                <w:szCs w:val="16"/>
                <w:lang w:val="en-GB"/>
              </w:rPr>
              <w:instrText xml:space="preserve"> FORMCHECKBOX </w:instrText>
            </w:r>
            <w:r w:rsidR="00000000">
              <w:rPr>
                <w:rFonts w:ascii="Calibri" w:hAnsi="Calibri" w:cs="Calibri"/>
                <w:color w:val="000000"/>
                <w:sz w:val="16"/>
                <w:szCs w:val="16"/>
                <w:lang w:val="en-GB"/>
              </w:rPr>
            </w:r>
            <w:r w:rsidR="00000000">
              <w:rPr>
                <w:rFonts w:ascii="Calibri" w:hAnsi="Calibri" w:cs="Calibri"/>
                <w:color w:val="000000"/>
                <w:sz w:val="16"/>
                <w:szCs w:val="16"/>
                <w:lang w:val="en-GB"/>
              </w:rPr>
              <w:fldChar w:fldCharType="separate"/>
            </w:r>
            <w:r w:rsidRPr="00644B4C">
              <w:rPr>
                <w:rFonts w:ascii="Calibri" w:hAnsi="Calibri" w:cs="Calibri"/>
                <w:color w:val="000000"/>
                <w:sz w:val="16"/>
                <w:szCs w:val="16"/>
                <w:lang w:val="en-GB"/>
              </w:rPr>
              <w:fldChar w:fldCharType="end"/>
            </w:r>
            <w:r w:rsidRPr="00644B4C">
              <w:rPr>
                <w:rFonts w:ascii="Calibri" w:eastAsia="Times New Roman" w:hAnsi="Calibri" w:cs="Calibri"/>
                <w:color w:val="000000"/>
                <w:sz w:val="16"/>
                <w:szCs w:val="16"/>
                <w:lang w:val="en-GB"/>
              </w:rPr>
              <w:t>Participation</w:t>
            </w:r>
          </w:p>
        </w:tc>
        <w:tc>
          <w:tcPr>
            <w:tcW w:w="1622" w:type="pct"/>
            <w:tcBorders>
              <w:top w:val="nil"/>
              <w:left w:val="nil"/>
              <w:bottom w:val="single" w:sz="4" w:space="0" w:color="auto"/>
              <w:right w:val="single" w:sz="4" w:space="0" w:color="auto"/>
            </w:tcBorders>
            <w:shd w:val="clear" w:color="auto" w:fill="auto"/>
            <w:hideMark/>
          </w:tcPr>
          <w:p w14:paraId="6510D501" w14:textId="77777777" w:rsidR="00644B4C" w:rsidRPr="00644B4C" w:rsidRDefault="00644B4C" w:rsidP="004A0ABF">
            <w:pPr>
              <w:spacing w:after="0"/>
              <w:rPr>
                <w:rFonts w:ascii="Calibri" w:eastAsia="Times New Roman" w:hAnsi="Calibri" w:cs="Calibri"/>
                <w:color w:val="000000"/>
                <w:sz w:val="16"/>
                <w:szCs w:val="16"/>
                <w:lang w:val="en-GB"/>
              </w:rPr>
            </w:pPr>
            <w:r w:rsidRPr="00644B4C">
              <w:rPr>
                <w:rFonts w:ascii="Calibri" w:eastAsia="Times New Roman" w:hAnsi="Calibri" w:cs="Calibri"/>
                <w:color w:val="000000"/>
                <w:sz w:val="16"/>
                <w:szCs w:val="16"/>
                <w:lang w:val="en-GB"/>
              </w:rPr>
              <w:t> </w:t>
            </w:r>
          </w:p>
        </w:tc>
      </w:tr>
      <w:tr w:rsidR="00644B4C" w:rsidRPr="00644B4C" w14:paraId="41B1F606" w14:textId="77777777" w:rsidTr="004A0ABF">
        <w:trPr>
          <w:trHeight w:val="170"/>
        </w:trPr>
        <w:tc>
          <w:tcPr>
            <w:tcW w:w="1016" w:type="pct"/>
            <w:tcBorders>
              <w:top w:val="nil"/>
              <w:left w:val="single" w:sz="4" w:space="0" w:color="auto"/>
              <w:bottom w:val="single" w:sz="4" w:space="0" w:color="auto"/>
              <w:right w:val="single" w:sz="4" w:space="0" w:color="auto"/>
            </w:tcBorders>
            <w:shd w:val="clear" w:color="auto" w:fill="auto"/>
          </w:tcPr>
          <w:p w14:paraId="1153E1E6" w14:textId="77777777" w:rsidR="00644B4C" w:rsidRPr="00644B4C" w:rsidRDefault="00644B4C" w:rsidP="004A0ABF">
            <w:pPr>
              <w:spacing w:after="0"/>
              <w:rPr>
                <w:rFonts w:ascii="Calibri" w:eastAsia="Times New Roman" w:hAnsi="Calibri" w:cs="Calibri"/>
                <w:b/>
                <w:bCs/>
                <w:color w:val="000000"/>
                <w:sz w:val="16"/>
                <w:szCs w:val="16"/>
                <w:lang w:val="en-GB"/>
              </w:rPr>
            </w:pPr>
          </w:p>
        </w:tc>
        <w:tc>
          <w:tcPr>
            <w:tcW w:w="1244" w:type="pct"/>
            <w:tcBorders>
              <w:top w:val="nil"/>
              <w:left w:val="nil"/>
              <w:bottom w:val="single" w:sz="4" w:space="0" w:color="auto"/>
              <w:right w:val="single" w:sz="4" w:space="0" w:color="auto"/>
            </w:tcBorders>
            <w:shd w:val="clear" w:color="auto" w:fill="auto"/>
          </w:tcPr>
          <w:p w14:paraId="5A0DF4B1" w14:textId="77777777" w:rsidR="00644B4C" w:rsidRPr="00644B4C" w:rsidRDefault="00644B4C" w:rsidP="004A0ABF">
            <w:pPr>
              <w:spacing w:after="0"/>
              <w:rPr>
                <w:rFonts w:ascii="Calibri" w:eastAsia="Times New Roman" w:hAnsi="Calibri" w:cs="Calibri"/>
                <w:b/>
                <w:bCs/>
                <w:color w:val="000000"/>
                <w:sz w:val="16"/>
                <w:szCs w:val="16"/>
                <w:lang w:val="en-GB"/>
              </w:rPr>
            </w:pPr>
            <w:r w:rsidRPr="00644B4C">
              <w:rPr>
                <w:rFonts w:ascii="Calibri" w:hAnsi="Calibri" w:cs="Calibri"/>
                <w:color w:val="000000"/>
                <w:sz w:val="16"/>
                <w:szCs w:val="16"/>
                <w:lang w:val="en-GB"/>
              </w:rPr>
              <w:fldChar w:fldCharType="begin">
                <w:ffData>
                  <w:name w:val="IAP_cities"/>
                  <w:enabled/>
                  <w:calcOnExit w:val="0"/>
                  <w:checkBox>
                    <w:sizeAuto/>
                    <w:default w:val="0"/>
                    <w:checked/>
                  </w:checkBox>
                </w:ffData>
              </w:fldChar>
            </w:r>
            <w:r w:rsidRPr="00644B4C">
              <w:rPr>
                <w:rFonts w:ascii="Calibri" w:hAnsi="Calibri" w:cs="Calibri"/>
                <w:color w:val="000000"/>
                <w:sz w:val="16"/>
                <w:szCs w:val="16"/>
                <w:lang w:val="en-GB"/>
              </w:rPr>
              <w:instrText xml:space="preserve"> FORMCHECKBOX </w:instrText>
            </w:r>
            <w:r w:rsidR="00000000">
              <w:rPr>
                <w:rFonts w:ascii="Calibri" w:hAnsi="Calibri" w:cs="Calibri"/>
                <w:color w:val="000000"/>
                <w:sz w:val="16"/>
                <w:szCs w:val="16"/>
                <w:lang w:val="en-GB"/>
              </w:rPr>
            </w:r>
            <w:r w:rsidR="00000000">
              <w:rPr>
                <w:rFonts w:ascii="Calibri" w:hAnsi="Calibri" w:cs="Calibri"/>
                <w:color w:val="000000"/>
                <w:sz w:val="16"/>
                <w:szCs w:val="16"/>
                <w:lang w:val="en-GB"/>
              </w:rPr>
              <w:fldChar w:fldCharType="separate"/>
            </w:r>
            <w:r w:rsidRPr="00644B4C">
              <w:rPr>
                <w:rFonts w:ascii="Calibri" w:hAnsi="Calibri" w:cs="Calibri"/>
                <w:color w:val="000000"/>
                <w:sz w:val="16"/>
                <w:szCs w:val="16"/>
                <w:lang w:val="en-GB"/>
              </w:rPr>
              <w:fldChar w:fldCharType="end"/>
            </w:r>
            <w:r w:rsidRPr="00644B4C">
              <w:rPr>
                <w:rFonts w:ascii="Calibri" w:eastAsia="Times New Roman" w:hAnsi="Calibri" w:cs="Calibri"/>
                <w:b/>
                <w:bCs/>
                <w:color w:val="000000"/>
                <w:sz w:val="16"/>
                <w:szCs w:val="16"/>
                <w:lang w:val="en-GB"/>
              </w:rPr>
              <w:t>Communications</w:t>
            </w:r>
          </w:p>
        </w:tc>
        <w:tc>
          <w:tcPr>
            <w:tcW w:w="1119" w:type="pct"/>
            <w:tcBorders>
              <w:top w:val="nil"/>
              <w:left w:val="nil"/>
              <w:bottom w:val="single" w:sz="4" w:space="0" w:color="auto"/>
              <w:right w:val="single" w:sz="4" w:space="0" w:color="auto"/>
            </w:tcBorders>
            <w:shd w:val="clear" w:color="auto" w:fill="auto"/>
          </w:tcPr>
          <w:p w14:paraId="647116B8" w14:textId="77777777" w:rsidR="00644B4C" w:rsidRPr="00644B4C" w:rsidRDefault="00644B4C" w:rsidP="004A0ABF">
            <w:pPr>
              <w:spacing w:after="0"/>
              <w:rPr>
                <w:rFonts w:ascii="Calibri" w:hAnsi="Calibri" w:cs="Calibri"/>
                <w:color w:val="000000"/>
                <w:sz w:val="16"/>
                <w:szCs w:val="16"/>
                <w:lang w:val="en-GB"/>
              </w:rPr>
            </w:pPr>
          </w:p>
        </w:tc>
        <w:tc>
          <w:tcPr>
            <w:tcW w:w="1622" w:type="pct"/>
            <w:tcBorders>
              <w:top w:val="nil"/>
              <w:left w:val="nil"/>
              <w:bottom w:val="single" w:sz="4" w:space="0" w:color="auto"/>
              <w:right w:val="single" w:sz="4" w:space="0" w:color="auto"/>
            </w:tcBorders>
            <w:shd w:val="clear" w:color="auto" w:fill="auto"/>
          </w:tcPr>
          <w:p w14:paraId="61818AAD" w14:textId="77777777" w:rsidR="00644B4C" w:rsidRPr="00644B4C" w:rsidRDefault="00644B4C" w:rsidP="004A0ABF">
            <w:pPr>
              <w:spacing w:after="0"/>
              <w:rPr>
                <w:rFonts w:ascii="Calibri" w:eastAsia="Times New Roman" w:hAnsi="Calibri" w:cs="Calibri"/>
                <w:color w:val="000000"/>
                <w:sz w:val="16"/>
                <w:szCs w:val="16"/>
                <w:lang w:val="en-GB"/>
              </w:rPr>
            </w:pPr>
          </w:p>
        </w:tc>
      </w:tr>
      <w:tr w:rsidR="00644B4C" w:rsidRPr="00644B4C" w14:paraId="04B1E51C" w14:textId="77777777" w:rsidTr="004A0ABF">
        <w:trPr>
          <w:trHeight w:val="170"/>
        </w:trPr>
        <w:tc>
          <w:tcPr>
            <w:tcW w:w="1016" w:type="pct"/>
            <w:tcBorders>
              <w:top w:val="nil"/>
              <w:left w:val="single" w:sz="4" w:space="0" w:color="auto"/>
              <w:bottom w:val="single" w:sz="4" w:space="0" w:color="auto"/>
              <w:right w:val="single" w:sz="4" w:space="0" w:color="auto"/>
            </w:tcBorders>
            <w:shd w:val="clear" w:color="auto" w:fill="auto"/>
          </w:tcPr>
          <w:p w14:paraId="63382296" w14:textId="77777777" w:rsidR="00644B4C" w:rsidRPr="00644B4C" w:rsidRDefault="00644B4C" w:rsidP="004A0ABF">
            <w:pPr>
              <w:spacing w:after="0"/>
              <w:rPr>
                <w:rFonts w:ascii="Calibri" w:eastAsia="Times New Roman" w:hAnsi="Calibri" w:cs="Calibri"/>
                <w:b/>
                <w:bCs/>
                <w:color w:val="000000"/>
                <w:sz w:val="16"/>
                <w:szCs w:val="16"/>
                <w:lang w:val="en-GB"/>
              </w:rPr>
            </w:pPr>
          </w:p>
        </w:tc>
        <w:tc>
          <w:tcPr>
            <w:tcW w:w="1244" w:type="pct"/>
            <w:tcBorders>
              <w:top w:val="nil"/>
              <w:left w:val="nil"/>
              <w:bottom w:val="single" w:sz="4" w:space="0" w:color="auto"/>
              <w:right w:val="single" w:sz="4" w:space="0" w:color="auto"/>
            </w:tcBorders>
            <w:shd w:val="clear" w:color="auto" w:fill="auto"/>
          </w:tcPr>
          <w:p w14:paraId="7B93CF99" w14:textId="77777777" w:rsidR="00644B4C" w:rsidRPr="00644B4C" w:rsidRDefault="00644B4C" w:rsidP="004A0ABF">
            <w:pPr>
              <w:spacing w:after="0"/>
              <w:rPr>
                <w:rFonts w:ascii="Calibri" w:hAnsi="Calibri" w:cs="Calibri"/>
                <w:color w:val="000000"/>
                <w:sz w:val="16"/>
                <w:szCs w:val="16"/>
                <w:lang w:val="en-GB"/>
              </w:rPr>
            </w:pPr>
          </w:p>
        </w:tc>
        <w:tc>
          <w:tcPr>
            <w:tcW w:w="1119" w:type="pct"/>
            <w:tcBorders>
              <w:top w:val="nil"/>
              <w:left w:val="nil"/>
              <w:bottom w:val="single" w:sz="4" w:space="0" w:color="auto"/>
              <w:right w:val="single" w:sz="4" w:space="0" w:color="auto"/>
            </w:tcBorders>
            <w:shd w:val="clear" w:color="auto" w:fill="auto"/>
          </w:tcPr>
          <w:p w14:paraId="70900B21" w14:textId="77777777" w:rsidR="00644B4C" w:rsidRPr="00644B4C" w:rsidRDefault="00644B4C" w:rsidP="004A0ABF">
            <w:pPr>
              <w:spacing w:after="0"/>
              <w:rPr>
                <w:rFonts w:ascii="Calibri" w:hAnsi="Calibri" w:cs="Calibri"/>
                <w:color w:val="000000"/>
                <w:sz w:val="16"/>
                <w:szCs w:val="16"/>
                <w:lang w:val="en-GB"/>
              </w:rPr>
            </w:pPr>
            <w:r w:rsidRPr="00644B4C">
              <w:rPr>
                <w:rFonts w:ascii="Calibri" w:hAnsi="Calibri" w:cs="Calibri"/>
                <w:color w:val="000000"/>
                <w:sz w:val="16"/>
                <w:szCs w:val="16"/>
                <w:lang w:val="en-GB"/>
              </w:rPr>
              <w:fldChar w:fldCharType="begin">
                <w:ffData>
                  <w:name w:val="IAP_cities"/>
                  <w:enabled/>
                  <w:calcOnExit w:val="0"/>
                  <w:checkBox>
                    <w:sizeAuto/>
                    <w:default w:val="0"/>
                    <w:checked/>
                  </w:checkBox>
                </w:ffData>
              </w:fldChar>
            </w:r>
            <w:r w:rsidRPr="00644B4C">
              <w:rPr>
                <w:rFonts w:ascii="Calibri" w:hAnsi="Calibri" w:cs="Calibri"/>
                <w:color w:val="000000"/>
                <w:sz w:val="16"/>
                <w:szCs w:val="16"/>
                <w:lang w:val="en-GB"/>
              </w:rPr>
              <w:instrText xml:space="preserve"> FORMCHECKBOX </w:instrText>
            </w:r>
            <w:r w:rsidR="00000000">
              <w:rPr>
                <w:rFonts w:ascii="Calibri" w:hAnsi="Calibri" w:cs="Calibri"/>
                <w:color w:val="000000"/>
                <w:sz w:val="16"/>
                <w:szCs w:val="16"/>
                <w:lang w:val="en-GB"/>
              </w:rPr>
            </w:r>
            <w:r w:rsidR="00000000">
              <w:rPr>
                <w:rFonts w:ascii="Calibri" w:hAnsi="Calibri" w:cs="Calibri"/>
                <w:color w:val="000000"/>
                <w:sz w:val="16"/>
                <w:szCs w:val="16"/>
                <w:lang w:val="en-GB"/>
              </w:rPr>
              <w:fldChar w:fldCharType="separate"/>
            </w:r>
            <w:r w:rsidRPr="00644B4C">
              <w:rPr>
                <w:rFonts w:ascii="Calibri" w:hAnsi="Calibri" w:cs="Calibri"/>
                <w:color w:val="000000"/>
                <w:sz w:val="16"/>
                <w:szCs w:val="16"/>
                <w:lang w:val="en-GB"/>
              </w:rPr>
              <w:fldChar w:fldCharType="end"/>
            </w:r>
            <w:r w:rsidRPr="00644B4C">
              <w:rPr>
                <w:rFonts w:ascii="Calibri" w:hAnsi="Calibri" w:cs="Calibri"/>
                <w:color w:val="000000"/>
                <w:sz w:val="16"/>
                <w:szCs w:val="16"/>
                <w:lang w:val="en-GB"/>
              </w:rPr>
              <w:t>Awareness Raising</w:t>
            </w:r>
          </w:p>
        </w:tc>
        <w:tc>
          <w:tcPr>
            <w:tcW w:w="1622" w:type="pct"/>
            <w:tcBorders>
              <w:top w:val="nil"/>
              <w:left w:val="nil"/>
              <w:bottom w:val="single" w:sz="4" w:space="0" w:color="auto"/>
              <w:right w:val="single" w:sz="4" w:space="0" w:color="auto"/>
            </w:tcBorders>
            <w:shd w:val="clear" w:color="auto" w:fill="auto"/>
          </w:tcPr>
          <w:p w14:paraId="6107D637" w14:textId="77777777" w:rsidR="00644B4C" w:rsidRPr="00644B4C" w:rsidRDefault="00644B4C" w:rsidP="004A0ABF">
            <w:pPr>
              <w:spacing w:after="0"/>
              <w:rPr>
                <w:rFonts w:ascii="Calibri" w:eastAsia="Times New Roman" w:hAnsi="Calibri" w:cs="Calibri"/>
                <w:color w:val="000000"/>
                <w:sz w:val="16"/>
                <w:szCs w:val="16"/>
                <w:lang w:val="en-GB"/>
              </w:rPr>
            </w:pPr>
          </w:p>
        </w:tc>
      </w:tr>
      <w:tr w:rsidR="00644B4C" w:rsidRPr="00644B4C" w14:paraId="273E7156" w14:textId="77777777" w:rsidTr="004A0ABF">
        <w:trPr>
          <w:trHeight w:val="170"/>
        </w:trPr>
        <w:tc>
          <w:tcPr>
            <w:tcW w:w="1016" w:type="pct"/>
            <w:tcBorders>
              <w:top w:val="nil"/>
              <w:left w:val="single" w:sz="4" w:space="0" w:color="auto"/>
              <w:bottom w:val="single" w:sz="4" w:space="0" w:color="auto"/>
              <w:right w:val="single" w:sz="4" w:space="0" w:color="auto"/>
            </w:tcBorders>
            <w:shd w:val="clear" w:color="auto" w:fill="auto"/>
          </w:tcPr>
          <w:p w14:paraId="37AF1094" w14:textId="77777777" w:rsidR="00644B4C" w:rsidRPr="00644B4C" w:rsidRDefault="00644B4C" w:rsidP="004A0ABF">
            <w:pPr>
              <w:spacing w:after="0"/>
              <w:rPr>
                <w:rFonts w:ascii="Calibri" w:eastAsia="Times New Roman" w:hAnsi="Calibri" w:cs="Calibri"/>
                <w:b/>
                <w:bCs/>
                <w:color w:val="000000"/>
                <w:sz w:val="16"/>
                <w:szCs w:val="16"/>
                <w:lang w:val="en-GB"/>
              </w:rPr>
            </w:pPr>
          </w:p>
        </w:tc>
        <w:tc>
          <w:tcPr>
            <w:tcW w:w="1244" w:type="pct"/>
            <w:tcBorders>
              <w:top w:val="nil"/>
              <w:left w:val="nil"/>
              <w:bottom w:val="single" w:sz="4" w:space="0" w:color="auto"/>
              <w:right w:val="single" w:sz="4" w:space="0" w:color="auto"/>
            </w:tcBorders>
            <w:shd w:val="clear" w:color="auto" w:fill="auto"/>
          </w:tcPr>
          <w:p w14:paraId="521BDA73" w14:textId="77777777" w:rsidR="00644B4C" w:rsidRPr="00644B4C" w:rsidRDefault="00644B4C" w:rsidP="004A0ABF">
            <w:pPr>
              <w:spacing w:after="0"/>
              <w:rPr>
                <w:rFonts w:ascii="Calibri" w:eastAsia="Times New Roman" w:hAnsi="Calibri" w:cs="Calibri"/>
                <w:b/>
                <w:bCs/>
                <w:color w:val="000000"/>
                <w:sz w:val="16"/>
                <w:szCs w:val="16"/>
                <w:lang w:val="en-GB"/>
              </w:rPr>
            </w:pPr>
          </w:p>
        </w:tc>
        <w:tc>
          <w:tcPr>
            <w:tcW w:w="1119" w:type="pct"/>
            <w:tcBorders>
              <w:top w:val="nil"/>
              <w:left w:val="nil"/>
              <w:bottom w:val="single" w:sz="4" w:space="0" w:color="auto"/>
              <w:right w:val="single" w:sz="4" w:space="0" w:color="auto"/>
            </w:tcBorders>
            <w:shd w:val="clear" w:color="auto" w:fill="auto"/>
          </w:tcPr>
          <w:p w14:paraId="11986212" w14:textId="77777777" w:rsidR="00644B4C" w:rsidRPr="00644B4C" w:rsidRDefault="00644B4C" w:rsidP="004A0ABF">
            <w:pPr>
              <w:spacing w:after="0"/>
              <w:rPr>
                <w:rFonts w:ascii="Calibri" w:hAnsi="Calibri" w:cs="Calibri"/>
                <w:color w:val="000000"/>
                <w:sz w:val="16"/>
                <w:szCs w:val="16"/>
                <w:lang w:val="en-GB"/>
              </w:rPr>
            </w:pPr>
            <w:r w:rsidRPr="00644B4C">
              <w:rPr>
                <w:rFonts w:ascii="Calibri" w:hAnsi="Calibri" w:cs="Calibri"/>
                <w:color w:val="000000"/>
                <w:sz w:val="16"/>
                <w:szCs w:val="16"/>
                <w:lang w:val="en-GB"/>
              </w:rPr>
              <w:fldChar w:fldCharType="begin">
                <w:ffData>
                  <w:name w:val="IAP_cities"/>
                  <w:enabled/>
                  <w:calcOnExit w:val="0"/>
                  <w:checkBox>
                    <w:sizeAuto/>
                    <w:default w:val="0"/>
                    <w:checked/>
                  </w:checkBox>
                </w:ffData>
              </w:fldChar>
            </w:r>
            <w:r w:rsidRPr="00644B4C">
              <w:rPr>
                <w:rFonts w:ascii="Calibri" w:hAnsi="Calibri" w:cs="Calibri"/>
                <w:color w:val="000000"/>
                <w:sz w:val="16"/>
                <w:szCs w:val="16"/>
                <w:lang w:val="en-GB"/>
              </w:rPr>
              <w:instrText xml:space="preserve"> FORMCHECKBOX </w:instrText>
            </w:r>
            <w:r w:rsidR="00000000">
              <w:rPr>
                <w:rFonts w:ascii="Calibri" w:hAnsi="Calibri" w:cs="Calibri"/>
                <w:color w:val="000000"/>
                <w:sz w:val="16"/>
                <w:szCs w:val="16"/>
                <w:lang w:val="en-GB"/>
              </w:rPr>
            </w:r>
            <w:r w:rsidR="00000000">
              <w:rPr>
                <w:rFonts w:ascii="Calibri" w:hAnsi="Calibri" w:cs="Calibri"/>
                <w:color w:val="000000"/>
                <w:sz w:val="16"/>
                <w:szCs w:val="16"/>
                <w:lang w:val="en-GB"/>
              </w:rPr>
              <w:fldChar w:fldCharType="separate"/>
            </w:r>
            <w:r w:rsidRPr="00644B4C">
              <w:rPr>
                <w:rFonts w:ascii="Calibri" w:hAnsi="Calibri" w:cs="Calibri"/>
                <w:color w:val="000000"/>
                <w:sz w:val="16"/>
                <w:szCs w:val="16"/>
                <w:lang w:val="en-GB"/>
              </w:rPr>
              <w:fldChar w:fldCharType="end"/>
            </w:r>
            <w:r w:rsidRPr="00644B4C">
              <w:rPr>
                <w:rFonts w:ascii="Calibri" w:hAnsi="Calibri" w:cs="Calibri"/>
                <w:color w:val="000000"/>
                <w:sz w:val="16"/>
                <w:szCs w:val="16"/>
                <w:lang w:val="en-GB"/>
              </w:rPr>
              <w:t>Education</w:t>
            </w:r>
          </w:p>
        </w:tc>
        <w:tc>
          <w:tcPr>
            <w:tcW w:w="1622" w:type="pct"/>
            <w:tcBorders>
              <w:top w:val="nil"/>
              <w:left w:val="nil"/>
              <w:bottom w:val="single" w:sz="4" w:space="0" w:color="auto"/>
              <w:right w:val="single" w:sz="4" w:space="0" w:color="auto"/>
            </w:tcBorders>
            <w:shd w:val="clear" w:color="auto" w:fill="auto"/>
          </w:tcPr>
          <w:p w14:paraId="1DF6FC6C" w14:textId="77777777" w:rsidR="00644B4C" w:rsidRPr="00644B4C" w:rsidRDefault="00644B4C" w:rsidP="004A0ABF">
            <w:pPr>
              <w:spacing w:after="0"/>
              <w:rPr>
                <w:rFonts w:ascii="Calibri" w:eastAsia="Times New Roman" w:hAnsi="Calibri" w:cs="Calibri"/>
                <w:color w:val="000000"/>
                <w:sz w:val="16"/>
                <w:szCs w:val="16"/>
                <w:lang w:val="en-GB"/>
              </w:rPr>
            </w:pPr>
          </w:p>
        </w:tc>
      </w:tr>
      <w:tr w:rsidR="00644B4C" w:rsidRPr="00644B4C" w14:paraId="67282117" w14:textId="77777777" w:rsidTr="004A0ABF">
        <w:trPr>
          <w:trHeight w:val="170"/>
        </w:trPr>
        <w:tc>
          <w:tcPr>
            <w:tcW w:w="1016" w:type="pct"/>
            <w:tcBorders>
              <w:top w:val="nil"/>
              <w:left w:val="single" w:sz="4" w:space="0" w:color="auto"/>
              <w:bottom w:val="single" w:sz="4" w:space="0" w:color="auto"/>
              <w:right w:val="single" w:sz="4" w:space="0" w:color="auto"/>
            </w:tcBorders>
            <w:shd w:val="clear" w:color="auto" w:fill="auto"/>
          </w:tcPr>
          <w:p w14:paraId="218EA944" w14:textId="77777777" w:rsidR="00644B4C" w:rsidRPr="00644B4C" w:rsidRDefault="00644B4C" w:rsidP="004A0ABF">
            <w:pPr>
              <w:spacing w:after="0"/>
              <w:rPr>
                <w:rFonts w:ascii="Calibri" w:eastAsia="Times New Roman" w:hAnsi="Calibri" w:cs="Calibri"/>
                <w:b/>
                <w:bCs/>
                <w:color w:val="000000"/>
                <w:sz w:val="16"/>
                <w:szCs w:val="16"/>
                <w:lang w:val="en-GB"/>
              </w:rPr>
            </w:pPr>
          </w:p>
        </w:tc>
        <w:tc>
          <w:tcPr>
            <w:tcW w:w="1244" w:type="pct"/>
            <w:tcBorders>
              <w:top w:val="nil"/>
              <w:left w:val="nil"/>
              <w:bottom w:val="single" w:sz="4" w:space="0" w:color="auto"/>
              <w:right w:val="single" w:sz="4" w:space="0" w:color="auto"/>
            </w:tcBorders>
            <w:shd w:val="clear" w:color="auto" w:fill="auto"/>
          </w:tcPr>
          <w:p w14:paraId="790051F1" w14:textId="77777777" w:rsidR="00644B4C" w:rsidRPr="00644B4C" w:rsidRDefault="00644B4C" w:rsidP="004A0ABF">
            <w:pPr>
              <w:spacing w:after="0"/>
              <w:rPr>
                <w:rFonts w:ascii="Calibri" w:eastAsia="Times New Roman" w:hAnsi="Calibri" w:cs="Calibri"/>
                <w:b/>
                <w:bCs/>
                <w:color w:val="000000"/>
                <w:sz w:val="16"/>
                <w:szCs w:val="16"/>
                <w:lang w:val="en-GB"/>
              </w:rPr>
            </w:pPr>
          </w:p>
        </w:tc>
        <w:tc>
          <w:tcPr>
            <w:tcW w:w="1119" w:type="pct"/>
            <w:tcBorders>
              <w:top w:val="nil"/>
              <w:left w:val="nil"/>
              <w:bottom w:val="single" w:sz="4" w:space="0" w:color="auto"/>
              <w:right w:val="single" w:sz="4" w:space="0" w:color="auto"/>
            </w:tcBorders>
            <w:shd w:val="clear" w:color="auto" w:fill="auto"/>
          </w:tcPr>
          <w:p w14:paraId="1C548C41" w14:textId="77777777" w:rsidR="00644B4C" w:rsidRPr="00644B4C" w:rsidRDefault="00644B4C" w:rsidP="004A0ABF">
            <w:pPr>
              <w:spacing w:after="0"/>
              <w:rPr>
                <w:rFonts w:ascii="Calibri" w:hAnsi="Calibri" w:cs="Calibri"/>
                <w:color w:val="000000"/>
                <w:sz w:val="16"/>
                <w:szCs w:val="16"/>
                <w:lang w:val="en-GB"/>
              </w:rPr>
            </w:pPr>
            <w:r w:rsidRPr="00644B4C">
              <w:rPr>
                <w:rFonts w:ascii="Calibri" w:hAnsi="Calibri" w:cs="Calibri"/>
                <w:color w:val="000000"/>
                <w:sz w:val="16"/>
                <w:szCs w:val="16"/>
                <w:lang w:val="en-GB"/>
              </w:rPr>
              <w:fldChar w:fldCharType="begin">
                <w:ffData>
                  <w:name w:val="IAP_cities"/>
                  <w:enabled/>
                  <w:calcOnExit w:val="0"/>
                  <w:checkBox>
                    <w:sizeAuto/>
                    <w:default w:val="0"/>
                    <w:checked/>
                  </w:checkBox>
                </w:ffData>
              </w:fldChar>
            </w:r>
            <w:r w:rsidRPr="00644B4C">
              <w:rPr>
                <w:rFonts w:ascii="Calibri" w:hAnsi="Calibri" w:cs="Calibri"/>
                <w:color w:val="000000"/>
                <w:sz w:val="16"/>
                <w:szCs w:val="16"/>
                <w:lang w:val="en-GB"/>
              </w:rPr>
              <w:instrText xml:space="preserve"> FORMCHECKBOX </w:instrText>
            </w:r>
            <w:r w:rsidR="00000000">
              <w:rPr>
                <w:rFonts w:ascii="Calibri" w:hAnsi="Calibri" w:cs="Calibri"/>
                <w:color w:val="000000"/>
                <w:sz w:val="16"/>
                <w:szCs w:val="16"/>
                <w:lang w:val="en-GB"/>
              </w:rPr>
            </w:r>
            <w:r w:rsidR="00000000">
              <w:rPr>
                <w:rFonts w:ascii="Calibri" w:hAnsi="Calibri" w:cs="Calibri"/>
                <w:color w:val="000000"/>
                <w:sz w:val="16"/>
                <w:szCs w:val="16"/>
                <w:lang w:val="en-GB"/>
              </w:rPr>
              <w:fldChar w:fldCharType="separate"/>
            </w:r>
            <w:r w:rsidRPr="00644B4C">
              <w:rPr>
                <w:rFonts w:ascii="Calibri" w:hAnsi="Calibri" w:cs="Calibri"/>
                <w:color w:val="000000"/>
                <w:sz w:val="16"/>
                <w:szCs w:val="16"/>
                <w:lang w:val="en-GB"/>
              </w:rPr>
              <w:fldChar w:fldCharType="end"/>
            </w:r>
            <w:r w:rsidRPr="00644B4C">
              <w:rPr>
                <w:rFonts w:ascii="Calibri" w:hAnsi="Calibri" w:cs="Calibri"/>
                <w:color w:val="000000"/>
                <w:sz w:val="16"/>
                <w:szCs w:val="16"/>
                <w:lang w:val="en-GB"/>
              </w:rPr>
              <w:t>Public Campaigns</w:t>
            </w:r>
          </w:p>
        </w:tc>
        <w:tc>
          <w:tcPr>
            <w:tcW w:w="1622" w:type="pct"/>
            <w:tcBorders>
              <w:top w:val="nil"/>
              <w:left w:val="nil"/>
              <w:bottom w:val="single" w:sz="4" w:space="0" w:color="auto"/>
              <w:right w:val="single" w:sz="4" w:space="0" w:color="auto"/>
            </w:tcBorders>
            <w:shd w:val="clear" w:color="auto" w:fill="auto"/>
          </w:tcPr>
          <w:p w14:paraId="72955D45" w14:textId="77777777" w:rsidR="00644B4C" w:rsidRPr="00644B4C" w:rsidRDefault="00644B4C" w:rsidP="004A0ABF">
            <w:pPr>
              <w:spacing w:after="0"/>
              <w:rPr>
                <w:rFonts w:ascii="Calibri" w:eastAsia="Times New Roman" w:hAnsi="Calibri" w:cs="Calibri"/>
                <w:color w:val="000000"/>
                <w:sz w:val="16"/>
                <w:szCs w:val="16"/>
                <w:lang w:val="en-GB"/>
              </w:rPr>
            </w:pPr>
          </w:p>
        </w:tc>
      </w:tr>
      <w:tr w:rsidR="00644B4C" w:rsidRPr="00644B4C" w14:paraId="72C10F97" w14:textId="77777777" w:rsidTr="004A0ABF">
        <w:trPr>
          <w:trHeight w:val="170"/>
        </w:trPr>
        <w:tc>
          <w:tcPr>
            <w:tcW w:w="1016" w:type="pct"/>
            <w:tcBorders>
              <w:top w:val="nil"/>
              <w:left w:val="single" w:sz="4" w:space="0" w:color="auto"/>
              <w:bottom w:val="single" w:sz="4" w:space="0" w:color="auto"/>
              <w:right w:val="single" w:sz="4" w:space="0" w:color="auto"/>
            </w:tcBorders>
            <w:shd w:val="clear" w:color="auto" w:fill="auto"/>
          </w:tcPr>
          <w:p w14:paraId="098A6778" w14:textId="77777777" w:rsidR="00644B4C" w:rsidRPr="00644B4C" w:rsidRDefault="00644B4C" w:rsidP="004A0ABF">
            <w:pPr>
              <w:spacing w:after="0"/>
              <w:rPr>
                <w:rFonts w:ascii="Calibri" w:eastAsia="Times New Roman" w:hAnsi="Calibri" w:cs="Calibri"/>
                <w:b/>
                <w:bCs/>
                <w:color w:val="000000"/>
                <w:sz w:val="16"/>
                <w:szCs w:val="16"/>
                <w:lang w:val="en-GB"/>
              </w:rPr>
            </w:pPr>
          </w:p>
        </w:tc>
        <w:tc>
          <w:tcPr>
            <w:tcW w:w="1244" w:type="pct"/>
            <w:tcBorders>
              <w:top w:val="nil"/>
              <w:left w:val="nil"/>
              <w:bottom w:val="single" w:sz="4" w:space="0" w:color="auto"/>
              <w:right w:val="single" w:sz="4" w:space="0" w:color="auto"/>
            </w:tcBorders>
            <w:shd w:val="clear" w:color="auto" w:fill="auto"/>
          </w:tcPr>
          <w:p w14:paraId="1DB02097" w14:textId="77777777" w:rsidR="00644B4C" w:rsidRPr="00644B4C" w:rsidRDefault="00644B4C" w:rsidP="004A0ABF">
            <w:pPr>
              <w:spacing w:after="0"/>
              <w:rPr>
                <w:rFonts w:ascii="Calibri" w:eastAsia="Times New Roman" w:hAnsi="Calibri" w:cs="Calibri"/>
                <w:b/>
                <w:bCs/>
                <w:color w:val="000000"/>
                <w:sz w:val="16"/>
                <w:szCs w:val="16"/>
                <w:lang w:val="en-GB"/>
              </w:rPr>
            </w:pPr>
          </w:p>
        </w:tc>
        <w:tc>
          <w:tcPr>
            <w:tcW w:w="1119" w:type="pct"/>
            <w:tcBorders>
              <w:top w:val="nil"/>
              <w:left w:val="nil"/>
              <w:bottom w:val="single" w:sz="4" w:space="0" w:color="auto"/>
              <w:right w:val="single" w:sz="4" w:space="0" w:color="auto"/>
            </w:tcBorders>
            <w:shd w:val="clear" w:color="auto" w:fill="auto"/>
          </w:tcPr>
          <w:p w14:paraId="08DF0AF7" w14:textId="77777777" w:rsidR="00644B4C" w:rsidRPr="00644B4C" w:rsidRDefault="00644B4C" w:rsidP="004A0ABF">
            <w:pPr>
              <w:spacing w:after="0"/>
              <w:rPr>
                <w:rFonts w:ascii="Calibri" w:hAnsi="Calibri" w:cs="Calibri"/>
                <w:color w:val="000000"/>
                <w:sz w:val="16"/>
                <w:szCs w:val="16"/>
                <w:lang w:val="en-GB"/>
              </w:rPr>
            </w:pPr>
            <w:r w:rsidRPr="00644B4C">
              <w:rPr>
                <w:rFonts w:ascii="Calibri" w:hAnsi="Calibri" w:cs="Calibri"/>
                <w:color w:val="000000"/>
                <w:sz w:val="16"/>
                <w:szCs w:val="16"/>
                <w:lang w:val="en-GB"/>
              </w:rPr>
              <w:fldChar w:fldCharType="begin">
                <w:ffData>
                  <w:name w:val="IAP_cities"/>
                  <w:enabled/>
                  <w:calcOnExit w:val="0"/>
                  <w:checkBox>
                    <w:sizeAuto/>
                    <w:default w:val="0"/>
                    <w:checked/>
                  </w:checkBox>
                </w:ffData>
              </w:fldChar>
            </w:r>
            <w:r w:rsidRPr="00644B4C">
              <w:rPr>
                <w:rFonts w:ascii="Calibri" w:hAnsi="Calibri" w:cs="Calibri"/>
                <w:color w:val="000000"/>
                <w:sz w:val="16"/>
                <w:szCs w:val="16"/>
                <w:lang w:val="en-GB"/>
              </w:rPr>
              <w:instrText xml:space="preserve"> FORMCHECKBOX </w:instrText>
            </w:r>
            <w:r w:rsidR="00000000">
              <w:rPr>
                <w:rFonts w:ascii="Calibri" w:hAnsi="Calibri" w:cs="Calibri"/>
                <w:color w:val="000000"/>
                <w:sz w:val="16"/>
                <w:szCs w:val="16"/>
                <w:lang w:val="en-GB"/>
              </w:rPr>
            </w:r>
            <w:r w:rsidR="00000000">
              <w:rPr>
                <w:rFonts w:ascii="Calibri" w:hAnsi="Calibri" w:cs="Calibri"/>
                <w:color w:val="000000"/>
                <w:sz w:val="16"/>
                <w:szCs w:val="16"/>
                <w:lang w:val="en-GB"/>
              </w:rPr>
              <w:fldChar w:fldCharType="separate"/>
            </w:r>
            <w:r w:rsidRPr="00644B4C">
              <w:rPr>
                <w:rFonts w:ascii="Calibri" w:hAnsi="Calibri" w:cs="Calibri"/>
                <w:color w:val="000000"/>
                <w:sz w:val="16"/>
                <w:szCs w:val="16"/>
                <w:lang w:val="en-GB"/>
              </w:rPr>
              <w:fldChar w:fldCharType="end"/>
            </w:r>
            <w:proofErr w:type="spellStart"/>
            <w:r w:rsidRPr="00644B4C">
              <w:rPr>
                <w:rFonts w:ascii="Calibri" w:hAnsi="Calibri" w:cs="Calibri"/>
                <w:color w:val="000000"/>
                <w:sz w:val="16"/>
                <w:szCs w:val="16"/>
                <w:lang w:val="en-GB"/>
              </w:rPr>
              <w:t>Behavior</w:t>
            </w:r>
            <w:proofErr w:type="spellEnd"/>
            <w:r w:rsidRPr="00644B4C">
              <w:rPr>
                <w:rFonts w:ascii="Calibri" w:hAnsi="Calibri" w:cs="Calibri"/>
                <w:color w:val="000000"/>
                <w:sz w:val="16"/>
                <w:szCs w:val="16"/>
                <w:lang w:val="en-GB"/>
              </w:rPr>
              <w:t xml:space="preserve"> Change</w:t>
            </w:r>
          </w:p>
        </w:tc>
        <w:tc>
          <w:tcPr>
            <w:tcW w:w="1622" w:type="pct"/>
            <w:tcBorders>
              <w:top w:val="nil"/>
              <w:left w:val="nil"/>
              <w:bottom w:val="single" w:sz="4" w:space="0" w:color="auto"/>
              <w:right w:val="single" w:sz="4" w:space="0" w:color="auto"/>
            </w:tcBorders>
            <w:shd w:val="clear" w:color="auto" w:fill="auto"/>
          </w:tcPr>
          <w:p w14:paraId="6FB44B7E" w14:textId="77777777" w:rsidR="00644B4C" w:rsidRPr="00644B4C" w:rsidRDefault="00644B4C" w:rsidP="004A0ABF">
            <w:pPr>
              <w:spacing w:after="0"/>
              <w:rPr>
                <w:rFonts w:ascii="Calibri" w:eastAsia="Times New Roman" w:hAnsi="Calibri" w:cs="Calibri"/>
                <w:color w:val="000000"/>
                <w:sz w:val="16"/>
                <w:szCs w:val="16"/>
                <w:lang w:val="en-GB"/>
              </w:rPr>
            </w:pPr>
          </w:p>
        </w:tc>
      </w:tr>
      <w:tr w:rsidR="00644B4C" w:rsidRPr="00644B4C" w14:paraId="2DD2039F" w14:textId="77777777" w:rsidTr="004A0ABF">
        <w:trPr>
          <w:trHeight w:val="170"/>
        </w:trPr>
        <w:tc>
          <w:tcPr>
            <w:tcW w:w="1016" w:type="pct"/>
            <w:tcBorders>
              <w:top w:val="nil"/>
              <w:left w:val="single" w:sz="4" w:space="0" w:color="auto"/>
              <w:bottom w:val="single" w:sz="4" w:space="0" w:color="auto"/>
              <w:right w:val="single" w:sz="4" w:space="0" w:color="auto"/>
            </w:tcBorders>
            <w:shd w:val="clear" w:color="auto" w:fill="auto"/>
          </w:tcPr>
          <w:p w14:paraId="73800691" w14:textId="77777777" w:rsidR="00644B4C" w:rsidRPr="00644B4C" w:rsidRDefault="00644B4C" w:rsidP="004A0ABF">
            <w:pPr>
              <w:spacing w:after="0"/>
              <w:ind w:left="162" w:hanging="162"/>
              <w:rPr>
                <w:rFonts w:ascii="Calibri" w:eastAsia="Times New Roman" w:hAnsi="Calibri" w:cs="Calibri"/>
                <w:b/>
                <w:bCs/>
                <w:color w:val="000000"/>
                <w:sz w:val="16"/>
                <w:szCs w:val="16"/>
                <w:lang w:val="en-GB"/>
              </w:rPr>
            </w:pPr>
            <w:r w:rsidRPr="00644B4C">
              <w:rPr>
                <w:rFonts w:ascii="Calibri" w:hAnsi="Calibri" w:cs="Calibri"/>
                <w:color w:val="000000"/>
                <w:sz w:val="16"/>
                <w:szCs w:val="16"/>
                <w:lang w:val="en-GB"/>
              </w:rPr>
              <w:fldChar w:fldCharType="begin">
                <w:ffData>
                  <w:name w:val="IAP_cities"/>
                  <w:enabled/>
                  <w:calcOnExit w:val="0"/>
                  <w:checkBox>
                    <w:sizeAuto/>
                    <w:default w:val="0"/>
                    <w:checked/>
                  </w:checkBox>
                </w:ffData>
              </w:fldChar>
            </w:r>
            <w:r w:rsidRPr="00644B4C">
              <w:rPr>
                <w:rFonts w:ascii="Calibri" w:hAnsi="Calibri" w:cs="Calibri"/>
                <w:color w:val="000000"/>
                <w:sz w:val="16"/>
                <w:szCs w:val="16"/>
                <w:lang w:val="en-GB"/>
              </w:rPr>
              <w:instrText xml:space="preserve"> FORMCHECKBOX </w:instrText>
            </w:r>
            <w:r w:rsidR="00000000">
              <w:rPr>
                <w:rFonts w:ascii="Calibri" w:hAnsi="Calibri" w:cs="Calibri"/>
                <w:color w:val="000000"/>
                <w:sz w:val="16"/>
                <w:szCs w:val="16"/>
                <w:lang w:val="en-GB"/>
              </w:rPr>
            </w:r>
            <w:r w:rsidR="00000000">
              <w:rPr>
                <w:rFonts w:ascii="Calibri" w:hAnsi="Calibri" w:cs="Calibri"/>
                <w:color w:val="000000"/>
                <w:sz w:val="16"/>
                <w:szCs w:val="16"/>
                <w:lang w:val="en-GB"/>
              </w:rPr>
              <w:fldChar w:fldCharType="separate"/>
            </w:r>
            <w:r w:rsidRPr="00644B4C">
              <w:rPr>
                <w:rFonts w:ascii="Calibri" w:hAnsi="Calibri" w:cs="Calibri"/>
                <w:color w:val="000000"/>
                <w:sz w:val="16"/>
                <w:szCs w:val="16"/>
                <w:lang w:val="en-GB"/>
              </w:rPr>
              <w:fldChar w:fldCharType="end"/>
            </w:r>
            <w:r w:rsidRPr="00644B4C">
              <w:rPr>
                <w:rFonts w:ascii="Calibri" w:eastAsia="Times New Roman" w:hAnsi="Calibri" w:cs="Calibri"/>
                <w:b/>
                <w:bCs/>
                <w:color w:val="000000"/>
                <w:sz w:val="16"/>
                <w:szCs w:val="16"/>
                <w:lang w:val="en-GB"/>
              </w:rPr>
              <w:t xml:space="preserve">Capacity, </w:t>
            </w:r>
            <w:proofErr w:type="gramStart"/>
            <w:r w:rsidRPr="00644B4C">
              <w:rPr>
                <w:rFonts w:ascii="Calibri" w:eastAsia="Times New Roman" w:hAnsi="Calibri" w:cs="Calibri"/>
                <w:b/>
                <w:bCs/>
                <w:color w:val="000000"/>
                <w:sz w:val="16"/>
                <w:szCs w:val="16"/>
                <w:lang w:val="en-GB"/>
              </w:rPr>
              <w:t>Knowledge</w:t>
            </w:r>
            <w:proofErr w:type="gramEnd"/>
            <w:r w:rsidRPr="00644B4C">
              <w:rPr>
                <w:rFonts w:ascii="Calibri" w:eastAsia="Times New Roman" w:hAnsi="Calibri" w:cs="Calibri"/>
                <w:b/>
                <w:bCs/>
                <w:color w:val="000000"/>
                <w:sz w:val="16"/>
                <w:szCs w:val="16"/>
                <w:lang w:val="en-GB"/>
              </w:rPr>
              <w:t xml:space="preserve"> and Research</w:t>
            </w:r>
          </w:p>
        </w:tc>
        <w:tc>
          <w:tcPr>
            <w:tcW w:w="1244" w:type="pct"/>
            <w:tcBorders>
              <w:top w:val="nil"/>
              <w:left w:val="nil"/>
              <w:bottom w:val="single" w:sz="4" w:space="0" w:color="auto"/>
              <w:right w:val="single" w:sz="4" w:space="0" w:color="auto"/>
            </w:tcBorders>
            <w:shd w:val="clear" w:color="auto" w:fill="auto"/>
          </w:tcPr>
          <w:p w14:paraId="1188EC7A" w14:textId="77777777" w:rsidR="00644B4C" w:rsidRPr="00644B4C" w:rsidRDefault="00644B4C" w:rsidP="004A0ABF">
            <w:pPr>
              <w:spacing w:after="0"/>
              <w:rPr>
                <w:rFonts w:ascii="Calibri" w:eastAsia="Times New Roman" w:hAnsi="Calibri" w:cs="Calibri"/>
                <w:b/>
                <w:bCs/>
                <w:color w:val="000000"/>
                <w:sz w:val="16"/>
                <w:szCs w:val="16"/>
                <w:lang w:val="en-GB"/>
              </w:rPr>
            </w:pPr>
          </w:p>
        </w:tc>
        <w:tc>
          <w:tcPr>
            <w:tcW w:w="1119" w:type="pct"/>
            <w:tcBorders>
              <w:top w:val="nil"/>
              <w:left w:val="nil"/>
              <w:bottom w:val="single" w:sz="4" w:space="0" w:color="auto"/>
              <w:right w:val="single" w:sz="4" w:space="0" w:color="auto"/>
            </w:tcBorders>
            <w:shd w:val="clear" w:color="auto" w:fill="auto"/>
          </w:tcPr>
          <w:p w14:paraId="4CE4CB47" w14:textId="77777777" w:rsidR="00644B4C" w:rsidRPr="00644B4C" w:rsidRDefault="00644B4C" w:rsidP="004A0ABF">
            <w:pPr>
              <w:spacing w:after="0"/>
              <w:rPr>
                <w:rFonts w:ascii="Calibri" w:hAnsi="Calibri" w:cs="Calibri"/>
                <w:color w:val="000000"/>
                <w:sz w:val="16"/>
                <w:szCs w:val="16"/>
                <w:lang w:val="en-GB"/>
              </w:rPr>
            </w:pPr>
          </w:p>
        </w:tc>
        <w:tc>
          <w:tcPr>
            <w:tcW w:w="1622" w:type="pct"/>
            <w:tcBorders>
              <w:top w:val="nil"/>
              <w:left w:val="nil"/>
              <w:bottom w:val="single" w:sz="4" w:space="0" w:color="auto"/>
              <w:right w:val="single" w:sz="4" w:space="0" w:color="auto"/>
            </w:tcBorders>
            <w:shd w:val="clear" w:color="auto" w:fill="auto"/>
          </w:tcPr>
          <w:p w14:paraId="00573D29" w14:textId="77777777" w:rsidR="00644B4C" w:rsidRPr="00644B4C" w:rsidRDefault="00644B4C" w:rsidP="004A0ABF">
            <w:pPr>
              <w:spacing w:after="0"/>
              <w:rPr>
                <w:rFonts w:ascii="Calibri" w:eastAsia="Times New Roman" w:hAnsi="Calibri" w:cs="Calibri"/>
                <w:color w:val="000000"/>
                <w:sz w:val="16"/>
                <w:szCs w:val="16"/>
                <w:lang w:val="en-GB"/>
              </w:rPr>
            </w:pPr>
          </w:p>
        </w:tc>
      </w:tr>
      <w:tr w:rsidR="00644B4C" w:rsidRPr="00644B4C" w14:paraId="72D965F7" w14:textId="77777777" w:rsidTr="004A0ABF">
        <w:trPr>
          <w:trHeight w:val="170"/>
        </w:trPr>
        <w:tc>
          <w:tcPr>
            <w:tcW w:w="1016" w:type="pct"/>
            <w:tcBorders>
              <w:top w:val="nil"/>
              <w:left w:val="single" w:sz="4" w:space="0" w:color="auto"/>
              <w:bottom w:val="single" w:sz="4" w:space="0" w:color="auto"/>
              <w:right w:val="single" w:sz="4" w:space="0" w:color="auto"/>
            </w:tcBorders>
            <w:shd w:val="clear" w:color="auto" w:fill="auto"/>
          </w:tcPr>
          <w:p w14:paraId="6CE1A74E" w14:textId="77777777" w:rsidR="00644B4C" w:rsidRPr="00644B4C" w:rsidRDefault="00644B4C" w:rsidP="004A0ABF">
            <w:pPr>
              <w:spacing w:after="0"/>
              <w:rPr>
                <w:rFonts w:ascii="Calibri" w:hAnsi="Calibri" w:cs="Calibri"/>
                <w:color w:val="000000"/>
                <w:sz w:val="16"/>
                <w:szCs w:val="16"/>
                <w:lang w:val="en-GB"/>
              </w:rPr>
            </w:pPr>
          </w:p>
        </w:tc>
        <w:tc>
          <w:tcPr>
            <w:tcW w:w="1244" w:type="pct"/>
            <w:tcBorders>
              <w:top w:val="nil"/>
              <w:left w:val="nil"/>
              <w:bottom w:val="single" w:sz="4" w:space="0" w:color="auto"/>
              <w:right w:val="single" w:sz="4" w:space="0" w:color="auto"/>
            </w:tcBorders>
            <w:shd w:val="clear" w:color="auto" w:fill="auto"/>
          </w:tcPr>
          <w:p w14:paraId="27DC3A92" w14:textId="77777777" w:rsidR="00644B4C" w:rsidRPr="00644B4C" w:rsidRDefault="00644B4C" w:rsidP="004A0ABF">
            <w:pPr>
              <w:spacing w:after="0"/>
              <w:rPr>
                <w:rFonts w:ascii="Calibri" w:hAnsi="Calibri" w:cs="Calibri"/>
                <w:color w:val="000000"/>
                <w:sz w:val="16"/>
                <w:szCs w:val="16"/>
                <w:lang w:val="en-GB"/>
              </w:rPr>
            </w:pPr>
            <w:r w:rsidRPr="00644B4C">
              <w:rPr>
                <w:rFonts w:ascii="Calibri" w:hAnsi="Calibri" w:cs="Calibri"/>
                <w:color w:val="000000"/>
                <w:sz w:val="16"/>
                <w:szCs w:val="16"/>
                <w:lang w:val="en-GB"/>
              </w:rPr>
              <w:fldChar w:fldCharType="begin">
                <w:ffData>
                  <w:name w:val="IAP_cities"/>
                  <w:enabled/>
                  <w:calcOnExit w:val="0"/>
                  <w:checkBox>
                    <w:sizeAuto/>
                    <w:default w:val="0"/>
                    <w:checked/>
                  </w:checkBox>
                </w:ffData>
              </w:fldChar>
            </w:r>
            <w:r w:rsidRPr="00644B4C">
              <w:rPr>
                <w:rFonts w:ascii="Calibri" w:hAnsi="Calibri" w:cs="Calibri"/>
                <w:color w:val="000000"/>
                <w:sz w:val="16"/>
                <w:szCs w:val="16"/>
                <w:lang w:val="en-GB"/>
              </w:rPr>
              <w:instrText xml:space="preserve"> FORMCHECKBOX </w:instrText>
            </w:r>
            <w:r w:rsidR="00000000">
              <w:rPr>
                <w:rFonts w:ascii="Calibri" w:hAnsi="Calibri" w:cs="Calibri"/>
                <w:color w:val="000000"/>
                <w:sz w:val="16"/>
                <w:szCs w:val="16"/>
                <w:lang w:val="en-GB"/>
              </w:rPr>
            </w:r>
            <w:r w:rsidR="00000000">
              <w:rPr>
                <w:rFonts w:ascii="Calibri" w:hAnsi="Calibri" w:cs="Calibri"/>
                <w:color w:val="000000"/>
                <w:sz w:val="16"/>
                <w:szCs w:val="16"/>
                <w:lang w:val="en-GB"/>
              </w:rPr>
              <w:fldChar w:fldCharType="separate"/>
            </w:r>
            <w:r w:rsidRPr="00644B4C">
              <w:rPr>
                <w:rFonts w:ascii="Calibri" w:hAnsi="Calibri" w:cs="Calibri"/>
                <w:color w:val="000000"/>
                <w:sz w:val="16"/>
                <w:szCs w:val="16"/>
                <w:lang w:val="en-GB"/>
              </w:rPr>
              <w:fldChar w:fldCharType="end"/>
            </w:r>
            <w:r w:rsidRPr="00644B4C">
              <w:rPr>
                <w:rFonts w:ascii="Calibri" w:eastAsia="Times New Roman" w:hAnsi="Calibri" w:cs="Calibri"/>
                <w:b/>
                <w:bCs/>
                <w:color w:val="000000"/>
                <w:sz w:val="16"/>
                <w:szCs w:val="16"/>
                <w:lang w:val="en-GB"/>
              </w:rPr>
              <w:t>Enabling Activities</w:t>
            </w:r>
          </w:p>
        </w:tc>
        <w:tc>
          <w:tcPr>
            <w:tcW w:w="1119" w:type="pct"/>
            <w:tcBorders>
              <w:top w:val="nil"/>
              <w:left w:val="nil"/>
              <w:bottom w:val="single" w:sz="4" w:space="0" w:color="auto"/>
              <w:right w:val="single" w:sz="4" w:space="0" w:color="auto"/>
            </w:tcBorders>
            <w:shd w:val="clear" w:color="auto" w:fill="auto"/>
          </w:tcPr>
          <w:p w14:paraId="46BFC7C8" w14:textId="77777777" w:rsidR="00644B4C" w:rsidRPr="00644B4C" w:rsidRDefault="00644B4C" w:rsidP="004A0ABF">
            <w:pPr>
              <w:spacing w:after="0"/>
              <w:rPr>
                <w:rFonts w:ascii="Calibri" w:hAnsi="Calibri" w:cs="Calibri"/>
                <w:color w:val="000000"/>
                <w:sz w:val="16"/>
                <w:szCs w:val="16"/>
                <w:lang w:val="en-GB"/>
              </w:rPr>
            </w:pPr>
          </w:p>
        </w:tc>
        <w:tc>
          <w:tcPr>
            <w:tcW w:w="1622" w:type="pct"/>
            <w:tcBorders>
              <w:top w:val="nil"/>
              <w:left w:val="nil"/>
              <w:bottom w:val="single" w:sz="4" w:space="0" w:color="auto"/>
              <w:right w:val="single" w:sz="4" w:space="0" w:color="auto"/>
            </w:tcBorders>
            <w:shd w:val="clear" w:color="auto" w:fill="auto"/>
          </w:tcPr>
          <w:p w14:paraId="46602E34" w14:textId="77777777" w:rsidR="00644B4C" w:rsidRPr="00644B4C" w:rsidRDefault="00644B4C" w:rsidP="004A0ABF">
            <w:pPr>
              <w:spacing w:after="0"/>
              <w:rPr>
                <w:rFonts w:ascii="Calibri" w:eastAsia="Times New Roman" w:hAnsi="Calibri" w:cs="Calibri"/>
                <w:color w:val="000000"/>
                <w:sz w:val="16"/>
                <w:szCs w:val="16"/>
                <w:lang w:val="en-GB"/>
              </w:rPr>
            </w:pPr>
          </w:p>
        </w:tc>
      </w:tr>
      <w:tr w:rsidR="00644B4C" w:rsidRPr="00644B4C" w14:paraId="61413BD5" w14:textId="77777777" w:rsidTr="004A0ABF">
        <w:trPr>
          <w:trHeight w:val="215"/>
        </w:trPr>
        <w:tc>
          <w:tcPr>
            <w:tcW w:w="1016" w:type="pct"/>
            <w:tcBorders>
              <w:top w:val="nil"/>
              <w:left w:val="single" w:sz="4" w:space="0" w:color="auto"/>
              <w:bottom w:val="single" w:sz="4" w:space="0" w:color="auto"/>
              <w:right w:val="single" w:sz="4" w:space="0" w:color="auto"/>
            </w:tcBorders>
            <w:shd w:val="clear" w:color="auto" w:fill="auto"/>
          </w:tcPr>
          <w:p w14:paraId="1929B636" w14:textId="77777777" w:rsidR="00644B4C" w:rsidRPr="00644B4C" w:rsidRDefault="00644B4C" w:rsidP="004A0ABF">
            <w:pPr>
              <w:spacing w:after="0"/>
              <w:rPr>
                <w:rFonts w:ascii="Calibri" w:eastAsia="Times New Roman" w:hAnsi="Calibri" w:cs="Calibri"/>
                <w:b/>
                <w:bCs/>
                <w:color w:val="000000"/>
                <w:sz w:val="16"/>
                <w:szCs w:val="16"/>
                <w:lang w:val="en-GB"/>
              </w:rPr>
            </w:pPr>
          </w:p>
        </w:tc>
        <w:tc>
          <w:tcPr>
            <w:tcW w:w="1244" w:type="pct"/>
            <w:tcBorders>
              <w:top w:val="nil"/>
              <w:left w:val="nil"/>
              <w:bottom w:val="single" w:sz="4" w:space="0" w:color="auto"/>
              <w:right w:val="single" w:sz="4" w:space="0" w:color="auto"/>
            </w:tcBorders>
            <w:shd w:val="clear" w:color="auto" w:fill="auto"/>
          </w:tcPr>
          <w:p w14:paraId="703FE44B" w14:textId="77777777" w:rsidR="00644B4C" w:rsidRPr="00644B4C" w:rsidRDefault="00644B4C" w:rsidP="004A0ABF">
            <w:pPr>
              <w:spacing w:after="0"/>
              <w:rPr>
                <w:rFonts w:ascii="Calibri" w:eastAsia="Times New Roman" w:hAnsi="Calibri" w:cs="Calibri"/>
                <w:b/>
                <w:bCs/>
                <w:color w:val="000000"/>
                <w:sz w:val="16"/>
                <w:szCs w:val="16"/>
                <w:lang w:val="en-GB"/>
              </w:rPr>
            </w:pPr>
            <w:r w:rsidRPr="00644B4C">
              <w:rPr>
                <w:rFonts w:ascii="Calibri" w:hAnsi="Calibri" w:cs="Calibri"/>
                <w:color w:val="000000"/>
                <w:sz w:val="16"/>
                <w:szCs w:val="16"/>
                <w:lang w:val="en-GB"/>
              </w:rPr>
              <w:fldChar w:fldCharType="begin">
                <w:ffData>
                  <w:name w:val="IAP_cities"/>
                  <w:enabled/>
                  <w:calcOnExit w:val="0"/>
                  <w:checkBox>
                    <w:sizeAuto/>
                    <w:default w:val="0"/>
                    <w:checked/>
                  </w:checkBox>
                </w:ffData>
              </w:fldChar>
            </w:r>
            <w:r w:rsidRPr="00644B4C">
              <w:rPr>
                <w:rFonts w:ascii="Calibri" w:hAnsi="Calibri" w:cs="Calibri"/>
                <w:color w:val="000000"/>
                <w:sz w:val="16"/>
                <w:szCs w:val="16"/>
                <w:lang w:val="en-GB"/>
              </w:rPr>
              <w:instrText xml:space="preserve"> FORMCHECKBOX </w:instrText>
            </w:r>
            <w:r w:rsidR="00000000">
              <w:rPr>
                <w:rFonts w:ascii="Calibri" w:hAnsi="Calibri" w:cs="Calibri"/>
                <w:color w:val="000000"/>
                <w:sz w:val="16"/>
                <w:szCs w:val="16"/>
                <w:lang w:val="en-GB"/>
              </w:rPr>
            </w:r>
            <w:r w:rsidR="00000000">
              <w:rPr>
                <w:rFonts w:ascii="Calibri" w:hAnsi="Calibri" w:cs="Calibri"/>
                <w:color w:val="000000"/>
                <w:sz w:val="16"/>
                <w:szCs w:val="16"/>
                <w:lang w:val="en-GB"/>
              </w:rPr>
              <w:fldChar w:fldCharType="separate"/>
            </w:r>
            <w:r w:rsidRPr="00644B4C">
              <w:rPr>
                <w:rFonts w:ascii="Calibri" w:hAnsi="Calibri" w:cs="Calibri"/>
                <w:color w:val="000000"/>
                <w:sz w:val="16"/>
                <w:szCs w:val="16"/>
                <w:lang w:val="en-GB"/>
              </w:rPr>
              <w:fldChar w:fldCharType="end"/>
            </w:r>
            <w:r w:rsidRPr="00644B4C">
              <w:rPr>
                <w:rFonts w:ascii="Calibri" w:eastAsia="Times New Roman" w:hAnsi="Calibri" w:cs="Calibri"/>
                <w:b/>
                <w:bCs/>
                <w:color w:val="000000"/>
                <w:sz w:val="16"/>
                <w:szCs w:val="16"/>
                <w:lang w:val="en-GB"/>
              </w:rPr>
              <w:t>Capacity Development</w:t>
            </w:r>
          </w:p>
        </w:tc>
        <w:tc>
          <w:tcPr>
            <w:tcW w:w="1119" w:type="pct"/>
            <w:tcBorders>
              <w:top w:val="nil"/>
              <w:left w:val="nil"/>
              <w:bottom w:val="single" w:sz="4" w:space="0" w:color="auto"/>
              <w:right w:val="single" w:sz="4" w:space="0" w:color="auto"/>
            </w:tcBorders>
            <w:shd w:val="clear" w:color="auto" w:fill="auto"/>
          </w:tcPr>
          <w:p w14:paraId="5E2617AA" w14:textId="77777777" w:rsidR="00644B4C" w:rsidRPr="00644B4C" w:rsidRDefault="00644B4C" w:rsidP="004A0ABF">
            <w:pPr>
              <w:spacing w:after="0"/>
              <w:rPr>
                <w:rFonts w:ascii="Calibri" w:hAnsi="Calibri" w:cs="Calibri"/>
                <w:color w:val="000000"/>
                <w:sz w:val="16"/>
                <w:szCs w:val="16"/>
                <w:lang w:val="en-GB"/>
              </w:rPr>
            </w:pPr>
          </w:p>
        </w:tc>
        <w:tc>
          <w:tcPr>
            <w:tcW w:w="1622" w:type="pct"/>
            <w:tcBorders>
              <w:top w:val="nil"/>
              <w:left w:val="nil"/>
              <w:bottom w:val="single" w:sz="4" w:space="0" w:color="auto"/>
              <w:right w:val="single" w:sz="4" w:space="0" w:color="auto"/>
            </w:tcBorders>
            <w:shd w:val="clear" w:color="auto" w:fill="auto"/>
          </w:tcPr>
          <w:p w14:paraId="7666CFDD" w14:textId="77777777" w:rsidR="00644B4C" w:rsidRPr="00644B4C" w:rsidRDefault="00644B4C" w:rsidP="004A0ABF">
            <w:pPr>
              <w:spacing w:after="0"/>
              <w:rPr>
                <w:rFonts w:ascii="Calibri" w:eastAsia="Times New Roman" w:hAnsi="Calibri" w:cs="Calibri"/>
                <w:color w:val="000000"/>
                <w:sz w:val="16"/>
                <w:szCs w:val="16"/>
                <w:lang w:val="en-GB"/>
              </w:rPr>
            </w:pPr>
          </w:p>
        </w:tc>
      </w:tr>
      <w:tr w:rsidR="00644B4C" w:rsidRPr="00644B4C" w14:paraId="50725881" w14:textId="77777777" w:rsidTr="004A0ABF">
        <w:trPr>
          <w:trHeight w:val="170"/>
        </w:trPr>
        <w:tc>
          <w:tcPr>
            <w:tcW w:w="1016" w:type="pct"/>
            <w:tcBorders>
              <w:top w:val="nil"/>
              <w:left w:val="single" w:sz="4" w:space="0" w:color="auto"/>
              <w:bottom w:val="single" w:sz="4" w:space="0" w:color="auto"/>
              <w:right w:val="single" w:sz="4" w:space="0" w:color="auto"/>
            </w:tcBorders>
            <w:shd w:val="clear" w:color="auto" w:fill="auto"/>
          </w:tcPr>
          <w:p w14:paraId="1EA13F9C" w14:textId="77777777" w:rsidR="00644B4C" w:rsidRPr="00644B4C" w:rsidRDefault="00644B4C" w:rsidP="004A0ABF">
            <w:pPr>
              <w:spacing w:after="0"/>
              <w:rPr>
                <w:rFonts w:ascii="Calibri" w:eastAsia="Times New Roman" w:hAnsi="Calibri" w:cs="Calibri"/>
                <w:b/>
                <w:bCs/>
                <w:color w:val="000000"/>
                <w:sz w:val="16"/>
                <w:szCs w:val="16"/>
                <w:lang w:val="en-GB"/>
              </w:rPr>
            </w:pPr>
          </w:p>
        </w:tc>
        <w:tc>
          <w:tcPr>
            <w:tcW w:w="1244" w:type="pct"/>
            <w:tcBorders>
              <w:top w:val="nil"/>
              <w:left w:val="nil"/>
              <w:bottom w:val="single" w:sz="4" w:space="0" w:color="auto"/>
              <w:right w:val="single" w:sz="4" w:space="0" w:color="auto"/>
            </w:tcBorders>
            <w:shd w:val="clear" w:color="auto" w:fill="auto"/>
          </w:tcPr>
          <w:p w14:paraId="2B12065C" w14:textId="77777777" w:rsidR="00644B4C" w:rsidRPr="00644B4C" w:rsidRDefault="00644B4C" w:rsidP="004A0ABF">
            <w:pPr>
              <w:spacing w:after="0"/>
              <w:ind w:left="204" w:hanging="204"/>
              <w:rPr>
                <w:rFonts w:ascii="Calibri" w:eastAsia="Times New Roman" w:hAnsi="Calibri" w:cs="Calibri"/>
                <w:b/>
                <w:bCs/>
                <w:color w:val="000000"/>
                <w:sz w:val="16"/>
                <w:szCs w:val="16"/>
                <w:lang w:val="en-GB"/>
              </w:rPr>
            </w:pPr>
            <w:r w:rsidRPr="00644B4C">
              <w:rPr>
                <w:rFonts w:ascii="Calibri" w:hAnsi="Calibri" w:cs="Calibri"/>
                <w:color w:val="000000"/>
                <w:sz w:val="16"/>
                <w:szCs w:val="16"/>
                <w:lang w:val="en-GB"/>
              </w:rPr>
              <w:fldChar w:fldCharType="begin">
                <w:ffData>
                  <w:name w:val="IAP_cities"/>
                  <w:enabled/>
                  <w:calcOnExit w:val="0"/>
                  <w:checkBox>
                    <w:sizeAuto/>
                    <w:default w:val="0"/>
                    <w:checked/>
                  </w:checkBox>
                </w:ffData>
              </w:fldChar>
            </w:r>
            <w:r w:rsidRPr="00644B4C">
              <w:rPr>
                <w:rFonts w:ascii="Calibri" w:hAnsi="Calibri" w:cs="Calibri"/>
                <w:color w:val="000000"/>
                <w:sz w:val="16"/>
                <w:szCs w:val="16"/>
                <w:lang w:val="en-GB"/>
              </w:rPr>
              <w:instrText xml:space="preserve"> FORMCHECKBOX </w:instrText>
            </w:r>
            <w:r w:rsidR="00000000">
              <w:rPr>
                <w:rFonts w:ascii="Calibri" w:hAnsi="Calibri" w:cs="Calibri"/>
                <w:color w:val="000000"/>
                <w:sz w:val="16"/>
                <w:szCs w:val="16"/>
                <w:lang w:val="en-GB"/>
              </w:rPr>
            </w:r>
            <w:r w:rsidR="00000000">
              <w:rPr>
                <w:rFonts w:ascii="Calibri" w:hAnsi="Calibri" w:cs="Calibri"/>
                <w:color w:val="000000"/>
                <w:sz w:val="16"/>
                <w:szCs w:val="16"/>
                <w:lang w:val="en-GB"/>
              </w:rPr>
              <w:fldChar w:fldCharType="separate"/>
            </w:r>
            <w:r w:rsidRPr="00644B4C">
              <w:rPr>
                <w:rFonts w:ascii="Calibri" w:hAnsi="Calibri" w:cs="Calibri"/>
                <w:color w:val="000000"/>
                <w:sz w:val="16"/>
                <w:szCs w:val="16"/>
                <w:lang w:val="en-GB"/>
              </w:rPr>
              <w:fldChar w:fldCharType="end"/>
            </w:r>
            <w:r w:rsidRPr="00644B4C">
              <w:rPr>
                <w:rFonts w:ascii="Calibri" w:eastAsia="Times New Roman" w:hAnsi="Calibri" w:cs="Calibri"/>
                <w:b/>
                <w:bCs/>
                <w:color w:val="000000"/>
                <w:sz w:val="16"/>
                <w:szCs w:val="16"/>
                <w:lang w:val="en-GB"/>
              </w:rPr>
              <w:t>Knowledge Generation and Exchange</w:t>
            </w:r>
          </w:p>
        </w:tc>
        <w:tc>
          <w:tcPr>
            <w:tcW w:w="1119" w:type="pct"/>
            <w:tcBorders>
              <w:top w:val="nil"/>
              <w:left w:val="nil"/>
              <w:bottom w:val="single" w:sz="4" w:space="0" w:color="auto"/>
              <w:right w:val="single" w:sz="4" w:space="0" w:color="auto"/>
            </w:tcBorders>
            <w:shd w:val="clear" w:color="auto" w:fill="auto"/>
          </w:tcPr>
          <w:p w14:paraId="6D8AC439" w14:textId="77777777" w:rsidR="00644B4C" w:rsidRPr="00644B4C" w:rsidRDefault="00644B4C" w:rsidP="004A0ABF">
            <w:pPr>
              <w:spacing w:after="0"/>
              <w:rPr>
                <w:rFonts w:ascii="Calibri" w:hAnsi="Calibri" w:cs="Calibri"/>
                <w:color w:val="000000"/>
                <w:sz w:val="16"/>
                <w:szCs w:val="16"/>
                <w:lang w:val="en-GB"/>
              </w:rPr>
            </w:pPr>
          </w:p>
        </w:tc>
        <w:tc>
          <w:tcPr>
            <w:tcW w:w="1622" w:type="pct"/>
            <w:tcBorders>
              <w:top w:val="nil"/>
              <w:left w:val="nil"/>
              <w:bottom w:val="single" w:sz="4" w:space="0" w:color="auto"/>
              <w:right w:val="single" w:sz="4" w:space="0" w:color="auto"/>
            </w:tcBorders>
            <w:shd w:val="clear" w:color="auto" w:fill="auto"/>
          </w:tcPr>
          <w:p w14:paraId="7F969F83" w14:textId="77777777" w:rsidR="00644B4C" w:rsidRPr="00644B4C" w:rsidRDefault="00644B4C" w:rsidP="004A0ABF">
            <w:pPr>
              <w:spacing w:after="0"/>
              <w:rPr>
                <w:rFonts w:ascii="Calibri" w:eastAsia="Times New Roman" w:hAnsi="Calibri" w:cs="Calibri"/>
                <w:color w:val="000000"/>
                <w:sz w:val="16"/>
                <w:szCs w:val="16"/>
                <w:lang w:val="en-GB"/>
              </w:rPr>
            </w:pPr>
          </w:p>
        </w:tc>
      </w:tr>
      <w:tr w:rsidR="00644B4C" w:rsidRPr="00644B4C" w14:paraId="0B633386" w14:textId="77777777" w:rsidTr="004A0ABF">
        <w:trPr>
          <w:trHeight w:val="170"/>
        </w:trPr>
        <w:tc>
          <w:tcPr>
            <w:tcW w:w="1016" w:type="pct"/>
            <w:tcBorders>
              <w:top w:val="nil"/>
              <w:left w:val="single" w:sz="4" w:space="0" w:color="auto"/>
              <w:bottom w:val="single" w:sz="4" w:space="0" w:color="auto"/>
              <w:right w:val="single" w:sz="4" w:space="0" w:color="auto"/>
            </w:tcBorders>
            <w:shd w:val="clear" w:color="auto" w:fill="auto"/>
          </w:tcPr>
          <w:p w14:paraId="4DBA26B4" w14:textId="77777777" w:rsidR="00644B4C" w:rsidRPr="00644B4C" w:rsidRDefault="00644B4C" w:rsidP="004A0ABF">
            <w:pPr>
              <w:spacing w:after="0"/>
              <w:rPr>
                <w:rFonts w:ascii="Calibri" w:eastAsia="Times New Roman" w:hAnsi="Calibri" w:cs="Calibri"/>
                <w:b/>
                <w:bCs/>
                <w:color w:val="000000"/>
                <w:sz w:val="16"/>
                <w:szCs w:val="16"/>
                <w:lang w:val="en-GB"/>
              </w:rPr>
            </w:pPr>
          </w:p>
        </w:tc>
        <w:tc>
          <w:tcPr>
            <w:tcW w:w="1244" w:type="pct"/>
            <w:tcBorders>
              <w:top w:val="nil"/>
              <w:left w:val="nil"/>
              <w:bottom w:val="single" w:sz="4" w:space="0" w:color="auto"/>
              <w:right w:val="single" w:sz="4" w:space="0" w:color="auto"/>
            </w:tcBorders>
            <w:shd w:val="clear" w:color="auto" w:fill="auto"/>
          </w:tcPr>
          <w:p w14:paraId="796B990F" w14:textId="77777777" w:rsidR="00644B4C" w:rsidRPr="00644B4C" w:rsidRDefault="00644B4C" w:rsidP="004A0ABF">
            <w:pPr>
              <w:spacing w:after="0"/>
              <w:rPr>
                <w:rFonts w:ascii="Calibri" w:eastAsia="Times New Roman" w:hAnsi="Calibri" w:cs="Calibri"/>
                <w:b/>
                <w:bCs/>
                <w:color w:val="000000"/>
                <w:sz w:val="16"/>
                <w:szCs w:val="16"/>
                <w:lang w:val="en-GB"/>
              </w:rPr>
            </w:pPr>
            <w:r w:rsidRPr="00644B4C">
              <w:rPr>
                <w:rFonts w:ascii="Calibri" w:hAnsi="Calibri" w:cs="Calibri"/>
                <w:color w:val="000000"/>
                <w:sz w:val="16"/>
                <w:szCs w:val="16"/>
                <w:lang w:val="en-GB"/>
              </w:rPr>
              <w:fldChar w:fldCharType="begin">
                <w:ffData>
                  <w:name w:val="IAP_cities"/>
                  <w:enabled/>
                  <w:calcOnExit w:val="0"/>
                  <w:checkBox>
                    <w:sizeAuto/>
                    <w:default w:val="0"/>
                  </w:checkBox>
                </w:ffData>
              </w:fldChar>
            </w:r>
            <w:r w:rsidRPr="00644B4C">
              <w:rPr>
                <w:rFonts w:ascii="Calibri" w:hAnsi="Calibri" w:cs="Calibri"/>
                <w:color w:val="000000"/>
                <w:sz w:val="16"/>
                <w:szCs w:val="16"/>
                <w:lang w:val="en-GB"/>
              </w:rPr>
              <w:instrText xml:space="preserve"> FORMCHECKBOX </w:instrText>
            </w:r>
            <w:r w:rsidR="00000000">
              <w:rPr>
                <w:rFonts w:ascii="Calibri" w:hAnsi="Calibri" w:cs="Calibri"/>
                <w:color w:val="000000"/>
                <w:sz w:val="16"/>
                <w:szCs w:val="16"/>
                <w:lang w:val="en-GB"/>
              </w:rPr>
            </w:r>
            <w:r w:rsidR="00000000">
              <w:rPr>
                <w:rFonts w:ascii="Calibri" w:hAnsi="Calibri" w:cs="Calibri"/>
                <w:color w:val="000000"/>
                <w:sz w:val="16"/>
                <w:szCs w:val="16"/>
                <w:lang w:val="en-GB"/>
              </w:rPr>
              <w:fldChar w:fldCharType="separate"/>
            </w:r>
            <w:r w:rsidRPr="00644B4C">
              <w:rPr>
                <w:rFonts w:ascii="Calibri" w:hAnsi="Calibri" w:cs="Calibri"/>
                <w:color w:val="000000"/>
                <w:sz w:val="16"/>
                <w:szCs w:val="16"/>
                <w:lang w:val="en-GB"/>
              </w:rPr>
              <w:fldChar w:fldCharType="end"/>
            </w:r>
            <w:r w:rsidRPr="00644B4C">
              <w:rPr>
                <w:rFonts w:ascii="Calibri" w:eastAsia="Times New Roman" w:hAnsi="Calibri" w:cs="Calibri"/>
                <w:b/>
                <w:bCs/>
                <w:color w:val="000000"/>
                <w:sz w:val="16"/>
                <w:szCs w:val="16"/>
                <w:lang w:val="en-GB"/>
              </w:rPr>
              <w:t>Targeted Research</w:t>
            </w:r>
          </w:p>
        </w:tc>
        <w:tc>
          <w:tcPr>
            <w:tcW w:w="1119" w:type="pct"/>
            <w:tcBorders>
              <w:top w:val="nil"/>
              <w:left w:val="nil"/>
              <w:bottom w:val="single" w:sz="4" w:space="0" w:color="auto"/>
              <w:right w:val="single" w:sz="4" w:space="0" w:color="auto"/>
            </w:tcBorders>
            <w:shd w:val="clear" w:color="auto" w:fill="auto"/>
          </w:tcPr>
          <w:p w14:paraId="2FDBD434" w14:textId="77777777" w:rsidR="00644B4C" w:rsidRPr="00644B4C" w:rsidRDefault="00644B4C" w:rsidP="004A0ABF">
            <w:pPr>
              <w:spacing w:after="0"/>
              <w:rPr>
                <w:rFonts w:ascii="Calibri" w:hAnsi="Calibri" w:cs="Calibri"/>
                <w:color w:val="000000"/>
                <w:sz w:val="16"/>
                <w:szCs w:val="16"/>
                <w:lang w:val="en-GB"/>
              </w:rPr>
            </w:pPr>
          </w:p>
        </w:tc>
        <w:tc>
          <w:tcPr>
            <w:tcW w:w="1622" w:type="pct"/>
            <w:tcBorders>
              <w:top w:val="nil"/>
              <w:left w:val="nil"/>
              <w:bottom w:val="single" w:sz="4" w:space="0" w:color="auto"/>
              <w:right w:val="single" w:sz="4" w:space="0" w:color="auto"/>
            </w:tcBorders>
            <w:shd w:val="clear" w:color="auto" w:fill="auto"/>
          </w:tcPr>
          <w:p w14:paraId="1F689D31" w14:textId="77777777" w:rsidR="00644B4C" w:rsidRPr="00644B4C" w:rsidRDefault="00644B4C" w:rsidP="004A0ABF">
            <w:pPr>
              <w:spacing w:after="0"/>
              <w:rPr>
                <w:rFonts w:ascii="Calibri" w:eastAsia="Times New Roman" w:hAnsi="Calibri" w:cs="Calibri"/>
                <w:color w:val="000000"/>
                <w:sz w:val="16"/>
                <w:szCs w:val="16"/>
                <w:lang w:val="en-GB"/>
              </w:rPr>
            </w:pPr>
          </w:p>
        </w:tc>
      </w:tr>
      <w:tr w:rsidR="00644B4C" w:rsidRPr="00644B4C" w14:paraId="455BAE81" w14:textId="77777777" w:rsidTr="004A0ABF">
        <w:trPr>
          <w:trHeight w:val="170"/>
        </w:trPr>
        <w:tc>
          <w:tcPr>
            <w:tcW w:w="1016" w:type="pct"/>
            <w:tcBorders>
              <w:top w:val="nil"/>
              <w:left w:val="single" w:sz="4" w:space="0" w:color="auto"/>
              <w:bottom w:val="single" w:sz="4" w:space="0" w:color="auto"/>
              <w:right w:val="single" w:sz="4" w:space="0" w:color="auto"/>
            </w:tcBorders>
            <w:shd w:val="clear" w:color="auto" w:fill="auto"/>
          </w:tcPr>
          <w:p w14:paraId="77BC6388" w14:textId="77777777" w:rsidR="00644B4C" w:rsidRPr="00644B4C" w:rsidRDefault="00644B4C" w:rsidP="004A0ABF">
            <w:pPr>
              <w:spacing w:after="0"/>
              <w:rPr>
                <w:rFonts w:ascii="Calibri" w:eastAsia="Times New Roman" w:hAnsi="Calibri" w:cs="Calibri"/>
                <w:b/>
                <w:bCs/>
                <w:color w:val="000000"/>
                <w:sz w:val="16"/>
                <w:szCs w:val="16"/>
                <w:lang w:val="en-GB"/>
              </w:rPr>
            </w:pPr>
          </w:p>
        </w:tc>
        <w:tc>
          <w:tcPr>
            <w:tcW w:w="1244" w:type="pct"/>
            <w:tcBorders>
              <w:top w:val="nil"/>
              <w:left w:val="nil"/>
              <w:bottom w:val="single" w:sz="4" w:space="0" w:color="auto"/>
              <w:right w:val="single" w:sz="4" w:space="0" w:color="auto"/>
            </w:tcBorders>
            <w:shd w:val="clear" w:color="auto" w:fill="auto"/>
          </w:tcPr>
          <w:p w14:paraId="11436008" w14:textId="77777777" w:rsidR="00644B4C" w:rsidRPr="00644B4C" w:rsidRDefault="00644B4C" w:rsidP="004A0ABF">
            <w:pPr>
              <w:spacing w:after="0"/>
              <w:rPr>
                <w:rFonts w:ascii="Calibri" w:eastAsia="Times New Roman" w:hAnsi="Calibri" w:cs="Calibri"/>
                <w:b/>
                <w:bCs/>
                <w:color w:val="000000"/>
                <w:sz w:val="16"/>
                <w:szCs w:val="16"/>
                <w:lang w:val="en-GB"/>
              </w:rPr>
            </w:pPr>
            <w:r w:rsidRPr="00644B4C">
              <w:rPr>
                <w:rFonts w:ascii="Calibri" w:hAnsi="Calibri" w:cs="Calibri"/>
                <w:color w:val="000000"/>
                <w:sz w:val="16"/>
                <w:szCs w:val="16"/>
                <w:lang w:val="en-GB"/>
              </w:rPr>
              <w:fldChar w:fldCharType="begin">
                <w:ffData>
                  <w:name w:val="IAP_cities"/>
                  <w:enabled/>
                  <w:calcOnExit w:val="0"/>
                  <w:checkBox>
                    <w:sizeAuto/>
                    <w:default w:val="0"/>
                    <w:checked/>
                  </w:checkBox>
                </w:ffData>
              </w:fldChar>
            </w:r>
            <w:r w:rsidRPr="00644B4C">
              <w:rPr>
                <w:rFonts w:ascii="Calibri" w:hAnsi="Calibri" w:cs="Calibri"/>
                <w:color w:val="000000"/>
                <w:sz w:val="16"/>
                <w:szCs w:val="16"/>
                <w:lang w:val="en-GB"/>
              </w:rPr>
              <w:instrText xml:space="preserve"> FORMCHECKBOX </w:instrText>
            </w:r>
            <w:r w:rsidR="00000000">
              <w:rPr>
                <w:rFonts w:ascii="Calibri" w:hAnsi="Calibri" w:cs="Calibri"/>
                <w:color w:val="000000"/>
                <w:sz w:val="16"/>
                <w:szCs w:val="16"/>
                <w:lang w:val="en-GB"/>
              </w:rPr>
            </w:r>
            <w:r w:rsidR="00000000">
              <w:rPr>
                <w:rFonts w:ascii="Calibri" w:hAnsi="Calibri" w:cs="Calibri"/>
                <w:color w:val="000000"/>
                <w:sz w:val="16"/>
                <w:szCs w:val="16"/>
                <w:lang w:val="en-GB"/>
              </w:rPr>
              <w:fldChar w:fldCharType="separate"/>
            </w:r>
            <w:r w:rsidRPr="00644B4C">
              <w:rPr>
                <w:rFonts w:ascii="Calibri" w:hAnsi="Calibri" w:cs="Calibri"/>
                <w:color w:val="000000"/>
                <w:sz w:val="16"/>
                <w:szCs w:val="16"/>
                <w:lang w:val="en-GB"/>
              </w:rPr>
              <w:fldChar w:fldCharType="end"/>
            </w:r>
            <w:r w:rsidRPr="00644B4C">
              <w:rPr>
                <w:rFonts w:ascii="Calibri" w:eastAsia="Times New Roman" w:hAnsi="Calibri" w:cs="Calibri"/>
                <w:b/>
                <w:bCs/>
                <w:color w:val="000000"/>
                <w:sz w:val="16"/>
                <w:szCs w:val="16"/>
                <w:lang w:val="en-GB"/>
              </w:rPr>
              <w:t>Learning</w:t>
            </w:r>
          </w:p>
        </w:tc>
        <w:tc>
          <w:tcPr>
            <w:tcW w:w="1119" w:type="pct"/>
            <w:tcBorders>
              <w:top w:val="nil"/>
              <w:left w:val="nil"/>
              <w:bottom w:val="single" w:sz="4" w:space="0" w:color="auto"/>
              <w:right w:val="single" w:sz="4" w:space="0" w:color="auto"/>
            </w:tcBorders>
            <w:shd w:val="clear" w:color="auto" w:fill="auto"/>
          </w:tcPr>
          <w:p w14:paraId="60C7BDB0" w14:textId="77777777" w:rsidR="00644B4C" w:rsidRPr="00644B4C" w:rsidRDefault="00644B4C" w:rsidP="004A0ABF">
            <w:pPr>
              <w:spacing w:after="0"/>
              <w:rPr>
                <w:rFonts w:ascii="Calibri" w:hAnsi="Calibri" w:cs="Calibri"/>
                <w:color w:val="000000"/>
                <w:sz w:val="16"/>
                <w:szCs w:val="16"/>
                <w:lang w:val="en-GB"/>
              </w:rPr>
            </w:pPr>
          </w:p>
        </w:tc>
        <w:tc>
          <w:tcPr>
            <w:tcW w:w="1622" w:type="pct"/>
            <w:tcBorders>
              <w:top w:val="nil"/>
              <w:left w:val="nil"/>
              <w:bottom w:val="single" w:sz="4" w:space="0" w:color="auto"/>
              <w:right w:val="single" w:sz="4" w:space="0" w:color="auto"/>
            </w:tcBorders>
            <w:shd w:val="clear" w:color="auto" w:fill="auto"/>
          </w:tcPr>
          <w:p w14:paraId="69C4FE46" w14:textId="77777777" w:rsidR="00644B4C" w:rsidRPr="00644B4C" w:rsidRDefault="00644B4C" w:rsidP="004A0ABF">
            <w:pPr>
              <w:spacing w:after="0"/>
              <w:rPr>
                <w:rFonts w:ascii="Calibri" w:eastAsia="Times New Roman" w:hAnsi="Calibri" w:cs="Calibri"/>
                <w:color w:val="000000"/>
                <w:sz w:val="16"/>
                <w:szCs w:val="16"/>
                <w:lang w:val="en-GB"/>
              </w:rPr>
            </w:pPr>
          </w:p>
        </w:tc>
      </w:tr>
      <w:tr w:rsidR="00644B4C" w:rsidRPr="00644B4C" w14:paraId="5071565D" w14:textId="77777777" w:rsidTr="004A0ABF">
        <w:trPr>
          <w:trHeight w:val="170"/>
        </w:trPr>
        <w:tc>
          <w:tcPr>
            <w:tcW w:w="1016" w:type="pct"/>
            <w:tcBorders>
              <w:top w:val="nil"/>
              <w:left w:val="single" w:sz="4" w:space="0" w:color="auto"/>
              <w:bottom w:val="single" w:sz="4" w:space="0" w:color="auto"/>
              <w:right w:val="single" w:sz="4" w:space="0" w:color="auto"/>
            </w:tcBorders>
            <w:shd w:val="clear" w:color="auto" w:fill="auto"/>
          </w:tcPr>
          <w:p w14:paraId="694253FE" w14:textId="77777777" w:rsidR="00644B4C" w:rsidRPr="00644B4C" w:rsidRDefault="00644B4C" w:rsidP="004A0ABF">
            <w:pPr>
              <w:spacing w:after="0"/>
              <w:rPr>
                <w:rFonts w:ascii="Calibri" w:eastAsia="Times New Roman" w:hAnsi="Calibri" w:cs="Calibri"/>
                <w:b/>
                <w:bCs/>
                <w:color w:val="000000"/>
                <w:sz w:val="16"/>
                <w:szCs w:val="16"/>
                <w:lang w:val="en-GB"/>
              </w:rPr>
            </w:pPr>
          </w:p>
        </w:tc>
        <w:tc>
          <w:tcPr>
            <w:tcW w:w="1244" w:type="pct"/>
            <w:tcBorders>
              <w:top w:val="nil"/>
              <w:left w:val="nil"/>
              <w:bottom w:val="single" w:sz="4" w:space="0" w:color="auto"/>
              <w:right w:val="single" w:sz="4" w:space="0" w:color="auto"/>
            </w:tcBorders>
            <w:shd w:val="clear" w:color="auto" w:fill="auto"/>
          </w:tcPr>
          <w:p w14:paraId="309D1BE7" w14:textId="77777777" w:rsidR="00644B4C" w:rsidRPr="00644B4C" w:rsidRDefault="00644B4C" w:rsidP="004A0ABF">
            <w:pPr>
              <w:spacing w:after="0"/>
              <w:rPr>
                <w:rFonts w:ascii="Calibri" w:hAnsi="Calibri" w:cs="Calibri"/>
                <w:color w:val="000000"/>
                <w:sz w:val="16"/>
                <w:szCs w:val="16"/>
                <w:lang w:val="en-GB"/>
              </w:rPr>
            </w:pPr>
          </w:p>
        </w:tc>
        <w:tc>
          <w:tcPr>
            <w:tcW w:w="1119" w:type="pct"/>
            <w:tcBorders>
              <w:top w:val="nil"/>
              <w:left w:val="nil"/>
              <w:bottom w:val="single" w:sz="4" w:space="0" w:color="auto"/>
              <w:right w:val="single" w:sz="4" w:space="0" w:color="auto"/>
            </w:tcBorders>
            <w:shd w:val="clear" w:color="auto" w:fill="auto"/>
          </w:tcPr>
          <w:p w14:paraId="16444496" w14:textId="77777777" w:rsidR="00644B4C" w:rsidRPr="00644B4C" w:rsidRDefault="00644B4C" w:rsidP="004A0ABF">
            <w:pPr>
              <w:spacing w:after="0"/>
              <w:rPr>
                <w:rFonts w:ascii="Calibri" w:hAnsi="Calibri" w:cs="Calibri"/>
                <w:color w:val="000000"/>
                <w:sz w:val="16"/>
                <w:szCs w:val="16"/>
                <w:lang w:val="en-GB"/>
              </w:rPr>
            </w:pPr>
            <w:r w:rsidRPr="00644B4C">
              <w:rPr>
                <w:rFonts w:ascii="Calibri" w:hAnsi="Calibri" w:cs="Calibri"/>
                <w:color w:val="000000"/>
                <w:sz w:val="16"/>
                <w:szCs w:val="16"/>
                <w:lang w:val="en-GB"/>
              </w:rPr>
              <w:fldChar w:fldCharType="begin">
                <w:ffData>
                  <w:name w:val="IAP_cities"/>
                  <w:enabled/>
                  <w:calcOnExit w:val="0"/>
                  <w:checkBox>
                    <w:sizeAuto/>
                    <w:default w:val="0"/>
                    <w:checked/>
                  </w:checkBox>
                </w:ffData>
              </w:fldChar>
            </w:r>
            <w:r w:rsidRPr="00644B4C">
              <w:rPr>
                <w:rFonts w:ascii="Calibri" w:hAnsi="Calibri" w:cs="Calibri"/>
                <w:color w:val="000000"/>
                <w:sz w:val="16"/>
                <w:szCs w:val="16"/>
                <w:lang w:val="en-GB"/>
              </w:rPr>
              <w:instrText xml:space="preserve"> FORMCHECKBOX </w:instrText>
            </w:r>
            <w:r w:rsidR="00000000">
              <w:rPr>
                <w:rFonts w:ascii="Calibri" w:hAnsi="Calibri" w:cs="Calibri"/>
                <w:color w:val="000000"/>
                <w:sz w:val="16"/>
                <w:szCs w:val="16"/>
                <w:lang w:val="en-GB"/>
              </w:rPr>
            </w:r>
            <w:r w:rsidR="00000000">
              <w:rPr>
                <w:rFonts w:ascii="Calibri" w:hAnsi="Calibri" w:cs="Calibri"/>
                <w:color w:val="000000"/>
                <w:sz w:val="16"/>
                <w:szCs w:val="16"/>
                <w:lang w:val="en-GB"/>
              </w:rPr>
              <w:fldChar w:fldCharType="separate"/>
            </w:r>
            <w:r w:rsidRPr="00644B4C">
              <w:rPr>
                <w:rFonts w:ascii="Calibri" w:hAnsi="Calibri" w:cs="Calibri"/>
                <w:color w:val="000000"/>
                <w:sz w:val="16"/>
                <w:szCs w:val="16"/>
                <w:lang w:val="en-GB"/>
              </w:rPr>
              <w:fldChar w:fldCharType="end"/>
            </w:r>
            <w:r w:rsidRPr="00644B4C">
              <w:rPr>
                <w:rFonts w:ascii="Calibri" w:hAnsi="Calibri" w:cs="Calibri"/>
                <w:color w:val="000000"/>
                <w:sz w:val="16"/>
                <w:szCs w:val="16"/>
                <w:lang w:val="en-GB"/>
              </w:rPr>
              <w:t>Theory of Change</w:t>
            </w:r>
          </w:p>
        </w:tc>
        <w:tc>
          <w:tcPr>
            <w:tcW w:w="1622" w:type="pct"/>
            <w:tcBorders>
              <w:top w:val="nil"/>
              <w:left w:val="nil"/>
              <w:bottom w:val="single" w:sz="4" w:space="0" w:color="auto"/>
              <w:right w:val="single" w:sz="4" w:space="0" w:color="auto"/>
            </w:tcBorders>
            <w:shd w:val="clear" w:color="auto" w:fill="auto"/>
          </w:tcPr>
          <w:p w14:paraId="5407F5E6" w14:textId="77777777" w:rsidR="00644B4C" w:rsidRPr="00644B4C" w:rsidRDefault="00644B4C" w:rsidP="004A0ABF">
            <w:pPr>
              <w:spacing w:after="0"/>
              <w:rPr>
                <w:rFonts w:ascii="Calibri" w:eastAsia="Times New Roman" w:hAnsi="Calibri" w:cs="Calibri"/>
                <w:color w:val="000000"/>
                <w:sz w:val="16"/>
                <w:szCs w:val="16"/>
                <w:lang w:val="en-GB"/>
              </w:rPr>
            </w:pPr>
          </w:p>
        </w:tc>
      </w:tr>
      <w:tr w:rsidR="00644B4C" w:rsidRPr="00644B4C" w14:paraId="319C226C" w14:textId="77777777" w:rsidTr="004A0ABF">
        <w:trPr>
          <w:trHeight w:val="170"/>
        </w:trPr>
        <w:tc>
          <w:tcPr>
            <w:tcW w:w="1016" w:type="pct"/>
            <w:tcBorders>
              <w:top w:val="nil"/>
              <w:left w:val="single" w:sz="4" w:space="0" w:color="auto"/>
              <w:bottom w:val="single" w:sz="4" w:space="0" w:color="auto"/>
              <w:right w:val="single" w:sz="4" w:space="0" w:color="auto"/>
            </w:tcBorders>
            <w:shd w:val="clear" w:color="auto" w:fill="auto"/>
          </w:tcPr>
          <w:p w14:paraId="270B1783" w14:textId="77777777" w:rsidR="00644B4C" w:rsidRPr="00644B4C" w:rsidRDefault="00644B4C" w:rsidP="004A0ABF">
            <w:pPr>
              <w:spacing w:after="0"/>
              <w:rPr>
                <w:rFonts w:ascii="Calibri" w:eastAsia="Times New Roman" w:hAnsi="Calibri" w:cs="Calibri"/>
                <w:b/>
                <w:bCs/>
                <w:color w:val="000000"/>
                <w:sz w:val="16"/>
                <w:szCs w:val="16"/>
                <w:lang w:val="en-GB"/>
              </w:rPr>
            </w:pPr>
          </w:p>
        </w:tc>
        <w:tc>
          <w:tcPr>
            <w:tcW w:w="1244" w:type="pct"/>
            <w:tcBorders>
              <w:top w:val="nil"/>
              <w:left w:val="nil"/>
              <w:bottom w:val="single" w:sz="4" w:space="0" w:color="auto"/>
              <w:right w:val="single" w:sz="4" w:space="0" w:color="auto"/>
            </w:tcBorders>
            <w:shd w:val="clear" w:color="auto" w:fill="auto"/>
          </w:tcPr>
          <w:p w14:paraId="6F91BB61" w14:textId="77777777" w:rsidR="00644B4C" w:rsidRPr="00644B4C" w:rsidRDefault="00644B4C" w:rsidP="004A0ABF">
            <w:pPr>
              <w:spacing w:after="0"/>
              <w:rPr>
                <w:rFonts w:ascii="Calibri" w:eastAsia="Times New Roman" w:hAnsi="Calibri" w:cs="Calibri"/>
                <w:b/>
                <w:bCs/>
                <w:color w:val="000000"/>
                <w:sz w:val="16"/>
                <w:szCs w:val="16"/>
                <w:lang w:val="en-GB"/>
              </w:rPr>
            </w:pPr>
          </w:p>
        </w:tc>
        <w:tc>
          <w:tcPr>
            <w:tcW w:w="1119" w:type="pct"/>
            <w:tcBorders>
              <w:top w:val="nil"/>
              <w:left w:val="nil"/>
              <w:bottom w:val="single" w:sz="4" w:space="0" w:color="auto"/>
              <w:right w:val="single" w:sz="4" w:space="0" w:color="auto"/>
            </w:tcBorders>
            <w:shd w:val="clear" w:color="auto" w:fill="auto"/>
          </w:tcPr>
          <w:p w14:paraId="44CE5A52" w14:textId="77777777" w:rsidR="00644B4C" w:rsidRPr="00644B4C" w:rsidRDefault="00644B4C" w:rsidP="004A0ABF">
            <w:pPr>
              <w:spacing w:after="0"/>
              <w:rPr>
                <w:rFonts w:ascii="Calibri" w:hAnsi="Calibri" w:cs="Calibri"/>
                <w:color w:val="000000"/>
                <w:sz w:val="16"/>
                <w:szCs w:val="16"/>
                <w:lang w:val="en-GB"/>
              </w:rPr>
            </w:pPr>
            <w:r w:rsidRPr="00644B4C">
              <w:rPr>
                <w:rFonts w:ascii="Calibri" w:hAnsi="Calibri" w:cs="Calibri"/>
                <w:color w:val="000000"/>
                <w:sz w:val="16"/>
                <w:szCs w:val="16"/>
                <w:lang w:val="en-GB"/>
              </w:rPr>
              <w:fldChar w:fldCharType="begin">
                <w:ffData>
                  <w:name w:val="IAP_cities"/>
                  <w:enabled/>
                  <w:calcOnExit w:val="0"/>
                  <w:checkBox>
                    <w:sizeAuto/>
                    <w:default w:val="0"/>
                    <w:checked/>
                  </w:checkBox>
                </w:ffData>
              </w:fldChar>
            </w:r>
            <w:r w:rsidRPr="00644B4C">
              <w:rPr>
                <w:rFonts w:ascii="Calibri" w:hAnsi="Calibri" w:cs="Calibri"/>
                <w:color w:val="000000"/>
                <w:sz w:val="16"/>
                <w:szCs w:val="16"/>
                <w:lang w:val="en-GB"/>
              </w:rPr>
              <w:instrText xml:space="preserve"> FORMCHECKBOX </w:instrText>
            </w:r>
            <w:r w:rsidR="00000000">
              <w:rPr>
                <w:rFonts w:ascii="Calibri" w:hAnsi="Calibri" w:cs="Calibri"/>
                <w:color w:val="000000"/>
                <w:sz w:val="16"/>
                <w:szCs w:val="16"/>
                <w:lang w:val="en-GB"/>
              </w:rPr>
            </w:r>
            <w:r w:rsidR="00000000">
              <w:rPr>
                <w:rFonts w:ascii="Calibri" w:hAnsi="Calibri" w:cs="Calibri"/>
                <w:color w:val="000000"/>
                <w:sz w:val="16"/>
                <w:szCs w:val="16"/>
                <w:lang w:val="en-GB"/>
              </w:rPr>
              <w:fldChar w:fldCharType="separate"/>
            </w:r>
            <w:r w:rsidRPr="00644B4C">
              <w:rPr>
                <w:rFonts w:ascii="Calibri" w:hAnsi="Calibri" w:cs="Calibri"/>
                <w:color w:val="000000"/>
                <w:sz w:val="16"/>
                <w:szCs w:val="16"/>
                <w:lang w:val="en-GB"/>
              </w:rPr>
              <w:fldChar w:fldCharType="end"/>
            </w:r>
            <w:r w:rsidRPr="00644B4C">
              <w:rPr>
                <w:rFonts w:ascii="Calibri" w:hAnsi="Calibri" w:cs="Calibri"/>
                <w:color w:val="000000"/>
                <w:sz w:val="16"/>
                <w:szCs w:val="16"/>
                <w:lang w:val="en-GB"/>
              </w:rPr>
              <w:t>Adaptive Management</w:t>
            </w:r>
          </w:p>
        </w:tc>
        <w:tc>
          <w:tcPr>
            <w:tcW w:w="1622" w:type="pct"/>
            <w:tcBorders>
              <w:top w:val="nil"/>
              <w:left w:val="nil"/>
              <w:bottom w:val="single" w:sz="4" w:space="0" w:color="auto"/>
              <w:right w:val="single" w:sz="4" w:space="0" w:color="auto"/>
            </w:tcBorders>
            <w:shd w:val="clear" w:color="auto" w:fill="auto"/>
          </w:tcPr>
          <w:p w14:paraId="3B6BCCCA" w14:textId="77777777" w:rsidR="00644B4C" w:rsidRPr="00644B4C" w:rsidRDefault="00644B4C" w:rsidP="004A0ABF">
            <w:pPr>
              <w:spacing w:after="0"/>
              <w:rPr>
                <w:rFonts w:ascii="Calibri" w:eastAsia="Times New Roman" w:hAnsi="Calibri" w:cs="Calibri"/>
                <w:color w:val="000000"/>
                <w:sz w:val="16"/>
                <w:szCs w:val="16"/>
                <w:lang w:val="en-GB"/>
              </w:rPr>
            </w:pPr>
          </w:p>
        </w:tc>
      </w:tr>
      <w:tr w:rsidR="00644B4C" w:rsidRPr="00644B4C" w14:paraId="240222BF" w14:textId="77777777" w:rsidTr="004A0ABF">
        <w:trPr>
          <w:trHeight w:val="170"/>
        </w:trPr>
        <w:tc>
          <w:tcPr>
            <w:tcW w:w="1016" w:type="pct"/>
            <w:tcBorders>
              <w:top w:val="nil"/>
              <w:left w:val="single" w:sz="4" w:space="0" w:color="auto"/>
              <w:bottom w:val="single" w:sz="4" w:space="0" w:color="auto"/>
              <w:right w:val="single" w:sz="4" w:space="0" w:color="auto"/>
            </w:tcBorders>
            <w:shd w:val="clear" w:color="auto" w:fill="auto"/>
          </w:tcPr>
          <w:p w14:paraId="4DE1562F" w14:textId="77777777" w:rsidR="00644B4C" w:rsidRPr="00644B4C" w:rsidRDefault="00644B4C" w:rsidP="004A0ABF">
            <w:pPr>
              <w:spacing w:after="0"/>
              <w:rPr>
                <w:rFonts w:ascii="Calibri" w:eastAsia="Times New Roman" w:hAnsi="Calibri" w:cs="Calibri"/>
                <w:b/>
                <w:bCs/>
                <w:color w:val="000000"/>
                <w:sz w:val="16"/>
                <w:szCs w:val="16"/>
                <w:lang w:val="en-GB"/>
              </w:rPr>
            </w:pPr>
          </w:p>
        </w:tc>
        <w:tc>
          <w:tcPr>
            <w:tcW w:w="1244" w:type="pct"/>
            <w:tcBorders>
              <w:top w:val="nil"/>
              <w:left w:val="nil"/>
              <w:bottom w:val="single" w:sz="4" w:space="0" w:color="auto"/>
              <w:right w:val="single" w:sz="4" w:space="0" w:color="auto"/>
            </w:tcBorders>
            <w:shd w:val="clear" w:color="auto" w:fill="auto"/>
          </w:tcPr>
          <w:p w14:paraId="58B437D1" w14:textId="77777777" w:rsidR="00644B4C" w:rsidRPr="00644B4C" w:rsidRDefault="00644B4C" w:rsidP="004A0ABF">
            <w:pPr>
              <w:spacing w:after="0"/>
              <w:rPr>
                <w:rFonts w:ascii="Calibri" w:eastAsia="Times New Roman" w:hAnsi="Calibri" w:cs="Calibri"/>
                <w:b/>
                <w:bCs/>
                <w:color w:val="000000"/>
                <w:sz w:val="16"/>
                <w:szCs w:val="16"/>
                <w:lang w:val="en-GB"/>
              </w:rPr>
            </w:pPr>
          </w:p>
        </w:tc>
        <w:tc>
          <w:tcPr>
            <w:tcW w:w="1119" w:type="pct"/>
            <w:tcBorders>
              <w:top w:val="nil"/>
              <w:left w:val="nil"/>
              <w:bottom w:val="single" w:sz="4" w:space="0" w:color="auto"/>
              <w:right w:val="single" w:sz="4" w:space="0" w:color="auto"/>
            </w:tcBorders>
            <w:shd w:val="clear" w:color="auto" w:fill="auto"/>
          </w:tcPr>
          <w:p w14:paraId="14CE389A" w14:textId="77777777" w:rsidR="00644B4C" w:rsidRPr="00644B4C" w:rsidRDefault="00644B4C" w:rsidP="004A0ABF">
            <w:pPr>
              <w:spacing w:after="0"/>
              <w:rPr>
                <w:rFonts w:ascii="Calibri" w:hAnsi="Calibri" w:cs="Calibri"/>
                <w:color w:val="000000"/>
                <w:sz w:val="16"/>
                <w:szCs w:val="16"/>
                <w:lang w:val="en-GB"/>
              </w:rPr>
            </w:pPr>
            <w:r w:rsidRPr="00644B4C">
              <w:rPr>
                <w:rFonts w:ascii="Calibri" w:hAnsi="Calibri" w:cs="Calibri"/>
                <w:color w:val="000000"/>
                <w:sz w:val="16"/>
                <w:szCs w:val="16"/>
                <w:lang w:val="en-GB"/>
              </w:rPr>
              <w:fldChar w:fldCharType="begin">
                <w:ffData>
                  <w:name w:val="IAP_cities"/>
                  <w:enabled/>
                  <w:calcOnExit w:val="0"/>
                  <w:checkBox>
                    <w:sizeAuto/>
                    <w:default w:val="0"/>
                    <w:checked/>
                  </w:checkBox>
                </w:ffData>
              </w:fldChar>
            </w:r>
            <w:r w:rsidRPr="00644B4C">
              <w:rPr>
                <w:rFonts w:ascii="Calibri" w:hAnsi="Calibri" w:cs="Calibri"/>
                <w:color w:val="000000"/>
                <w:sz w:val="16"/>
                <w:szCs w:val="16"/>
                <w:lang w:val="en-GB"/>
              </w:rPr>
              <w:instrText xml:space="preserve"> FORMCHECKBOX </w:instrText>
            </w:r>
            <w:r w:rsidR="00000000">
              <w:rPr>
                <w:rFonts w:ascii="Calibri" w:hAnsi="Calibri" w:cs="Calibri"/>
                <w:color w:val="000000"/>
                <w:sz w:val="16"/>
                <w:szCs w:val="16"/>
                <w:lang w:val="en-GB"/>
              </w:rPr>
            </w:r>
            <w:r w:rsidR="00000000">
              <w:rPr>
                <w:rFonts w:ascii="Calibri" w:hAnsi="Calibri" w:cs="Calibri"/>
                <w:color w:val="000000"/>
                <w:sz w:val="16"/>
                <w:szCs w:val="16"/>
                <w:lang w:val="en-GB"/>
              </w:rPr>
              <w:fldChar w:fldCharType="separate"/>
            </w:r>
            <w:r w:rsidRPr="00644B4C">
              <w:rPr>
                <w:rFonts w:ascii="Calibri" w:hAnsi="Calibri" w:cs="Calibri"/>
                <w:color w:val="000000"/>
                <w:sz w:val="16"/>
                <w:szCs w:val="16"/>
                <w:lang w:val="en-GB"/>
              </w:rPr>
              <w:fldChar w:fldCharType="end"/>
            </w:r>
            <w:r w:rsidRPr="00644B4C">
              <w:rPr>
                <w:rFonts w:ascii="Calibri" w:hAnsi="Calibri" w:cs="Calibri"/>
                <w:color w:val="000000"/>
                <w:sz w:val="16"/>
                <w:szCs w:val="16"/>
                <w:lang w:val="en-GB"/>
              </w:rPr>
              <w:t>Indicators to Measure Change</w:t>
            </w:r>
          </w:p>
        </w:tc>
        <w:tc>
          <w:tcPr>
            <w:tcW w:w="1622" w:type="pct"/>
            <w:tcBorders>
              <w:top w:val="nil"/>
              <w:left w:val="nil"/>
              <w:bottom w:val="single" w:sz="4" w:space="0" w:color="auto"/>
              <w:right w:val="single" w:sz="4" w:space="0" w:color="auto"/>
            </w:tcBorders>
            <w:shd w:val="clear" w:color="auto" w:fill="auto"/>
          </w:tcPr>
          <w:p w14:paraId="465E2018" w14:textId="77777777" w:rsidR="00644B4C" w:rsidRPr="00644B4C" w:rsidRDefault="00644B4C" w:rsidP="004A0ABF">
            <w:pPr>
              <w:spacing w:after="0"/>
              <w:rPr>
                <w:rFonts w:ascii="Calibri" w:eastAsia="Times New Roman" w:hAnsi="Calibri" w:cs="Calibri"/>
                <w:color w:val="000000"/>
                <w:sz w:val="16"/>
                <w:szCs w:val="16"/>
                <w:lang w:val="en-GB"/>
              </w:rPr>
            </w:pPr>
          </w:p>
        </w:tc>
      </w:tr>
      <w:tr w:rsidR="00644B4C" w:rsidRPr="00644B4C" w14:paraId="3D1A6765" w14:textId="77777777" w:rsidTr="004A0ABF">
        <w:trPr>
          <w:trHeight w:val="170"/>
        </w:trPr>
        <w:tc>
          <w:tcPr>
            <w:tcW w:w="1016" w:type="pct"/>
            <w:tcBorders>
              <w:top w:val="nil"/>
              <w:left w:val="single" w:sz="4" w:space="0" w:color="auto"/>
              <w:bottom w:val="single" w:sz="4" w:space="0" w:color="auto"/>
              <w:right w:val="single" w:sz="4" w:space="0" w:color="auto"/>
            </w:tcBorders>
            <w:shd w:val="clear" w:color="auto" w:fill="auto"/>
          </w:tcPr>
          <w:p w14:paraId="00FBADB1" w14:textId="77777777" w:rsidR="00644B4C" w:rsidRPr="00644B4C" w:rsidRDefault="00644B4C" w:rsidP="004A0ABF">
            <w:pPr>
              <w:spacing w:after="0"/>
              <w:rPr>
                <w:rFonts w:ascii="Calibri" w:eastAsia="Times New Roman" w:hAnsi="Calibri" w:cs="Calibri"/>
                <w:b/>
                <w:bCs/>
                <w:color w:val="000000"/>
                <w:sz w:val="16"/>
                <w:szCs w:val="16"/>
                <w:lang w:val="en-GB"/>
              </w:rPr>
            </w:pPr>
          </w:p>
        </w:tc>
        <w:tc>
          <w:tcPr>
            <w:tcW w:w="1244" w:type="pct"/>
            <w:tcBorders>
              <w:top w:val="nil"/>
              <w:left w:val="nil"/>
              <w:bottom w:val="single" w:sz="4" w:space="0" w:color="auto"/>
              <w:right w:val="single" w:sz="4" w:space="0" w:color="auto"/>
            </w:tcBorders>
            <w:shd w:val="clear" w:color="auto" w:fill="auto"/>
          </w:tcPr>
          <w:p w14:paraId="52430A89" w14:textId="77777777" w:rsidR="00644B4C" w:rsidRPr="00644B4C" w:rsidRDefault="00644B4C" w:rsidP="004A0ABF">
            <w:pPr>
              <w:spacing w:after="0"/>
              <w:rPr>
                <w:rFonts w:ascii="Calibri" w:eastAsia="Times New Roman" w:hAnsi="Calibri" w:cs="Calibri"/>
                <w:b/>
                <w:bCs/>
                <w:color w:val="000000"/>
                <w:sz w:val="16"/>
                <w:szCs w:val="16"/>
                <w:lang w:val="en-GB"/>
              </w:rPr>
            </w:pPr>
            <w:r w:rsidRPr="00644B4C">
              <w:rPr>
                <w:rFonts w:ascii="Calibri" w:hAnsi="Calibri" w:cs="Calibri"/>
                <w:color w:val="000000"/>
                <w:sz w:val="16"/>
                <w:szCs w:val="16"/>
                <w:lang w:val="en-GB"/>
              </w:rPr>
              <w:fldChar w:fldCharType="begin">
                <w:ffData>
                  <w:name w:val="IAP_cities"/>
                  <w:enabled/>
                  <w:calcOnExit w:val="0"/>
                  <w:checkBox>
                    <w:sizeAuto/>
                    <w:default w:val="0"/>
                    <w:checked/>
                  </w:checkBox>
                </w:ffData>
              </w:fldChar>
            </w:r>
            <w:r w:rsidRPr="00644B4C">
              <w:rPr>
                <w:rFonts w:ascii="Calibri" w:hAnsi="Calibri" w:cs="Calibri"/>
                <w:color w:val="000000"/>
                <w:sz w:val="16"/>
                <w:szCs w:val="16"/>
                <w:lang w:val="en-GB"/>
              </w:rPr>
              <w:instrText xml:space="preserve"> FORMCHECKBOX </w:instrText>
            </w:r>
            <w:r w:rsidR="00000000">
              <w:rPr>
                <w:rFonts w:ascii="Calibri" w:hAnsi="Calibri" w:cs="Calibri"/>
                <w:color w:val="000000"/>
                <w:sz w:val="16"/>
                <w:szCs w:val="16"/>
                <w:lang w:val="en-GB"/>
              </w:rPr>
            </w:r>
            <w:r w:rsidR="00000000">
              <w:rPr>
                <w:rFonts w:ascii="Calibri" w:hAnsi="Calibri" w:cs="Calibri"/>
                <w:color w:val="000000"/>
                <w:sz w:val="16"/>
                <w:szCs w:val="16"/>
                <w:lang w:val="en-GB"/>
              </w:rPr>
              <w:fldChar w:fldCharType="separate"/>
            </w:r>
            <w:r w:rsidRPr="00644B4C">
              <w:rPr>
                <w:rFonts w:ascii="Calibri" w:hAnsi="Calibri" w:cs="Calibri"/>
                <w:color w:val="000000"/>
                <w:sz w:val="16"/>
                <w:szCs w:val="16"/>
                <w:lang w:val="en-GB"/>
              </w:rPr>
              <w:fldChar w:fldCharType="end"/>
            </w:r>
            <w:r w:rsidRPr="00644B4C">
              <w:rPr>
                <w:rFonts w:ascii="Calibri" w:eastAsia="Times New Roman" w:hAnsi="Calibri" w:cs="Calibri"/>
                <w:b/>
                <w:bCs/>
                <w:color w:val="000000"/>
                <w:sz w:val="16"/>
                <w:szCs w:val="16"/>
                <w:lang w:val="en-GB"/>
              </w:rPr>
              <w:t>Innovation</w:t>
            </w:r>
          </w:p>
        </w:tc>
        <w:tc>
          <w:tcPr>
            <w:tcW w:w="1119" w:type="pct"/>
            <w:tcBorders>
              <w:top w:val="nil"/>
              <w:left w:val="nil"/>
              <w:bottom w:val="single" w:sz="4" w:space="0" w:color="auto"/>
              <w:right w:val="single" w:sz="4" w:space="0" w:color="auto"/>
            </w:tcBorders>
            <w:shd w:val="clear" w:color="auto" w:fill="auto"/>
          </w:tcPr>
          <w:p w14:paraId="70F7FC30" w14:textId="77777777" w:rsidR="00644B4C" w:rsidRPr="00644B4C" w:rsidRDefault="00644B4C" w:rsidP="004A0ABF">
            <w:pPr>
              <w:spacing w:after="0"/>
              <w:rPr>
                <w:rFonts w:ascii="Calibri" w:hAnsi="Calibri" w:cs="Calibri"/>
                <w:color w:val="000000"/>
                <w:sz w:val="16"/>
                <w:szCs w:val="16"/>
                <w:lang w:val="en-GB"/>
              </w:rPr>
            </w:pPr>
          </w:p>
        </w:tc>
        <w:tc>
          <w:tcPr>
            <w:tcW w:w="1622" w:type="pct"/>
            <w:tcBorders>
              <w:top w:val="nil"/>
              <w:left w:val="nil"/>
              <w:bottom w:val="single" w:sz="4" w:space="0" w:color="auto"/>
              <w:right w:val="single" w:sz="4" w:space="0" w:color="auto"/>
            </w:tcBorders>
            <w:shd w:val="clear" w:color="auto" w:fill="auto"/>
          </w:tcPr>
          <w:p w14:paraId="7492C19C" w14:textId="77777777" w:rsidR="00644B4C" w:rsidRPr="00644B4C" w:rsidRDefault="00644B4C" w:rsidP="004A0ABF">
            <w:pPr>
              <w:spacing w:after="0"/>
              <w:rPr>
                <w:rFonts w:ascii="Calibri" w:eastAsia="Times New Roman" w:hAnsi="Calibri" w:cs="Calibri"/>
                <w:color w:val="000000"/>
                <w:sz w:val="16"/>
                <w:szCs w:val="16"/>
                <w:lang w:val="en-GB"/>
              </w:rPr>
            </w:pPr>
          </w:p>
        </w:tc>
      </w:tr>
      <w:tr w:rsidR="00644B4C" w:rsidRPr="00644B4C" w14:paraId="00604CB1" w14:textId="77777777" w:rsidTr="004A0ABF">
        <w:trPr>
          <w:trHeight w:val="170"/>
        </w:trPr>
        <w:tc>
          <w:tcPr>
            <w:tcW w:w="1016" w:type="pct"/>
            <w:tcBorders>
              <w:top w:val="nil"/>
              <w:left w:val="single" w:sz="4" w:space="0" w:color="auto"/>
              <w:bottom w:val="single" w:sz="4" w:space="0" w:color="auto"/>
              <w:right w:val="single" w:sz="4" w:space="0" w:color="auto"/>
            </w:tcBorders>
            <w:shd w:val="clear" w:color="auto" w:fill="auto"/>
            <w:hideMark/>
          </w:tcPr>
          <w:p w14:paraId="38FD72EC" w14:textId="77777777" w:rsidR="00644B4C" w:rsidRPr="00644B4C" w:rsidRDefault="00644B4C" w:rsidP="004A0ABF">
            <w:pPr>
              <w:spacing w:after="0"/>
              <w:rPr>
                <w:rFonts w:ascii="Calibri" w:eastAsia="Times New Roman" w:hAnsi="Calibri" w:cs="Calibri"/>
                <w:b/>
                <w:bCs/>
                <w:color w:val="000000"/>
                <w:sz w:val="16"/>
                <w:szCs w:val="16"/>
                <w:lang w:val="en-GB"/>
              </w:rPr>
            </w:pPr>
            <w:r w:rsidRPr="00644B4C">
              <w:rPr>
                <w:rFonts w:ascii="Calibri" w:eastAsia="Times New Roman" w:hAnsi="Calibri"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6E2E8A6B" w14:textId="77777777" w:rsidR="00644B4C" w:rsidRPr="00644B4C" w:rsidRDefault="00644B4C" w:rsidP="004A0ABF">
            <w:pPr>
              <w:spacing w:after="0"/>
              <w:ind w:left="204" w:hanging="204"/>
              <w:rPr>
                <w:rFonts w:ascii="Calibri" w:eastAsia="Times New Roman" w:hAnsi="Calibri" w:cs="Calibri"/>
                <w:b/>
                <w:bCs/>
                <w:color w:val="000000"/>
                <w:sz w:val="16"/>
                <w:szCs w:val="16"/>
                <w:lang w:val="en-GB"/>
              </w:rPr>
            </w:pPr>
            <w:r w:rsidRPr="00644B4C">
              <w:rPr>
                <w:rFonts w:ascii="Calibri" w:hAnsi="Calibri" w:cs="Calibri"/>
                <w:color w:val="000000"/>
                <w:sz w:val="16"/>
                <w:szCs w:val="16"/>
                <w:lang w:val="en-GB"/>
              </w:rPr>
              <w:fldChar w:fldCharType="begin">
                <w:ffData>
                  <w:name w:val="IAP_cities"/>
                  <w:enabled/>
                  <w:calcOnExit w:val="0"/>
                  <w:checkBox>
                    <w:sizeAuto/>
                    <w:default w:val="0"/>
                    <w:checked/>
                  </w:checkBox>
                </w:ffData>
              </w:fldChar>
            </w:r>
            <w:r w:rsidRPr="00644B4C">
              <w:rPr>
                <w:rFonts w:ascii="Calibri" w:hAnsi="Calibri" w:cs="Calibri"/>
                <w:color w:val="000000"/>
                <w:sz w:val="16"/>
                <w:szCs w:val="16"/>
                <w:lang w:val="en-GB"/>
              </w:rPr>
              <w:instrText xml:space="preserve"> FORMCHECKBOX </w:instrText>
            </w:r>
            <w:r w:rsidR="00000000">
              <w:rPr>
                <w:rFonts w:ascii="Calibri" w:hAnsi="Calibri" w:cs="Calibri"/>
                <w:color w:val="000000"/>
                <w:sz w:val="16"/>
                <w:szCs w:val="16"/>
                <w:lang w:val="en-GB"/>
              </w:rPr>
            </w:r>
            <w:r w:rsidR="00000000">
              <w:rPr>
                <w:rFonts w:ascii="Calibri" w:hAnsi="Calibri" w:cs="Calibri"/>
                <w:color w:val="000000"/>
                <w:sz w:val="16"/>
                <w:szCs w:val="16"/>
                <w:lang w:val="en-GB"/>
              </w:rPr>
              <w:fldChar w:fldCharType="separate"/>
            </w:r>
            <w:r w:rsidRPr="00644B4C">
              <w:rPr>
                <w:rFonts w:ascii="Calibri" w:hAnsi="Calibri" w:cs="Calibri"/>
                <w:color w:val="000000"/>
                <w:sz w:val="16"/>
                <w:szCs w:val="16"/>
                <w:lang w:val="en-GB"/>
              </w:rPr>
              <w:fldChar w:fldCharType="end"/>
            </w:r>
            <w:r w:rsidRPr="00644B4C">
              <w:rPr>
                <w:rFonts w:ascii="Calibri" w:eastAsia="Times New Roman" w:hAnsi="Calibri" w:cs="Calibri"/>
                <w:b/>
                <w:bCs/>
                <w:color w:val="000000"/>
                <w:sz w:val="16"/>
                <w:szCs w:val="16"/>
                <w:lang w:val="en-GB"/>
              </w:rPr>
              <w:t>Knowledge and Learning</w:t>
            </w:r>
          </w:p>
        </w:tc>
        <w:tc>
          <w:tcPr>
            <w:tcW w:w="1119" w:type="pct"/>
            <w:tcBorders>
              <w:top w:val="nil"/>
              <w:left w:val="nil"/>
              <w:bottom w:val="single" w:sz="4" w:space="0" w:color="auto"/>
              <w:right w:val="single" w:sz="4" w:space="0" w:color="auto"/>
            </w:tcBorders>
            <w:shd w:val="clear" w:color="auto" w:fill="auto"/>
          </w:tcPr>
          <w:p w14:paraId="0A811E0A" w14:textId="77777777" w:rsidR="00644B4C" w:rsidRPr="00644B4C" w:rsidRDefault="00644B4C" w:rsidP="004A0ABF">
            <w:pPr>
              <w:spacing w:after="0"/>
              <w:rPr>
                <w:rFonts w:ascii="Calibri" w:eastAsia="Times New Roman" w:hAnsi="Calibri" w:cs="Calibri"/>
                <w:color w:val="000000"/>
                <w:sz w:val="16"/>
                <w:szCs w:val="16"/>
                <w:lang w:val="en-GB"/>
              </w:rPr>
            </w:pPr>
          </w:p>
        </w:tc>
        <w:tc>
          <w:tcPr>
            <w:tcW w:w="1622" w:type="pct"/>
            <w:tcBorders>
              <w:top w:val="nil"/>
              <w:left w:val="nil"/>
              <w:bottom w:val="single" w:sz="4" w:space="0" w:color="auto"/>
              <w:right w:val="single" w:sz="4" w:space="0" w:color="auto"/>
            </w:tcBorders>
            <w:shd w:val="clear" w:color="auto" w:fill="auto"/>
            <w:hideMark/>
          </w:tcPr>
          <w:p w14:paraId="166A2028" w14:textId="77777777" w:rsidR="00644B4C" w:rsidRPr="00644B4C" w:rsidRDefault="00644B4C" w:rsidP="004A0ABF">
            <w:pPr>
              <w:spacing w:after="0"/>
              <w:rPr>
                <w:rFonts w:ascii="Calibri" w:eastAsia="Times New Roman" w:hAnsi="Calibri" w:cs="Calibri"/>
                <w:color w:val="000000"/>
                <w:sz w:val="16"/>
                <w:szCs w:val="16"/>
                <w:lang w:val="en-GB"/>
              </w:rPr>
            </w:pPr>
            <w:r w:rsidRPr="00644B4C">
              <w:rPr>
                <w:rFonts w:ascii="Calibri" w:eastAsia="Times New Roman" w:hAnsi="Calibri" w:cs="Calibri"/>
                <w:color w:val="000000"/>
                <w:sz w:val="16"/>
                <w:szCs w:val="16"/>
                <w:lang w:val="en-GB"/>
              </w:rPr>
              <w:t> </w:t>
            </w:r>
          </w:p>
        </w:tc>
      </w:tr>
      <w:tr w:rsidR="00644B4C" w:rsidRPr="00644B4C" w14:paraId="44C65452" w14:textId="77777777" w:rsidTr="004A0ABF">
        <w:trPr>
          <w:trHeight w:val="170"/>
        </w:trPr>
        <w:tc>
          <w:tcPr>
            <w:tcW w:w="1016" w:type="pct"/>
            <w:tcBorders>
              <w:top w:val="nil"/>
              <w:left w:val="single" w:sz="4" w:space="0" w:color="auto"/>
              <w:bottom w:val="single" w:sz="4" w:space="0" w:color="auto"/>
              <w:right w:val="single" w:sz="4" w:space="0" w:color="auto"/>
            </w:tcBorders>
            <w:shd w:val="clear" w:color="auto" w:fill="auto"/>
          </w:tcPr>
          <w:p w14:paraId="096AD196" w14:textId="77777777" w:rsidR="00644B4C" w:rsidRPr="00644B4C" w:rsidRDefault="00644B4C" w:rsidP="004A0ABF">
            <w:pPr>
              <w:spacing w:after="0"/>
              <w:rPr>
                <w:rFonts w:ascii="Calibri" w:eastAsia="Times New Roman" w:hAnsi="Calibri" w:cs="Calibri"/>
                <w:b/>
                <w:bCs/>
                <w:color w:val="000000"/>
                <w:sz w:val="16"/>
                <w:szCs w:val="16"/>
                <w:lang w:val="en-GB"/>
              </w:rPr>
            </w:pPr>
          </w:p>
        </w:tc>
        <w:tc>
          <w:tcPr>
            <w:tcW w:w="1244" w:type="pct"/>
            <w:tcBorders>
              <w:top w:val="nil"/>
              <w:left w:val="nil"/>
              <w:bottom w:val="single" w:sz="4" w:space="0" w:color="auto"/>
              <w:right w:val="single" w:sz="4" w:space="0" w:color="auto"/>
            </w:tcBorders>
            <w:shd w:val="clear" w:color="auto" w:fill="auto"/>
          </w:tcPr>
          <w:p w14:paraId="61F70C35" w14:textId="77777777" w:rsidR="00644B4C" w:rsidRPr="00644B4C" w:rsidRDefault="00644B4C" w:rsidP="004A0ABF">
            <w:pPr>
              <w:spacing w:after="0"/>
              <w:rPr>
                <w:rFonts w:ascii="Calibri" w:hAnsi="Calibri" w:cs="Calibri"/>
                <w:color w:val="000000"/>
                <w:sz w:val="16"/>
                <w:szCs w:val="16"/>
                <w:lang w:val="en-GB"/>
              </w:rPr>
            </w:pPr>
          </w:p>
        </w:tc>
        <w:tc>
          <w:tcPr>
            <w:tcW w:w="1119" w:type="pct"/>
            <w:tcBorders>
              <w:top w:val="nil"/>
              <w:left w:val="nil"/>
              <w:bottom w:val="single" w:sz="4" w:space="0" w:color="auto"/>
              <w:right w:val="single" w:sz="4" w:space="0" w:color="auto"/>
            </w:tcBorders>
            <w:shd w:val="clear" w:color="auto" w:fill="auto"/>
          </w:tcPr>
          <w:p w14:paraId="5D9C359E" w14:textId="77777777" w:rsidR="00644B4C" w:rsidRPr="00644B4C" w:rsidRDefault="00644B4C" w:rsidP="004A0ABF">
            <w:pPr>
              <w:spacing w:after="0"/>
              <w:rPr>
                <w:rFonts w:ascii="Calibri" w:hAnsi="Calibri" w:cs="Calibri"/>
                <w:color w:val="000000"/>
                <w:sz w:val="16"/>
                <w:szCs w:val="16"/>
                <w:lang w:val="en-GB"/>
              </w:rPr>
            </w:pPr>
            <w:r w:rsidRPr="00644B4C">
              <w:rPr>
                <w:rFonts w:ascii="Calibri" w:hAnsi="Calibri" w:cs="Calibri"/>
                <w:color w:val="000000"/>
                <w:sz w:val="16"/>
                <w:szCs w:val="16"/>
                <w:lang w:val="en-GB"/>
              </w:rPr>
              <w:fldChar w:fldCharType="begin">
                <w:ffData>
                  <w:name w:val="IAP_cities"/>
                  <w:enabled/>
                  <w:calcOnExit w:val="0"/>
                  <w:checkBox>
                    <w:sizeAuto/>
                    <w:default w:val="0"/>
                    <w:checked/>
                  </w:checkBox>
                </w:ffData>
              </w:fldChar>
            </w:r>
            <w:r w:rsidRPr="00644B4C">
              <w:rPr>
                <w:rFonts w:ascii="Calibri" w:hAnsi="Calibri" w:cs="Calibri"/>
                <w:color w:val="000000"/>
                <w:sz w:val="16"/>
                <w:szCs w:val="16"/>
                <w:lang w:val="en-GB"/>
              </w:rPr>
              <w:instrText xml:space="preserve"> FORMCHECKBOX </w:instrText>
            </w:r>
            <w:r w:rsidR="00000000">
              <w:rPr>
                <w:rFonts w:ascii="Calibri" w:hAnsi="Calibri" w:cs="Calibri"/>
                <w:color w:val="000000"/>
                <w:sz w:val="16"/>
                <w:szCs w:val="16"/>
                <w:lang w:val="en-GB"/>
              </w:rPr>
            </w:r>
            <w:r w:rsidR="00000000">
              <w:rPr>
                <w:rFonts w:ascii="Calibri" w:hAnsi="Calibri" w:cs="Calibri"/>
                <w:color w:val="000000"/>
                <w:sz w:val="16"/>
                <w:szCs w:val="16"/>
                <w:lang w:val="en-GB"/>
              </w:rPr>
              <w:fldChar w:fldCharType="separate"/>
            </w:r>
            <w:r w:rsidRPr="00644B4C">
              <w:rPr>
                <w:rFonts w:ascii="Calibri" w:hAnsi="Calibri" w:cs="Calibri"/>
                <w:color w:val="000000"/>
                <w:sz w:val="16"/>
                <w:szCs w:val="16"/>
                <w:lang w:val="en-GB"/>
              </w:rPr>
              <w:fldChar w:fldCharType="end"/>
            </w:r>
            <w:r w:rsidRPr="00644B4C">
              <w:rPr>
                <w:rFonts w:ascii="Calibri" w:eastAsia="Times New Roman" w:hAnsi="Calibri" w:cs="Calibri"/>
                <w:color w:val="000000"/>
                <w:sz w:val="16"/>
                <w:szCs w:val="16"/>
                <w:lang w:val="en-GB"/>
              </w:rPr>
              <w:t>Knowledge Management</w:t>
            </w:r>
          </w:p>
        </w:tc>
        <w:tc>
          <w:tcPr>
            <w:tcW w:w="1622" w:type="pct"/>
            <w:tcBorders>
              <w:top w:val="nil"/>
              <w:left w:val="nil"/>
              <w:bottom w:val="single" w:sz="4" w:space="0" w:color="auto"/>
              <w:right w:val="single" w:sz="4" w:space="0" w:color="auto"/>
            </w:tcBorders>
            <w:shd w:val="clear" w:color="auto" w:fill="auto"/>
          </w:tcPr>
          <w:p w14:paraId="4CC1E04A" w14:textId="77777777" w:rsidR="00644B4C" w:rsidRPr="00644B4C" w:rsidRDefault="00644B4C" w:rsidP="004A0ABF">
            <w:pPr>
              <w:spacing w:after="0"/>
              <w:rPr>
                <w:rFonts w:ascii="Calibri" w:eastAsia="Times New Roman" w:hAnsi="Calibri" w:cs="Calibri"/>
                <w:color w:val="000000"/>
                <w:sz w:val="16"/>
                <w:szCs w:val="16"/>
                <w:lang w:val="en-GB"/>
              </w:rPr>
            </w:pPr>
          </w:p>
        </w:tc>
      </w:tr>
      <w:tr w:rsidR="00644B4C" w:rsidRPr="00644B4C" w14:paraId="162717DC" w14:textId="77777777" w:rsidTr="004A0ABF">
        <w:trPr>
          <w:trHeight w:val="170"/>
        </w:trPr>
        <w:tc>
          <w:tcPr>
            <w:tcW w:w="1016" w:type="pct"/>
            <w:tcBorders>
              <w:top w:val="nil"/>
              <w:left w:val="single" w:sz="4" w:space="0" w:color="auto"/>
              <w:bottom w:val="single" w:sz="4" w:space="0" w:color="auto"/>
              <w:right w:val="single" w:sz="4" w:space="0" w:color="auto"/>
            </w:tcBorders>
            <w:shd w:val="clear" w:color="auto" w:fill="auto"/>
            <w:hideMark/>
          </w:tcPr>
          <w:p w14:paraId="079D94AD" w14:textId="77777777" w:rsidR="00644B4C" w:rsidRPr="00644B4C" w:rsidRDefault="00644B4C" w:rsidP="004A0ABF">
            <w:pPr>
              <w:spacing w:after="0"/>
              <w:rPr>
                <w:rFonts w:ascii="Calibri" w:eastAsia="Times New Roman" w:hAnsi="Calibri" w:cs="Calibri"/>
                <w:b/>
                <w:bCs/>
                <w:color w:val="000000"/>
                <w:sz w:val="16"/>
                <w:szCs w:val="16"/>
                <w:lang w:val="en-GB"/>
              </w:rPr>
            </w:pPr>
            <w:r w:rsidRPr="00644B4C">
              <w:rPr>
                <w:rFonts w:ascii="Calibri" w:eastAsia="Times New Roman" w:hAnsi="Calibri"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435D5DE1" w14:textId="77777777" w:rsidR="00644B4C" w:rsidRPr="00644B4C" w:rsidRDefault="00644B4C" w:rsidP="004A0ABF">
            <w:pPr>
              <w:spacing w:after="0"/>
              <w:rPr>
                <w:rFonts w:ascii="Calibri" w:eastAsia="Times New Roman" w:hAnsi="Calibri" w:cs="Calibri"/>
                <w:b/>
                <w:bCs/>
                <w:color w:val="000000"/>
                <w:sz w:val="16"/>
                <w:szCs w:val="16"/>
                <w:lang w:val="en-GB"/>
              </w:rPr>
            </w:pPr>
            <w:r w:rsidRPr="00644B4C">
              <w:rPr>
                <w:rFonts w:ascii="Calibri" w:eastAsia="Times New Roman" w:hAnsi="Calibri" w:cs="Calibri"/>
                <w:b/>
                <w:bCs/>
                <w:color w:val="000000"/>
                <w:sz w:val="16"/>
                <w:szCs w:val="16"/>
                <w:lang w:val="en-GB"/>
              </w:rPr>
              <w:t> </w:t>
            </w:r>
          </w:p>
        </w:tc>
        <w:tc>
          <w:tcPr>
            <w:tcW w:w="1119" w:type="pct"/>
            <w:tcBorders>
              <w:top w:val="nil"/>
              <w:left w:val="nil"/>
              <w:bottom w:val="single" w:sz="4" w:space="0" w:color="auto"/>
              <w:right w:val="single" w:sz="4" w:space="0" w:color="auto"/>
            </w:tcBorders>
            <w:shd w:val="clear" w:color="auto" w:fill="auto"/>
            <w:hideMark/>
          </w:tcPr>
          <w:p w14:paraId="6FE760F2" w14:textId="77777777" w:rsidR="00644B4C" w:rsidRPr="00644B4C" w:rsidRDefault="00644B4C" w:rsidP="004A0ABF">
            <w:pPr>
              <w:spacing w:after="0"/>
              <w:rPr>
                <w:rFonts w:ascii="Calibri" w:eastAsia="Times New Roman" w:hAnsi="Calibri" w:cs="Calibri"/>
                <w:color w:val="000000"/>
                <w:sz w:val="16"/>
                <w:szCs w:val="16"/>
                <w:lang w:val="en-GB"/>
              </w:rPr>
            </w:pPr>
            <w:r w:rsidRPr="00644B4C">
              <w:rPr>
                <w:rFonts w:ascii="Calibri" w:hAnsi="Calibri" w:cs="Calibri"/>
                <w:color w:val="000000"/>
                <w:sz w:val="16"/>
                <w:szCs w:val="16"/>
                <w:lang w:val="en-GB"/>
              </w:rPr>
              <w:fldChar w:fldCharType="begin">
                <w:ffData>
                  <w:name w:val="IAP_cities"/>
                  <w:enabled/>
                  <w:calcOnExit w:val="0"/>
                  <w:checkBox>
                    <w:sizeAuto/>
                    <w:default w:val="0"/>
                    <w:checked/>
                  </w:checkBox>
                </w:ffData>
              </w:fldChar>
            </w:r>
            <w:r w:rsidRPr="00644B4C">
              <w:rPr>
                <w:rFonts w:ascii="Calibri" w:hAnsi="Calibri" w:cs="Calibri"/>
                <w:color w:val="000000"/>
                <w:sz w:val="16"/>
                <w:szCs w:val="16"/>
                <w:lang w:val="en-GB"/>
              </w:rPr>
              <w:instrText xml:space="preserve"> FORMCHECKBOX </w:instrText>
            </w:r>
            <w:r w:rsidR="00000000">
              <w:rPr>
                <w:rFonts w:ascii="Calibri" w:hAnsi="Calibri" w:cs="Calibri"/>
                <w:color w:val="000000"/>
                <w:sz w:val="16"/>
                <w:szCs w:val="16"/>
                <w:lang w:val="en-GB"/>
              </w:rPr>
            </w:r>
            <w:r w:rsidR="00000000">
              <w:rPr>
                <w:rFonts w:ascii="Calibri" w:hAnsi="Calibri" w:cs="Calibri"/>
                <w:color w:val="000000"/>
                <w:sz w:val="16"/>
                <w:szCs w:val="16"/>
                <w:lang w:val="en-GB"/>
              </w:rPr>
              <w:fldChar w:fldCharType="separate"/>
            </w:r>
            <w:r w:rsidRPr="00644B4C">
              <w:rPr>
                <w:rFonts w:ascii="Calibri" w:hAnsi="Calibri" w:cs="Calibri"/>
                <w:color w:val="000000"/>
                <w:sz w:val="16"/>
                <w:szCs w:val="16"/>
                <w:lang w:val="en-GB"/>
              </w:rPr>
              <w:fldChar w:fldCharType="end"/>
            </w:r>
            <w:r w:rsidRPr="00644B4C">
              <w:rPr>
                <w:rFonts w:ascii="Calibri" w:eastAsia="Times New Roman" w:hAnsi="Calibri" w:cs="Calibri"/>
                <w:color w:val="000000"/>
                <w:sz w:val="16"/>
                <w:szCs w:val="16"/>
                <w:lang w:val="en-GB"/>
              </w:rPr>
              <w:t>Innovation</w:t>
            </w:r>
          </w:p>
        </w:tc>
        <w:tc>
          <w:tcPr>
            <w:tcW w:w="1622" w:type="pct"/>
            <w:tcBorders>
              <w:top w:val="nil"/>
              <w:left w:val="nil"/>
              <w:bottom w:val="single" w:sz="4" w:space="0" w:color="auto"/>
              <w:right w:val="single" w:sz="4" w:space="0" w:color="auto"/>
            </w:tcBorders>
            <w:shd w:val="clear" w:color="auto" w:fill="auto"/>
            <w:hideMark/>
          </w:tcPr>
          <w:p w14:paraId="1A7F0673" w14:textId="77777777" w:rsidR="00644B4C" w:rsidRPr="00644B4C" w:rsidRDefault="00644B4C" w:rsidP="004A0ABF">
            <w:pPr>
              <w:spacing w:after="0"/>
              <w:rPr>
                <w:rFonts w:ascii="Calibri" w:eastAsia="Times New Roman" w:hAnsi="Calibri" w:cs="Calibri"/>
                <w:color w:val="000000"/>
                <w:sz w:val="16"/>
                <w:szCs w:val="16"/>
                <w:lang w:val="en-GB"/>
              </w:rPr>
            </w:pPr>
            <w:r w:rsidRPr="00644B4C">
              <w:rPr>
                <w:rFonts w:ascii="Calibri" w:eastAsia="Times New Roman" w:hAnsi="Calibri" w:cs="Calibri"/>
                <w:color w:val="000000"/>
                <w:sz w:val="16"/>
                <w:szCs w:val="16"/>
                <w:lang w:val="en-GB"/>
              </w:rPr>
              <w:t> </w:t>
            </w:r>
          </w:p>
        </w:tc>
      </w:tr>
      <w:tr w:rsidR="00644B4C" w:rsidRPr="00644B4C" w14:paraId="0DBF5ED0" w14:textId="77777777" w:rsidTr="004A0ABF">
        <w:trPr>
          <w:trHeight w:val="161"/>
        </w:trPr>
        <w:tc>
          <w:tcPr>
            <w:tcW w:w="1016" w:type="pct"/>
            <w:tcBorders>
              <w:top w:val="nil"/>
              <w:left w:val="single" w:sz="4" w:space="0" w:color="auto"/>
              <w:bottom w:val="single" w:sz="4" w:space="0" w:color="auto"/>
              <w:right w:val="single" w:sz="4" w:space="0" w:color="auto"/>
            </w:tcBorders>
            <w:shd w:val="clear" w:color="auto" w:fill="auto"/>
            <w:hideMark/>
          </w:tcPr>
          <w:p w14:paraId="74CB2198" w14:textId="77777777" w:rsidR="00644B4C" w:rsidRPr="00644B4C" w:rsidRDefault="00644B4C" w:rsidP="004A0ABF">
            <w:pPr>
              <w:spacing w:after="0"/>
              <w:rPr>
                <w:rFonts w:ascii="Calibri" w:eastAsia="Times New Roman" w:hAnsi="Calibri" w:cs="Calibri"/>
                <w:b/>
                <w:bCs/>
                <w:color w:val="000000"/>
                <w:sz w:val="16"/>
                <w:szCs w:val="16"/>
                <w:lang w:val="en-GB"/>
              </w:rPr>
            </w:pPr>
            <w:r w:rsidRPr="00644B4C">
              <w:rPr>
                <w:rFonts w:ascii="Calibri" w:eastAsia="Times New Roman" w:hAnsi="Calibri" w:cs="Calibri"/>
                <w:b/>
                <w:bCs/>
                <w:color w:val="000000"/>
                <w:sz w:val="16"/>
                <w:szCs w:val="16"/>
                <w:lang w:val="en-GB"/>
              </w:rPr>
              <w:lastRenderedPageBreak/>
              <w:t> </w:t>
            </w:r>
          </w:p>
        </w:tc>
        <w:tc>
          <w:tcPr>
            <w:tcW w:w="1244" w:type="pct"/>
            <w:tcBorders>
              <w:top w:val="nil"/>
              <w:left w:val="nil"/>
              <w:bottom w:val="single" w:sz="4" w:space="0" w:color="auto"/>
              <w:right w:val="single" w:sz="4" w:space="0" w:color="auto"/>
            </w:tcBorders>
            <w:shd w:val="clear" w:color="auto" w:fill="auto"/>
            <w:hideMark/>
          </w:tcPr>
          <w:p w14:paraId="2FD4B9C8" w14:textId="77777777" w:rsidR="00644B4C" w:rsidRPr="00644B4C" w:rsidRDefault="00644B4C" w:rsidP="004A0ABF">
            <w:pPr>
              <w:spacing w:after="0"/>
              <w:rPr>
                <w:rFonts w:ascii="Calibri" w:eastAsia="Times New Roman" w:hAnsi="Calibri" w:cs="Calibri"/>
                <w:b/>
                <w:bCs/>
                <w:color w:val="000000"/>
                <w:sz w:val="16"/>
                <w:szCs w:val="16"/>
                <w:lang w:val="en-GB"/>
              </w:rPr>
            </w:pPr>
            <w:r w:rsidRPr="00644B4C">
              <w:rPr>
                <w:rFonts w:ascii="Calibri" w:eastAsia="Times New Roman" w:hAnsi="Calibri" w:cs="Calibri"/>
                <w:b/>
                <w:bCs/>
                <w:color w:val="000000"/>
                <w:sz w:val="16"/>
                <w:szCs w:val="16"/>
                <w:lang w:val="en-GB"/>
              </w:rPr>
              <w:t> </w:t>
            </w:r>
          </w:p>
        </w:tc>
        <w:tc>
          <w:tcPr>
            <w:tcW w:w="1119" w:type="pct"/>
            <w:tcBorders>
              <w:top w:val="nil"/>
              <w:left w:val="nil"/>
              <w:bottom w:val="single" w:sz="4" w:space="0" w:color="auto"/>
              <w:right w:val="single" w:sz="4" w:space="0" w:color="auto"/>
            </w:tcBorders>
            <w:shd w:val="clear" w:color="auto" w:fill="auto"/>
            <w:hideMark/>
          </w:tcPr>
          <w:p w14:paraId="0EE80759" w14:textId="77777777" w:rsidR="00644B4C" w:rsidRPr="00644B4C" w:rsidRDefault="00644B4C" w:rsidP="004A0ABF">
            <w:pPr>
              <w:spacing w:after="0"/>
              <w:rPr>
                <w:rFonts w:ascii="Calibri" w:eastAsia="Times New Roman" w:hAnsi="Calibri" w:cs="Calibri"/>
                <w:color w:val="000000"/>
                <w:sz w:val="16"/>
                <w:szCs w:val="16"/>
                <w:lang w:val="en-GB"/>
              </w:rPr>
            </w:pPr>
            <w:r w:rsidRPr="00644B4C">
              <w:rPr>
                <w:rFonts w:ascii="Calibri" w:hAnsi="Calibri" w:cs="Calibri"/>
                <w:color w:val="000000"/>
                <w:sz w:val="16"/>
                <w:szCs w:val="16"/>
                <w:lang w:val="en-GB"/>
              </w:rPr>
              <w:fldChar w:fldCharType="begin">
                <w:ffData>
                  <w:name w:val="IAP_cities"/>
                  <w:enabled/>
                  <w:calcOnExit w:val="0"/>
                  <w:checkBox>
                    <w:sizeAuto/>
                    <w:default w:val="0"/>
                    <w:checked/>
                  </w:checkBox>
                </w:ffData>
              </w:fldChar>
            </w:r>
            <w:r w:rsidRPr="00644B4C">
              <w:rPr>
                <w:rFonts w:ascii="Calibri" w:hAnsi="Calibri" w:cs="Calibri"/>
                <w:color w:val="000000"/>
                <w:sz w:val="16"/>
                <w:szCs w:val="16"/>
                <w:lang w:val="en-GB"/>
              </w:rPr>
              <w:instrText xml:space="preserve"> FORMCHECKBOX </w:instrText>
            </w:r>
            <w:r w:rsidR="00000000">
              <w:rPr>
                <w:rFonts w:ascii="Calibri" w:hAnsi="Calibri" w:cs="Calibri"/>
                <w:color w:val="000000"/>
                <w:sz w:val="16"/>
                <w:szCs w:val="16"/>
                <w:lang w:val="en-GB"/>
              </w:rPr>
            </w:r>
            <w:r w:rsidR="00000000">
              <w:rPr>
                <w:rFonts w:ascii="Calibri" w:hAnsi="Calibri" w:cs="Calibri"/>
                <w:color w:val="000000"/>
                <w:sz w:val="16"/>
                <w:szCs w:val="16"/>
                <w:lang w:val="en-GB"/>
              </w:rPr>
              <w:fldChar w:fldCharType="separate"/>
            </w:r>
            <w:r w:rsidRPr="00644B4C">
              <w:rPr>
                <w:rFonts w:ascii="Calibri" w:hAnsi="Calibri" w:cs="Calibri"/>
                <w:color w:val="000000"/>
                <w:sz w:val="16"/>
                <w:szCs w:val="16"/>
                <w:lang w:val="en-GB"/>
              </w:rPr>
              <w:fldChar w:fldCharType="end"/>
            </w:r>
            <w:r w:rsidRPr="00644B4C">
              <w:rPr>
                <w:rFonts w:ascii="Calibri" w:eastAsia="Times New Roman" w:hAnsi="Calibri" w:cs="Calibri"/>
                <w:color w:val="000000"/>
                <w:sz w:val="16"/>
                <w:szCs w:val="16"/>
                <w:lang w:val="en-GB"/>
              </w:rPr>
              <w:t>Capacity Development</w:t>
            </w:r>
          </w:p>
        </w:tc>
        <w:tc>
          <w:tcPr>
            <w:tcW w:w="1622" w:type="pct"/>
            <w:tcBorders>
              <w:top w:val="nil"/>
              <w:left w:val="nil"/>
              <w:bottom w:val="single" w:sz="4" w:space="0" w:color="auto"/>
              <w:right w:val="single" w:sz="4" w:space="0" w:color="auto"/>
            </w:tcBorders>
            <w:shd w:val="clear" w:color="auto" w:fill="auto"/>
            <w:hideMark/>
          </w:tcPr>
          <w:p w14:paraId="766EA510" w14:textId="77777777" w:rsidR="00644B4C" w:rsidRPr="00644B4C" w:rsidRDefault="00644B4C" w:rsidP="004A0ABF">
            <w:pPr>
              <w:spacing w:after="0"/>
              <w:rPr>
                <w:rFonts w:ascii="Calibri" w:eastAsia="Times New Roman" w:hAnsi="Calibri" w:cs="Calibri"/>
                <w:color w:val="000000"/>
                <w:sz w:val="16"/>
                <w:szCs w:val="16"/>
                <w:lang w:val="en-GB"/>
              </w:rPr>
            </w:pPr>
            <w:r w:rsidRPr="00644B4C">
              <w:rPr>
                <w:rFonts w:ascii="Calibri" w:eastAsia="Times New Roman" w:hAnsi="Calibri" w:cs="Calibri"/>
                <w:color w:val="000000"/>
                <w:sz w:val="16"/>
                <w:szCs w:val="16"/>
                <w:lang w:val="en-GB"/>
              </w:rPr>
              <w:t> </w:t>
            </w:r>
          </w:p>
        </w:tc>
      </w:tr>
      <w:tr w:rsidR="00644B4C" w:rsidRPr="00644B4C" w14:paraId="3603B575" w14:textId="77777777" w:rsidTr="004A0ABF">
        <w:trPr>
          <w:trHeight w:val="58"/>
        </w:trPr>
        <w:tc>
          <w:tcPr>
            <w:tcW w:w="1016" w:type="pct"/>
            <w:tcBorders>
              <w:top w:val="nil"/>
              <w:left w:val="single" w:sz="4" w:space="0" w:color="auto"/>
              <w:bottom w:val="single" w:sz="4" w:space="0" w:color="auto"/>
              <w:right w:val="single" w:sz="4" w:space="0" w:color="auto"/>
            </w:tcBorders>
            <w:shd w:val="clear" w:color="auto" w:fill="auto"/>
            <w:hideMark/>
          </w:tcPr>
          <w:p w14:paraId="01A4F8C1" w14:textId="77777777" w:rsidR="00644B4C" w:rsidRPr="00644B4C" w:rsidRDefault="00644B4C" w:rsidP="004A0ABF">
            <w:pPr>
              <w:spacing w:after="0"/>
              <w:rPr>
                <w:rFonts w:ascii="Calibri" w:eastAsia="Times New Roman" w:hAnsi="Calibri" w:cs="Calibri"/>
                <w:b/>
                <w:bCs/>
                <w:color w:val="000000"/>
                <w:sz w:val="16"/>
                <w:szCs w:val="16"/>
                <w:lang w:val="en-GB"/>
              </w:rPr>
            </w:pPr>
            <w:r w:rsidRPr="00644B4C">
              <w:rPr>
                <w:rFonts w:ascii="Calibri" w:eastAsia="Times New Roman" w:hAnsi="Calibri"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30E7B784" w14:textId="77777777" w:rsidR="00644B4C" w:rsidRPr="00644B4C" w:rsidRDefault="00644B4C" w:rsidP="004A0ABF">
            <w:pPr>
              <w:spacing w:after="0"/>
              <w:rPr>
                <w:rFonts w:ascii="Calibri" w:eastAsia="Times New Roman" w:hAnsi="Calibri" w:cs="Calibri"/>
                <w:b/>
                <w:bCs/>
                <w:color w:val="000000"/>
                <w:sz w:val="16"/>
                <w:szCs w:val="16"/>
                <w:lang w:val="en-GB"/>
              </w:rPr>
            </w:pPr>
            <w:r w:rsidRPr="00644B4C">
              <w:rPr>
                <w:rFonts w:ascii="Calibri" w:eastAsia="Times New Roman" w:hAnsi="Calibri" w:cs="Calibri"/>
                <w:b/>
                <w:bCs/>
                <w:color w:val="000000"/>
                <w:sz w:val="16"/>
                <w:szCs w:val="16"/>
                <w:lang w:val="en-GB"/>
              </w:rPr>
              <w:t> </w:t>
            </w:r>
          </w:p>
        </w:tc>
        <w:tc>
          <w:tcPr>
            <w:tcW w:w="1119" w:type="pct"/>
            <w:tcBorders>
              <w:top w:val="nil"/>
              <w:left w:val="nil"/>
              <w:bottom w:val="single" w:sz="4" w:space="0" w:color="auto"/>
              <w:right w:val="single" w:sz="4" w:space="0" w:color="auto"/>
            </w:tcBorders>
            <w:shd w:val="clear" w:color="auto" w:fill="auto"/>
            <w:hideMark/>
          </w:tcPr>
          <w:p w14:paraId="44780DA8" w14:textId="77777777" w:rsidR="00644B4C" w:rsidRPr="00644B4C" w:rsidRDefault="00644B4C" w:rsidP="004A0ABF">
            <w:pPr>
              <w:spacing w:after="0"/>
              <w:rPr>
                <w:rFonts w:ascii="Calibri" w:eastAsia="Times New Roman" w:hAnsi="Calibri" w:cs="Calibri"/>
                <w:color w:val="000000"/>
                <w:sz w:val="16"/>
                <w:szCs w:val="16"/>
                <w:lang w:val="en-GB"/>
              </w:rPr>
            </w:pPr>
            <w:r w:rsidRPr="00644B4C">
              <w:rPr>
                <w:rFonts w:ascii="Calibri" w:hAnsi="Calibri" w:cs="Calibri"/>
                <w:color w:val="000000"/>
                <w:sz w:val="16"/>
                <w:szCs w:val="16"/>
                <w:lang w:val="en-GB"/>
              </w:rPr>
              <w:fldChar w:fldCharType="begin">
                <w:ffData>
                  <w:name w:val="IAP_cities"/>
                  <w:enabled/>
                  <w:calcOnExit w:val="0"/>
                  <w:checkBox>
                    <w:sizeAuto/>
                    <w:default w:val="0"/>
                    <w:checked/>
                  </w:checkBox>
                </w:ffData>
              </w:fldChar>
            </w:r>
            <w:r w:rsidRPr="00644B4C">
              <w:rPr>
                <w:rFonts w:ascii="Calibri" w:hAnsi="Calibri" w:cs="Calibri"/>
                <w:color w:val="000000"/>
                <w:sz w:val="16"/>
                <w:szCs w:val="16"/>
                <w:lang w:val="en-GB"/>
              </w:rPr>
              <w:instrText xml:space="preserve"> FORMCHECKBOX </w:instrText>
            </w:r>
            <w:r w:rsidR="00000000">
              <w:rPr>
                <w:rFonts w:ascii="Calibri" w:hAnsi="Calibri" w:cs="Calibri"/>
                <w:color w:val="000000"/>
                <w:sz w:val="16"/>
                <w:szCs w:val="16"/>
                <w:lang w:val="en-GB"/>
              </w:rPr>
            </w:r>
            <w:r w:rsidR="00000000">
              <w:rPr>
                <w:rFonts w:ascii="Calibri" w:hAnsi="Calibri" w:cs="Calibri"/>
                <w:color w:val="000000"/>
                <w:sz w:val="16"/>
                <w:szCs w:val="16"/>
                <w:lang w:val="en-GB"/>
              </w:rPr>
              <w:fldChar w:fldCharType="separate"/>
            </w:r>
            <w:r w:rsidRPr="00644B4C">
              <w:rPr>
                <w:rFonts w:ascii="Calibri" w:hAnsi="Calibri" w:cs="Calibri"/>
                <w:color w:val="000000"/>
                <w:sz w:val="16"/>
                <w:szCs w:val="16"/>
                <w:lang w:val="en-GB"/>
              </w:rPr>
              <w:fldChar w:fldCharType="end"/>
            </w:r>
            <w:r w:rsidRPr="00644B4C">
              <w:rPr>
                <w:rFonts w:ascii="Calibri" w:eastAsia="Times New Roman" w:hAnsi="Calibri" w:cs="Calibri"/>
                <w:color w:val="000000"/>
                <w:sz w:val="16"/>
                <w:szCs w:val="16"/>
                <w:lang w:val="en-GB"/>
              </w:rPr>
              <w:t>Learning</w:t>
            </w:r>
          </w:p>
        </w:tc>
        <w:tc>
          <w:tcPr>
            <w:tcW w:w="1622" w:type="pct"/>
            <w:tcBorders>
              <w:top w:val="nil"/>
              <w:left w:val="nil"/>
              <w:bottom w:val="single" w:sz="4" w:space="0" w:color="auto"/>
              <w:right w:val="single" w:sz="4" w:space="0" w:color="auto"/>
            </w:tcBorders>
            <w:shd w:val="clear" w:color="auto" w:fill="auto"/>
            <w:hideMark/>
          </w:tcPr>
          <w:p w14:paraId="4CB0CF0B" w14:textId="77777777" w:rsidR="00644B4C" w:rsidRPr="00644B4C" w:rsidRDefault="00644B4C" w:rsidP="004A0ABF">
            <w:pPr>
              <w:spacing w:after="0"/>
              <w:rPr>
                <w:rFonts w:ascii="Calibri" w:eastAsia="Times New Roman" w:hAnsi="Calibri" w:cs="Calibri"/>
                <w:color w:val="000000"/>
                <w:sz w:val="16"/>
                <w:szCs w:val="16"/>
                <w:lang w:val="en-GB"/>
              </w:rPr>
            </w:pPr>
            <w:r w:rsidRPr="00644B4C">
              <w:rPr>
                <w:rFonts w:ascii="Calibri" w:eastAsia="Times New Roman" w:hAnsi="Calibri" w:cs="Calibri"/>
                <w:color w:val="000000"/>
                <w:sz w:val="16"/>
                <w:szCs w:val="16"/>
                <w:lang w:val="en-GB"/>
              </w:rPr>
              <w:t> </w:t>
            </w:r>
          </w:p>
        </w:tc>
      </w:tr>
      <w:tr w:rsidR="00644B4C" w:rsidRPr="00644B4C" w14:paraId="5F8CD2D8" w14:textId="77777777" w:rsidTr="004A0ABF">
        <w:trPr>
          <w:trHeight w:val="359"/>
        </w:trPr>
        <w:tc>
          <w:tcPr>
            <w:tcW w:w="1016" w:type="pct"/>
            <w:tcBorders>
              <w:top w:val="nil"/>
              <w:left w:val="single" w:sz="4" w:space="0" w:color="auto"/>
              <w:bottom w:val="single" w:sz="4" w:space="0" w:color="auto"/>
              <w:right w:val="single" w:sz="4" w:space="0" w:color="auto"/>
            </w:tcBorders>
            <w:shd w:val="clear" w:color="auto" w:fill="auto"/>
            <w:hideMark/>
          </w:tcPr>
          <w:p w14:paraId="475528E3" w14:textId="77777777" w:rsidR="00644B4C" w:rsidRPr="00644B4C" w:rsidRDefault="00644B4C" w:rsidP="004A0ABF">
            <w:pPr>
              <w:spacing w:after="0"/>
              <w:rPr>
                <w:rFonts w:ascii="Calibri" w:eastAsia="Times New Roman" w:hAnsi="Calibri" w:cs="Calibri"/>
                <w:b/>
                <w:bCs/>
                <w:iCs/>
                <w:color w:val="000000"/>
                <w:sz w:val="16"/>
                <w:szCs w:val="16"/>
                <w:lang w:val="en-GB"/>
              </w:rPr>
            </w:pPr>
            <w:r w:rsidRPr="00644B4C">
              <w:rPr>
                <w:rFonts w:ascii="Calibri" w:eastAsia="Times New Roman" w:hAnsi="Calibri" w:cs="Calibri"/>
                <w:b/>
                <w:bCs/>
                <w:i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290E6F12" w14:textId="77777777" w:rsidR="00644B4C" w:rsidRPr="00644B4C" w:rsidRDefault="00644B4C" w:rsidP="004A0ABF">
            <w:pPr>
              <w:spacing w:after="0"/>
              <w:ind w:left="114" w:hanging="114"/>
              <w:rPr>
                <w:rFonts w:ascii="Calibri" w:eastAsia="Times New Roman" w:hAnsi="Calibri" w:cs="Calibri"/>
                <w:b/>
                <w:bCs/>
                <w:color w:val="000000"/>
                <w:sz w:val="16"/>
                <w:szCs w:val="16"/>
                <w:lang w:val="en-GB"/>
              </w:rPr>
            </w:pPr>
            <w:r w:rsidRPr="00644B4C">
              <w:rPr>
                <w:rFonts w:ascii="Calibri" w:hAnsi="Calibri" w:cs="Calibri"/>
                <w:color w:val="000000"/>
                <w:sz w:val="16"/>
                <w:szCs w:val="16"/>
                <w:lang w:val="en-GB"/>
              </w:rPr>
              <w:fldChar w:fldCharType="begin">
                <w:ffData>
                  <w:name w:val="IAP_cities"/>
                  <w:enabled/>
                  <w:calcOnExit w:val="0"/>
                  <w:checkBox>
                    <w:sizeAuto/>
                    <w:default w:val="0"/>
                    <w:checked/>
                  </w:checkBox>
                </w:ffData>
              </w:fldChar>
            </w:r>
            <w:r w:rsidRPr="00644B4C">
              <w:rPr>
                <w:rFonts w:ascii="Calibri" w:hAnsi="Calibri" w:cs="Calibri"/>
                <w:color w:val="000000"/>
                <w:sz w:val="16"/>
                <w:szCs w:val="16"/>
                <w:lang w:val="en-GB"/>
              </w:rPr>
              <w:instrText xml:space="preserve"> FORMCHECKBOX </w:instrText>
            </w:r>
            <w:r w:rsidR="00000000">
              <w:rPr>
                <w:rFonts w:ascii="Calibri" w:hAnsi="Calibri" w:cs="Calibri"/>
                <w:color w:val="000000"/>
                <w:sz w:val="16"/>
                <w:szCs w:val="16"/>
                <w:lang w:val="en-GB"/>
              </w:rPr>
            </w:r>
            <w:r w:rsidR="00000000">
              <w:rPr>
                <w:rFonts w:ascii="Calibri" w:hAnsi="Calibri" w:cs="Calibri"/>
                <w:color w:val="000000"/>
                <w:sz w:val="16"/>
                <w:szCs w:val="16"/>
                <w:lang w:val="en-GB"/>
              </w:rPr>
              <w:fldChar w:fldCharType="separate"/>
            </w:r>
            <w:r w:rsidRPr="00644B4C">
              <w:rPr>
                <w:rFonts w:ascii="Calibri" w:hAnsi="Calibri" w:cs="Calibri"/>
                <w:color w:val="000000"/>
                <w:sz w:val="16"/>
                <w:szCs w:val="16"/>
                <w:lang w:val="en-GB"/>
              </w:rPr>
              <w:fldChar w:fldCharType="end"/>
            </w:r>
            <w:r w:rsidRPr="00644B4C">
              <w:rPr>
                <w:rFonts w:ascii="Calibri" w:eastAsia="Times New Roman" w:hAnsi="Calibri" w:cs="Calibri"/>
                <w:b/>
                <w:bCs/>
                <w:color w:val="000000"/>
                <w:sz w:val="16"/>
                <w:szCs w:val="16"/>
                <w:lang w:val="en-GB"/>
              </w:rPr>
              <w:t>Stakeholder Engagement Plan</w:t>
            </w:r>
          </w:p>
        </w:tc>
        <w:tc>
          <w:tcPr>
            <w:tcW w:w="1119" w:type="pct"/>
            <w:tcBorders>
              <w:top w:val="single" w:sz="4" w:space="0" w:color="auto"/>
              <w:left w:val="nil"/>
              <w:bottom w:val="single" w:sz="4" w:space="0" w:color="auto"/>
              <w:right w:val="single" w:sz="4" w:space="0" w:color="auto"/>
            </w:tcBorders>
            <w:shd w:val="clear" w:color="auto" w:fill="auto"/>
            <w:hideMark/>
          </w:tcPr>
          <w:p w14:paraId="29C7E0E1" w14:textId="77777777" w:rsidR="00644B4C" w:rsidRPr="00644B4C" w:rsidRDefault="00644B4C" w:rsidP="004A0ABF">
            <w:pPr>
              <w:spacing w:after="0"/>
              <w:rPr>
                <w:rFonts w:ascii="Calibri" w:eastAsia="Times New Roman" w:hAnsi="Calibri" w:cs="Calibri"/>
                <w:color w:val="000000"/>
                <w:sz w:val="16"/>
                <w:szCs w:val="16"/>
                <w:lang w:val="en-GB"/>
              </w:rPr>
            </w:pPr>
            <w:r w:rsidRPr="00644B4C">
              <w:rPr>
                <w:rFonts w:ascii="Calibri" w:eastAsia="Times New Roman" w:hAnsi="Calibri" w:cs="Calibri"/>
                <w:color w:val="000000"/>
                <w:sz w:val="16"/>
                <w:szCs w:val="16"/>
                <w:lang w:val="en-GB"/>
              </w:rPr>
              <w:t> </w:t>
            </w:r>
          </w:p>
        </w:tc>
        <w:tc>
          <w:tcPr>
            <w:tcW w:w="1622" w:type="pct"/>
            <w:tcBorders>
              <w:top w:val="nil"/>
              <w:left w:val="nil"/>
              <w:bottom w:val="single" w:sz="4" w:space="0" w:color="auto"/>
              <w:right w:val="single" w:sz="4" w:space="0" w:color="auto"/>
            </w:tcBorders>
            <w:shd w:val="clear" w:color="auto" w:fill="auto"/>
            <w:hideMark/>
          </w:tcPr>
          <w:p w14:paraId="740ADB52" w14:textId="77777777" w:rsidR="00644B4C" w:rsidRPr="00644B4C" w:rsidRDefault="00644B4C" w:rsidP="004A0ABF">
            <w:pPr>
              <w:spacing w:after="0"/>
              <w:rPr>
                <w:rFonts w:ascii="Calibri" w:eastAsia="Times New Roman" w:hAnsi="Calibri" w:cs="Calibri"/>
                <w:color w:val="000000"/>
                <w:sz w:val="16"/>
                <w:szCs w:val="16"/>
                <w:lang w:val="en-GB"/>
              </w:rPr>
            </w:pPr>
            <w:r w:rsidRPr="00644B4C">
              <w:rPr>
                <w:rFonts w:ascii="Calibri" w:eastAsia="Times New Roman" w:hAnsi="Calibri" w:cs="Calibri"/>
                <w:color w:val="000000"/>
                <w:sz w:val="16"/>
                <w:szCs w:val="16"/>
                <w:lang w:val="en-GB"/>
              </w:rPr>
              <w:t> </w:t>
            </w:r>
          </w:p>
        </w:tc>
      </w:tr>
      <w:tr w:rsidR="00644B4C" w:rsidRPr="00644B4C" w14:paraId="129EC932" w14:textId="77777777" w:rsidTr="004A0ABF">
        <w:trPr>
          <w:trHeight w:val="58"/>
        </w:trPr>
        <w:tc>
          <w:tcPr>
            <w:tcW w:w="1016" w:type="pct"/>
            <w:tcBorders>
              <w:top w:val="nil"/>
              <w:left w:val="single" w:sz="4" w:space="0" w:color="auto"/>
              <w:bottom w:val="single" w:sz="4" w:space="0" w:color="auto"/>
              <w:right w:val="single" w:sz="4" w:space="0" w:color="auto"/>
            </w:tcBorders>
            <w:shd w:val="clear" w:color="auto" w:fill="auto"/>
            <w:hideMark/>
          </w:tcPr>
          <w:p w14:paraId="3881A4A0" w14:textId="77777777" w:rsidR="00644B4C" w:rsidRPr="00644B4C" w:rsidRDefault="00644B4C" w:rsidP="004A0ABF">
            <w:pPr>
              <w:spacing w:after="0"/>
              <w:rPr>
                <w:rFonts w:ascii="Calibri" w:eastAsia="Times New Roman" w:hAnsi="Calibri" w:cs="Calibri"/>
                <w:b/>
                <w:bCs/>
                <w:color w:val="000000"/>
                <w:sz w:val="16"/>
                <w:szCs w:val="16"/>
                <w:lang w:val="en-GB"/>
              </w:rPr>
            </w:pPr>
            <w:r w:rsidRPr="00644B4C">
              <w:rPr>
                <w:rFonts w:ascii="Calibri" w:hAnsi="Calibri" w:cs="Calibri"/>
                <w:color w:val="000000"/>
                <w:sz w:val="16"/>
                <w:szCs w:val="16"/>
                <w:lang w:val="en-GB"/>
              </w:rPr>
              <w:fldChar w:fldCharType="begin">
                <w:ffData>
                  <w:name w:val="IAP_cities"/>
                  <w:enabled/>
                  <w:calcOnExit w:val="0"/>
                  <w:checkBox>
                    <w:sizeAuto/>
                    <w:default w:val="0"/>
                    <w:checked/>
                  </w:checkBox>
                </w:ffData>
              </w:fldChar>
            </w:r>
            <w:r w:rsidRPr="00644B4C">
              <w:rPr>
                <w:rFonts w:ascii="Calibri" w:hAnsi="Calibri" w:cs="Calibri"/>
                <w:color w:val="000000"/>
                <w:sz w:val="16"/>
                <w:szCs w:val="16"/>
                <w:lang w:val="en-GB"/>
              </w:rPr>
              <w:instrText xml:space="preserve"> FORMCHECKBOX </w:instrText>
            </w:r>
            <w:r w:rsidR="00000000">
              <w:rPr>
                <w:rFonts w:ascii="Calibri" w:hAnsi="Calibri" w:cs="Calibri"/>
                <w:color w:val="000000"/>
                <w:sz w:val="16"/>
                <w:szCs w:val="16"/>
                <w:lang w:val="en-GB"/>
              </w:rPr>
            </w:r>
            <w:r w:rsidR="00000000">
              <w:rPr>
                <w:rFonts w:ascii="Calibri" w:hAnsi="Calibri" w:cs="Calibri"/>
                <w:color w:val="000000"/>
                <w:sz w:val="16"/>
                <w:szCs w:val="16"/>
                <w:lang w:val="en-GB"/>
              </w:rPr>
              <w:fldChar w:fldCharType="separate"/>
            </w:r>
            <w:r w:rsidRPr="00644B4C">
              <w:rPr>
                <w:rFonts w:ascii="Calibri" w:hAnsi="Calibri" w:cs="Calibri"/>
                <w:color w:val="000000"/>
                <w:sz w:val="16"/>
                <w:szCs w:val="16"/>
                <w:lang w:val="en-GB"/>
              </w:rPr>
              <w:fldChar w:fldCharType="end"/>
            </w:r>
            <w:r w:rsidRPr="00644B4C">
              <w:rPr>
                <w:rFonts w:ascii="Calibri" w:eastAsia="Times New Roman" w:hAnsi="Calibri" w:cs="Calibri"/>
                <w:b/>
                <w:bCs/>
                <w:color w:val="000000"/>
                <w:sz w:val="16"/>
                <w:szCs w:val="16"/>
                <w:lang w:val="en-GB"/>
              </w:rPr>
              <w:t xml:space="preserve">Gender Equality </w:t>
            </w:r>
          </w:p>
        </w:tc>
        <w:tc>
          <w:tcPr>
            <w:tcW w:w="1244" w:type="pct"/>
            <w:tcBorders>
              <w:top w:val="nil"/>
              <w:left w:val="nil"/>
              <w:bottom w:val="single" w:sz="4" w:space="0" w:color="auto"/>
              <w:right w:val="single" w:sz="4" w:space="0" w:color="auto"/>
            </w:tcBorders>
            <w:shd w:val="clear" w:color="auto" w:fill="auto"/>
            <w:hideMark/>
          </w:tcPr>
          <w:p w14:paraId="60956723" w14:textId="77777777" w:rsidR="00644B4C" w:rsidRPr="00644B4C" w:rsidRDefault="00644B4C" w:rsidP="004A0ABF">
            <w:pPr>
              <w:spacing w:after="0"/>
              <w:rPr>
                <w:rFonts w:ascii="Calibri" w:eastAsia="Times New Roman" w:hAnsi="Calibri" w:cs="Calibri"/>
                <w:b/>
                <w:bCs/>
                <w:color w:val="000000"/>
                <w:sz w:val="16"/>
                <w:szCs w:val="16"/>
                <w:lang w:val="en-GB"/>
              </w:rPr>
            </w:pPr>
            <w:r w:rsidRPr="00644B4C">
              <w:rPr>
                <w:rFonts w:ascii="Calibri" w:eastAsia="Times New Roman" w:hAnsi="Calibri" w:cs="Calibri"/>
                <w:b/>
                <w:bCs/>
                <w:color w:val="000000"/>
                <w:sz w:val="16"/>
                <w:szCs w:val="16"/>
                <w:lang w:val="en-GB"/>
              </w:rPr>
              <w:t> </w:t>
            </w:r>
          </w:p>
        </w:tc>
        <w:tc>
          <w:tcPr>
            <w:tcW w:w="1119" w:type="pct"/>
            <w:tcBorders>
              <w:top w:val="nil"/>
              <w:left w:val="nil"/>
              <w:bottom w:val="single" w:sz="4" w:space="0" w:color="auto"/>
              <w:right w:val="single" w:sz="4" w:space="0" w:color="auto"/>
            </w:tcBorders>
            <w:shd w:val="clear" w:color="auto" w:fill="auto"/>
            <w:hideMark/>
          </w:tcPr>
          <w:p w14:paraId="5EA2A1D3" w14:textId="77777777" w:rsidR="00644B4C" w:rsidRPr="00644B4C" w:rsidRDefault="00644B4C" w:rsidP="004A0ABF">
            <w:pPr>
              <w:spacing w:after="0"/>
              <w:rPr>
                <w:rFonts w:ascii="Calibri" w:eastAsia="Times New Roman" w:hAnsi="Calibri" w:cs="Calibri"/>
                <w:color w:val="000000"/>
                <w:sz w:val="16"/>
                <w:szCs w:val="16"/>
                <w:lang w:val="en-GB"/>
              </w:rPr>
            </w:pPr>
            <w:r w:rsidRPr="00644B4C">
              <w:rPr>
                <w:rFonts w:ascii="Calibri" w:eastAsia="Times New Roman" w:hAnsi="Calibri" w:cs="Calibri"/>
                <w:color w:val="000000"/>
                <w:sz w:val="16"/>
                <w:szCs w:val="16"/>
                <w:lang w:val="en-GB"/>
              </w:rPr>
              <w:t> </w:t>
            </w:r>
          </w:p>
        </w:tc>
        <w:tc>
          <w:tcPr>
            <w:tcW w:w="1622" w:type="pct"/>
            <w:tcBorders>
              <w:top w:val="nil"/>
              <w:left w:val="nil"/>
              <w:bottom w:val="single" w:sz="4" w:space="0" w:color="auto"/>
              <w:right w:val="single" w:sz="4" w:space="0" w:color="auto"/>
            </w:tcBorders>
            <w:shd w:val="clear" w:color="auto" w:fill="auto"/>
            <w:hideMark/>
          </w:tcPr>
          <w:p w14:paraId="2026FC03" w14:textId="77777777" w:rsidR="00644B4C" w:rsidRPr="00644B4C" w:rsidRDefault="00644B4C" w:rsidP="004A0ABF">
            <w:pPr>
              <w:spacing w:after="0"/>
              <w:rPr>
                <w:rFonts w:ascii="Calibri" w:eastAsia="Times New Roman" w:hAnsi="Calibri" w:cs="Calibri"/>
                <w:color w:val="000000"/>
                <w:sz w:val="16"/>
                <w:szCs w:val="16"/>
                <w:lang w:val="en-GB"/>
              </w:rPr>
            </w:pPr>
            <w:r w:rsidRPr="00644B4C">
              <w:rPr>
                <w:rFonts w:ascii="Calibri" w:eastAsia="Times New Roman" w:hAnsi="Calibri" w:cs="Calibri"/>
                <w:color w:val="000000"/>
                <w:sz w:val="16"/>
                <w:szCs w:val="16"/>
                <w:lang w:val="en-GB"/>
              </w:rPr>
              <w:t> </w:t>
            </w:r>
          </w:p>
        </w:tc>
      </w:tr>
      <w:tr w:rsidR="00644B4C" w:rsidRPr="00644B4C" w14:paraId="2BE118E1" w14:textId="77777777" w:rsidTr="004A0ABF">
        <w:trPr>
          <w:trHeight w:val="58"/>
        </w:trPr>
        <w:tc>
          <w:tcPr>
            <w:tcW w:w="1016" w:type="pct"/>
            <w:tcBorders>
              <w:top w:val="nil"/>
              <w:left w:val="single" w:sz="4" w:space="0" w:color="auto"/>
              <w:bottom w:val="single" w:sz="4" w:space="0" w:color="auto"/>
              <w:right w:val="single" w:sz="4" w:space="0" w:color="auto"/>
            </w:tcBorders>
            <w:shd w:val="clear" w:color="auto" w:fill="auto"/>
            <w:hideMark/>
          </w:tcPr>
          <w:p w14:paraId="70994F4A" w14:textId="77777777" w:rsidR="00644B4C" w:rsidRPr="00644B4C" w:rsidRDefault="00644B4C" w:rsidP="004A0ABF">
            <w:pPr>
              <w:spacing w:after="0"/>
              <w:rPr>
                <w:rFonts w:ascii="Calibri" w:eastAsia="Times New Roman" w:hAnsi="Calibri" w:cs="Calibri"/>
                <w:b/>
                <w:bCs/>
                <w:color w:val="000000"/>
                <w:sz w:val="16"/>
                <w:szCs w:val="16"/>
                <w:lang w:val="en-GB"/>
              </w:rPr>
            </w:pPr>
            <w:r w:rsidRPr="00644B4C">
              <w:rPr>
                <w:rFonts w:ascii="Calibri" w:eastAsia="Times New Roman" w:hAnsi="Calibri"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4483B8B4" w14:textId="77777777" w:rsidR="00644B4C" w:rsidRPr="00644B4C" w:rsidRDefault="00644B4C" w:rsidP="004A0ABF">
            <w:pPr>
              <w:spacing w:after="0"/>
              <w:rPr>
                <w:rFonts w:ascii="Calibri" w:eastAsia="Times New Roman" w:hAnsi="Calibri" w:cs="Calibri"/>
                <w:b/>
                <w:bCs/>
                <w:color w:val="000000"/>
                <w:sz w:val="16"/>
                <w:szCs w:val="16"/>
                <w:lang w:val="en-GB"/>
              </w:rPr>
            </w:pPr>
            <w:r w:rsidRPr="00644B4C">
              <w:rPr>
                <w:rFonts w:ascii="Calibri" w:hAnsi="Calibri" w:cs="Calibri"/>
                <w:color w:val="000000"/>
                <w:sz w:val="16"/>
                <w:szCs w:val="16"/>
                <w:lang w:val="en-GB"/>
              </w:rPr>
              <w:fldChar w:fldCharType="begin">
                <w:ffData>
                  <w:name w:val="IAP_cities"/>
                  <w:enabled/>
                  <w:calcOnExit w:val="0"/>
                  <w:checkBox>
                    <w:sizeAuto/>
                    <w:default w:val="0"/>
                    <w:checked/>
                  </w:checkBox>
                </w:ffData>
              </w:fldChar>
            </w:r>
            <w:r w:rsidRPr="00644B4C">
              <w:rPr>
                <w:rFonts w:ascii="Calibri" w:hAnsi="Calibri" w:cs="Calibri"/>
                <w:color w:val="000000"/>
                <w:sz w:val="16"/>
                <w:szCs w:val="16"/>
                <w:lang w:val="en-GB"/>
              </w:rPr>
              <w:instrText xml:space="preserve"> FORMCHECKBOX </w:instrText>
            </w:r>
            <w:r w:rsidR="00000000">
              <w:rPr>
                <w:rFonts w:ascii="Calibri" w:hAnsi="Calibri" w:cs="Calibri"/>
                <w:color w:val="000000"/>
                <w:sz w:val="16"/>
                <w:szCs w:val="16"/>
                <w:lang w:val="en-GB"/>
              </w:rPr>
            </w:r>
            <w:r w:rsidR="00000000">
              <w:rPr>
                <w:rFonts w:ascii="Calibri" w:hAnsi="Calibri" w:cs="Calibri"/>
                <w:color w:val="000000"/>
                <w:sz w:val="16"/>
                <w:szCs w:val="16"/>
                <w:lang w:val="en-GB"/>
              </w:rPr>
              <w:fldChar w:fldCharType="separate"/>
            </w:r>
            <w:r w:rsidRPr="00644B4C">
              <w:rPr>
                <w:rFonts w:ascii="Calibri" w:hAnsi="Calibri" w:cs="Calibri"/>
                <w:color w:val="000000"/>
                <w:sz w:val="16"/>
                <w:szCs w:val="16"/>
                <w:lang w:val="en-GB"/>
              </w:rPr>
              <w:fldChar w:fldCharType="end"/>
            </w:r>
            <w:r w:rsidRPr="00644B4C">
              <w:rPr>
                <w:rFonts w:ascii="Calibri" w:eastAsia="Times New Roman" w:hAnsi="Calibri" w:cs="Calibri"/>
                <w:b/>
                <w:bCs/>
                <w:color w:val="000000"/>
                <w:sz w:val="16"/>
                <w:szCs w:val="16"/>
                <w:lang w:val="en-GB"/>
              </w:rPr>
              <w:t>Gender Mainstreaming</w:t>
            </w:r>
          </w:p>
        </w:tc>
        <w:tc>
          <w:tcPr>
            <w:tcW w:w="1119" w:type="pct"/>
            <w:tcBorders>
              <w:top w:val="nil"/>
              <w:left w:val="nil"/>
              <w:bottom w:val="single" w:sz="4" w:space="0" w:color="auto"/>
              <w:right w:val="single" w:sz="4" w:space="0" w:color="auto"/>
            </w:tcBorders>
            <w:shd w:val="clear" w:color="auto" w:fill="auto"/>
          </w:tcPr>
          <w:p w14:paraId="0C519DBF" w14:textId="77777777" w:rsidR="00644B4C" w:rsidRPr="00644B4C" w:rsidRDefault="00644B4C" w:rsidP="004A0ABF">
            <w:pPr>
              <w:spacing w:after="0"/>
              <w:rPr>
                <w:rFonts w:ascii="Calibri" w:eastAsia="Times New Roman" w:hAnsi="Calibri" w:cs="Calibri"/>
                <w:color w:val="000000"/>
                <w:sz w:val="16"/>
                <w:szCs w:val="16"/>
                <w:lang w:val="en-GB"/>
              </w:rPr>
            </w:pPr>
          </w:p>
        </w:tc>
        <w:tc>
          <w:tcPr>
            <w:tcW w:w="1622" w:type="pct"/>
            <w:tcBorders>
              <w:top w:val="nil"/>
              <w:left w:val="nil"/>
              <w:bottom w:val="single" w:sz="4" w:space="0" w:color="auto"/>
              <w:right w:val="single" w:sz="4" w:space="0" w:color="auto"/>
            </w:tcBorders>
            <w:shd w:val="clear" w:color="auto" w:fill="auto"/>
            <w:hideMark/>
          </w:tcPr>
          <w:p w14:paraId="321D5F63" w14:textId="77777777" w:rsidR="00644B4C" w:rsidRPr="00644B4C" w:rsidRDefault="00644B4C" w:rsidP="004A0ABF">
            <w:pPr>
              <w:spacing w:after="0"/>
              <w:rPr>
                <w:rFonts w:ascii="Calibri" w:eastAsia="Times New Roman" w:hAnsi="Calibri" w:cs="Calibri"/>
                <w:color w:val="000000"/>
                <w:sz w:val="16"/>
                <w:szCs w:val="16"/>
                <w:lang w:val="en-GB"/>
              </w:rPr>
            </w:pPr>
            <w:r w:rsidRPr="00644B4C">
              <w:rPr>
                <w:rFonts w:ascii="Calibri" w:eastAsia="Times New Roman" w:hAnsi="Calibri" w:cs="Calibri"/>
                <w:color w:val="000000"/>
                <w:sz w:val="16"/>
                <w:szCs w:val="16"/>
                <w:lang w:val="en-GB"/>
              </w:rPr>
              <w:t> </w:t>
            </w:r>
          </w:p>
        </w:tc>
      </w:tr>
      <w:tr w:rsidR="00644B4C" w:rsidRPr="00644B4C" w14:paraId="483E21D9" w14:textId="77777777" w:rsidTr="004A0ABF">
        <w:trPr>
          <w:trHeight w:val="58"/>
        </w:trPr>
        <w:tc>
          <w:tcPr>
            <w:tcW w:w="1016" w:type="pct"/>
            <w:tcBorders>
              <w:top w:val="nil"/>
              <w:left w:val="single" w:sz="4" w:space="0" w:color="auto"/>
              <w:bottom w:val="single" w:sz="4" w:space="0" w:color="auto"/>
              <w:right w:val="single" w:sz="4" w:space="0" w:color="auto"/>
            </w:tcBorders>
            <w:shd w:val="clear" w:color="auto" w:fill="auto"/>
          </w:tcPr>
          <w:p w14:paraId="75844740" w14:textId="77777777" w:rsidR="00644B4C" w:rsidRPr="00644B4C" w:rsidRDefault="00644B4C" w:rsidP="004A0ABF">
            <w:pPr>
              <w:spacing w:after="0"/>
              <w:rPr>
                <w:rFonts w:ascii="Calibri" w:eastAsia="Times New Roman" w:hAnsi="Calibri" w:cs="Calibri"/>
                <w:b/>
                <w:bCs/>
                <w:color w:val="000000"/>
                <w:sz w:val="16"/>
                <w:szCs w:val="16"/>
                <w:lang w:val="en-GB"/>
              </w:rPr>
            </w:pPr>
          </w:p>
        </w:tc>
        <w:tc>
          <w:tcPr>
            <w:tcW w:w="1244" w:type="pct"/>
            <w:tcBorders>
              <w:top w:val="nil"/>
              <w:left w:val="nil"/>
              <w:bottom w:val="single" w:sz="4" w:space="0" w:color="auto"/>
              <w:right w:val="single" w:sz="4" w:space="0" w:color="auto"/>
            </w:tcBorders>
            <w:shd w:val="clear" w:color="auto" w:fill="auto"/>
          </w:tcPr>
          <w:p w14:paraId="6EAE6872" w14:textId="77777777" w:rsidR="00644B4C" w:rsidRPr="00644B4C" w:rsidRDefault="00644B4C" w:rsidP="004A0ABF">
            <w:pPr>
              <w:spacing w:after="0"/>
              <w:rPr>
                <w:rFonts w:ascii="Calibri" w:hAnsi="Calibri" w:cs="Calibri"/>
                <w:color w:val="000000"/>
                <w:sz w:val="16"/>
                <w:szCs w:val="16"/>
                <w:lang w:val="en-GB"/>
              </w:rPr>
            </w:pPr>
          </w:p>
        </w:tc>
        <w:tc>
          <w:tcPr>
            <w:tcW w:w="1119" w:type="pct"/>
            <w:tcBorders>
              <w:top w:val="nil"/>
              <w:left w:val="nil"/>
              <w:bottom w:val="single" w:sz="4" w:space="0" w:color="auto"/>
              <w:right w:val="single" w:sz="4" w:space="0" w:color="auto"/>
            </w:tcBorders>
            <w:shd w:val="clear" w:color="auto" w:fill="auto"/>
          </w:tcPr>
          <w:p w14:paraId="33E9C38B" w14:textId="77777777" w:rsidR="00644B4C" w:rsidRPr="00644B4C" w:rsidRDefault="00644B4C" w:rsidP="004A0ABF">
            <w:pPr>
              <w:spacing w:after="0"/>
              <w:rPr>
                <w:rFonts w:ascii="Calibri" w:eastAsia="Times New Roman" w:hAnsi="Calibri" w:cs="Calibri"/>
                <w:color w:val="000000"/>
                <w:sz w:val="16"/>
                <w:szCs w:val="16"/>
                <w:lang w:val="en-GB"/>
              </w:rPr>
            </w:pPr>
            <w:r w:rsidRPr="00644B4C">
              <w:rPr>
                <w:rFonts w:ascii="Calibri" w:eastAsia="Times New Roman" w:hAnsi="Calibri" w:cs="Calibri"/>
                <w:color w:val="000000"/>
                <w:sz w:val="16"/>
                <w:szCs w:val="16"/>
                <w:lang w:val="en-GB"/>
              </w:rPr>
              <w:t xml:space="preserve"> </w:t>
            </w:r>
            <w:r w:rsidRPr="00644B4C">
              <w:rPr>
                <w:rFonts w:ascii="Calibri" w:hAnsi="Calibri" w:cs="Calibri"/>
                <w:color w:val="000000"/>
                <w:sz w:val="16"/>
                <w:szCs w:val="16"/>
                <w:lang w:val="en-GB"/>
              </w:rPr>
              <w:fldChar w:fldCharType="begin">
                <w:ffData>
                  <w:name w:val="IAP_cities"/>
                  <w:enabled/>
                  <w:calcOnExit w:val="0"/>
                  <w:checkBox>
                    <w:sizeAuto/>
                    <w:default w:val="0"/>
                    <w:checked/>
                  </w:checkBox>
                </w:ffData>
              </w:fldChar>
            </w:r>
            <w:r w:rsidRPr="00644B4C">
              <w:rPr>
                <w:rFonts w:ascii="Calibri" w:hAnsi="Calibri" w:cs="Calibri"/>
                <w:color w:val="000000"/>
                <w:sz w:val="16"/>
                <w:szCs w:val="16"/>
                <w:lang w:val="en-GB"/>
              </w:rPr>
              <w:instrText xml:space="preserve"> FORMCHECKBOX </w:instrText>
            </w:r>
            <w:r w:rsidR="00000000">
              <w:rPr>
                <w:rFonts w:ascii="Calibri" w:hAnsi="Calibri" w:cs="Calibri"/>
                <w:color w:val="000000"/>
                <w:sz w:val="16"/>
                <w:szCs w:val="16"/>
                <w:lang w:val="en-GB"/>
              </w:rPr>
            </w:r>
            <w:r w:rsidR="00000000">
              <w:rPr>
                <w:rFonts w:ascii="Calibri" w:hAnsi="Calibri" w:cs="Calibri"/>
                <w:color w:val="000000"/>
                <w:sz w:val="16"/>
                <w:szCs w:val="16"/>
                <w:lang w:val="en-GB"/>
              </w:rPr>
              <w:fldChar w:fldCharType="separate"/>
            </w:r>
            <w:r w:rsidRPr="00644B4C">
              <w:rPr>
                <w:rFonts w:ascii="Calibri" w:hAnsi="Calibri" w:cs="Calibri"/>
                <w:color w:val="000000"/>
                <w:sz w:val="16"/>
                <w:szCs w:val="16"/>
                <w:lang w:val="en-GB"/>
              </w:rPr>
              <w:fldChar w:fldCharType="end"/>
            </w:r>
            <w:r w:rsidRPr="00644B4C">
              <w:rPr>
                <w:rFonts w:ascii="Calibri" w:eastAsia="Times New Roman" w:hAnsi="Calibri" w:cs="Calibri"/>
                <w:color w:val="000000"/>
                <w:sz w:val="16"/>
                <w:szCs w:val="16"/>
                <w:lang w:val="en-GB"/>
              </w:rPr>
              <w:t>Beneficiaries</w:t>
            </w:r>
          </w:p>
        </w:tc>
        <w:tc>
          <w:tcPr>
            <w:tcW w:w="1622" w:type="pct"/>
            <w:tcBorders>
              <w:top w:val="nil"/>
              <w:left w:val="nil"/>
              <w:bottom w:val="single" w:sz="4" w:space="0" w:color="auto"/>
              <w:right w:val="single" w:sz="4" w:space="0" w:color="auto"/>
            </w:tcBorders>
            <w:shd w:val="clear" w:color="auto" w:fill="auto"/>
          </w:tcPr>
          <w:p w14:paraId="29FF7527" w14:textId="77777777" w:rsidR="00644B4C" w:rsidRPr="00644B4C" w:rsidRDefault="00644B4C" w:rsidP="004A0ABF">
            <w:pPr>
              <w:spacing w:after="0"/>
              <w:rPr>
                <w:rFonts w:ascii="Calibri" w:eastAsia="Times New Roman" w:hAnsi="Calibri" w:cs="Calibri"/>
                <w:color w:val="000000"/>
                <w:sz w:val="16"/>
                <w:szCs w:val="16"/>
                <w:lang w:val="en-GB"/>
              </w:rPr>
            </w:pPr>
          </w:p>
        </w:tc>
      </w:tr>
      <w:tr w:rsidR="00644B4C" w:rsidRPr="00644B4C" w14:paraId="564BAC27" w14:textId="77777777" w:rsidTr="004A0ABF">
        <w:trPr>
          <w:trHeight w:val="143"/>
        </w:trPr>
        <w:tc>
          <w:tcPr>
            <w:tcW w:w="1016" w:type="pct"/>
            <w:tcBorders>
              <w:top w:val="nil"/>
              <w:left w:val="single" w:sz="4" w:space="0" w:color="auto"/>
              <w:bottom w:val="single" w:sz="4" w:space="0" w:color="auto"/>
              <w:right w:val="single" w:sz="4" w:space="0" w:color="auto"/>
            </w:tcBorders>
            <w:shd w:val="clear" w:color="auto" w:fill="auto"/>
            <w:hideMark/>
          </w:tcPr>
          <w:p w14:paraId="12A56304" w14:textId="77777777" w:rsidR="00644B4C" w:rsidRPr="00644B4C" w:rsidRDefault="00644B4C" w:rsidP="004A0ABF">
            <w:pPr>
              <w:spacing w:after="0"/>
              <w:rPr>
                <w:rFonts w:ascii="Calibri" w:eastAsia="Times New Roman" w:hAnsi="Calibri" w:cs="Calibri"/>
                <w:b/>
                <w:bCs/>
                <w:color w:val="000000"/>
                <w:sz w:val="16"/>
                <w:szCs w:val="16"/>
                <w:lang w:val="en-GB"/>
              </w:rPr>
            </w:pPr>
            <w:r w:rsidRPr="00644B4C">
              <w:rPr>
                <w:rFonts w:ascii="Calibri" w:eastAsia="Times New Roman" w:hAnsi="Calibri"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6DD45A7B" w14:textId="77777777" w:rsidR="00644B4C" w:rsidRPr="00644B4C" w:rsidRDefault="00644B4C" w:rsidP="004A0ABF">
            <w:pPr>
              <w:spacing w:after="0"/>
              <w:rPr>
                <w:rFonts w:ascii="Calibri" w:eastAsia="Times New Roman" w:hAnsi="Calibri" w:cs="Calibri"/>
                <w:b/>
                <w:bCs/>
                <w:color w:val="000000"/>
                <w:sz w:val="16"/>
                <w:szCs w:val="16"/>
                <w:lang w:val="en-GB"/>
              </w:rPr>
            </w:pPr>
            <w:r w:rsidRPr="00644B4C">
              <w:rPr>
                <w:rFonts w:ascii="Calibri" w:eastAsia="Times New Roman" w:hAnsi="Calibri" w:cs="Calibri"/>
                <w:b/>
                <w:bCs/>
                <w:color w:val="000000"/>
                <w:sz w:val="16"/>
                <w:szCs w:val="16"/>
                <w:lang w:val="en-GB"/>
              </w:rPr>
              <w:t> </w:t>
            </w:r>
          </w:p>
        </w:tc>
        <w:tc>
          <w:tcPr>
            <w:tcW w:w="1119" w:type="pct"/>
            <w:tcBorders>
              <w:top w:val="nil"/>
              <w:left w:val="nil"/>
              <w:bottom w:val="single" w:sz="4" w:space="0" w:color="auto"/>
              <w:right w:val="single" w:sz="4" w:space="0" w:color="auto"/>
            </w:tcBorders>
            <w:shd w:val="clear" w:color="auto" w:fill="auto"/>
          </w:tcPr>
          <w:p w14:paraId="06A00C36" w14:textId="77777777" w:rsidR="00644B4C" w:rsidRPr="00644B4C" w:rsidRDefault="00644B4C" w:rsidP="004A0ABF">
            <w:pPr>
              <w:spacing w:after="0"/>
              <w:rPr>
                <w:rFonts w:ascii="Calibri" w:eastAsia="Times New Roman" w:hAnsi="Calibri" w:cs="Calibri"/>
                <w:color w:val="000000"/>
                <w:sz w:val="16"/>
                <w:szCs w:val="16"/>
                <w:lang w:val="en-GB"/>
              </w:rPr>
            </w:pPr>
            <w:r w:rsidRPr="00644B4C">
              <w:rPr>
                <w:rFonts w:ascii="Calibri" w:eastAsia="Times New Roman" w:hAnsi="Calibri" w:cs="Calibri"/>
                <w:color w:val="000000"/>
                <w:sz w:val="16"/>
                <w:szCs w:val="16"/>
                <w:lang w:val="en-GB"/>
              </w:rPr>
              <w:t xml:space="preserve"> </w:t>
            </w:r>
            <w:r w:rsidRPr="00644B4C">
              <w:rPr>
                <w:rFonts w:ascii="Calibri" w:hAnsi="Calibri" w:cs="Calibri"/>
                <w:color w:val="000000"/>
                <w:sz w:val="16"/>
                <w:szCs w:val="16"/>
                <w:lang w:val="en-GB"/>
              </w:rPr>
              <w:fldChar w:fldCharType="begin">
                <w:ffData>
                  <w:name w:val="IAP_cities"/>
                  <w:enabled/>
                  <w:calcOnExit w:val="0"/>
                  <w:checkBox>
                    <w:sizeAuto/>
                    <w:default w:val="0"/>
                    <w:checked/>
                  </w:checkBox>
                </w:ffData>
              </w:fldChar>
            </w:r>
            <w:r w:rsidRPr="00644B4C">
              <w:rPr>
                <w:rFonts w:ascii="Calibri" w:hAnsi="Calibri" w:cs="Calibri"/>
                <w:color w:val="000000"/>
                <w:sz w:val="16"/>
                <w:szCs w:val="16"/>
                <w:lang w:val="en-GB"/>
              </w:rPr>
              <w:instrText xml:space="preserve"> FORMCHECKBOX </w:instrText>
            </w:r>
            <w:r w:rsidR="00000000">
              <w:rPr>
                <w:rFonts w:ascii="Calibri" w:hAnsi="Calibri" w:cs="Calibri"/>
                <w:color w:val="000000"/>
                <w:sz w:val="16"/>
                <w:szCs w:val="16"/>
                <w:lang w:val="en-GB"/>
              </w:rPr>
            </w:r>
            <w:r w:rsidR="00000000">
              <w:rPr>
                <w:rFonts w:ascii="Calibri" w:hAnsi="Calibri" w:cs="Calibri"/>
                <w:color w:val="000000"/>
                <w:sz w:val="16"/>
                <w:szCs w:val="16"/>
                <w:lang w:val="en-GB"/>
              </w:rPr>
              <w:fldChar w:fldCharType="separate"/>
            </w:r>
            <w:r w:rsidRPr="00644B4C">
              <w:rPr>
                <w:rFonts w:ascii="Calibri" w:hAnsi="Calibri" w:cs="Calibri"/>
                <w:color w:val="000000"/>
                <w:sz w:val="16"/>
                <w:szCs w:val="16"/>
                <w:lang w:val="en-GB"/>
              </w:rPr>
              <w:fldChar w:fldCharType="end"/>
            </w:r>
            <w:r w:rsidRPr="00644B4C">
              <w:rPr>
                <w:rFonts w:ascii="Calibri" w:eastAsia="Times New Roman" w:hAnsi="Calibri" w:cs="Calibri"/>
                <w:color w:val="000000"/>
                <w:sz w:val="16"/>
                <w:szCs w:val="16"/>
                <w:lang w:val="en-GB"/>
              </w:rPr>
              <w:t>Women groups</w:t>
            </w:r>
          </w:p>
        </w:tc>
        <w:tc>
          <w:tcPr>
            <w:tcW w:w="1622" w:type="pct"/>
            <w:tcBorders>
              <w:top w:val="nil"/>
              <w:left w:val="nil"/>
              <w:bottom w:val="single" w:sz="4" w:space="0" w:color="auto"/>
              <w:right w:val="single" w:sz="4" w:space="0" w:color="auto"/>
            </w:tcBorders>
            <w:shd w:val="clear" w:color="auto" w:fill="auto"/>
            <w:hideMark/>
          </w:tcPr>
          <w:p w14:paraId="450119E8" w14:textId="77777777" w:rsidR="00644B4C" w:rsidRPr="00644B4C" w:rsidRDefault="00644B4C" w:rsidP="004A0ABF">
            <w:pPr>
              <w:spacing w:after="0"/>
              <w:rPr>
                <w:rFonts w:ascii="Calibri" w:eastAsia="Times New Roman" w:hAnsi="Calibri" w:cs="Calibri"/>
                <w:color w:val="000000"/>
                <w:sz w:val="16"/>
                <w:szCs w:val="16"/>
                <w:lang w:val="en-GB"/>
              </w:rPr>
            </w:pPr>
            <w:r w:rsidRPr="00644B4C">
              <w:rPr>
                <w:rFonts w:ascii="Calibri" w:eastAsia="Times New Roman" w:hAnsi="Calibri" w:cs="Calibri"/>
                <w:color w:val="000000"/>
                <w:sz w:val="16"/>
                <w:szCs w:val="16"/>
                <w:lang w:val="en-GB"/>
              </w:rPr>
              <w:t> </w:t>
            </w:r>
          </w:p>
        </w:tc>
      </w:tr>
      <w:tr w:rsidR="00644B4C" w:rsidRPr="00644B4C" w14:paraId="29E73E68" w14:textId="77777777" w:rsidTr="004A0ABF">
        <w:trPr>
          <w:trHeight w:val="125"/>
        </w:trPr>
        <w:tc>
          <w:tcPr>
            <w:tcW w:w="1016" w:type="pct"/>
            <w:tcBorders>
              <w:top w:val="nil"/>
              <w:left w:val="single" w:sz="4" w:space="0" w:color="auto"/>
              <w:bottom w:val="single" w:sz="4" w:space="0" w:color="auto"/>
              <w:right w:val="single" w:sz="4" w:space="0" w:color="auto"/>
            </w:tcBorders>
            <w:shd w:val="clear" w:color="auto" w:fill="auto"/>
            <w:hideMark/>
          </w:tcPr>
          <w:p w14:paraId="301829F6" w14:textId="77777777" w:rsidR="00644B4C" w:rsidRPr="00644B4C" w:rsidRDefault="00644B4C" w:rsidP="004A0ABF">
            <w:pPr>
              <w:spacing w:after="0"/>
              <w:rPr>
                <w:rFonts w:ascii="Calibri" w:eastAsia="Times New Roman" w:hAnsi="Calibri" w:cs="Calibri"/>
                <w:b/>
                <w:bCs/>
                <w:color w:val="000000"/>
                <w:sz w:val="16"/>
                <w:szCs w:val="16"/>
                <w:lang w:val="en-GB"/>
              </w:rPr>
            </w:pPr>
            <w:r w:rsidRPr="00644B4C">
              <w:rPr>
                <w:rFonts w:ascii="Calibri" w:eastAsia="Times New Roman" w:hAnsi="Calibri"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2A0E9B62" w14:textId="77777777" w:rsidR="00644B4C" w:rsidRPr="00644B4C" w:rsidRDefault="00644B4C" w:rsidP="004A0ABF">
            <w:pPr>
              <w:spacing w:after="0"/>
              <w:rPr>
                <w:rFonts w:ascii="Calibri" w:eastAsia="Times New Roman" w:hAnsi="Calibri" w:cs="Calibri"/>
                <w:b/>
                <w:bCs/>
                <w:color w:val="000000"/>
                <w:sz w:val="16"/>
                <w:szCs w:val="16"/>
                <w:lang w:val="en-GB"/>
              </w:rPr>
            </w:pPr>
            <w:r w:rsidRPr="00644B4C">
              <w:rPr>
                <w:rFonts w:ascii="Calibri" w:eastAsia="Times New Roman" w:hAnsi="Calibri" w:cs="Calibri"/>
                <w:b/>
                <w:bCs/>
                <w:color w:val="000000"/>
                <w:sz w:val="16"/>
                <w:szCs w:val="16"/>
                <w:lang w:val="en-GB"/>
              </w:rPr>
              <w:t> </w:t>
            </w:r>
          </w:p>
        </w:tc>
        <w:tc>
          <w:tcPr>
            <w:tcW w:w="1119" w:type="pct"/>
            <w:tcBorders>
              <w:top w:val="nil"/>
              <w:left w:val="nil"/>
              <w:bottom w:val="single" w:sz="4" w:space="0" w:color="auto"/>
              <w:right w:val="single" w:sz="4" w:space="0" w:color="auto"/>
            </w:tcBorders>
            <w:shd w:val="clear" w:color="auto" w:fill="auto"/>
          </w:tcPr>
          <w:p w14:paraId="0D6BD05A" w14:textId="77777777" w:rsidR="00644B4C" w:rsidRPr="00644B4C" w:rsidRDefault="00644B4C" w:rsidP="004A0ABF">
            <w:pPr>
              <w:spacing w:after="0"/>
              <w:rPr>
                <w:rFonts w:ascii="Calibri" w:eastAsia="Times New Roman" w:hAnsi="Calibri" w:cs="Calibri"/>
                <w:color w:val="000000"/>
                <w:sz w:val="16"/>
                <w:szCs w:val="16"/>
                <w:lang w:val="en-GB"/>
              </w:rPr>
            </w:pPr>
            <w:r w:rsidRPr="00644B4C">
              <w:rPr>
                <w:rFonts w:ascii="Calibri" w:eastAsia="Times New Roman" w:hAnsi="Calibri" w:cs="Calibri"/>
                <w:color w:val="000000"/>
                <w:sz w:val="16"/>
                <w:szCs w:val="16"/>
                <w:lang w:val="en-GB"/>
              </w:rPr>
              <w:t xml:space="preserve"> </w:t>
            </w:r>
            <w:r w:rsidRPr="00644B4C">
              <w:rPr>
                <w:rFonts w:ascii="Calibri" w:hAnsi="Calibri" w:cs="Calibri"/>
                <w:color w:val="000000"/>
                <w:sz w:val="16"/>
                <w:szCs w:val="16"/>
                <w:lang w:val="en-GB"/>
              </w:rPr>
              <w:fldChar w:fldCharType="begin">
                <w:ffData>
                  <w:name w:val="IAP_cities"/>
                  <w:enabled/>
                  <w:calcOnExit w:val="0"/>
                  <w:checkBox>
                    <w:sizeAuto/>
                    <w:default w:val="0"/>
                    <w:checked/>
                  </w:checkBox>
                </w:ffData>
              </w:fldChar>
            </w:r>
            <w:r w:rsidRPr="00644B4C">
              <w:rPr>
                <w:rFonts w:ascii="Calibri" w:hAnsi="Calibri" w:cs="Calibri"/>
                <w:color w:val="000000"/>
                <w:sz w:val="16"/>
                <w:szCs w:val="16"/>
                <w:lang w:val="en-GB"/>
              </w:rPr>
              <w:instrText xml:space="preserve"> FORMCHECKBOX </w:instrText>
            </w:r>
            <w:r w:rsidR="00000000">
              <w:rPr>
                <w:rFonts w:ascii="Calibri" w:hAnsi="Calibri" w:cs="Calibri"/>
                <w:color w:val="000000"/>
                <w:sz w:val="16"/>
                <w:szCs w:val="16"/>
                <w:lang w:val="en-GB"/>
              </w:rPr>
            </w:r>
            <w:r w:rsidR="00000000">
              <w:rPr>
                <w:rFonts w:ascii="Calibri" w:hAnsi="Calibri" w:cs="Calibri"/>
                <w:color w:val="000000"/>
                <w:sz w:val="16"/>
                <w:szCs w:val="16"/>
                <w:lang w:val="en-GB"/>
              </w:rPr>
              <w:fldChar w:fldCharType="separate"/>
            </w:r>
            <w:r w:rsidRPr="00644B4C">
              <w:rPr>
                <w:rFonts w:ascii="Calibri" w:hAnsi="Calibri" w:cs="Calibri"/>
                <w:color w:val="000000"/>
                <w:sz w:val="16"/>
                <w:szCs w:val="16"/>
                <w:lang w:val="en-GB"/>
              </w:rPr>
              <w:fldChar w:fldCharType="end"/>
            </w:r>
            <w:r w:rsidRPr="00644B4C">
              <w:rPr>
                <w:rFonts w:ascii="Calibri" w:eastAsia="Times New Roman" w:hAnsi="Calibri" w:cs="Calibri"/>
                <w:color w:val="000000"/>
                <w:sz w:val="16"/>
                <w:szCs w:val="16"/>
                <w:lang w:val="en-GB"/>
              </w:rPr>
              <w:t>Sex-disaggregated indicators</w:t>
            </w:r>
          </w:p>
        </w:tc>
        <w:tc>
          <w:tcPr>
            <w:tcW w:w="1622" w:type="pct"/>
            <w:tcBorders>
              <w:top w:val="nil"/>
              <w:left w:val="nil"/>
              <w:bottom w:val="single" w:sz="4" w:space="0" w:color="auto"/>
              <w:right w:val="single" w:sz="4" w:space="0" w:color="auto"/>
            </w:tcBorders>
            <w:shd w:val="clear" w:color="auto" w:fill="auto"/>
            <w:hideMark/>
          </w:tcPr>
          <w:p w14:paraId="7C24C6B0" w14:textId="77777777" w:rsidR="00644B4C" w:rsidRPr="00644B4C" w:rsidRDefault="00644B4C" w:rsidP="004A0ABF">
            <w:pPr>
              <w:spacing w:after="0"/>
              <w:rPr>
                <w:rFonts w:ascii="Calibri" w:eastAsia="Times New Roman" w:hAnsi="Calibri" w:cs="Calibri"/>
                <w:color w:val="000000"/>
                <w:sz w:val="16"/>
                <w:szCs w:val="16"/>
                <w:lang w:val="en-GB"/>
              </w:rPr>
            </w:pPr>
            <w:r w:rsidRPr="00644B4C">
              <w:rPr>
                <w:rFonts w:ascii="Calibri" w:eastAsia="Times New Roman" w:hAnsi="Calibri" w:cs="Calibri"/>
                <w:color w:val="000000"/>
                <w:sz w:val="16"/>
                <w:szCs w:val="16"/>
                <w:lang w:val="en-GB"/>
              </w:rPr>
              <w:t> </w:t>
            </w:r>
          </w:p>
        </w:tc>
      </w:tr>
      <w:tr w:rsidR="00644B4C" w:rsidRPr="00644B4C" w14:paraId="6917B159" w14:textId="77777777" w:rsidTr="004A0ABF">
        <w:trPr>
          <w:trHeight w:val="58"/>
        </w:trPr>
        <w:tc>
          <w:tcPr>
            <w:tcW w:w="1016" w:type="pct"/>
            <w:tcBorders>
              <w:top w:val="nil"/>
              <w:left w:val="single" w:sz="4" w:space="0" w:color="auto"/>
              <w:bottom w:val="single" w:sz="4" w:space="0" w:color="auto"/>
              <w:right w:val="single" w:sz="4" w:space="0" w:color="auto"/>
            </w:tcBorders>
            <w:shd w:val="clear" w:color="auto" w:fill="auto"/>
            <w:hideMark/>
          </w:tcPr>
          <w:p w14:paraId="2751E7FC" w14:textId="77777777" w:rsidR="00644B4C" w:rsidRPr="00644B4C" w:rsidRDefault="00644B4C" w:rsidP="004A0ABF">
            <w:pPr>
              <w:spacing w:after="0"/>
              <w:rPr>
                <w:rFonts w:ascii="Calibri" w:eastAsia="Times New Roman" w:hAnsi="Calibri" w:cs="Calibri"/>
                <w:b/>
                <w:bCs/>
                <w:color w:val="000000"/>
                <w:sz w:val="16"/>
                <w:szCs w:val="16"/>
                <w:lang w:val="en-GB"/>
              </w:rPr>
            </w:pPr>
            <w:r w:rsidRPr="00644B4C">
              <w:rPr>
                <w:rFonts w:ascii="Calibri" w:eastAsia="Times New Roman" w:hAnsi="Calibri"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0C3D7DF9" w14:textId="77777777" w:rsidR="00644B4C" w:rsidRPr="00644B4C" w:rsidRDefault="00644B4C" w:rsidP="004A0ABF">
            <w:pPr>
              <w:spacing w:after="0"/>
              <w:rPr>
                <w:rFonts w:ascii="Calibri" w:eastAsia="Times New Roman" w:hAnsi="Calibri" w:cs="Calibri"/>
                <w:b/>
                <w:bCs/>
                <w:color w:val="000000"/>
                <w:sz w:val="16"/>
                <w:szCs w:val="16"/>
                <w:lang w:val="en-GB"/>
              </w:rPr>
            </w:pPr>
            <w:r w:rsidRPr="00644B4C">
              <w:rPr>
                <w:rFonts w:ascii="Calibri" w:eastAsia="Times New Roman" w:hAnsi="Calibri" w:cs="Calibri"/>
                <w:b/>
                <w:bCs/>
                <w:color w:val="000000"/>
                <w:sz w:val="16"/>
                <w:szCs w:val="16"/>
                <w:lang w:val="en-GB"/>
              </w:rPr>
              <w:t> </w:t>
            </w:r>
          </w:p>
        </w:tc>
        <w:tc>
          <w:tcPr>
            <w:tcW w:w="1119" w:type="pct"/>
            <w:tcBorders>
              <w:top w:val="nil"/>
              <w:left w:val="nil"/>
              <w:bottom w:val="single" w:sz="4" w:space="0" w:color="auto"/>
              <w:right w:val="single" w:sz="4" w:space="0" w:color="auto"/>
            </w:tcBorders>
            <w:shd w:val="clear" w:color="auto" w:fill="auto"/>
          </w:tcPr>
          <w:p w14:paraId="2E16819D" w14:textId="77777777" w:rsidR="00644B4C" w:rsidRPr="00644B4C" w:rsidRDefault="00644B4C" w:rsidP="004A0ABF">
            <w:pPr>
              <w:spacing w:after="0"/>
              <w:rPr>
                <w:rFonts w:ascii="Calibri" w:eastAsia="Times New Roman" w:hAnsi="Calibri" w:cs="Calibri"/>
                <w:color w:val="000000"/>
                <w:sz w:val="16"/>
                <w:szCs w:val="16"/>
                <w:lang w:val="en-GB"/>
              </w:rPr>
            </w:pPr>
            <w:r w:rsidRPr="00644B4C">
              <w:rPr>
                <w:rFonts w:ascii="Calibri" w:eastAsia="Times New Roman" w:hAnsi="Calibri" w:cs="Calibri"/>
                <w:color w:val="000000"/>
                <w:sz w:val="16"/>
                <w:szCs w:val="16"/>
                <w:lang w:val="en-GB"/>
              </w:rPr>
              <w:t xml:space="preserve"> </w:t>
            </w:r>
            <w:r w:rsidRPr="00644B4C">
              <w:rPr>
                <w:rFonts w:ascii="Calibri" w:hAnsi="Calibri" w:cs="Calibri"/>
                <w:color w:val="000000"/>
                <w:sz w:val="16"/>
                <w:szCs w:val="16"/>
                <w:lang w:val="en-GB"/>
              </w:rPr>
              <w:fldChar w:fldCharType="begin">
                <w:ffData>
                  <w:name w:val="IAP_cities"/>
                  <w:enabled/>
                  <w:calcOnExit w:val="0"/>
                  <w:checkBox>
                    <w:sizeAuto/>
                    <w:default w:val="0"/>
                    <w:checked/>
                  </w:checkBox>
                </w:ffData>
              </w:fldChar>
            </w:r>
            <w:r w:rsidRPr="00644B4C">
              <w:rPr>
                <w:rFonts w:ascii="Calibri" w:hAnsi="Calibri" w:cs="Calibri"/>
                <w:color w:val="000000"/>
                <w:sz w:val="16"/>
                <w:szCs w:val="16"/>
                <w:lang w:val="en-GB"/>
              </w:rPr>
              <w:instrText xml:space="preserve"> FORMCHECKBOX </w:instrText>
            </w:r>
            <w:r w:rsidR="00000000">
              <w:rPr>
                <w:rFonts w:ascii="Calibri" w:hAnsi="Calibri" w:cs="Calibri"/>
                <w:color w:val="000000"/>
                <w:sz w:val="16"/>
                <w:szCs w:val="16"/>
                <w:lang w:val="en-GB"/>
              </w:rPr>
            </w:r>
            <w:r w:rsidR="00000000">
              <w:rPr>
                <w:rFonts w:ascii="Calibri" w:hAnsi="Calibri" w:cs="Calibri"/>
                <w:color w:val="000000"/>
                <w:sz w:val="16"/>
                <w:szCs w:val="16"/>
                <w:lang w:val="en-GB"/>
              </w:rPr>
              <w:fldChar w:fldCharType="separate"/>
            </w:r>
            <w:r w:rsidRPr="00644B4C">
              <w:rPr>
                <w:rFonts w:ascii="Calibri" w:hAnsi="Calibri" w:cs="Calibri"/>
                <w:color w:val="000000"/>
                <w:sz w:val="16"/>
                <w:szCs w:val="16"/>
                <w:lang w:val="en-GB"/>
              </w:rPr>
              <w:fldChar w:fldCharType="end"/>
            </w:r>
            <w:r w:rsidRPr="00644B4C">
              <w:rPr>
                <w:rFonts w:ascii="Calibri" w:eastAsia="Times New Roman" w:hAnsi="Calibri" w:cs="Calibri"/>
                <w:color w:val="000000"/>
                <w:sz w:val="16"/>
                <w:szCs w:val="16"/>
                <w:lang w:val="en-GB"/>
              </w:rPr>
              <w:t>Gender-sensitive indicators</w:t>
            </w:r>
          </w:p>
        </w:tc>
        <w:tc>
          <w:tcPr>
            <w:tcW w:w="1622" w:type="pct"/>
            <w:tcBorders>
              <w:top w:val="nil"/>
              <w:left w:val="nil"/>
              <w:bottom w:val="single" w:sz="4" w:space="0" w:color="auto"/>
              <w:right w:val="single" w:sz="4" w:space="0" w:color="auto"/>
            </w:tcBorders>
            <w:shd w:val="clear" w:color="auto" w:fill="auto"/>
            <w:hideMark/>
          </w:tcPr>
          <w:p w14:paraId="30773ACE" w14:textId="77777777" w:rsidR="00644B4C" w:rsidRPr="00644B4C" w:rsidRDefault="00644B4C" w:rsidP="004A0ABF">
            <w:pPr>
              <w:spacing w:after="0"/>
              <w:rPr>
                <w:rFonts w:ascii="Calibri" w:eastAsia="Times New Roman" w:hAnsi="Calibri" w:cs="Calibri"/>
                <w:color w:val="000000"/>
                <w:sz w:val="16"/>
                <w:szCs w:val="16"/>
                <w:lang w:val="en-GB"/>
              </w:rPr>
            </w:pPr>
            <w:r w:rsidRPr="00644B4C">
              <w:rPr>
                <w:rFonts w:ascii="Calibri" w:eastAsia="Times New Roman" w:hAnsi="Calibri" w:cs="Calibri"/>
                <w:color w:val="000000"/>
                <w:sz w:val="16"/>
                <w:szCs w:val="16"/>
                <w:lang w:val="en-GB"/>
              </w:rPr>
              <w:t> </w:t>
            </w:r>
          </w:p>
        </w:tc>
      </w:tr>
      <w:tr w:rsidR="00644B4C" w:rsidRPr="00644B4C" w14:paraId="38CB4CCA" w14:textId="77777777" w:rsidTr="004A0ABF">
        <w:trPr>
          <w:trHeight w:val="143"/>
        </w:trPr>
        <w:tc>
          <w:tcPr>
            <w:tcW w:w="1016" w:type="pct"/>
            <w:tcBorders>
              <w:top w:val="nil"/>
              <w:left w:val="single" w:sz="4" w:space="0" w:color="auto"/>
              <w:bottom w:val="single" w:sz="4" w:space="0" w:color="auto"/>
              <w:right w:val="single" w:sz="4" w:space="0" w:color="auto"/>
            </w:tcBorders>
            <w:shd w:val="clear" w:color="auto" w:fill="auto"/>
            <w:hideMark/>
          </w:tcPr>
          <w:p w14:paraId="4CFB8C3B" w14:textId="77777777" w:rsidR="00644B4C" w:rsidRPr="00644B4C" w:rsidRDefault="00644B4C" w:rsidP="004A0ABF">
            <w:pPr>
              <w:spacing w:after="0"/>
              <w:rPr>
                <w:rFonts w:ascii="Calibri" w:eastAsia="Times New Roman" w:hAnsi="Calibri" w:cs="Calibri"/>
                <w:b/>
                <w:bCs/>
                <w:color w:val="000000"/>
                <w:sz w:val="16"/>
                <w:szCs w:val="16"/>
                <w:lang w:val="en-GB"/>
              </w:rPr>
            </w:pPr>
            <w:r w:rsidRPr="00644B4C">
              <w:rPr>
                <w:rFonts w:ascii="Calibri" w:eastAsia="Times New Roman" w:hAnsi="Calibri"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693F98A9" w14:textId="77777777" w:rsidR="00644B4C" w:rsidRPr="00644B4C" w:rsidRDefault="00644B4C" w:rsidP="004A0ABF">
            <w:pPr>
              <w:spacing w:after="0"/>
              <w:rPr>
                <w:rFonts w:ascii="Calibri" w:eastAsia="Times New Roman" w:hAnsi="Calibri" w:cs="Calibri"/>
                <w:b/>
                <w:bCs/>
                <w:color w:val="000000"/>
                <w:sz w:val="16"/>
                <w:szCs w:val="16"/>
                <w:lang w:val="en-GB"/>
              </w:rPr>
            </w:pPr>
            <w:r w:rsidRPr="00644B4C">
              <w:rPr>
                <w:rFonts w:ascii="Calibri" w:hAnsi="Calibri" w:cs="Calibri"/>
                <w:color w:val="000000"/>
                <w:sz w:val="16"/>
                <w:szCs w:val="16"/>
                <w:lang w:val="en-GB"/>
              </w:rPr>
              <w:fldChar w:fldCharType="begin">
                <w:ffData>
                  <w:name w:val="IAP_cities"/>
                  <w:enabled/>
                  <w:calcOnExit w:val="0"/>
                  <w:checkBox>
                    <w:sizeAuto/>
                    <w:default w:val="0"/>
                    <w:checked/>
                  </w:checkBox>
                </w:ffData>
              </w:fldChar>
            </w:r>
            <w:r w:rsidRPr="00644B4C">
              <w:rPr>
                <w:rFonts w:ascii="Calibri" w:hAnsi="Calibri" w:cs="Calibri"/>
                <w:color w:val="000000"/>
                <w:sz w:val="16"/>
                <w:szCs w:val="16"/>
                <w:lang w:val="en-GB"/>
              </w:rPr>
              <w:instrText xml:space="preserve"> FORMCHECKBOX </w:instrText>
            </w:r>
            <w:r w:rsidR="00000000">
              <w:rPr>
                <w:rFonts w:ascii="Calibri" w:hAnsi="Calibri" w:cs="Calibri"/>
                <w:color w:val="000000"/>
                <w:sz w:val="16"/>
                <w:szCs w:val="16"/>
                <w:lang w:val="en-GB"/>
              </w:rPr>
            </w:r>
            <w:r w:rsidR="00000000">
              <w:rPr>
                <w:rFonts w:ascii="Calibri" w:hAnsi="Calibri" w:cs="Calibri"/>
                <w:color w:val="000000"/>
                <w:sz w:val="16"/>
                <w:szCs w:val="16"/>
                <w:lang w:val="en-GB"/>
              </w:rPr>
              <w:fldChar w:fldCharType="separate"/>
            </w:r>
            <w:r w:rsidRPr="00644B4C">
              <w:rPr>
                <w:rFonts w:ascii="Calibri" w:hAnsi="Calibri" w:cs="Calibri"/>
                <w:color w:val="000000"/>
                <w:sz w:val="16"/>
                <w:szCs w:val="16"/>
                <w:lang w:val="en-GB"/>
              </w:rPr>
              <w:fldChar w:fldCharType="end"/>
            </w:r>
            <w:r w:rsidRPr="00644B4C">
              <w:rPr>
                <w:rFonts w:ascii="Calibri" w:eastAsia="Times New Roman" w:hAnsi="Calibri" w:cs="Calibri"/>
                <w:b/>
                <w:bCs/>
                <w:color w:val="000000"/>
                <w:sz w:val="16"/>
                <w:szCs w:val="16"/>
                <w:lang w:val="en-GB"/>
              </w:rPr>
              <w:t>Gender results areas</w:t>
            </w:r>
          </w:p>
        </w:tc>
        <w:tc>
          <w:tcPr>
            <w:tcW w:w="1119" w:type="pct"/>
            <w:tcBorders>
              <w:top w:val="nil"/>
              <w:left w:val="nil"/>
              <w:bottom w:val="single" w:sz="4" w:space="0" w:color="auto"/>
              <w:right w:val="single" w:sz="4" w:space="0" w:color="auto"/>
            </w:tcBorders>
            <w:shd w:val="clear" w:color="auto" w:fill="auto"/>
          </w:tcPr>
          <w:p w14:paraId="47D07472" w14:textId="77777777" w:rsidR="00644B4C" w:rsidRPr="00644B4C" w:rsidRDefault="00644B4C" w:rsidP="004A0ABF">
            <w:pPr>
              <w:spacing w:after="0"/>
              <w:rPr>
                <w:rFonts w:ascii="Calibri" w:eastAsia="Times New Roman" w:hAnsi="Calibri" w:cs="Calibri"/>
                <w:color w:val="000000"/>
                <w:sz w:val="16"/>
                <w:szCs w:val="16"/>
                <w:lang w:val="en-GB"/>
              </w:rPr>
            </w:pPr>
          </w:p>
        </w:tc>
        <w:tc>
          <w:tcPr>
            <w:tcW w:w="1622" w:type="pct"/>
            <w:tcBorders>
              <w:top w:val="nil"/>
              <w:left w:val="nil"/>
              <w:bottom w:val="single" w:sz="4" w:space="0" w:color="auto"/>
              <w:right w:val="single" w:sz="4" w:space="0" w:color="auto"/>
            </w:tcBorders>
            <w:shd w:val="clear" w:color="auto" w:fill="auto"/>
            <w:hideMark/>
          </w:tcPr>
          <w:p w14:paraId="23100638" w14:textId="77777777" w:rsidR="00644B4C" w:rsidRPr="00644B4C" w:rsidRDefault="00644B4C" w:rsidP="004A0ABF">
            <w:pPr>
              <w:spacing w:after="0"/>
              <w:rPr>
                <w:rFonts w:ascii="Calibri" w:eastAsia="Times New Roman" w:hAnsi="Calibri" w:cs="Calibri"/>
                <w:color w:val="000000"/>
                <w:sz w:val="16"/>
                <w:szCs w:val="16"/>
                <w:lang w:val="en-GB"/>
              </w:rPr>
            </w:pPr>
            <w:r w:rsidRPr="00644B4C">
              <w:rPr>
                <w:rFonts w:ascii="Calibri" w:eastAsia="Times New Roman" w:hAnsi="Calibri" w:cs="Calibri"/>
                <w:color w:val="000000"/>
                <w:sz w:val="16"/>
                <w:szCs w:val="16"/>
                <w:lang w:val="en-GB"/>
              </w:rPr>
              <w:t> </w:t>
            </w:r>
          </w:p>
        </w:tc>
      </w:tr>
      <w:tr w:rsidR="00644B4C" w:rsidRPr="00644B4C" w14:paraId="4CB41EB8" w14:textId="77777777" w:rsidTr="004A0ABF">
        <w:trPr>
          <w:trHeight w:val="143"/>
        </w:trPr>
        <w:tc>
          <w:tcPr>
            <w:tcW w:w="1016" w:type="pct"/>
            <w:tcBorders>
              <w:top w:val="nil"/>
              <w:left w:val="single" w:sz="4" w:space="0" w:color="auto"/>
              <w:bottom w:val="single" w:sz="4" w:space="0" w:color="auto"/>
              <w:right w:val="single" w:sz="4" w:space="0" w:color="auto"/>
            </w:tcBorders>
            <w:shd w:val="clear" w:color="auto" w:fill="auto"/>
          </w:tcPr>
          <w:p w14:paraId="6A4DAEEE" w14:textId="77777777" w:rsidR="00644B4C" w:rsidRPr="00644B4C" w:rsidRDefault="00644B4C" w:rsidP="004A0ABF">
            <w:pPr>
              <w:spacing w:after="0"/>
              <w:rPr>
                <w:rFonts w:ascii="Calibri" w:eastAsia="Times New Roman" w:hAnsi="Calibri" w:cs="Calibri"/>
                <w:b/>
                <w:bCs/>
                <w:color w:val="000000"/>
                <w:sz w:val="16"/>
                <w:szCs w:val="16"/>
                <w:lang w:val="en-GB"/>
              </w:rPr>
            </w:pPr>
          </w:p>
        </w:tc>
        <w:tc>
          <w:tcPr>
            <w:tcW w:w="1244" w:type="pct"/>
            <w:tcBorders>
              <w:top w:val="nil"/>
              <w:left w:val="nil"/>
              <w:bottom w:val="single" w:sz="4" w:space="0" w:color="auto"/>
              <w:right w:val="single" w:sz="4" w:space="0" w:color="auto"/>
            </w:tcBorders>
            <w:shd w:val="clear" w:color="auto" w:fill="auto"/>
          </w:tcPr>
          <w:p w14:paraId="413CE097" w14:textId="77777777" w:rsidR="00644B4C" w:rsidRPr="00644B4C" w:rsidRDefault="00644B4C" w:rsidP="004A0ABF">
            <w:pPr>
              <w:spacing w:after="0"/>
              <w:rPr>
                <w:rFonts w:ascii="Calibri" w:hAnsi="Calibri" w:cs="Calibri"/>
                <w:color w:val="000000"/>
                <w:sz w:val="16"/>
                <w:szCs w:val="16"/>
                <w:lang w:val="en-GB"/>
              </w:rPr>
            </w:pPr>
          </w:p>
        </w:tc>
        <w:tc>
          <w:tcPr>
            <w:tcW w:w="1119" w:type="pct"/>
            <w:tcBorders>
              <w:top w:val="nil"/>
              <w:left w:val="nil"/>
              <w:bottom w:val="single" w:sz="4" w:space="0" w:color="auto"/>
              <w:right w:val="single" w:sz="4" w:space="0" w:color="auto"/>
            </w:tcBorders>
            <w:shd w:val="clear" w:color="auto" w:fill="auto"/>
          </w:tcPr>
          <w:p w14:paraId="5780CB8F" w14:textId="77777777" w:rsidR="00644B4C" w:rsidRPr="00644B4C" w:rsidRDefault="00644B4C" w:rsidP="004A0ABF">
            <w:pPr>
              <w:spacing w:after="0"/>
              <w:ind w:left="150" w:hanging="150"/>
              <w:rPr>
                <w:rFonts w:ascii="Calibri" w:hAnsi="Calibri" w:cs="Calibri"/>
                <w:color w:val="000000"/>
                <w:sz w:val="16"/>
                <w:szCs w:val="16"/>
                <w:lang w:val="en-GB"/>
              </w:rPr>
            </w:pPr>
            <w:r w:rsidRPr="00644B4C">
              <w:rPr>
                <w:rFonts w:ascii="Calibri" w:hAnsi="Calibri" w:cs="Calibri"/>
                <w:color w:val="000000"/>
                <w:sz w:val="16"/>
                <w:szCs w:val="16"/>
                <w:lang w:val="en-GB"/>
              </w:rPr>
              <w:fldChar w:fldCharType="begin">
                <w:ffData>
                  <w:name w:val="IAP_cities"/>
                  <w:enabled/>
                  <w:calcOnExit w:val="0"/>
                  <w:checkBox>
                    <w:sizeAuto/>
                    <w:default w:val="0"/>
                  </w:checkBox>
                </w:ffData>
              </w:fldChar>
            </w:r>
            <w:r w:rsidRPr="00644B4C">
              <w:rPr>
                <w:rFonts w:ascii="Calibri" w:hAnsi="Calibri" w:cs="Calibri"/>
                <w:color w:val="000000"/>
                <w:sz w:val="16"/>
                <w:szCs w:val="16"/>
                <w:lang w:val="en-GB"/>
              </w:rPr>
              <w:instrText xml:space="preserve"> FORMCHECKBOX </w:instrText>
            </w:r>
            <w:r w:rsidR="00000000">
              <w:rPr>
                <w:rFonts w:ascii="Calibri" w:hAnsi="Calibri" w:cs="Calibri"/>
                <w:color w:val="000000"/>
                <w:sz w:val="16"/>
                <w:szCs w:val="16"/>
                <w:lang w:val="en-GB"/>
              </w:rPr>
            </w:r>
            <w:r w:rsidR="00000000">
              <w:rPr>
                <w:rFonts w:ascii="Calibri" w:hAnsi="Calibri" w:cs="Calibri"/>
                <w:color w:val="000000"/>
                <w:sz w:val="16"/>
                <w:szCs w:val="16"/>
                <w:lang w:val="en-GB"/>
              </w:rPr>
              <w:fldChar w:fldCharType="separate"/>
            </w:r>
            <w:r w:rsidRPr="00644B4C">
              <w:rPr>
                <w:rFonts w:ascii="Calibri" w:hAnsi="Calibri" w:cs="Calibri"/>
                <w:color w:val="000000"/>
                <w:sz w:val="16"/>
                <w:szCs w:val="16"/>
                <w:lang w:val="en-GB"/>
              </w:rPr>
              <w:fldChar w:fldCharType="end"/>
            </w:r>
            <w:r w:rsidRPr="00644B4C">
              <w:rPr>
                <w:rFonts w:ascii="Calibri" w:eastAsia="Times New Roman" w:hAnsi="Calibri" w:cs="Calibri"/>
                <w:color w:val="000000"/>
                <w:sz w:val="16"/>
                <w:szCs w:val="16"/>
                <w:lang w:val="en-GB"/>
              </w:rPr>
              <w:t>Access and control over natural resources</w:t>
            </w:r>
          </w:p>
        </w:tc>
        <w:tc>
          <w:tcPr>
            <w:tcW w:w="1622" w:type="pct"/>
            <w:tcBorders>
              <w:top w:val="nil"/>
              <w:left w:val="nil"/>
              <w:bottom w:val="single" w:sz="4" w:space="0" w:color="auto"/>
              <w:right w:val="single" w:sz="4" w:space="0" w:color="auto"/>
            </w:tcBorders>
            <w:shd w:val="clear" w:color="auto" w:fill="auto"/>
          </w:tcPr>
          <w:p w14:paraId="030E0A77" w14:textId="77777777" w:rsidR="00644B4C" w:rsidRPr="00644B4C" w:rsidRDefault="00644B4C" w:rsidP="004A0ABF">
            <w:pPr>
              <w:spacing w:after="0"/>
              <w:rPr>
                <w:rFonts w:ascii="Calibri" w:eastAsia="Times New Roman" w:hAnsi="Calibri" w:cs="Calibri"/>
                <w:color w:val="000000"/>
                <w:sz w:val="16"/>
                <w:szCs w:val="16"/>
                <w:lang w:val="en-GB"/>
              </w:rPr>
            </w:pPr>
          </w:p>
        </w:tc>
      </w:tr>
      <w:tr w:rsidR="00644B4C" w:rsidRPr="00644B4C" w14:paraId="6024C7CA" w14:textId="77777777" w:rsidTr="004A0ABF">
        <w:trPr>
          <w:trHeight w:val="143"/>
        </w:trPr>
        <w:tc>
          <w:tcPr>
            <w:tcW w:w="1016" w:type="pct"/>
            <w:tcBorders>
              <w:top w:val="nil"/>
              <w:left w:val="single" w:sz="4" w:space="0" w:color="auto"/>
              <w:bottom w:val="single" w:sz="4" w:space="0" w:color="auto"/>
              <w:right w:val="single" w:sz="4" w:space="0" w:color="auto"/>
            </w:tcBorders>
            <w:shd w:val="clear" w:color="auto" w:fill="auto"/>
            <w:hideMark/>
          </w:tcPr>
          <w:p w14:paraId="350B481F" w14:textId="77777777" w:rsidR="00644B4C" w:rsidRPr="00644B4C" w:rsidRDefault="00644B4C" w:rsidP="004A0ABF">
            <w:pPr>
              <w:spacing w:after="0"/>
              <w:rPr>
                <w:rFonts w:ascii="Calibri" w:eastAsia="Times New Roman" w:hAnsi="Calibri" w:cs="Calibri"/>
                <w:b/>
                <w:bCs/>
                <w:color w:val="000000"/>
                <w:sz w:val="16"/>
                <w:szCs w:val="16"/>
                <w:lang w:val="en-GB"/>
              </w:rPr>
            </w:pPr>
            <w:r w:rsidRPr="00644B4C">
              <w:rPr>
                <w:rFonts w:ascii="Calibri" w:eastAsia="Times New Roman" w:hAnsi="Calibri"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0CDA9E7D" w14:textId="77777777" w:rsidR="00644B4C" w:rsidRPr="00644B4C" w:rsidRDefault="00644B4C" w:rsidP="004A0ABF">
            <w:pPr>
              <w:spacing w:after="0"/>
              <w:rPr>
                <w:rFonts w:ascii="Calibri" w:eastAsia="Times New Roman" w:hAnsi="Calibri" w:cs="Calibri"/>
                <w:b/>
                <w:bCs/>
                <w:color w:val="000000"/>
                <w:sz w:val="16"/>
                <w:szCs w:val="16"/>
                <w:lang w:val="en-GB"/>
              </w:rPr>
            </w:pPr>
            <w:r w:rsidRPr="00644B4C">
              <w:rPr>
                <w:rFonts w:ascii="Calibri" w:eastAsia="Times New Roman" w:hAnsi="Calibri" w:cs="Calibri"/>
                <w:b/>
                <w:bCs/>
                <w:color w:val="000000"/>
                <w:sz w:val="16"/>
                <w:szCs w:val="16"/>
                <w:lang w:val="en-GB"/>
              </w:rPr>
              <w:t> </w:t>
            </w:r>
          </w:p>
        </w:tc>
        <w:tc>
          <w:tcPr>
            <w:tcW w:w="1119" w:type="pct"/>
            <w:tcBorders>
              <w:top w:val="nil"/>
              <w:left w:val="nil"/>
              <w:bottom w:val="single" w:sz="4" w:space="0" w:color="auto"/>
              <w:right w:val="single" w:sz="4" w:space="0" w:color="auto"/>
            </w:tcBorders>
            <w:shd w:val="clear" w:color="auto" w:fill="auto"/>
          </w:tcPr>
          <w:p w14:paraId="39FED0FE" w14:textId="77777777" w:rsidR="00644B4C" w:rsidRPr="00644B4C" w:rsidRDefault="00644B4C" w:rsidP="004A0ABF">
            <w:pPr>
              <w:spacing w:after="0"/>
              <w:rPr>
                <w:rFonts w:ascii="Calibri" w:eastAsia="Times New Roman" w:hAnsi="Calibri" w:cs="Calibri"/>
                <w:color w:val="000000"/>
                <w:sz w:val="16"/>
                <w:szCs w:val="16"/>
                <w:lang w:val="en-GB"/>
              </w:rPr>
            </w:pPr>
            <w:r w:rsidRPr="00644B4C">
              <w:rPr>
                <w:rFonts w:ascii="Calibri" w:hAnsi="Calibri" w:cs="Calibri"/>
                <w:color w:val="000000"/>
                <w:sz w:val="16"/>
                <w:szCs w:val="16"/>
                <w:lang w:val="en-GB"/>
              </w:rPr>
              <w:fldChar w:fldCharType="begin">
                <w:ffData>
                  <w:name w:val="IAP_cities"/>
                  <w:enabled/>
                  <w:calcOnExit w:val="0"/>
                  <w:checkBox>
                    <w:sizeAuto/>
                    <w:default w:val="0"/>
                    <w:checked/>
                  </w:checkBox>
                </w:ffData>
              </w:fldChar>
            </w:r>
            <w:r w:rsidRPr="00644B4C">
              <w:rPr>
                <w:rFonts w:ascii="Calibri" w:hAnsi="Calibri" w:cs="Calibri"/>
                <w:color w:val="000000"/>
                <w:sz w:val="16"/>
                <w:szCs w:val="16"/>
                <w:lang w:val="en-GB"/>
              </w:rPr>
              <w:instrText xml:space="preserve"> FORMCHECKBOX </w:instrText>
            </w:r>
            <w:r w:rsidR="00000000">
              <w:rPr>
                <w:rFonts w:ascii="Calibri" w:hAnsi="Calibri" w:cs="Calibri"/>
                <w:color w:val="000000"/>
                <w:sz w:val="16"/>
                <w:szCs w:val="16"/>
                <w:lang w:val="en-GB"/>
              </w:rPr>
            </w:r>
            <w:r w:rsidR="00000000">
              <w:rPr>
                <w:rFonts w:ascii="Calibri" w:hAnsi="Calibri" w:cs="Calibri"/>
                <w:color w:val="000000"/>
                <w:sz w:val="16"/>
                <w:szCs w:val="16"/>
                <w:lang w:val="en-GB"/>
              </w:rPr>
              <w:fldChar w:fldCharType="separate"/>
            </w:r>
            <w:r w:rsidRPr="00644B4C">
              <w:rPr>
                <w:rFonts w:ascii="Calibri" w:hAnsi="Calibri" w:cs="Calibri"/>
                <w:color w:val="000000"/>
                <w:sz w:val="16"/>
                <w:szCs w:val="16"/>
                <w:lang w:val="en-GB"/>
              </w:rPr>
              <w:fldChar w:fldCharType="end"/>
            </w:r>
            <w:r w:rsidRPr="00644B4C">
              <w:rPr>
                <w:rFonts w:ascii="Calibri" w:eastAsia="Times New Roman" w:hAnsi="Calibri" w:cs="Calibri"/>
                <w:color w:val="000000"/>
                <w:sz w:val="16"/>
                <w:szCs w:val="16"/>
                <w:lang w:val="en-GB"/>
              </w:rPr>
              <w:t>Participation and leadership</w:t>
            </w:r>
          </w:p>
        </w:tc>
        <w:tc>
          <w:tcPr>
            <w:tcW w:w="1622" w:type="pct"/>
            <w:tcBorders>
              <w:top w:val="nil"/>
              <w:left w:val="nil"/>
              <w:bottom w:val="single" w:sz="4" w:space="0" w:color="auto"/>
              <w:right w:val="single" w:sz="4" w:space="0" w:color="auto"/>
            </w:tcBorders>
            <w:shd w:val="clear" w:color="auto" w:fill="auto"/>
            <w:hideMark/>
          </w:tcPr>
          <w:p w14:paraId="7FA460DC" w14:textId="77777777" w:rsidR="00644B4C" w:rsidRPr="00644B4C" w:rsidRDefault="00644B4C" w:rsidP="004A0ABF">
            <w:pPr>
              <w:spacing w:after="0"/>
              <w:rPr>
                <w:rFonts w:ascii="Calibri" w:eastAsia="Times New Roman" w:hAnsi="Calibri" w:cs="Calibri"/>
                <w:color w:val="000000"/>
                <w:sz w:val="16"/>
                <w:szCs w:val="16"/>
                <w:lang w:val="en-GB"/>
              </w:rPr>
            </w:pPr>
            <w:r w:rsidRPr="00644B4C">
              <w:rPr>
                <w:rFonts w:ascii="Calibri" w:eastAsia="Times New Roman" w:hAnsi="Calibri" w:cs="Calibri"/>
                <w:color w:val="000000"/>
                <w:sz w:val="16"/>
                <w:szCs w:val="16"/>
                <w:lang w:val="en-GB"/>
              </w:rPr>
              <w:t> </w:t>
            </w:r>
          </w:p>
        </w:tc>
      </w:tr>
      <w:tr w:rsidR="00644B4C" w:rsidRPr="00644B4C" w14:paraId="537E4844" w14:textId="77777777" w:rsidTr="004A0ABF">
        <w:trPr>
          <w:trHeight w:val="58"/>
        </w:trPr>
        <w:tc>
          <w:tcPr>
            <w:tcW w:w="1016" w:type="pct"/>
            <w:tcBorders>
              <w:top w:val="nil"/>
              <w:left w:val="single" w:sz="4" w:space="0" w:color="auto"/>
              <w:bottom w:val="single" w:sz="4" w:space="0" w:color="auto"/>
              <w:right w:val="single" w:sz="4" w:space="0" w:color="auto"/>
            </w:tcBorders>
            <w:shd w:val="clear" w:color="auto" w:fill="auto"/>
            <w:hideMark/>
          </w:tcPr>
          <w:p w14:paraId="7E117190" w14:textId="77777777" w:rsidR="00644B4C" w:rsidRPr="00644B4C" w:rsidRDefault="00644B4C" w:rsidP="004A0ABF">
            <w:pPr>
              <w:spacing w:after="0"/>
              <w:rPr>
                <w:rFonts w:ascii="Calibri" w:eastAsia="Times New Roman" w:hAnsi="Calibri" w:cs="Calibri"/>
                <w:b/>
                <w:bCs/>
                <w:color w:val="000000"/>
                <w:sz w:val="16"/>
                <w:szCs w:val="16"/>
                <w:lang w:val="en-GB"/>
              </w:rPr>
            </w:pPr>
            <w:r w:rsidRPr="00644B4C">
              <w:rPr>
                <w:rFonts w:ascii="Calibri" w:eastAsia="Times New Roman" w:hAnsi="Calibri"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7E3E91B4" w14:textId="77777777" w:rsidR="00644B4C" w:rsidRPr="00644B4C" w:rsidRDefault="00644B4C" w:rsidP="004A0ABF">
            <w:pPr>
              <w:spacing w:after="0"/>
              <w:rPr>
                <w:rFonts w:ascii="Calibri" w:eastAsia="Times New Roman" w:hAnsi="Calibri" w:cs="Calibri"/>
                <w:b/>
                <w:bCs/>
                <w:color w:val="000000"/>
                <w:sz w:val="16"/>
                <w:szCs w:val="16"/>
                <w:lang w:val="en-GB"/>
              </w:rPr>
            </w:pPr>
            <w:r w:rsidRPr="00644B4C">
              <w:rPr>
                <w:rFonts w:ascii="Calibri" w:eastAsia="Times New Roman" w:hAnsi="Calibri" w:cs="Calibri"/>
                <w:b/>
                <w:bCs/>
                <w:color w:val="000000"/>
                <w:sz w:val="16"/>
                <w:szCs w:val="16"/>
                <w:lang w:val="en-GB"/>
              </w:rPr>
              <w:t> </w:t>
            </w:r>
          </w:p>
        </w:tc>
        <w:tc>
          <w:tcPr>
            <w:tcW w:w="1119" w:type="pct"/>
            <w:tcBorders>
              <w:top w:val="nil"/>
              <w:left w:val="nil"/>
              <w:bottom w:val="single" w:sz="4" w:space="0" w:color="auto"/>
              <w:right w:val="single" w:sz="4" w:space="0" w:color="auto"/>
            </w:tcBorders>
            <w:shd w:val="clear" w:color="auto" w:fill="auto"/>
          </w:tcPr>
          <w:p w14:paraId="416891EA" w14:textId="77777777" w:rsidR="00644B4C" w:rsidRPr="00644B4C" w:rsidRDefault="00644B4C" w:rsidP="004A0ABF">
            <w:pPr>
              <w:spacing w:after="0"/>
              <w:rPr>
                <w:rFonts w:ascii="Calibri" w:eastAsia="Times New Roman" w:hAnsi="Calibri" w:cs="Calibri"/>
                <w:color w:val="000000"/>
                <w:sz w:val="16"/>
                <w:szCs w:val="16"/>
                <w:lang w:val="en-GB"/>
              </w:rPr>
            </w:pPr>
            <w:r w:rsidRPr="00644B4C">
              <w:rPr>
                <w:rFonts w:ascii="Calibri" w:hAnsi="Calibri" w:cs="Calibri"/>
                <w:color w:val="000000"/>
                <w:sz w:val="16"/>
                <w:szCs w:val="16"/>
                <w:lang w:val="en-GB"/>
              </w:rPr>
              <w:fldChar w:fldCharType="begin">
                <w:ffData>
                  <w:name w:val="IAP_cities"/>
                  <w:enabled/>
                  <w:calcOnExit w:val="0"/>
                  <w:checkBox>
                    <w:sizeAuto/>
                    <w:default w:val="0"/>
                    <w:checked/>
                  </w:checkBox>
                </w:ffData>
              </w:fldChar>
            </w:r>
            <w:r w:rsidRPr="00644B4C">
              <w:rPr>
                <w:rFonts w:ascii="Calibri" w:hAnsi="Calibri" w:cs="Calibri"/>
                <w:color w:val="000000"/>
                <w:sz w:val="16"/>
                <w:szCs w:val="16"/>
                <w:lang w:val="en-GB"/>
              </w:rPr>
              <w:instrText xml:space="preserve"> FORMCHECKBOX </w:instrText>
            </w:r>
            <w:r w:rsidR="00000000">
              <w:rPr>
                <w:rFonts w:ascii="Calibri" w:hAnsi="Calibri" w:cs="Calibri"/>
                <w:color w:val="000000"/>
                <w:sz w:val="16"/>
                <w:szCs w:val="16"/>
                <w:lang w:val="en-GB"/>
              </w:rPr>
            </w:r>
            <w:r w:rsidR="00000000">
              <w:rPr>
                <w:rFonts w:ascii="Calibri" w:hAnsi="Calibri" w:cs="Calibri"/>
                <w:color w:val="000000"/>
                <w:sz w:val="16"/>
                <w:szCs w:val="16"/>
                <w:lang w:val="en-GB"/>
              </w:rPr>
              <w:fldChar w:fldCharType="separate"/>
            </w:r>
            <w:r w:rsidRPr="00644B4C">
              <w:rPr>
                <w:rFonts w:ascii="Calibri" w:hAnsi="Calibri" w:cs="Calibri"/>
                <w:color w:val="000000"/>
                <w:sz w:val="16"/>
                <w:szCs w:val="16"/>
                <w:lang w:val="en-GB"/>
              </w:rPr>
              <w:fldChar w:fldCharType="end"/>
            </w:r>
            <w:r w:rsidRPr="00644B4C">
              <w:rPr>
                <w:rFonts w:ascii="Calibri" w:eastAsia="Times New Roman" w:hAnsi="Calibri" w:cs="Calibri"/>
                <w:color w:val="000000"/>
                <w:sz w:val="16"/>
                <w:szCs w:val="16"/>
                <w:lang w:val="en-GB"/>
              </w:rPr>
              <w:t>Access to benefits and services</w:t>
            </w:r>
          </w:p>
        </w:tc>
        <w:tc>
          <w:tcPr>
            <w:tcW w:w="1622" w:type="pct"/>
            <w:tcBorders>
              <w:top w:val="nil"/>
              <w:left w:val="nil"/>
              <w:bottom w:val="single" w:sz="4" w:space="0" w:color="auto"/>
              <w:right w:val="single" w:sz="4" w:space="0" w:color="auto"/>
            </w:tcBorders>
            <w:shd w:val="clear" w:color="auto" w:fill="auto"/>
            <w:hideMark/>
          </w:tcPr>
          <w:p w14:paraId="63B28AA8" w14:textId="77777777" w:rsidR="00644B4C" w:rsidRPr="00644B4C" w:rsidRDefault="00644B4C" w:rsidP="004A0ABF">
            <w:pPr>
              <w:spacing w:after="0"/>
              <w:rPr>
                <w:rFonts w:ascii="Calibri" w:eastAsia="Times New Roman" w:hAnsi="Calibri" w:cs="Calibri"/>
                <w:color w:val="000000"/>
                <w:sz w:val="16"/>
                <w:szCs w:val="16"/>
                <w:lang w:val="en-GB"/>
              </w:rPr>
            </w:pPr>
            <w:r w:rsidRPr="00644B4C">
              <w:rPr>
                <w:rFonts w:ascii="Calibri" w:eastAsia="Times New Roman" w:hAnsi="Calibri" w:cs="Calibri"/>
                <w:color w:val="000000"/>
                <w:sz w:val="16"/>
                <w:szCs w:val="16"/>
                <w:lang w:val="en-GB"/>
              </w:rPr>
              <w:t> </w:t>
            </w:r>
          </w:p>
        </w:tc>
      </w:tr>
      <w:tr w:rsidR="00644B4C" w:rsidRPr="00644B4C" w14:paraId="351D1141" w14:textId="77777777" w:rsidTr="004A0ABF">
        <w:trPr>
          <w:trHeight w:val="58"/>
        </w:trPr>
        <w:tc>
          <w:tcPr>
            <w:tcW w:w="1016" w:type="pct"/>
            <w:tcBorders>
              <w:top w:val="nil"/>
              <w:left w:val="single" w:sz="4" w:space="0" w:color="auto"/>
              <w:bottom w:val="single" w:sz="4" w:space="0" w:color="auto"/>
              <w:right w:val="single" w:sz="4" w:space="0" w:color="auto"/>
            </w:tcBorders>
            <w:shd w:val="clear" w:color="auto" w:fill="auto"/>
            <w:hideMark/>
          </w:tcPr>
          <w:p w14:paraId="2EA72E7F" w14:textId="77777777" w:rsidR="00644B4C" w:rsidRPr="00644B4C" w:rsidRDefault="00644B4C" w:rsidP="004A0ABF">
            <w:pPr>
              <w:spacing w:after="0"/>
              <w:rPr>
                <w:rFonts w:ascii="Calibri" w:eastAsia="Times New Roman" w:hAnsi="Calibri" w:cs="Calibri"/>
                <w:b/>
                <w:bCs/>
                <w:color w:val="000000"/>
                <w:sz w:val="16"/>
                <w:szCs w:val="16"/>
                <w:lang w:val="en-GB"/>
              </w:rPr>
            </w:pPr>
            <w:r w:rsidRPr="00644B4C">
              <w:rPr>
                <w:rFonts w:ascii="Calibri" w:eastAsia="Times New Roman" w:hAnsi="Calibri"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5EAF9726" w14:textId="77777777" w:rsidR="00644B4C" w:rsidRPr="00644B4C" w:rsidRDefault="00644B4C" w:rsidP="004A0ABF">
            <w:pPr>
              <w:spacing w:after="0"/>
              <w:rPr>
                <w:rFonts w:ascii="Calibri" w:eastAsia="Times New Roman" w:hAnsi="Calibri" w:cs="Calibri"/>
                <w:b/>
                <w:bCs/>
                <w:color w:val="000000"/>
                <w:sz w:val="16"/>
                <w:szCs w:val="16"/>
                <w:lang w:val="en-GB"/>
              </w:rPr>
            </w:pPr>
            <w:r w:rsidRPr="00644B4C">
              <w:rPr>
                <w:rFonts w:ascii="Calibri" w:eastAsia="Times New Roman" w:hAnsi="Calibri" w:cs="Calibri"/>
                <w:b/>
                <w:bCs/>
                <w:color w:val="000000"/>
                <w:sz w:val="16"/>
                <w:szCs w:val="16"/>
                <w:lang w:val="en-GB"/>
              </w:rPr>
              <w:t> </w:t>
            </w:r>
          </w:p>
        </w:tc>
        <w:tc>
          <w:tcPr>
            <w:tcW w:w="1119" w:type="pct"/>
            <w:tcBorders>
              <w:top w:val="nil"/>
              <w:left w:val="nil"/>
              <w:bottom w:val="single" w:sz="4" w:space="0" w:color="auto"/>
              <w:right w:val="single" w:sz="4" w:space="0" w:color="auto"/>
            </w:tcBorders>
            <w:shd w:val="clear" w:color="auto" w:fill="auto"/>
          </w:tcPr>
          <w:p w14:paraId="114684EB" w14:textId="77777777" w:rsidR="00644B4C" w:rsidRPr="00644B4C" w:rsidRDefault="00644B4C" w:rsidP="004A0ABF">
            <w:pPr>
              <w:spacing w:after="0"/>
              <w:rPr>
                <w:rFonts w:ascii="Calibri" w:eastAsia="Times New Roman" w:hAnsi="Calibri" w:cs="Calibri"/>
                <w:color w:val="000000"/>
                <w:sz w:val="16"/>
                <w:szCs w:val="16"/>
                <w:lang w:val="en-GB"/>
              </w:rPr>
            </w:pPr>
            <w:r w:rsidRPr="00644B4C">
              <w:rPr>
                <w:rFonts w:ascii="Calibri" w:hAnsi="Calibri" w:cs="Calibri"/>
                <w:color w:val="000000"/>
                <w:sz w:val="16"/>
                <w:szCs w:val="16"/>
                <w:lang w:val="en-GB"/>
              </w:rPr>
              <w:fldChar w:fldCharType="begin">
                <w:ffData>
                  <w:name w:val="IAP_cities"/>
                  <w:enabled/>
                  <w:calcOnExit w:val="0"/>
                  <w:checkBox>
                    <w:sizeAuto/>
                    <w:default w:val="0"/>
                    <w:checked/>
                  </w:checkBox>
                </w:ffData>
              </w:fldChar>
            </w:r>
            <w:r w:rsidRPr="00644B4C">
              <w:rPr>
                <w:rFonts w:ascii="Calibri" w:hAnsi="Calibri" w:cs="Calibri"/>
                <w:color w:val="000000"/>
                <w:sz w:val="16"/>
                <w:szCs w:val="16"/>
                <w:lang w:val="en-GB"/>
              </w:rPr>
              <w:instrText xml:space="preserve"> FORMCHECKBOX </w:instrText>
            </w:r>
            <w:r w:rsidR="00000000">
              <w:rPr>
                <w:rFonts w:ascii="Calibri" w:hAnsi="Calibri" w:cs="Calibri"/>
                <w:color w:val="000000"/>
                <w:sz w:val="16"/>
                <w:szCs w:val="16"/>
                <w:lang w:val="en-GB"/>
              </w:rPr>
            </w:r>
            <w:r w:rsidR="00000000">
              <w:rPr>
                <w:rFonts w:ascii="Calibri" w:hAnsi="Calibri" w:cs="Calibri"/>
                <w:color w:val="000000"/>
                <w:sz w:val="16"/>
                <w:szCs w:val="16"/>
                <w:lang w:val="en-GB"/>
              </w:rPr>
              <w:fldChar w:fldCharType="separate"/>
            </w:r>
            <w:r w:rsidRPr="00644B4C">
              <w:rPr>
                <w:rFonts w:ascii="Calibri" w:hAnsi="Calibri" w:cs="Calibri"/>
                <w:color w:val="000000"/>
                <w:sz w:val="16"/>
                <w:szCs w:val="16"/>
                <w:lang w:val="en-GB"/>
              </w:rPr>
              <w:fldChar w:fldCharType="end"/>
            </w:r>
            <w:r w:rsidRPr="00644B4C">
              <w:rPr>
                <w:rFonts w:ascii="Calibri" w:eastAsia="Times New Roman" w:hAnsi="Calibri" w:cs="Calibri"/>
                <w:color w:val="000000"/>
                <w:sz w:val="16"/>
                <w:szCs w:val="16"/>
                <w:lang w:val="en-GB"/>
              </w:rPr>
              <w:t>Capacity development</w:t>
            </w:r>
          </w:p>
        </w:tc>
        <w:tc>
          <w:tcPr>
            <w:tcW w:w="1622" w:type="pct"/>
            <w:tcBorders>
              <w:top w:val="nil"/>
              <w:left w:val="nil"/>
              <w:bottom w:val="single" w:sz="4" w:space="0" w:color="auto"/>
              <w:right w:val="single" w:sz="4" w:space="0" w:color="auto"/>
            </w:tcBorders>
            <w:shd w:val="clear" w:color="auto" w:fill="auto"/>
            <w:hideMark/>
          </w:tcPr>
          <w:p w14:paraId="5965E55D" w14:textId="77777777" w:rsidR="00644B4C" w:rsidRPr="00644B4C" w:rsidRDefault="00644B4C" w:rsidP="004A0ABF">
            <w:pPr>
              <w:spacing w:after="0"/>
              <w:rPr>
                <w:rFonts w:ascii="Calibri" w:eastAsia="Times New Roman" w:hAnsi="Calibri" w:cs="Calibri"/>
                <w:color w:val="000000"/>
                <w:sz w:val="16"/>
                <w:szCs w:val="16"/>
                <w:lang w:val="en-GB"/>
              </w:rPr>
            </w:pPr>
            <w:r w:rsidRPr="00644B4C">
              <w:rPr>
                <w:rFonts w:ascii="Calibri" w:eastAsia="Times New Roman" w:hAnsi="Calibri" w:cs="Calibri"/>
                <w:color w:val="000000"/>
                <w:sz w:val="16"/>
                <w:szCs w:val="16"/>
                <w:lang w:val="en-GB"/>
              </w:rPr>
              <w:t> </w:t>
            </w:r>
          </w:p>
        </w:tc>
      </w:tr>
      <w:tr w:rsidR="00644B4C" w:rsidRPr="00644B4C" w14:paraId="32A068F3" w14:textId="77777777" w:rsidTr="004A0ABF">
        <w:trPr>
          <w:trHeight w:val="143"/>
        </w:trPr>
        <w:tc>
          <w:tcPr>
            <w:tcW w:w="1016" w:type="pct"/>
            <w:tcBorders>
              <w:top w:val="nil"/>
              <w:left w:val="single" w:sz="4" w:space="0" w:color="auto"/>
              <w:bottom w:val="single" w:sz="4" w:space="0" w:color="auto"/>
              <w:right w:val="single" w:sz="4" w:space="0" w:color="auto"/>
            </w:tcBorders>
            <w:shd w:val="clear" w:color="auto" w:fill="auto"/>
            <w:hideMark/>
          </w:tcPr>
          <w:p w14:paraId="372BB6BE" w14:textId="77777777" w:rsidR="00644B4C" w:rsidRPr="00644B4C" w:rsidRDefault="00644B4C" w:rsidP="004A0ABF">
            <w:pPr>
              <w:spacing w:after="0"/>
              <w:rPr>
                <w:rFonts w:ascii="Calibri" w:eastAsia="Times New Roman" w:hAnsi="Calibri" w:cs="Calibri"/>
                <w:b/>
                <w:bCs/>
                <w:color w:val="000000"/>
                <w:sz w:val="16"/>
                <w:szCs w:val="16"/>
                <w:lang w:val="en-GB"/>
              </w:rPr>
            </w:pPr>
            <w:r w:rsidRPr="00644B4C">
              <w:rPr>
                <w:rFonts w:ascii="Calibri" w:eastAsia="Times New Roman" w:hAnsi="Calibri"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230E5F7B" w14:textId="77777777" w:rsidR="00644B4C" w:rsidRPr="00644B4C" w:rsidRDefault="00644B4C" w:rsidP="004A0ABF">
            <w:pPr>
              <w:spacing w:after="0"/>
              <w:rPr>
                <w:rFonts w:ascii="Calibri" w:eastAsia="Times New Roman" w:hAnsi="Calibri" w:cs="Calibri"/>
                <w:b/>
                <w:bCs/>
                <w:color w:val="000000"/>
                <w:sz w:val="16"/>
                <w:szCs w:val="16"/>
                <w:lang w:val="en-GB"/>
              </w:rPr>
            </w:pPr>
            <w:r w:rsidRPr="00644B4C">
              <w:rPr>
                <w:rFonts w:ascii="Calibri" w:eastAsia="Times New Roman" w:hAnsi="Calibri" w:cs="Calibri"/>
                <w:b/>
                <w:bCs/>
                <w:color w:val="000000"/>
                <w:sz w:val="16"/>
                <w:szCs w:val="16"/>
                <w:lang w:val="en-GB"/>
              </w:rPr>
              <w:t> </w:t>
            </w:r>
          </w:p>
        </w:tc>
        <w:tc>
          <w:tcPr>
            <w:tcW w:w="1119" w:type="pct"/>
            <w:tcBorders>
              <w:top w:val="single" w:sz="4" w:space="0" w:color="7F7F7F"/>
              <w:left w:val="single" w:sz="4" w:space="0" w:color="7F7F7F"/>
              <w:bottom w:val="single" w:sz="4" w:space="0" w:color="7F7F7F"/>
              <w:right w:val="single" w:sz="4" w:space="0" w:color="7F7F7F"/>
            </w:tcBorders>
            <w:shd w:val="clear" w:color="auto" w:fill="auto"/>
          </w:tcPr>
          <w:p w14:paraId="7971BDF5" w14:textId="77777777" w:rsidR="00644B4C" w:rsidRPr="00644B4C" w:rsidRDefault="00644B4C" w:rsidP="004A0ABF">
            <w:pPr>
              <w:spacing w:after="0"/>
              <w:rPr>
                <w:rFonts w:ascii="Calibri" w:eastAsia="Times New Roman" w:hAnsi="Calibri" w:cs="Calibri"/>
                <w:color w:val="000000"/>
                <w:sz w:val="16"/>
                <w:szCs w:val="16"/>
                <w:lang w:val="en-GB"/>
              </w:rPr>
            </w:pPr>
            <w:r w:rsidRPr="00644B4C">
              <w:rPr>
                <w:rFonts w:ascii="Calibri" w:hAnsi="Calibri" w:cs="Calibri"/>
                <w:color w:val="000000"/>
                <w:sz w:val="16"/>
                <w:szCs w:val="16"/>
                <w:lang w:val="en-GB"/>
              </w:rPr>
              <w:fldChar w:fldCharType="begin">
                <w:ffData>
                  <w:name w:val="IAP_cities"/>
                  <w:enabled/>
                  <w:calcOnExit w:val="0"/>
                  <w:checkBox>
                    <w:sizeAuto/>
                    <w:default w:val="0"/>
                    <w:checked/>
                  </w:checkBox>
                </w:ffData>
              </w:fldChar>
            </w:r>
            <w:r w:rsidRPr="00644B4C">
              <w:rPr>
                <w:rFonts w:ascii="Calibri" w:hAnsi="Calibri" w:cs="Calibri"/>
                <w:color w:val="000000"/>
                <w:sz w:val="16"/>
                <w:szCs w:val="16"/>
                <w:lang w:val="en-GB"/>
              </w:rPr>
              <w:instrText xml:space="preserve"> FORMCHECKBOX </w:instrText>
            </w:r>
            <w:r w:rsidR="00000000">
              <w:rPr>
                <w:rFonts w:ascii="Calibri" w:hAnsi="Calibri" w:cs="Calibri"/>
                <w:color w:val="000000"/>
                <w:sz w:val="16"/>
                <w:szCs w:val="16"/>
                <w:lang w:val="en-GB"/>
              </w:rPr>
            </w:r>
            <w:r w:rsidR="00000000">
              <w:rPr>
                <w:rFonts w:ascii="Calibri" w:hAnsi="Calibri" w:cs="Calibri"/>
                <w:color w:val="000000"/>
                <w:sz w:val="16"/>
                <w:szCs w:val="16"/>
                <w:lang w:val="en-GB"/>
              </w:rPr>
              <w:fldChar w:fldCharType="separate"/>
            </w:r>
            <w:r w:rsidRPr="00644B4C">
              <w:rPr>
                <w:rFonts w:ascii="Calibri" w:hAnsi="Calibri" w:cs="Calibri"/>
                <w:color w:val="000000"/>
                <w:sz w:val="16"/>
                <w:szCs w:val="16"/>
                <w:lang w:val="en-GB"/>
              </w:rPr>
              <w:fldChar w:fldCharType="end"/>
            </w:r>
            <w:r w:rsidRPr="00644B4C">
              <w:rPr>
                <w:rFonts w:ascii="Calibri" w:eastAsia="Times New Roman" w:hAnsi="Calibri" w:cs="Calibri"/>
                <w:color w:val="000000"/>
                <w:sz w:val="16"/>
                <w:szCs w:val="16"/>
                <w:lang w:val="en-GB"/>
              </w:rPr>
              <w:t>Awareness raising</w:t>
            </w:r>
          </w:p>
        </w:tc>
        <w:tc>
          <w:tcPr>
            <w:tcW w:w="1622" w:type="pct"/>
            <w:tcBorders>
              <w:top w:val="nil"/>
              <w:left w:val="nil"/>
              <w:bottom w:val="nil"/>
              <w:right w:val="nil"/>
            </w:tcBorders>
            <w:shd w:val="clear" w:color="auto" w:fill="auto"/>
            <w:hideMark/>
          </w:tcPr>
          <w:p w14:paraId="1B915CC3" w14:textId="77777777" w:rsidR="00644B4C" w:rsidRPr="00644B4C" w:rsidRDefault="00644B4C" w:rsidP="004A0ABF">
            <w:pPr>
              <w:spacing w:after="0"/>
              <w:rPr>
                <w:rFonts w:ascii="Calibri" w:eastAsia="Times New Roman" w:hAnsi="Calibri" w:cs="Calibri"/>
                <w:color w:val="000000"/>
                <w:sz w:val="16"/>
                <w:szCs w:val="16"/>
                <w:lang w:val="en-GB"/>
              </w:rPr>
            </w:pPr>
            <w:r w:rsidRPr="00644B4C">
              <w:rPr>
                <w:rFonts w:ascii="Calibri" w:eastAsia="Times New Roman" w:hAnsi="Calibri" w:cs="Calibri"/>
                <w:color w:val="000000"/>
                <w:sz w:val="16"/>
                <w:szCs w:val="16"/>
                <w:lang w:val="en-GB"/>
              </w:rPr>
              <w:t> </w:t>
            </w:r>
          </w:p>
        </w:tc>
      </w:tr>
      <w:tr w:rsidR="00644B4C" w:rsidRPr="00644B4C" w14:paraId="5D653939" w14:textId="77777777" w:rsidTr="004A0ABF">
        <w:trPr>
          <w:trHeight w:val="125"/>
        </w:trPr>
        <w:tc>
          <w:tcPr>
            <w:tcW w:w="1016" w:type="pct"/>
            <w:tcBorders>
              <w:top w:val="nil"/>
              <w:left w:val="single" w:sz="4" w:space="0" w:color="auto"/>
              <w:bottom w:val="single" w:sz="4" w:space="0" w:color="auto"/>
              <w:right w:val="single" w:sz="4" w:space="0" w:color="auto"/>
            </w:tcBorders>
            <w:shd w:val="clear" w:color="auto" w:fill="auto"/>
            <w:hideMark/>
          </w:tcPr>
          <w:p w14:paraId="4EE71063" w14:textId="77777777" w:rsidR="00644B4C" w:rsidRPr="00644B4C" w:rsidRDefault="00644B4C" w:rsidP="004A0ABF">
            <w:pPr>
              <w:spacing w:after="0"/>
              <w:rPr>
                <w:rFonts w:ascii="Calibri" w:eastAsia="Times New Roman" w:hAnsi="Calibri" w:cs="Calibri"/>
                <w:b/>
                <w:bCs/>
                <w:color w:val="000000"/>
                <w:sz w:val="16"/>
                <w:szCs w:val="16"/>
                <w:lang w:val="en-GB"/>
              </w:rPr>
            </w:pPr>
            <w:r w:rsidRPr="00644B4C">
              <w:rPr>
                <w:rFonts w:ascii="Calibri" w:eastAsia="Times New Roman" w:hAnsi="Calibri"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116C8534" w14:textId="77777777" w:rsidR="00644B4C" w:rsidRPr="00644B4C" w:rsidRDefault="00644B4C" w:rsidP="004A0ABF">
            <w:pPr>
              <w:spacing w:after="0"/>
              <w:rPr>
                <w:rFonts w:ascii="Calibri" w:eastAsia="Times New Roman" w:hAnsi="Calibri" w:cs="Calibri"/>
                <w:b/>
                <w:bCs/>
                <w:color w:val="000000"/>
                <w:sz w:val="16"/>
                <w:szCs w:val="16"/>
                <w:lang w:val="en-GB"/>
              </w:rPr>
            </w:pPr>
            <w:r w:rsidRPr="00644B4C">
              <w:rPr>
                <w:rFonts w:ascii="Calibri" w:eastAsia="Times New Roman" w:hAnsi="Calibri" w:cs="Calibri"/>
                <w:b/>
                <w:bCs/>
                <w:color w:val="000000"/>
                <w:sz w:val="16"/>
                <w:szCs w:val="16"/>
                <w:lang w:val="en-GB"/>
              </w:rPr>
              <w:t> </w:t>
            </w:r>
          </w:p>
        </w:tc>
        <w:tc>
          <w:tcPr>
            <w:tcW w:w="1119" w:type="pct"/>
            <w:tcBorders>
              <w:top w:val="nil"/>
              <w:left w:val="single" w:sz="4" w:space="0" w:color="7F7F7F"/>
              <w:bottom w:val="single" w:sz="4" w:space="0" w:color="7F7F7F"/>
              <w:right w:val="single" w:sz="4" w:space="0" w:color="7F7F7F"/>
            </w:tcBorders>
            <w:shd w:val="clear" w:color="auto" w:fill="auto"/>
          </w:tcPr>
          <w:p w14:paraId="0B3ECA33" w14:textId="77777777" w:rsidR="00644B4C" w:rsidRPr="00644B4C" w:rsidRDefault="00644B4C" w:rsidP="004A0ABF">
            <w:pPr>
              <w:spacing w:after="0"/>
              <w:rPr>
                <w:rFonts w:ascii="Calibri" w:eastAsia="Times New Roman" w:hAnsi="Calibri" w:cs="Calibri"/>
                <w:color w:val="000000"/>
                <w:sz w:val="16"/>
                <w:szCs w:val="16"/>
                <w:lang w:val="en-GB"/>
              </w:rPr>
            </w:pPr>
            <w:r w:rsidRPr="00644B4C">
              <w:rPr>
                <w:rFonts w:ascii="Calibri" w:hAnsi="Calibri" w:cs="Calibri"/>
                <w:color w:val="000000"/>
                <w:sz w:val="16"/>
                <w:szCs w:val="16"/>
                <w:lang w:val="en-GB"/>
              </w:rPr>
              <w:fldChar w:fldCharType="begin">
                <w:ffData>
                  <w:name w:val="IAP_cities"/>
                  <w:enabled/>
                  <w:calcOnExit w:val="0"/>
                  <w:checkBox>
                    <w:sizeAuto/>
                    <w:default w:val="0"/>
                    <w:checked/>
                  </w:checkBox>
                </w:ffData>
              </w:fldChar>
            </w:r>
            <w:r w:rsidRPr="00644B4C">
              <w:rPr>
                <w:rFonts w:ascii="Calibri" w:hAnsi="Calibri" w:cs="Calibri"/>
                <w:color w:val="000000"/>
                <w:sz w:val="16"/>
                <w:szCs w:val="16"/>
                <w:lang w:val="en-GB"/>
              </w:rPr>
              <w:instrText xml:space="preserve"> FORMCHECKBOX </w:instrText>
            </w:r>
            <w:r w:rsidR="00000000">
              <w:rPr>
                <w:rFonts w:ascii="Calibri" w:hAnsi="Calibri" w:cs="Calibri"/>
                <w:color w:val="000000"/>
                <w:sz w:val="16"/>
                <w:szCs w:val="16"/>
                <w:lang w:val="en-GB"/>
              </w:rPr>
            </w:r>
            <w:r w:rsidR="00000000">
              <w:rPr>
                <w:rFonts w:ascii="Calibri" w:hAnsi="Calibri" w:cs="Calibri"/>
                <w:color w:val="000000"/>
                <w:sz w:val="16"/>
                <w:szCs w:val="16"/>
                <w:lang w:val="en-GB"/>
              </w:rPr>
              <w:fldChar w:fldCharType="separate"/>
            </w:r>
            <w:r w:rsidRPr="00644B4C">
              <w:rPr>
                <w:rFonts w:ascii="Calibri" w:hAnsi="Calibri" w:cs="Calibri"/>
                <w:color w:val="000000"/>
                <w:sz w:val="16"/>
                <w:szCs w:val="16"/>
                <w:lang w:val="en-GB"/>
              </w:rPr>
              <w:fldChar w:fldCharType="end"/>
            </w:r>
            <w:r w:rsidRPr="00644B4C">
              <w:rPr>
                <w:rFonts w:ascii="Calibri" w:eastAsia="Times New Roman" w:hAnsi="Calibri" w:cs="Calibri"/>
                <w:color w:val="000000"/>
                <w:sz w:val="16"/>
                <w:szCs w:val="16"/>
                <w:lang w:val="en-GB"/>
              </w:rPr>
              <w:t>Knowledge generation</w:t>
            </w:r>
          </w:p>
        </w:tc>
        <w:tc>
          <w:tcPr>
            <w:tcW w:w="1622" w:type="pct"/>
            <w:tcBorders>
              <w:top w:val="nil"/>
              <w:left w:val="nil"/>
              <w:bottom w:val="nil"/>
              <w:right w:val="nil"/>
            </w:tcBorders>
            <w:shd w:val="clear" w:color="auto" w:fill="auto"/>
            <w:hideMark/>
          </w:tcPr>
          <w:p w14:paraId="02DFC3BF" w14:textId="77777777" w:rsidR="00644B4C" w:rsidRPr="00644B4C" w:rsidRDefault="00644B4C" w:rsidP="004A0ABF">
            <w:pPr>
              <w:spacing w:after="0"/>
              <w:rPr>
                <w:rFonts w:ascii="Calibri" w:eastAsia="Times New Roman" w:hAnsi="Calibri" w:cs="Calibri"/>
                <w:color w:val="000000"/>
                <w:sz w:val="16"/>
                <w:szCs w:val="16"/>
                <w:lang w:val="en-GB"/>
              </w:rPr>
            </w:pPr>
            <w:r w:rsidRPr="00644B4C">
              <w:rPr>
                <w:rFonts w:ascii="Calibri" w:eastAsia="Times New Roman" w:hAnsi="Calibri" w:cs="Calibri"/>
                <w:color w:val="000000"/>
                <w:sz w:val="16"/>
                <w:szCs w:val="16"/>
                <w:lang w:val="en-GB"/>
              </w:rPr>
              <w:t> </w:t>
            </w:r>
          </w:p>
        </w:tc>
      </w:tr>
      <w:tr w:rsidR="00644B4C" w:rsidRPr="00644B4C" w14:paraId="1E5FC4AD" w14:textId="77777777" w:rsidTr="004A0ABF">
        <w:trPr>
          <w:trHeight w:val="179"/>
        </w:trPr>
        <w:tc>
          <w:tcPr>
            <w:tcW w:w="1016" w:type="pct"/>
            <w:tcBorders>
              <w:top w:val="nil"/>
              <w:left w:val="single" w:sz="4" w:space="0" w:color="auto"/>
              <w:bottom w:val="single" w:sz="4" w:space="0" w:color="auto"/>
              <w:right w:val="single" w:sz="4" w:space="0" w:color="auto"/>
            </w:tcBorders>
            <w:shd w:val="clear" w:color="auto" w:fill="auto"/>
            <w:noWrap/>
            <w:vAlign w:val="bottom"/>
            <w:hideMark/>
          </w:tcPr>
          <w:p w14:paraId="0F511A73" w14:textId="77777777" w:rsidR="00644B4C" w:rsidRPr="00644B4C" w:rsidRDefault="00644B4C" w:rsidP="004A0ABF">
            <w:pPr>
              <w:spacing w:after="0"/>
              <w:rPr>
                <w:rFonts w:ascii="Calibri" w:eastAsia="Times New Roman" w:hAnsi="Calibri" w:cs="Calibri"/>
                <w:b/>
                <w:bCs/>
                <w:color w:val="000000"/>
                <w:sz w:val="16"/>
                <w:szCs w:val="16"/>
                <w:lang w:val="en-GB"/>
              </w:rPr>
            </w:pPr>
            <w:r w:rsidRPr="00644B4C">
              <w:rPr>
                <w:rFonts w:ascii="Calibri" w:hAnsi="Calibri" w:cs="Calibri"/>
                <w:color w:val="000000"/>
                <w:sz w:val="16"/>
                <w:szCs w:val="16"/>
                <w:lang w:val="en-GB"/>
              </w:rPr>
              <w:fldChar w:fldCharType="begin">
                <w:ffData>
                  <w:name w:val="IAP_cities"/>
                  <w:enabled/>
                  <w:calcOnExit w:val="0"/>
                  <w:checkBox>
                    <w:sizeAuto/>
                    <w:default w:val="0"/>
                    <w:checked/>
                  </w:checkBox>
                </w:ffData>
              </w:fldChar>
            </w:r>
            <w:r w:rsidRPr="00644B4C">
              <w:rPr>
                <w:rFonts w:ascii="Calibri" w:hAnsi="Calibri" w:cs="Calibri"/>
                <w:color w:val="000000"/>
                <w:sz w:val="16"/>
                <w:szCs w:val="16"/>
                <w:lang w:val="en-GB"/>
              </w:rPr>
              <w:instrText xml:space="preserve"> FORMCHECKBOX </w:instrText>
            </w:r>
            <w:r w:rsidR="00000000">
              <w:rPr>
                <w:rFonts w:ascii="Calibri" w:hAnsi="Calibri" w:cs="Calibri"/>
                <w:color w:val="000000"/>
                <w:sz w:val="16"/>
                <w:szCs w:val="16"/>
                <w:lang w:val="en-GB"/>
              </w:rPr>
            </w:r>
            <w:r w:rsidR="00000000">
              <w:rPr>
                <w:rFonts w:ascii="Calibri" w:hAnsi="Calibri" w:cs="Calibri"/>
                <w:color w:val="000000"/>
                <w:sz w:val="16"/>
                <w:szCs w:val="16"/>
                <w:lang w:val="en-GB"/>
              </w:rPr>
              <w:fldChar w:fldCharType="separate"/>
            </w:r>
            <w:r w:rsidRPr="00644B4C">
              <w:rPr>
                <w:rFonts w:ascii="Calibri" w:hAnsi="Calibri" w:cs="Calibri"/>
                <w:color w:val="000000"/>
                <w:sz w:val="16"/>
                <w:szCs w:val="16"/>
                <w:lang w:val="en-GB"/>
              </w:rPr>
              <w:fldChar w:fldCharType="end"/>
            </w:r>
            <w:r w:rsidRPr="00644B4C">
              <w:rPr>
                <w:rFonts w:ascii="Calibri" w:eastAsia="Times New Roman" w:hAnsi="Calibri" w:cs="Calibri"/>
                <w:b/>
                <w:bCs/>
                <w:color w:val="000000"/>
                <w:sz w:val="16"/>
                <w:szCs w:val="16"/>
                <w:lang w:val="en-GB"/>
              </w:rPr>
              <w:t>Focal Areas/Theme</w:t>
            </w:r>
          </w:p>
        </w:tc>
        <w:tc>
          <w:tcPr>
            <w:tcW w:w="1244" w:type="pct"/>
            <w:tcBorders>
              <w:top w:val="nil"/>
              <w:left w:val="nil"/>
              <w:bottom w:val="single" w:sz="4" w:space="0" w:color="auto"/>
              <w:right w:val="single" w:sz="4" w:space="0" w:color="auto"/>
            </w:tcBorders>
            <w:shd w:val="clear" w:color="auto" w:fill="auto"/>
          </w:tcPr>
          <w:p w14:paraId="357076FC" w14:textId="77777777" w:rsidR="00644B4C" w:rsidRPr="00644B4C" w:rsidRDefault="00644B4C" w:rsidP="004A0ABF">
            <w:pPr>
              <w:spacing w:after="0"/>
              <w:rPr>
                <w:rFonts w:ascii="Calibri" w:eastAsia="Times New Roman" w:hAnsi="Calibri" w:cs="Calibri"/>
                <w:b/>
                <w:bCs/>
                <w:color w:val="000000"/>
                <w:sz w:val="16"/>
                <w:szCs w:val="16"/>
                <w:lang w:val="en-GB"/>
              </w:rPr>
            </w:pPr>
          </w:p>
        </w:tc>
        <w:tc>
          <w:tcPr>
            <w:tcW w:w="1119" w:type="pct"/>
            <w:tcBorders>
              <w:top w:val="single" w:sz="4" w:space="0" w:color="auto"/>
              <w:left w:val="nil"/>
              <w:bottom w:val="single" w:sz="4" w:space="0" w:color="auto"/>
              <w:right w:val="single" w:sz="4" w:space="0" w:color="auto"/>
            </w:tcBorders>
            <w:shd w:val="clear" w:color="auto" w:fill="auto"/>
            <w:hideMark/>
          </w:tcPr>
          <w:p w14:paraId="369166C8" w14:textId="77777777" w:rsidR="00644B4C" w:rsidRPr="00644B4C" w:rsidRDefault="00644B4C" w:rsidP="004A0ABF">
            <w:pPr>
              <w:spacing w:after="0"/>
              <w:rPr>
                <w:rFonts w:ascii="Calibri" w:eastAsia="Times New Roman" w:hAnsi="Calibri" w:cs="Calibri"/>
                <w:iCs/>
                <w:color w:val="000000"/>
                <w:sz w:val="16"/>
                <w:szCs w:val="16"/>
                <w:lang w:val="en-GB"/>
              </w:rPr>
            </w:pPr>
            <w:r w:rsidRPr="00644B4C">
              <w:rPr>
                <w:rFonts w:ascii="Calibri" w:eastAsia="Times New Roman" w:hAnsi="Calibri" w:cs="Calibri"/>
                <w:iCs/>
                <w:color w:val="000000"/>
                <w:sz w:val="16"/>
                <w:szCs w:val="16"/>
                <w:lang w:val="en-GB"/>
              </w:rPr>
              <w:t> </w:t>
            </w:r>
          </w:p>
        </w:tc>
        <w:tc>
          <w:tcPr>
            <w:tcW w:w="1622" w:type="pct"/>
            <w:tcBorders>
              <w:top w:val="single" w:sz="4" w:space="0" w:color="auto"/>
              <w:left w:val="nil"/>
              <w:bottom w:val="single" w:sz="4" w:space="0" w:color="auto"/>
              <w:right w:val="single" w:sz="4" w:space="0" w:color="auto"/>
            </w:tcBorders>
            <w:shd w:val="clear" w:color="auto" w:fill="auto"/>
            <w:hideMark/>
          </w:tcPr>
          <w:p w14:paraId="0320DA35" w14:textId="77777777" w:rsidR="00644B4C" w:rsidRPr="00644B4C" w:rsidRDefault="00644B4C" w:rsidP="004A0ABF">
            <w:pPr>
              <w:spacing w:after="0"/>
              <w:rPr>
                <w:rFonts w:ascii="Calibri" w:eastAsia="Times New Roman" w:hAnsi="Calibri" w:cs="Calibri"/>
                <w:color w:val="000000"/>
                <w:sz w:val="16"/>
                <w:szCs w:val="16"/>
                <w:lang w:val="en-GB"/>
              </w:rPr>
            </w:pPr>
            <w:r w:rsidRPr="00644B4C">
              <w:rPr>
                <w:rFonts w:ascii="Calibri" w:eastAsia="Times New Roman" w:hAnsi="Calibri" w:cs="Calibri"/>
                <w:color w:val="000000"/>
                <w:sz w:val="16"/>
                <w:szCs w:val="16"/>
                <w:lang w:val="en-GB"/>
              </w:rPr>
              <w:t> </w:t>
            </w:r>
          </w:p>
        </w:tc>
      </w:tr>
      <w:tr w:rsidR="00644B4C" w:rsidRPr="00644B4C" w14:paraId="182605BE" w14:textId="77777777" w:rsidTr="004A0ABF">
        <w:trPr>
          <w:trHeight w:val="58"/>
        </w:trPr>
        <w:tc>
          <w:tcPr>
            <w:tcW w:w="1016" w:type="pct"/>
            <w:tcBorders>
              <w:top w:val="nil"/>
              <w:left w:val="single" w:sz="4" w:space="0" w:color="auto"/>
              <w:bottom w:val="single" w:sz="4" w:space="0" w:color="auto"/>
              <w:right w:val="single" w:sz="4" w:space="0" w:color="auto"/>
            </w:tcBorders>
            <w:shd w:val="clear" w:color="auto" w:fill="auto"/>
            <w:noWrap/>
            <w:vAlign w:val="bottom"/>
            <w:hideMark/>
          </w:tcPr>
          <w:p w14:paraId="5B08D4C6" w14:textId="77777777" w:rsidR="00644B4C" w:rsidRPr="00644B4C" w:rsidRDefault="00644B4C" w:rsidP="004A0ABF">
            <w:pPr>
              <w:spacing w:after="0"/>
              <w:rPr>
                <w:rFonts w:ascii="Calibri" w:eastAsia="Times New Roman" w:hAnsi="Calibri" w:cs="Calibri"/>
                <w:b/>
                <w:bCs/>
                <w:color w:val="000000"/>
                <w:sz w:val="16"/>
                <w:szCs w:val="16"/>
                <w:lang w:val="en-GB"/>
              </w:rPr>
            </w:pPr>
            <w:r w:rsidRPr="00644B4C">
              <w:rPr>
                <w:rFonts w:ascii="Calibri" w:eastAsia="Times New Roman" w:hAnsi="Calibri"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noWrap/>
            <w:vAlign w:val="bottom"/>
            <w:hideMark/>
          </w:tcPr>
          <w:p w14:paraId="7CD79C0C" w14:textId="77777777" w:rsidR="00644B4C" w:rsidRPr="00644B4C" w:rsidRDefault="00644B4C" w:rsidP="004A0ABF">
            <w:pPr>
              <w:spacing w:after="0"/>
              <w:rPr>
                <w:rFonts w:ascii="Calibri" w:eastAsia="Times New Roman" w:hAnsi="Calibri" w:cs="Calibri"/>
                <w:b/>
                <w:bCs/>
                <w:color w:val="000000"/>
                <w:sz w:val="16"/>
                <w:szCs w:val="16"/>
                <w:lang w:val="en-GB"/>
              </w:rPr>
            </w:pPr>
            <w:r w:rsidRPr="00644B4C">
              <w:rPr>
                <w:rFonts w:ascii="Calibri" w:hAnsi="Calibri" w:cs="Calibri"/>
                <w:color w:val="000000"/>
                <w:sz w:val="16"/>
                <w:szCs w:val="16"/>
                <w:lang w:val="en-GB"/>
              </w:rPr>
              <w:fldChar w:fldCharType="begin">
                <w:ffData>
                  <w:name w:val="IAP_cities"/>
                  <w:enabled/>
                  <w:calcOnExit w:val="0"/>
                  <w:checkBox>
                    <w:sizeAuto/>
                    <w:default w:val="0"/>
                    <w:checked/>
                  </w:checkBox>
                </w:ffData>
              </w:fldChar>
            </w:r>
            <w:r w:rsidRPr="00644B4C">
              <w:rPr>
                <w:rFonts w:ascii="Calibri" w:hAnsi="Calibri" w:cs="Calibri"/>
                <w:color w:val="000000"/>
                <w:sz w:val="16"/>
                <w:szCs w:val="16"/>
                <w:lang w:val="en-GB"/>
              </w:rPr>
              <w:instrText xml:space="preserve"> FORMCHECKBOX </w:instrText>
            </w:r>
            <w:r w:rsidR="00000000">
              <w:rPr>
                <w:rFonts w:ascii="Calibri" w:hAnsi="Calibri" w:cs="Calibri"/>
                <w:color w:val="000000"/>
                <w:sz w:val="16"/>
                <w:szCs w:val="16"/>
                <w:lang w:val="en-GB"/>
              </w:rPr>
            </w:r>
            <w:r w:rsidR="00000000">
              <w:rPr>
                <w:rFonts w:ascii="Calibri" w:hAnsi="Calibri" w:cs="Calibri"/>
                <w:color w:val="000000"/>
                <w:sz w:val="16"/>
                <w:szCs w:val="16"/>
                <w:lang w:val="en-GB"/>
              </w:rPr>
              <w:fldChar w:fldCharType="separate"/>
            </w:r>
            <w:r w:rsidRPr="00644B4C">
              <w:rPr>
                <w:rFonts w:ascii="Calibri" w:hAnsi="Calibri" w:cs="Calibri"/>
                <w:color w:val="000000"/>
                <w:sz w:val="16"/>
                <w:szCs w:val="16"/>
                <w:lang w:val="en-GB"/>
              </w:rPr>
              <w:fldChar w:fldCharType="end"/>
            </w:r>
            <w:r w:rsidRPr="00644B4C">
              <w:rPr>
                <w:rFonts w:ascii="Calibri" w:eastAsia="Times New Roman" w:hAnsi="Calibri" w:cs="Calibri"/>
                <w:b/>
                <w:bCs/>
                <w:color w:val="000000"/>
                <w:sz w:val="16"/>
                <w:szCs w:val="16"/>
                <w:lang w:val="en-GB"/>
              </w:rPr>
              <w:t>Climate Change</w:t>
            </w:r>
          </w:p>
        </w:tc>
        <w:tc>
          <w:tcPr>
            <w:tcW w:w="1119" w:type="pct"/>
            <w:tcBorders>
              <w:top w:val="nil"/>
              <w:left w:val="nil"/>
              <w:bottom w:val="single" w:sz="4" w:space="0" w:color="auto"/>
              <w:right w:val="single" w:sz="4" w:space="0" w:color="auto"/>
            </w:tcBorders>
            <w:shd w:val="clear" w:color="auto" w:fill="auto"/>
          </w:tcPr>
          <w:p w14:paraId="768A7CAE" w14:textId="77777777" w:rsidR="00644B4C" w:rsidRPr="00644B4C" w:rsidRDefault="00644B4C" w:rsidP="004A0ABF">
            <w:pPr>
              <w:spacing w:after="0"/>
              <w:rPr>
                <w:rFonts w:ascii="Calibri" w:eastAsia="Times New Roman" w:hAnsi="Calibri" w:cs="Calibri"/>
                <w:b/>
                <w:bCs/>
                <w:color w:val="000000"/>
                <w:sz w:val="16"/>
                <w:szCs w:val="16"/>
                <w:lang w:val="en-GB"/>
              </w:rPr>
            </w:pPr>
          </w:p>
        </w:tc>
        <w:tc>
          <w:tcPr>
            <w:tcW w:w="1622" w:type="pct"/>
            <w:tcBorders>
              <w:top w:val="nil"/>
              <w:left w:val="nil"/>
              <w:bottom w:val="single" w:sz="4" w:space="0" w:color="auto"/>
              <w:right w:val="single" w:sz="4" w:space="0" w:color="auto"/>
            </w:tcBorders>
            <w:shd w:val="clear" w:color="auto" w:fill="auto"/>
          </w:tcPr>
          <w:p w14:paraId="39DE1706" w14:textId="77777777" w:rsidR="00644B4C" w:rsidRPr="00644B4C" w:rsidRDefault="00644B4C" w:rsidP="004A0ABF">
            <w:pPr>
              <w:spacing w:after="0"/>
              <w:rPr>
                <w:rFonts w:ascii="Calibri" w:eastAsia="Times New Roman" w:hAnsi="Calibri" w:cs="Calibri"/>
                <w:iCs/>
                <w:color w:val="000000"/>
                <w:sz w:val="16"/>
                <w:szCs w:val="16"/>
                <w:lang w:val="en-GB"/>
              </w:rPr>
            </w:pPr>
          </w:p>
        </w:tc>
      </w:tr>
      <w:tr w:rsidR="00644B4C" w:rsidRPr="00644B4C" w14:paraId="056E6B48" w14:textId="77777777" w:rsidTr="004A0ABF">
        <w:trPr>
          <w:trHeight w:val="134"/>
        </w:trPr>
        <w:tc>
          <w:tcPr>
            <w:tcW w:w="1016" w:type="pct"/>
            <w:tcBorders>
              <w:top w:val="nil"/>
              <w:left w:val="single" w:sz="4" w:space="0" w:color="auto"/>
              <w:bottom w:val="single" w:sz="4" w:space="0" w:color="auto"/>
              <w:right w:val="single" w:sz="4" w:space="0" w:color="auto"/>
            </w:tcBorders>
            <w:shd w:val="clear" w:color="auto" w:fill="auto"/>
            <w:noWrap/>
            <w:vAlign w:val="bottom"/>
            <w:hideMark/>
          </w:tcPr>
          <w:p w14:paraId="05B70538" w14:textId="77777777" w:rsidR="00644B4C" w:rsidRPr="00644B4C" w:rsidRDefault="00644B4C" w:rsidP="004A0ABF">
            <w:pPr>
              <w:spacing w:after="0"/>
              <w:rPr>
                <w:rFonts w:ascii="Calibri" w:eastAsia="Times New Roman" w:hAnsi="Calibri" w:cs="Calibri"/>
                <w:b/>
                <w:bCs/>
                <w:color w:val="000000"/>
                <w:sz w:val="16"/>
                <w:szCs w:val="16"/>
                <w:lang w:val="en-GB"/>
              </w:rPr>
            </w:pPr>
            <w:r w:rsidRPr="00644B4C">
              <w:rPr>
                <w:rFonts w:ascii="Calibri" w:eastAsia="Times New Roman" w:hAnsi="Calibri"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noWrap/>
            <w:vAlign w:val="bottom"/>
            <w:hideMark/>
          </w:tcPr>
          <w:p w14:paraId="594FFBDA" w14:textId="77777777" w:rsidR="00644B4C" w:rsidRPr="00644B4C" w:rsidRDefault="00644B4C" w:rsidP="004A0ABF">
            <w:pPr>
              <w:spacing w:after="0"/>
              <w:rPr>
                <w:rFonts w:ascii="Calibri" w:eastAsia="Times New Roman" w:hAnsi="Calibri" w:cs="Calibri"/>
                <w:b/>
                <w:bCs/>
                <w:color w:val="000000"/>
                <w:sz w:val="16"/>
                <w:szCs w:val="16"/>
                <w:lang w:val="en-GB"/>
              </w:rPr>
            </w:pPr>
            <w:r w:rsidRPr="00644B4C">
              <w:rPr>
                <w:rFonts w:ascii="Calibri" w:eastAsia="Times New Roman" w:hAnsi="Calibri" w:cs="Calibri"/>
                <w:b/>
                <w:bCs/>
                <w:color w:val="000000"/>
                <w:sz w:val="16"/>
                <w:szCs w:val="16"/>
                <w:lang w:val="en-GB"/>
              </w:rPr>
              <w:t> </w:t>
            </w:r>
          </w:p>
        </w:tc>
        <w:tc>
          <w:tcPr>
            <w:tcW w:w="1119" w:type="pct"/>
            <w:tcBorders>
              <w:top w:val="nil"/>
              <w:left w:val="nil"/>
              <w:bottom w:val="single" w:sz="4" w:space="0" w:color="auto"/>
              <w:right w:val="single" w:sz="4" w:space="0" w:color="auto"/>
            </w:tcBorders>
            <w:shd w:val="clear" w:color="auto" w:fill="auto"/>
            <w:hideMark/>
          </w:tcPr>
          <w:p w14:paraId="6C7DB11C" w14:textId="77777777" w:rsidR="00644B4C" w:rsidRPr="00644B4C" w:rsidRDefault="00644B4C" w:rsidP="004A0ABF">
            <w:pPr>
              <w:spacing w:after="0"/>
              <w:rPr>
                <w:rFonts w:ascii="Calibri" w:eastAsia="Times New Roman" w:hAnsi="Calibri" w:cs="Calibri"/>
                <w:b/>
                <w:bCs/>
                <w:color w:val="000000"/>
                <w:sz w:val="16"/>
                <w:szCs w:val="16"/>
                <w:lang w:val="en-GB"/>
              </w:rPr>
            </w:pPr>
            <w:r w:rsidRPr="00644B4C">
              <w:rPr>
                <w:rFonts w:ascii="Calibri" w:hAnsi="Calibri" w:cs="Calibri"/>
                <w:color w:val="000000"/>
                <w:sz w:val="16"/>
                <w:szCs w:val="16"/>
                <w:lang w:val="en-GB"/>
              </w:rPr>
              <w:fldChar w:fldCharType="begin">
                <w:ffData>
                  <w:name w:val="IAP_cities"/>
                  <w:enabled/>
                  <w:calcOnExit w:val="0"/>
                  <w:checkBox>
                    <w:sizeAuto/>
                    <w:default w:val="0"/>
                    <w:checked/>
                  </w:checkBox>
                </w:ffData>
              </w:fldChar>
            </w:r>
            <w:r w:rsidRPr="00644B4C">
              <w:rPr>
                <w:rFonts w:ascii="Calibri" w:hAnsi="Calibri" w:cs="Calibri"/>
                <w:color w:val="000000"/>
                <w:sz w:val="16"/>
                <w:szCs w:val="16"/>
                <w:lang w:val="en-GB"/>
              </w:rPr>
              <w:instrText xml:space="preserve"> FORMCHECKBOX </w:instrText>
            </w:r>
            <w:r w:rsidR="00000000">
              <w:rPr>
                <w:rFonts w:ascii="Calibri" w:hAnsi="Calibri" w:cs="Calibri"/>
                <w:color w:val="000000"/>
                <w:sz w:val="16"/>
                <w:szCs w:val="16"/>
                <w:lang w:val="en-GB"/>
              </w:rPr>
            </w:r>
            <w:r w:rsidR="00000000">
              <w:rPr>
                <w:rFonts w:ascii="Calibri" w:hAnsi="Calibri" w:cs="Calibri"/>
                <w:color w:val="000000"/>
                <w:sz w:val="16"/>
                <w:szCs w:val="16"/>
                <w:lang w:val="en-GB"/>
              </w:rPr>
              <w:fldChar w:fldCharType="separate"/>
            </w:r>
            <w:r w:rsidRPr="00644B4C">
              <w:rPr>
                <w:rFonts w:ascii="Calibri" w:hAnsi="Calibri" w:cs="Calibri"/>
                <w:color w:val="000000"/>
                <w:sz w:val="16"/>
                <w:szCs w:val="16"/>
                <w:lang w:val="en-GB"/>
              </w:rPr>
              <w:fldChar w:fldCharType="end"/>
            </w:r>
            <w:r w:rsidRPr="00644B4C">
              <w:rPr>
                <w:rFonts w:ascii="Calibri" w:eastAsia="Times New Roman" w:hAnsi="Calibri" w:cs="Calibri"/>
                <w:b/>
                <w:bCs/>
                <w:color w:val="000000"/>
                <w:sz w:val="16"/>
                <w:szCs w:val="16"/>
                <w:lang w:val="en-GB"/>
              </w:rPr>
              <w:t>Climate Change Mitigation</w:t>
            </w:r>
          </w:p>
        </w:tc>
        <w:tc>
          <w:tcPr>
            <w:tcW w:w="1622" w:type="pct"/>
            <w:tcBorders>
              <w:top w:val="nil"/>
              <w:left w:val="nil"/>
              <w:bottom w:val="single" w:sz="4" w:space="0" w:color="auto"/>
              <w:right w:val="single" w:sz="4" w:space="0" w:color="auto"/>
            </w:tcBorders>
            <w:shd w:val="clear" w:color="auto" w:fill="auto"/>
          </w:tcPr>
          <w:p w14:paraId="2D0073FD" w14:textId="77777777" w:rsidR="00644B4C" w:rsidRPr="00644B4C" w:rsidRDefault="00644B4C" w:rsidP="004A0ABF">
            <w:pPr>
              <w:spacing w:after="0"/>
              <w:rPr>
                <w:rFonts w:ascii="Calibri" w:eastAsia="Times New Roman" w:hAnsi="Calibri" w:cs="Calibri"/>
                <w:iCs/>
                <w:color w:val="000000"/>
                <w:sz w:val="16"/>
                <w:szCs w:val="16"/>
                <w:lang w:val="en-GB"/>
              </w:rPr>
            </w:pPr>
          </w:p>
        </w:tc>
      </w:tr>
      <w:tr w:rsidR="00644B4C" w:rsidRPr="00644B4C" w14:paraId="47980DF1" w14:textId="77777777" w:rsidTr="004A0ABF">
        <w:trPr>
          <w:trHeight w:val="134"/>
        </w:trPr>
        <w:tc>
          <w:tcPr>
            <w:tcW w:w="1016" w:type="pct"/>
            <w:tcBorders>
              <w:top w:val="nil"/>
              <w:left w:val="single" w:sz="4" w:space="0" w:color="auto"/>
              <w:bottom w:val="single" w:sz="4" w:space="0" w:color="auto"/>
              <w:right w:val="single" w:sz="4" w:space="0" w:color="auto"/>
            </w:tcBorders>
            <w:shd w:val="clear" w:color="auto" w:fill="auto"/>
            <w:noWrap/>
            <w:vAlign w:val="bottom"/>
          </w:tcPr>
          <w:p w14:paraId="78166FBC" w14:textId="77777777" w:rsidR="00644B4C" w:rsidRPr="00644B4C" w:rsidRDefault="00644B4C" w:rsidP="004A0ABF">
            <w:pPr>
              <w:spacing w:after="0"/>
              <w:rPr>
                <w:rFonts w:ascii="Calibri" w:eastAsia="Times New Roman" w:hAnsi="Calibri" w:cs="Calibri"/>
                <w:b/>
                <w:bCs/>
                <w:color w:val="000000"/>
                <w:sz w:val="16"/>
                <w:szCs w:val="16"/>
                <w:lang w:val="en-GB"/>
              </w:rPr>
            </w:pPr>
          </w:p>
        </w:tc>
        <w:tc>
          <w:tcPr>
            <w:tcW w:w="1244" w:type="pct"/>
            <w:tcBorders>
              <w:top w:val="nil"/>
              <w:left w:val="nil"/>
              <w:bottom w:val="single" w:sz="4" w:space="0" w:color="auto"/>
              <w:right w:val="single" w:sz="4" w:space="0" w:color="auto"/>
            </w:tcBorders>
            <w:shd w:val="clear" w:color="auto" w:fill="auto"/>
            <w:noWrap/>
            <w:vAlign w:val="bottom"/>
          </w:tcPr>
          <w:p w14:paraId="0FC9838C" w14:textId="77777777" w:rsidR="00644B4C" w:rsidRPr="00644B4C" w:rsidRDefault="00644B4C" w:rsidP="004A0ABF">
            <w:pPr>
              <w:spacing w:after="0"/>
              <w:rPr>
                <w:rFonts w:ascii="Calibri" w:eastAsia="Times New Roman" w:hAnsi="Calibri" w:cs="Calibri"/>
                <w:b/>
                <w:bCs/>
                <w:color w:val="000000"/>
                <w:sz w:val="16"/>
                <w:szCs w:val="16"/>
                <w:lang w:val="en-GB"/>
              </w:rPr>
            </w:pPr>
          </w:p>
        </w:tc>
        <w:tc>
          <w:tcPr>
            <w:tcW w:w="1119" w:type="pct"/>
            <w:tcBorders>
              <w:top w:val="nil"/>
              <w:left w:val="nil"/>
              <w:bottom w:val="single" w:sz="4" w:space="0" w:color="auto"/>
              <w:right w:val="single" w:sz="4" w:space="0" w:color="auto"/>
            </w:tcBorders>
            <w:shd w:val="clear" w:color="auto" w:fill="auto"/>
          </w:tcPr>
          <w:p w14:paraId="40C85C43" w14:textId="77777777" w:rsidR="00644B4C" w:rsidRPr="00644B4C" w:rsidRDefault="00644B4C" w:rsidP="004A0ABF">
            <w:pPr>
              <w:spacing w:after="0"/>
              <w:rPr>
                <w:rFonts w:ascii="Calibri" w:hAnsi="Calibri" w:cs="Calibri"/>
                <w:color w:val="000000"/>
                <w:sz w:val="16"/>
                <w:szCs w:val="16"/>
                <w:lang w:val="en-GB"/>
              </w:rPr>
            </w:pPr>
          </w:p>
        </w:tc>
        <w:tc>
          <w:tcPr>
            <w:tcW w:w="1622" w:type="pct"/>
            <w:tcBorders>
              <w:top w:val="nil"/>
              <w:left w:val="nil"/>
              <w:bottom w:val="single" w:sz="4" w:space="0" w:color="auto"/>
              <w:right w:val="single" w:sz="4" w:space="0" w:color="auto"/>
            </w:tcBorders>
            <w:shd w:val="clear" w:color="auto" w:fill="auto"/>
          </w:tcPr>
          <w:p w14:paraId="61885E57" w14:textId="77777777" w:rsidR="00644B4C" w:rsidRPr="00644B4C" w:rsidRDefault="00644B4C" w:rsidP="004A0ABF">
            <w:pPr>
              <w:spacing w:after="0"/>
              <w:ind w:left="192" w:hanging="192"/>
              <w:rPr>
                <w:rFonts w:ascii="Calibri" w:hAnsi="Calibri" w:cs="Calibri"/>
                <w:color w:val="000000"/>
                <w:sz w:val="16"/>
                <w:szCs w:val="16"/>
                <w:lang w:val="en-GB"/>
              </w:rPr>
            </w:pPr>
            <w:r w:rsidRPr="00644B4C">
              <w:rPr>
                <w:rFonts w:ascii="Calibri" w:hAnsi="Calibri" w:cs="Calibri"/>
                <w:color w:val="000000"/>
                <w:sz w:val="16"/>
                <w:szCs w:val="16"/>
                <w:lang w:val="en-GB"/>
              </w:rPr>
              <w:fldChar w:fldCharType="begin">
                <w:ffData>
                  <w:name w:val="IAP_cities"/>
                  <w:enabled/>
                  <w:calcOnExit w:val="0"/>
                  <w:checkBox>
                    <w:sizeAuto/>
                    <w:default w:val="0"/>
                  </w:checkBox>
                </w:ffData>
              </w:fldChar>
            </w:r>
            <w:r w:rsidRPr="00644B4C">
              <w:rPr>
                <w:rFonts w:ascii="Calibri" w:hAnsi="Calibri" w:cs="Calibri"/>
                <w:color w:val="000000"/>
                <w:sz w:val="16"/>
                <w:szCs w:val="16"/>
                <w:lang w:val="en-GB"/>
              </w:rPr>
              <w:instrText xml:space="preserve"> FORMCHECKBOX </w:instrText>
            </w:r>
            <w:r w:rsidR="00000000">
              <w:rPr>
                <w:rFonts w:ascii="Calibri" w:hAnsi="Calibri" w:cs="Calibri"/>
                <w:color w:val="000000"/>
                <w:sz w:val="16"/>
                <w:szCs w:val="16"/>
                <w:lang w:val="en-GB"/>
              </w:rPr>
            </w:r>
            <w:r w:rsidR="00000000">
              <w:rPr>
                <w:rFonts w:ascii="Calibri" w:hAnsi="Calibri" w:cs="Calibri"/>
                <w:color w:val="000000"/>
                <w:sz w:val="16"/>
                <w:szCs w:val="16"/>
                <w:lang w:val="en-GB"/>
              </w:rPr>
              <w:fldChar w:fldCharType="separate"/>
            </w:r>
            <w:r w:rsidRPr="00644B4C">
              <w:rPr>
                <w:rFonts w:ascii="Calibri" w:hAnsi="Calibri" w:cs="Calibri"/>
                <w:color w:val="000000"/>
                <w:sz w:val="16"/>
                <w:szCs w:val="16"/>
                <w:lang w:val="en-GB"/>
              </w:rPr>
              <w:fldChar w:fldCharType="end"/>
            </w:r>
            <w:r w:rsidRPr="00644B4C">
              <w:rPr>
                <w:rFonts w:ascii="Calibri" w:eastAsia="Times New Roman" w:hAnsi="Calibri" w:cs="Calibri"/>
                <w:iCs/>
                <w:color w:val="000000"/>
                <w:sz w:val="16"/>
                <w:szCs w:val="16"/>
                <w:lang w:val="en-GB"/>
              </w:rPr>
              <w:t>Agriculture, Forestry, and other Land Use</w:t>
            </w:r>
          </w:p>
        </w:tc>
      </w:tr>
      <w:tr w:rsidR="00644B4C" w:rsidRPr="00644B4C" w14:paraId="218019EF" w14:textId="77777777" w:rsidTr="004A0ABF">
        <w:trPr>
          <w:trHeight w:val="58"/>
        </w:trPr>
        <w:tc>
          <w:tcPr>
            <w:tcW w:w="1016" w:type="pct"/>
            <w:tcBorders>
              <w:top w:val="nil"/>
              <w:left w:val="single" w:sz="4" w:space="0" w:color="auto"/>
              <w:bottom w:val="single" w:sz="4" w:space="0" w:color="auto"/>
              <w:right w:val="single" w:sz="4" w:space="0" w:color="auto"/>
            </w:tcBorders>
            <w:shd w:val="clear" w:color="auto" w:fill="auto"/>
            <w:noWrap/>
            <w:vAlign w:val="bottom"/>
            <w:hideMark/>
          </w:tcPr>
          <w:p w14:paraId="2F5BA454" w14:textId="77777777" w:rsidR="00644B4C" w:rsidRPr="00644B4C" w:rsidRDefault="00644B4C" w:rsidP="004A0ABF">
            <w:pPr>
              <w:spacing w:after="0"/>
              <w:rPr>
                <w:rFonts w:ascii="Calibri" w:eastAsia="Times New Roman" w:hAnsi="Calibri" w:cs="Calibri"/>
                <w:b/>
                <w:bCs/>
                <w:color w:val="000000"/>
                <w:sz w:val="16"/>
                <w:szCs w:val="16"/>
                <w:lang w:val="en-GB"/>
              </w:rPr>
            </w:pPr>
            <w:r w:rsidRPr="00644B4C">
              <w:rPr>
                <w:rFonts w:ascii="Calibri" w:eastAsia="Times New Roman" w:hAnsi="Calibri"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noWrap/>
            <w:vAlign w:val="bottom"/>
            <w:hideMark/>
          </w:tcPr>
          <w:p w14:paraId="69BBF2D2" w14:textId="77777777" w:rsidR="00644B4C" w:rsidRPr="00644B4C" w:rsidRDefault="00644B4C" w:rsidP="004A0ABF">
            <w:pPr>
              <w:spacing w:after="0"/>
              <w:rPr>
                <w:rFonts w:ascii="Calibri" w:eastAsia="Times New Roman" w:hAnsi="Calibri" w:cs="Calibri"/>
                <w:b/>
                <w:bCs/>
                <w:color w:val="000000"/>
                <w:sz w:val="16"/>
                <w:szCs w:val="16"/>
                <w:lang w:val="en-GB"/>
              </w:rPr>
            </w:pPr>
            <w:r w:rsidRPr="00644B4C">
              <w:rPr>
                <w:rFonts w:ascii="Calibri" w:eastAsia="Times New Roman" w:hAnsi="Calibri" w:cs="Calibri"/>
                <w:b/>
                <w:bCs/>
                <w:color w:val="000000"/>
                <w:sz w:val="16"/>
                <w:szCs w:val="16"/>
                <w:lang w:val="en-GB"/>
              </w:rPr>
              <w:t> </w:t>
            </w:r>
          </w:p>
        </w:tc>
        <w:tc>
          <w:tcPr>
            <w:tcW w:w="1119" w:type="pct"/>
            <w:tcBorders>
              <w:top w:val="nil"/>
              <w:left w:val="nil"/>
              <w:bottom w:val="single" w:sz="4" w:space="0" w:color="auto"/>
              <w:right w:val="single" w:sz="4" w:space="0" w:color="auto"/>
            </w:tcBorders>
            <w:shd w:val="clear" w:color="auto" w:fill="auto"/>
            <w:hideMark/>
          </w:tcPr>
          <w:p w14:paraId="6A5F46FE" w14:textId="77777777" w:rsidR="00644B4C" w:rsidRPr="00644B4C" w:rsidRDefault="00644B4C" w:rsidP="004A0ABF">
            <w:pPr>
              <w:spacing w:after="0"/>
              <w:rPr>
                <w:rFonts w:ascii="Calibri" w:eastAsia="Times New Roman" w:hAnsi="Calibri" w:cs="Calibri"/>
                <w:b/>
                <w:bCs/>
                <w:color w:val="000000"/>
                <w:sz w:val="16"/>
                <w:szCs w:val="16"/>
                <w:lang w:val="en-GB"/>
              </w:rPr>
            </w:pPr>
            <w:r w:rsidRPr="00644B4C">
              <w:rPr>
                <w:rFonts w:ascii="Calibri" w:eastAsia="Times New Roman" w:hAnsi="Calibri" w:cs="Calibri"/>
                <w:b/>
                <w:bCs/>
                <w:color w:val="000000"/>
                <w:sz w:val="16"/>
                <w:szCs w:val="16"/>
                <w:lang w:val="en-GB"/>
              </w:rPr>
              <w:t> </w:t>
            </w:r>
          </w:p>
        </w:tc>
        <w:tc>
          <w:tcPr>
            <w:tcW w:w="1622" w:type="pct"/>
            <w:tcBorders>
              <w:top w:val="nil"/>
              <w:left w:val="nil"/>
              <w:bottom w:val="single" w:sz="4" w:space="0" w:color="auto"/>
              <w:right w:val="single" w:sz="4" w:space="0" w:color="auto"/>
            </w:tcBorders>
            <w:shd w:val="clear" w:color="auto" w:fill="auto"/>
            <w:hideMark/>
          </w:tcPr>
          <w:p w14:paraId="64335CE8" w14:textId="77777777" w:rsidR="00644B4C" w:rsidRPr="00644B4C" w:rsidRDefault="00644B4C" w:rsidP="004A0ABF">
            <w:pPr>
              <w:spacing w:after="0"/>
              <w:rPr>
                <w:rFonts w:ascii="Calibri" w:eastAsia="Times New Roman" w:hAnsi="Calibri" w:cs="Calibri"/>
                <w:iCs/>
                <w:color w:val="000000"/>
                <w:sz w:val="16"/>
                <w:szCs w:val="16"/>
                <w:lang w:val="en-GB"/>
              </w:rPr>
            </w:pPr>
            <w:r w:rsidRPr="00644B4C">
              <w:rPr>
                <w:rFonts w:ascii="Calibri" w:hAnsi="Calibri" w:cs="Calibri"/>
                <w:color w:val="000000"/>
                <w:sz w:val="16"/>
                <w:szCs w:val="16"/>
                <w:lang w:val="en-GB"/>
              </w:rPr>
              <w:fldChar w:fldCharType="begin">
                <w:ffData>
                  <w:name w:val="IAP_cities"/>
                  <w:enabled/>
                  <w:calcOnExit w:val="0"/>
                  <w:checkBox>
                    <w:sizeAuto/>
                    <w:default w:val="0"/>
                    <w:checked/>
                  </w:checkBox>
                </w:ffData>
              </w:fldChar>
            </w:r>
            <w:r w:rsidRPr="00644B4C">
              <w:rPr>
                <w:rFonts w:ascii="Calibri" w:hAnsi="Calibri" w:cs="Calibri"/>
                <w:color w:val="000000"/>
                <w:sz w:val="16"/>
                <w:szCs w:val="16"/>
                <w:lang w:val="en-GB"/>
              </w:rPr>
              <w:instrText xml:space="preserve"> FORMCHECKBOX </w:instrText>
            </w:r>
            <w:r w:rsidR="00000000">
              <w:rPr>
                <w:rFonts w:ascii="Calibri" w:hAnsi="Calibri" w:cs="Calibri"/>
                <w:color w:val="000000"/>
                <w:sz w:val="16"/>
                <w:szCs w:val="16"/>
                <w:lang w:val="en-GB"/>
              </w:rPr>
            </w:r>
            <w:r w:rsidR="00000000">
              <w:rPr>
                <w:rFonts w:ascii="Calibri" w:hAnsi="Calibri" w:cs="Calibri"/>
                <w:color w:val="000000"/>
                <w:sz w:val="16"/>
                <w:szCs w:val="16"/>
                <w:lang w:val="en-GB"/>
              </w:rPr>
              <w:fldChar w:fldCharType="separate"/>
            </w:r>
            <w:r w:rsidRPr="00644B4C">
              <w:rPr>
                <w:rFonts w:ascii="Calibri" w:hAnsi="Calibri" w:cs="Calibri"/>
                <w:color w:val="000000"/>
                <w:sz w:val="16"/>
                <w:szCs w:val="16"/>
                <w:lang w:val="en-GB"/>
              </w:rPr>
              <w:fldChar w:fldCharType="end"/>
            </w:r>
            <w:r w:rsidRPr="00644B4C">
              <w:rPr>
                <w:rFonts w:ascii="Calibri" w:eastAsia="Times New Roman" w:hAnsi="Calibri" w:cs="Calibri"/>
                <w:iCs/>
                <w:color w:val="000000"/>
                <w:sz w:val="16"/>
                <w:szCs w:val="16"/>
                <w:lang w:val="en-GB"/>
              </w:rPr>
              <w:t>Energy Efficiency</w:t>
            </w:r>
          </w:p>
        </w:tc>
      </w:tr>
      <w:tr w:rsidR="00644B4C" w:rsidRPr="00644B4C" w14:paraId="54AF3CF6" w14:textId="77777777" w:rsidTr="004A0ABF">
        <w:trPr>
          <w:trHeight w:val="215"/>
        </w:trPr>
        <w:tc>
          <w:tcPr>
            <w:tcW w:w="1016" w:type="pct"/>
            <w:tcBorders>
              <w:top w:val="nil"/>
              <w:left w:val="single" w:sz="4" w:space="0" w:color="auto"/>
              <w:bottom w:val="single" w:sz="4" w:space="0" w:color="auto"/>
              <w:right w:val="single" w:sz="4" w:space="0" w:color="auto"/>
            </w:tcBorders>
            <w:shd w:val="clear" w:color="auto" w:fill="auto"/>
            <w:noWrap/>
            <w:vAlign w:val="bottom"/>
            <w:hideMark/>
          </w:tcPr>
          <w:p w14:paraId="4A6F9DA5" w14:textId="77777777" w:rsidR="00644B4C" w:rsidRPr="00644B4C" w:rsidRDefault="00644B4C" w:rsidP="004A0ABF">
            <w:pPr>
              <w:spacing w:after="0"/>
              <w:rPr>
                <w:rFonts w:ascii="Calibri" w:eastAsia="Times New Roman" w:hAnsi="Calibri" w:cs="Calibri"/>
                <w:b/>
                <w:bCs/>
                <w:color w:val="000000"/>
                <w:sz w:val="16"/>
                <w:szCs w:val="16"/>
                <w:lang w:val="en-GB"/>
              </w:rPr>
            </w:pPr>
            <w:r w:rsidRPr="00644B4C">
              <w:rPr>
                <w:rFonts w:ascii="Calibri" w:eastAsia="Times New Roman" w:hAnsi="Calibri"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noWrap/>
            <w:vAlign w:val="bottom"/>
            <w:hideMark/>
          </w:tcPr>
          <w:p w14:paraId="36FFA925" w14:textId="77777777" w:rsidR="00644B4C" w:rsidRPr="00644B4C" w:rsidRDefault="00644B4C" w:rsidP="004A0ABF">
            <w:pPr>
              <w:spacing w:after="0"/>
              <w:rPr>
                <w:rFonts w:ascii="Calibri" w:eastAsia="Times New Roman" w:hAnsi="Calibri" w:cs="Calibri"/>
                <w:b/>
                <w:bCs/>
                <w:color w:val="000000"/>
                <w:sz w:val="16"/>
                <w:szCs w:val="16"/>
                <w:lang w:val="en-GB"/>
              </w:rPr>
            </w:pPr>
            <w:r w:rsidRPr="00644B4C">
              <w:rPr>
                <w:rFonts w:ascii="Calibri" w:eastAsia="Times New Roman" w:hAnsi="Calibri" w:cs="Calibri"/>
                <w:b/>
                <w:bCs/>
                <w:color w:val="000000"/>
                <w:sz w:val="16"/>
                <w:szCs w:val="16"/>
                <w:lang w:val="en-GB"/>
              </w:rPr>
              <w:t> </w:t>
            </w:r>
          </w:p>
        </w:tc>
        <w:tc>
          <w:tcPr>
            <w:tcW w:w="1119" w:type="pct"/>
            <w:tcBorders>
              <w:top w:val="nil"/>
              <w:left w:val="nil"/>
              <w:bottom w:val="single" w:sz="4" w:space="0" w:color="auto"/>
              <w:right w:val="single" w:sz="4" w:space="0" w:color="auto"/>
            </w:tcBorders>
            <w:shd w:val="clear" w:color="auto" w:fill="auto"/>
            <w:hideMark/>
          </w:tcPr>
          <w:p w14:paraId="0908C0FE" w14:textId="77777777" w:rsidR="00644B4C" w:rsidRPr="00644B4C" w:rsidRDefault="00644B4C" w:rsidP="004A0ABF">
            <w:pPr>
              <w:spacing w:after="0"/>
              <w:rPr>
                <w:rFonts w:ascii="Calibri" w:eastAsia="Times New Roman" w:hAnsi="Calibri" w:cs="Calibri"/>
                <w:b/>
                <w:bCs/>
                <w:color w:val="000000"/>
                <w:sz w:val="16"/>
                <w:szCs w:val="16"/>
                <w:lang w:val="en-GB"/>
              </w:rPr>
            </w:pPr>
            <w:r w:rsidRPr="00644B4C">
              <w:rPr>
                <w:rFonts w:ascii="Calibri" w:eastAsia="Times New Roman" w:hAnsi="Calibri" w:cs="Calibri"/>
                <w:b/>
                <w:bCs/>
                <w:color w:val="000000"/>
                <w:sz w:val="16"/>
                <w:szCs w:val="16"/>
                <w:lang w:val="en-GB"/>
              </w:rPr>
              <w:t> </w:t>
            </w:r>
          </w:p>
        </w:tc>
        <w:tc>
          <w:tcPr>
            <w:tcW w:w="1622" w:type="pct"/>
            <w:tcBorders>
              <w:top w:val="nil"/>
              <w:left w:val="nil"/>
              <w:bottom w:val="single" w:sz="4" w:space="0" w:color="auto"/>
              <w:right w:val="single" w:sz="4" w:space="0" w:color="auto"/>
            </w:tcBorders>
            <w:shd w:val="clear" w:color="auto" w:fill="auto"/>
            <w:hideMark/>
          </w:tcPr>
          <w:p w14:paraId="2FE08DDE" w14:textId="77777777" w:rsidR="00644B4C" w:rsidRPr="00644B4C" w:rsidRDefault="00644B4C" w:rsidP="004A0ABF">
            <w:pPr>
              <w:spacing w:after="0"/>
              <w:ind w:left="192" w:hanging="192"/>
              <w:rPr>
                <w:rFonts w:ascii="Calibri" w:eastAsia="Times New Roman" w:hAnsi="Calibri" w:cs="Calibri"/>
                <w:iCs/>
                <w:color w:val="000000"/>
                <w:sz w:val="16"/>
                <w:szCs w:val="16"/>
                <w:lang w:val="en-GB"/>
              </w:rPr>
            </w:pPr>
            <w:r w:rsidRPr="00644B4C">
              <w:rPr>
                <w:rFonts w:ascii="Calibri" w:hAnsi="Calibri" w:cs="Calibri"/>
                <w:color w:val="000000"/>
                <w:sz w:val="16"/>
                <w:szCs w:val="16"/>
                <w:lang w:val="en-GB"/>
              </w:rPr>
              <w:fldChar w:fldCharType="begin">
                <w:ffData>
                  <w:name w:val="IAP_cities"/>
                  <w:enabled/>
                  <w:calcOnExit w:val="0"/>
                  <w:checkBox>
                    <w:sizeAuto/>
                    <w:default w:val="0"/>
                  </w:checkBox>
                </w:ffData>
              </w:fldChar>
            </w:r>
            <w:r w:rsidRPr="00644B4C">
              <w:rPr>
                <w:rFonts w:ascii="Calibri" w:hAnsi="Calibri" w:cs="Calibri"/>
                <w:color w:val="000000"/>
                <w:sz w:val="16"/>
                <w:szCs w:val="16"/>
                <w:lang w:val="en-GB"/>
              </w:rPr>
              <w:instrText xml:space="preserve"> FORMCHECKBOX </w:instrText>
            </w:r>
            <w:r w:rsidR="00000000">
              <w:rPr>
                <w:rFonts w:ascii="Calibri" w:hAnsi="Calibri" w:cs="Calibri"/>
                <w:color w:val="000000"/>
                <w:sz w:val="16"/>
                <w:szCs w:val="16"/>
                <w:lang w:val="en-GB"/>
              </w:rPr>
            </w:r>
            <w:r w:rsidR="00000000">
              <w:rPr>
                <w:rFonts w:ascii="Calibri" w:hAnsi="Calibri" w:cs="Calibri"/>
                <w:color w:val="000000"/>
                <w:sz w:val="16"/>
                <w:szCs w:val="16"/>
                <w:lang w:val="en-GB"/>
              </w:rPr>
              <w:fldChar w:fldCharType="separate"/>
            </w:r>
            <w:r w:rsidRPr="00644B4C">
              <w:rPr>
                <w:rFonts w:ascii="Calibri" w:hAnsi="Calibri" w:cs="Calibri"/>
                <w:color w:val="000000"/>
                <w:sz w:val="16"/>
                <w:szCs w:val="16"/>
                <w:lang w:val="en-GB"/>
              </w:rPr>
              <w:fldChar w:fldCharType="end"/>
            </w:r>
            <w:r w:rsidRPr="00644B4C">
              <w:rPr>
                <w:rFonts w:ascii="Calibri" w:eastAsia="Times New Roman" w:hAnsi="Calibri" w:cs="Calibri"/>
                <w:iCs/>
                <w:color w:val="000000"/>
                <w:sz w:val="16"/>
                <w:szCs w:val="16"/>
                <w:lang w:val="en-GB"/>
              </w:rPr>
              <w:t>Sustainable Urban Systems and Transport</w:t>
            </w:r>
          </w:p>
        </w:tc>
      </w:tr>
      <w:tr w:rsidR="00644B4C" w:rsidRPr="00644B4C" w14:paraId="1E7D4650" w14:textId="77777777" w:rsidTr="004A0ABF">
        <w:trPr>
          <w:trHeight w:val="58"/>
        </w:trPr>
        <w:tc>
          <w:tcPr>
            <w:tcW w:w="1016" w:type="pct"/>
            <w:tcBorders>
              <w:top w:val="nil"/>
              <w:left w:val="single" w:sz="4" w:space="0" w:color="auto"/>
              <w:bottom w:val="single" w:sz="4" w:space="0" w:color="auto"/>
              <w:right w:val="single" w:sz="4" w:space="0" w:color="auto"/>
            </w:tcBorders>
            <w:shd w:val="clear" w:color="auto" w:fill="auto"/>
            <w:noWrap/>
            <w:vAlign w:val="bottom"/>
            <w:hideMark/>
          </w:tcPr>
          <w:p w14:paraId="61C295DD" w14:textId="77777777" w:rsidR="00644B4C" w:rsidRPr="00644B4C" w:rsidRDefault="00644B4C" w:rsidP="004A0ABF">
            <w:pPr>
              <w:spacing w:after="0"/>
              <w:rPr>
                <w:rFonts w:ascii="Calibri" w:eastAsia="Times New Roman" w:hAnsi="Calibri" w:cs="Calibri"/>
                <w:b/>
                <w:bCs/>
                <w:color w:val="000000"/>
                <w:sz w:val="16"/>
                <w:szCs w:val="16"/>
                <w:lang w:val="en-GB"/>
              </w:rPr>
            </w:pPr>
            <w:r w:rsidRPr="00644B4C">
              <w:rPr>
                <w:rFonts w:ascii="Calibri" w:eastAsia="Times New Roman" w:hAnsi="Calibri"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noWrap/>
            <w:vAlign w:val="bottom"/>
            <w:hideMark/>
          </w:tcPr>
          <w:p w14:paraId="00FC19BA" w14:textId="77777777" w:rsidR="00644B4C" w:rsidRPr="00644B4C" w:rsidRDefault="00644B4C" w:rsidP="004A0ABF">
            <w:pPr>
              <w:spacing w:after="0"/>
              <w:rPr>
                <w:rFonts w:ascii="Calibri" w:eastAsia="Times New Roman" w:hAnsi="Calibri" w:cs="Calibri"/>
                <w:b/>
                <w:bCs/>
                <w:color w:val="000000"/>
                <w:sz w:val="16"/>
                <w:szCs w:val="16"/>
                <w:lang w:val="en-GB"/>
              </w:rPr>
            </w:pPr>
            <w:r w:rsidRPr="00644B4C">
              <w:rPr>
                <w:rFonts w:ascii="Calibri" w:eastAsia="Times New Roman" w:hAnsi="Calibri" w:cs="Calibri"/>
                <w:b/>
                <w:bCs/>
                <w:color w:val="000000"/>
                <w:sz w:val="16"/>
                <w:szCs w:val="16"/>
                <w:lang w:val="en-GB"/>
              </w:rPr>
              <w:t> </w:t>
            </w:r>
          </w:p>
        </w:tc>
        <w:tc>
          <w:tcPr>
            <w:tcW w:w="1119" w:type="pct"/>
            <w:tcBorders>
              <w:top w:val="nil"/>
              <w:left w:val="nil"/>
              <w:bottom w:val="single" w:sz="4" w:space="0" w:color="auto"/>
              <w:right w:val="single" w:sz="4" w:space="0" w:color="auto"/>
            </w:tcBorders>
            <w:shd w:val="clear" w:color="auto" w:fill="auto"/>
            <w:hideMark/>
          </w:tcPr>
          <w:p w14:paraId="6273B143" w14:textId="77777777" w:rsidR="00644B4C" w:rsidRPr="00644B4C" w:rsidRDefault="00644B4C" w:rsidP="004A0ABF">
            <w:pPr>
              <w:spacing w:after="0"/>
              <w:rPr>
                <w:rFonts w:ascii="Calibri" w:eastAsia="Times New Roman" w:hAnsi="Calibri" w:cs="Calibri"/>
                <w:b/>
                <w:bCs/>
                <w:color w:val="000000"/>
                <w:sz w:val="16"/>
                <w:szCs w:val="16"/>
                <w:lang w:val="en-GB"/>
              </w:rPr>
            </w:pPr>
            <w:r w:rsidRPr="00644B4C">
              <w:rPr>
                <w:rFonts w:ascii="Calibri" w:eastAsia="Times New Roman" w:hAnsi="Calibri" w:cs="Calibri"/>
                <w:b/>
                <w:bCs/>
                <w:color w:val="000000"/>
                <w:sz w:val="16"/>
                <w:szCs w:val="16"/>
                <w:lang w:val="en-GB"/>
              </w:rPr>
              <w:t> </w:t>
            </w:r>
          </w:p>
        </w:tc>
        <w:tc>
          <w:tcPr>
            <w:tcW w:w="1622" w:type="pct"/>
            <w:tcBorders>
              <w:top w:val="nil"/>
              <w:left w:val="nil"/>
              <w:bottom w:val="single" w:sz="4" w:space="0" w:color="auto"/>
              <w:right w:val="single" w:sz="4" w:space="0" w:color="auto"/>
            </w:tcBorders>
            <w:shd w:val="clear" w:color="auto" w:fill="auto"/>
            <w:hideMark/>
          </w:tcPr>
          <w:p w14:paraId="0B643621" w14:textId="77777777" w:rsidR="00644B4C" w:rsidRPr="00644B4C" w:rsidRDefault="00644B4C" w:rsidP="004A0ABF">
            <w:pPr>
              <w:spacing w:after="0"/>
              <w:rPr>
                <w:rFonts w:ascii="Calibri" w:eastAsia="Times New Roman" w:hAnsi="Calibri" w:cs="Calibri"/>
                <w:color w:val="000000"/>
                <w:sz w:val="16"/>
                <w:szCs w:val="16"/>
                <w:lang w:val="en-GB"/>
              </w:rPr>
            </w:pPr>
            <w:r w:rsidRPr="00644B4C">
              <w:rPr>
                <w:rFonts w:ascii="Calibri" w:hAnsi="Calibri" w:cs="Calibri"/>
                <w:color w:val="000000"/>
                <w:sz w:val="16"/>
                <w:szCs w:val="16"/>
                <w:lang w:val="en-GB"/>
              </w:rPr>
              <w:fldChar w:fldCharType="begin">
                <w:ffData>
                  <w:name w:val="IAP_cities"/>
                  <w:enabled/>
                  <w:calcOnExit w:val="0"/>
                  <w:checkBox>
                    <w:sizeAuto/>
                    <w:default w:val="0"/>
                    <w:checked/>
                  </w:checkBox>
                </w:ffData>
              </w:fldChar>
            </w:r>
            <w:r w:rsidRPr="00644B4C">
              <w:rPr>
                <w:rFonts w:ascii="Calibri" w:hAnsi="Calibri" w:cs="Calibri"/>
                <w:color w:val="000000"/>
                <w:sz w:val="16"/>
                <w:szCs w:val="16"/>
                <w:lang w:val="en-GB"/>
              </w:rPr>
              <w:instrText xml:space="preserve"> FORMCHECKBOX </w:instrText>
            </w:r>
            <w:r w:rsidR="00000000">
              <w:rPr>
                <w:rFonts w:ascii="Calibri" w:hAnsi="Calibri" w:cs="Calibri"/>
                <w:color w:val="000000"/>
                <w:sz w:val="16"/>
                <w:szCs w:val="16"/>
                <w:lang w:val="en-GB"/>
              </w:rPr>
            </w:r>
            <w:r w:rsidR="00000000">
              <w:rPr>
                <w:rFonts w:ascii="Calibri" w:hAnsi="Calibri" w:cs="Calibri"/>
                <w:color w:val="000000"/>
                <w:sz w:val="16"/>
                <w:szCs w:val="16"/>
                <w:lang w:val="en-GB"/>
              </w:rPr>
              <w:fldChar w:fldCharType="separate"/>
            </w:r>
            <w:r w:rsidRPr="00644B4C">
              <w:rPr>
                <w:rFonts w:ascii="Calibri" w:hAnsi="Calibri" w:cs="Calibri"/>
                <w:color w:val="000000"/>
                <w:sz w:val="16"/>
                <w:szCs w:val="16"/>
                <w:lang w:val="en-GB"/>
              </w:rPr>
              <w:fldChar w:fldCharType="end"/>
            </w:r>
            <w:r w:rsidRPr="00644B4C">
              <w:rPr>
                <w:rFonts w:ascii="Calibri" w:eastAsia="Times New Roman" w:hAnsi="Calibri" w:cs="Calibri"/>
                <w:color w:val="000000"/>
                <w:sz w:val="16"/>
                <w:szCs w:val="16"/>
                <w:lang w:val="en-GB"/>
              </w:rPr>
              <w:t>Technology Transfer</w:t>
            </w:r>
          </w:p>
        </w:tc>
      </w:tr>
      <w:tr w:rsidR="00644B4C" w:rsidRPr="00644B4C" w14:paraId="65EEBCB1" w14:textId="77777777" w:rsidTr="004A0ABF">
        <w:trPr>
          <w:trHeight w:val="58"/>
        </w:trPr>
        <w:tc>
          <w:tcPr>
            <w:tcW w:w="1016" w:type="pct"/>
            <w:tcBorders>
              <w:top w:val="nil"/>
              <w:left w:val="single" w:sz="4" w:space="0" w:color="auto"/>
              <w:bottom w:val="single" w:sz="4" w:space="0" w:color="auto"/>
              <w:right w:val="single" w:sz="4" w:space="0" w:color="auto"/>
            </w:tcBorders>
            <w:shd w:val="clear" w:color="auto" w:fill="auto"/>
            <w:noWrap/>
            <w:vAlign w:val="bottom"/>
            <w:hideMark/>
          </w:tcPr>
          <w:p w14:paraId="46FF38FD" w14:textId="77777777" w:rsidR="00644B4C" w:rsidRPr="00644B4C" w:rsidRDefault="00644B4C" w:rsidP="004A0ABF">
            <w:pPr>
              <w:spacing w:after="0"/>
              <w:rPr>
                <w:rFonts w:ascii="Calibri" w:eastAsia="Times New Roman" w:hAnsi="Calibri" w:cs="Calibri"/>
                <w:b/>
                <w:bCs/>
                <w:color w:val="000000"/>
                <w:sz w:val="16"/>
                <w:szCs w:val="16"/>
                <w:lang w:val="en-GB"/>
              </w:rPr>
            </w:pPr>
            <w:r w:rsidRPr="00644B4C">
              <w:rPr>
                <w:rFonts w:ascii="Calibri" w:eastAsia="Times New Roman" w:hAnsi="Calibri"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noWrap/>
            <w:vAlign w:val="bottom"/>
            <w:hideMark/>
          </w:tcPr>
          <w:p w14:paraId="483A1827" w14:textId="77777777" w:rsidR="00644B4C" w:rsidRPr="00644B4C" w:rsidRDefault="00644B4C" w:rsidP="004A0ABF">
            <w:pPr>
              <w:spacing w:after="0"/>
              <w:rPr>
                <w:rFonts w:ascii="Calibri" w:eastAsia="Times New Roman" w:hAnsi="Calibri" w:cs="Calibri"/>
                <w:b/>
                <w:bCs/>
                <w:color w:val="000000"/>
                <w:sz w:val="16"/>
                <w:szCs w:val="16"/>
                <w:lang w:val="en-GB"/>
              </w:rPr>
            </w:pPr>
            <w:r w:rsidRPr="00644B4C">
              <w:rPr>
                <w:rFonts w:ascii="Calibri" w:eastAsia="Times New Roman" w:hAnsi="Calibri" w:cs="Calibri"/>
                <w:b/>
                <w:bCs/>
                <w:color w:val="000000"/>
                <w:sz w:val="16"/>
                <w:szCs w:val="16"/>
                <w:lang w:val="en-GB"/>
              </w:rPr>
              <w:t> </w:t>
            </w:r>
          </w:p>
        </w:tc>
        <w:tc>
          <w:tcPr>
            <w:tcW w:w="1119" w:type="pct"/>
            <w:tcBorders>
              <w:top w:val="nil"/>
              <w:left w:val="nil"/>
              <w:bottom w:val="single" w:sz="4" w:space="0" w:color="auto"/>
              <w:right w:val="single" w:sz="4" w:space="0" w:color="auto"/>
            </w:tcBorders>
            <w:shd w:val="clear" w:color="auto" w:fill="auto"/>
            <w:hideMark/>
          </w:tcPr>
          <w:p w14:paraId="77BD6CA0" w14:textId="77777777" w:rsidR="00644B4C" w:rsidRPr="00644B4C" w:rsidRDefault="00644B4C" w:rsidP="004A0ABF">
            <w:pPr>
              <w:spacing w:after="0"/>
              <w:rPr>
                <w:rFonts w:ascii="Calibri" w:eastAsia="Times New Roman" w:hAnsi="Calibri" w:cs="Calibri"/>
                <w:b/>
                <w:bCs/>
                <w:color w:val="000000"/>
                <w:sz w:val="16"/>
                <w:szCs w:val="16"/>
                <w:lang w:val="en-GB"/>
              </w:rPr>
            </w:pPr>
            <w:r w:rsidRPr="00644B4C">
              <w:rPr>
                <w:rFonts w:ascii="Calibri" w:eastAsia="Times New Roman" w:hAnsi="Calibri" w:cs="Calibri"/>
                <w:b/>
                <w:bCs/>
                <w:color w:val="000000"/>
                <w:sz w:val="16"/>
                <w:szCs w:val="16"/>
                <w:lang w:val="en-GB"/>
              </w:rPr>
              <w:t> </w:t>
            </w:r>
          </w:p>
        </w:tc>
        <w:tc>
          <w:tcPr>
            <w:tcW w:w="1622" w:type="pct"/>
            <w:tcBorders>
              <w:top w:val="nil"/>
              <w:left w:val="nil"/>
              <w:bottom w:val="single" w:sz="4" w:space="0" w:color="auto"/>
              <w:right w:val="single" w:sz="4" w:space="0" w:color="auto"/>
            </w:tcBorders>
            <w:shd w:val="clear" w:color="auto" w:fill="auto"/>
            <w:hideMark/>
          </w:tcPr>
          <w:p w14:paraId="38FD3BDF" w14:textId="77777777" w:rsidR="00644B4C" w:rsidRPr="00644B4C" w:rsidRDefault="00644B4C" w:rsidP="004A0ABF">
            <w:pPr>
              <w:spacing w:after="0"/>
              <w:rPr>
                <w:rFonts w:ascii="Calibri" w:eastAsia="Times New Roman" w:hAnsi="Calibri" w:cs="Calibri"/>
                <w:iCs/>
                <w:color w:val="000000"/>
                <w:sz w:val="16"/>
                <w:szCs w:val="16"/>
                <w:lang w:val="en-GB"/>
              </w:rPr>
            </w:pPr>
            <w:r w:rsidRPr="00644B4C">
              <w:rPr>
                <w:rFonts w:ascii="Calibri" w:hAnsi="Calibri" w:cs="Calibri"/>
                <w:color w:val="000000"/>
                <w:sz w:val="16"/>
                <w:szCs w:val="16"/>
                <w:lang w:val="en-GB"/>
              </w:rPr>
              <w:fldChar w:fldCharType="begin">
                <w:ffData>
                  <w:name w:val="IAP_cities"/>
                  <w:enabled/>
                  <w:calcOnExit w:val="0"/>
                  <w:checkBox>
                    <w:sizeAuto/>
                    <w:default w:val="0"/>
                    <w:checked/>
                  </w:checkBox>
                </w:ffData>
              </w:fldChar>
            </w:r>
            <w:r w:rsidRPr="00644B4C">
              <w:rPr>
                <w:rFonts w:ascii="Calibri" w:hAnsi="Calibri" w:cs="Calibri"/>
                <w:color w:val="000000"/>
                <w:sz w:val="16"/>
                <w:szCs w:val="16"/>
                <w:lang w:val="en-GB"/>
              </w:rPr>
              <w:instrText xml:space="preserve"> FORMCHECKBOX </w:instrText>
            </w:r>
            <w:r w:rsidR="00000000">
              <w:rPr>
                <w:rFonts w:ascii="Calibri" w:hAnsi="Calibri" w:cs="Calibri"/>
                <w:color w:val="000000"/>
                <w:sz w:val="16"/>
                <w:szCs w:val="16"/>
                <w:lang w:val="en-GB"/>
              </w:rPr>
            </w:r>
            <w:r w:rsidR="00000000">
              <w:rPr>
                <w:rFonts w:ascii="Calibri" w:hAnsi="Calibri" w:cs="Calibri"/>
                <w:color w:val="000000"/>
                <w:sz w:val="16"/>
                <w:szCs w:val="16"/>
                <w:lang w:val="en-GB"/>
              </w:rPr>
              <w:fldChar w:fldCharType="separate"/>
            </w:r>
            <w:r w:rsidRPr="00644B4C">
              <w:rPr>
                <w:rFonts w:ascii="Calibri" w:hAnsi="Calibri" w:cs="Calibri"/>
                <w:color w:val="000000"/>
                <w:sz w:val="16"/>
                <w:szCs w:val="16"/>
                <w:lang w:val="en-GB"/>
              </w:rPr>
              <w:fldChar w:fldCharType="end"/>
            </w:r>
            <w:r w:rsidRPr="00644B4C">
              <w:rPr>
                <w:rFonts w:ascii="Calibri" w:eastAsia="Times New Roman" w:hAnsi="Calibri" w:cs="Calibri"/>
                <w:iCs/>
                <w:color w:val="000000"/>
                <w:sz w:val="16"/>
                <w:szCs w:val="16"/>
                <w:lang w:val="en-GB"/>
              </w:rPr>
              <w:t>Renewable Energy</w:t>
            </w:r>
          </w:p>
        </w:tc>
      </w:tr>
      <w:tr w:rsidR="00644B4C" w:rsidRPr="00644B4C" w14:paraId="7EBB64C8" w14:textId="77777777" w:rsidTr="004A0ABF">
        <w:trPr>
          <w:trHeight w:val="58"/>
        </w:trPr>
        <w:tc>
          <w:tcPr>
            <w:tcW w:w="1016" w:type="pct"/>
            <w:tcBorders>
              <w:top w:val="nil"/>
              <w:left w:val="single" w:sz="4" w:space="0" w:color="auto"/>
              <w:bottom w:val="single" w:sz="4" w:space="0" w:color="auto"/>
              <w:right w:val="single" w:sz="4" w:space="0" w:color="auto"/>
            </w:tcBorders>
            <w:shd w:val="clear" w:color="auto" w:fill="auto"/>
            <w:noWrap/>
            <w:vAlign w:val="bottom"/>
            <w:hideMark/>
          </w:tcPr>
          <w:p w14:paraId="12C9B49C" w14:textId="77777777" w:rsidR="00644B4C" w:rsidRPr="00644B4C" w:rsidRDefault="00644B4C" w:rsidP="004A0ABF">
            <w:pPr>
              <w:spacing w:after="0"/>
              <w:rPr>
                <w:rFonts w:ascii="Calibri" w:eastAsia="Times New Roman" w:hAnsi="Calibri" w:cs="Calibri"/>
                <w:b/>
                <w:bCs/>
                <w:color w:val="000000"/>
                <w:sz w:val="16"/>
                <w:szCs w:val="16"/>
                <w:lang w:val="en-GB"/>
              </w:rPr>
            </w:pPr>
            <w:r w:rsidRPr="00644B4C">
              <w:rPr>
                <w:rFonts w:ascii="Calibri" w:eastAsia="Times New Roman" w:hAnsi="Calibri"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noWrap/>
            <w:vAlign w:val="bottom"/>
            <w:hideMark/>
          </w:tcPr>
          <w:p w14:paraId="5F228422" w14:textId="77777777" w:rsidR="00644B4C" w:rsidRPr="00644B4C" w:rsidRDefault="00644B4C" w:rsidP="004A0ABF">
            <w:pPr>
              <w:spacing w:after="0"/>
              <w:rPr>
                <w:rFonts w:ascii="Calibri" w:eastAsia="Times New Roman" w:hAnsi="Calibri" w:cs="Calibri"/>
                <w:b/>
                <w:bCs/>
                <w:color w:val="000000"/>
                <w:sz w:val="16"/>
                <w:szCs w:val="16"/>
                <w:lang w:val="en-GB"/>
              </w:rPr>
            </w:pPr>
            <w:r w:rsidRPr="00644B4C">
              <w:rPr>
                <w:rFonts w:ascii="Calibri" w:eastAsia="Times New Roman" w:hAnsi="Calibri" w:cs="Calibri"/>
                <w:b/>
                <w:bCs/>
                <w:color w:val="000000"/>
                <w:sz w:val="16"/>
                <w:szCs w:val="16"/>
                <w:lang w:val="en-GB"/>
              </w:rPr>
              <w:t> </w:t>
            </w:r>
          </w:p>
        </w:tc>
        <w:tc>
          <w:tcPr>
            <w:tcW w:w="1119" w:type="pct"/>
            <w:tcBorders>
              <w:top w:val="nil"/>
              <w:left w:val="nil"/>
              <w:bottom w:val="single" w:sz="4" w:space="0" w:color="auto"/>
              <w:right w:val="single" w:sz="4" w:space="0" w:color="auto"/>
            </w:tcBorders>
            <w:shd w:val="clear" w:color="auto" w:fill="auto"/>
            <w:hideMark/>
          </w:tcPr>
          <w:p w14:paraId="4A3406C9" w14:textId="77777777" w:rsidR="00644B4C" w:rsidRPr="00644B4C" w:rsidRDefault="00644B4C" w:rsidP="004A0ABF">
            <w:pPr>
              <w:spacing w:after="0"/>
              <w:rPr>
                <w:rFonts w:ascii="Calibri" w:eastAsia="Times New Roman" w:hAnsi="Calibri" w:cs="Calibri"/>
                <w:b/>
                <w:bCs/>
                <w:color w:val="000000"/>
                <w:sz w:val="16"/>
                <w:szCs w:val="16"/>
                <w:lang w:val="en-GB"/>
              </w:rPr>
            </w:pPr>
            <w:r w:rsidRPr="00644B4C">
              <w:rPr>
                <w:rFonts w:ascii="Calibri" w:eastAsia="Times New Roman" w:hAnsi="Calibri" w:cs="Calibri"/>
                <w:b/>
                <w:bCs/>
                <w:color w:val="000000"/>
                <w:sz w:val="16"/>
                <w:szCs w:val="16"/>
                <w:lang w:val="en-GB"/>
              </w:rPr>
              <w:t> </w:t>
            </w:r>
          </w:p>
        </w:tc>
        <w:tc>
          <w:tcPr>
            <w:tcW w:w="1622" w:type="pct"/>
            <w:tcBorders>
              <w:top w:val="nil"/>
              <w:left w:val="nil"/>
              <w:bottom w:val="single" w:sz="4" w:space="0" w:color="auto"/>
              <w:right w:val="single" w:sz="4" w:space="0" w:color="auto"/>
            </w:tcBorders>
            <w:shd w:val="clear" w:color="auto" w:fill="auto"/>
            <w:hideMark/>
          </w:tcPr>
          <w:p w14:paraId="48F51F37" w14:textId="77777777" w:rsidR="00644B4C" w:rsidRPr="00644B4C" w:rsidRDefault="00644B4C" w:rsidP="004A0ABF">
            <w:pPr>
              <w:spacing w:after="0"/>
              <w:rPr>
                <w:rFonts w:ascii="Calibri" w:eastAsia="Times New Roman" w:hAnsi="Calibri" w:cs="Calibri"/>
                <w:iCs/>
                <w:color w:val="000000"/>
                <w:sz w:val="16"/>
                <w:szCs w:val="16"/>
                <w:lang w:val="en-GB"/>
              </w:rPr>
            </w:pPr>
            <w:r w:rsidRPr="00644B4C">
              <w:rPr>
                <w:rFonts w:ascii="Calibri" w:hAnsi="Calibri" w:cs="Calibri"/>
                <w:color w:val="000000"/>
                <w:sz w:val="16"/>
                <w:szCs w:val="16"/>
                <w:lang w:val="en-GB"/>
              </w:rPr>
              <w:fldChar w:fldCharType="begin">
                <w:ffData>
                  <w:name w:val="IAP_cities"/>
                  <w:enabled/>
                  <w:calcOnExit w:val="0"/>
                  <w:checkBox>
                    <w:sizeAuto/>
                    <w:default w:val="0"/>
                    <w:checked/>
                  </w:checkBox>
                </w:ffData>
              </w:fldChar>
            </w:r>
            <w:r w:rsidRPr="00644B4C">
              <w:rPr>
                <w:rFonts w:ascii="Calibri" w:hAnsi="Calibri" w:cs="Calibri"/>
                <w:color w:val="000000"/>
                <w:sz w:val="16"/>
                <w:szCs w:val="16"/>
                <w:lang w:val="en-GB"/>
              </w:rPr>
              <w:instrText xml:space="preserve"> FORMCHECKBOX </w:instrText>
            </w:r>
            <w:r w:rsidR="00000000">
              <w:rPr>
                <w:rFonts w:ascii="Calibri" w:hAnsi="Calibri" w:cs="Calibri"/>
                <w:color w:val="000000"/>
                <w:sz w:val="16"/>
                <w:szCs w:val="16"/>
                <w:lang w:val="en-GB"/>
              </w:rPr>
            </w:r>
            <w:r w:rsidR="00000000">
              <w:rPr>
                <w:rFonts w:ascii="Calibri" w:hAnsi="Calibri" w:cs="Calibri"/>
                <w:color w:val="000000"/>
                <w:sz w:val="16"/>
                <w:szCs w:val="16"/>
                <w:lang w:val="en-GB"/>
              </w:rPr>
              <w:fldChar w:fldCharType="separate"/>
            </w:r>
            <w:r w:rsidRPr="00644B4C">
              <w:rPr>
                <w:rFonts w:ascii="Calibri" w:hAnsi="Calibri" w:cs="Calibri"/>
                <w:color w:val="000000"/>
                <w:sz w:val="16"/>
                <w:szCs w:val="16"/>
                <w:lang w:val="en-GB"/>
              </w:rPr>
              <w:fldChar w:fldCharType="end"/>
            </w:r>
            <w:r w:rsidRPr="00644B4C">
              <w:rPr>
                <w:rFonts w:ascii="Calibri" w:eastAsia="Times New Roman" w:hAnsi="Calibri" w:cs="Calibri"/>
                <w:iCs/>
                <w:color w:val="000000"/>
                <w:sz w:val="16"/>
                <w:szCs w:val="16"/>
                <w:lang w:val="en-GB"/>
              </w:rPr>
              <w:t>Financing</w:t>
            </w:r>
          </w:p>
        </w:tc>
      </w:tr>
      <w:tr w:rsidR="00644B4C" w:rsidRPr="00644B4C" w14:paraId="62F0BE11" w14:textId="77777777" w:rsidTr="004A0ABF">
        <w:trPr>
          <w:trHeight w:val="58"/>
        </w:trPr>
        <w:tc>
          <w:tcPr>
            <w:tcW w:w="1016" w:type="pct"/>
            <w:tcBorders>
              <w:top w:val="nil"/>
              <w:left w:val="single" w:sz="4" w:space="0" w:color="auto"/>
              <w:bottom w:val="single" w:sz="4" w:space="0" w:color="auto"/>
              <w:right w:val="single" w:sz="4" w:space="0" w:color="auto"/>
            </w:tcBorders>
            <w:shd w:val="clear" w:color="auto" w:fill="auto"/>
            <w:noWrap/>
            <w:vAlign w:val="bottom"/>
            <w:hideMark/>
          </w:tcPr>
          <w:p w14:paraId="76164AC2" w14:textId="77777777" w:rsidR="00644B4C" w:rsidRPr="00644B4C" w:rsidRDefault="00644B4C" w:rsidP="004A0ABF">
            <w:pPr>
              <w:spacing w:after="0"/>
              <w:rPr>
                <w:rFonts w:ascii="Calibri" w:eastAsia="Times New Roman" w:hAnsi="Calibri" w:cs="Calibri"/>
                <w:b/>
                <w:bCs/>
                <w:color w:val="000000"/>
                <w:sz w:val="16"/>
                <w:szCs w:val="16"/>
                <w:lang w:val="en-GB"/>
              </w:rPr>
            </w:pPr>
            <w:r w:rsidRPr="00644B4C">
              <w:rPr>
                <w:rFonts w:ascii="Calibri" w:eastAsia="Times New Roman" w:hAnsi="Calibri"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noWrap/>
            <w:vAlign w:val="bottom"/>
            <w:hideMark/>
          </w:tcPr>
          <w:p w14:paraId="503EE94A" w14:textId="77777777" w:rsidR="00644B4C" w:rsidRPr="00644B4C" w:rsidRDefault="00644B4C" w:rsidP="004A0ABF">
            <w:pPr>
              <w:spacing w:after="0"/>
              <w:rPr>
                <w:rFonts w:ascii="Calibri" w:eastAsia="Times New Roman" w:hAnsi="Calibri" w:cs="Calibri"/>
                <w:b/>
                <w:bCs/>
                <w:color w:val="000000"/>
                <w:sz w:val="16"/>
                <w:szCs w:val="16"/>
                <w:lang w:val="en-GB"/>
              </w:rPr>
            </w:pPr>
            <w:r w:rsidRPr="00644B4C">
              <w:rPr>
                <w:rFonts w:ascii="Calibri" w:eastAsia="Times New Roman" w:hAnsi="Calibri" w:cs="Calibri"/>
                <w:b/>
                <w:bCs/>
                <w:color w:val="000000"/>
                <w:sz w:val="16"/>
                <w:szCs w:val="16"/>
                <w:lang w:val="en-GB"/>
              </w:rPr>
              <w:t> </w:t>
            </w:r>
          </w:p>
        </w:tc>
        <w:tc>
          <w:tcPr>
            <w:tcW w:w="1119" w:type="pct"/>
            <w:tcBorders>
              <w:top w:val="nil"/>
              <w:left w:val="nil"/>
              <w:bottom w:val="single" w:sz="4" w:space="0" w:color="auto"/>
              <w:right w:val="single" w:sz="4" w:space="0" w:color="auto"/>
            </w:tcBorders>
            <w:shd w:val="clear" w:color="auto" w:fill="auto"/>
            <w:hideMark/>
          </w:tcPr>
          <w:p w14:paraId="18889C9E" w14:textId="77777777" w:rsidR="00644B4C" w:rsidRPr="00644B4C" w:rsidRDefault="00644B4C" w:rsidP="004A0ABF">
            <w:pPr>
              <w:spacing w:after="0"/>
              <w:rPr>
                <w:rFonts w:ascii="Calibri" w:eastAsia="Times New Roman" w:hAnsi="Calibri" w:cs="Calibri"/>
                <w:b/>
                <w:bCs/>
                <w:color w:val="000000"/>
                <w:sz w:val="16"/>
                <w:szCs w:val="16"/>
                <w:lang w:val="en-GB"/>
              </w:rPr>
            </w:pPr>
            <w:r w:rsidRPr="00644B4C">
              <w:rPr>
                <w:rFonts w:ascii="Calibri" w:eastAsia="Times New Roman" w:hAnsi="Calibri" w:cs="Calibri"/>
                <w:b/>
                <w:bCs/>
                <w:color w:val="000000"/>
                <w:sz w:val="16"/>
                <w:szCs w:val="16"/>
                <w:lang w:val="en-GB"/>
              </w:rPr>
              <w:t> </w:t>
            </w:r>
          </w:p>
        </w:tc>
        <w:tc>
          <w:tcPr>
            <w:tcW w:w="1622" w:type="pct"/>
            <w:tcBorders>
              <w:top w:val="nil"/>
              <w:left w:val="nil"/>
              <w:bottom w:val="single" w:sz="4" w:space="0" w:color="auto"/>
              <w:right w:val="single" w:sz="4" w:space="0" w:color="auto"/>
            </w:tcBorders>
            <w:shd w:val="clear" w:color="auto" w:fill="auto"/>
            <w:hideMark/>
          </w:tcPr>
          <w:p w14:paraId="4BED1FFB" w14:textId="77777777" w:rsidR="00644B4C" w:rsidRPr="00644B4C" w:rsidRDefault="00644B4C" w:rsidP="004A0ABF">
            <w:pPr>
              <w:spacing w:after="0"/>
              <w:rPr>
                <w:rFonts w:ascii="Calibri" w:eastAsia="Times New Roman" w:hAnsi="Calibri" w:cs="Calibri"/>
                <w:color w:val="000000"/>
                <w:sz w:val="16"/>
                <w:szCs w:val="16"/>
                <w:lang w:val="en-GB"/>
              </w:rPr>
            </w:pPr>
            <w:r w:rsidRPr="00644B4C">
              <w:rPr>
                <w:rFonts w:ascii="Calibri" w:hAnsi="Calibri" w:cs="Calibri"/>
                <w:color w:val="000000"/>
                <w:sz w:val="16"/>
                <w:szCs w:val="16"/>
                <w:lang w:val="en-GB"/>
              </w:rPr>
              <w:fldChar w:fldCharType="begin">
                <w:ffData>
                  <w:name w:val="IAP_cities"/>
                  <w:enabled/>
                  <w:calcOnExit w:val="0"/>
                  <w:checkBox>
                    <w:sizeAuto/>
                    <w:default w:val="0"/>
                    <w:checked/>
                  </w:checkBox>
                </w:ffData>
              </w:fldChar>
            </w:r>
            <w:r w:rsidRPr="00644B4C">
              <w:rPr>
                <w:rFonts w:ascii="Calibri" w:hAnsi="Calibri" w:cs="Calibri"/>
                <w:color w:val="000000"/>
                <w:sz w:val="16"/>
                <w:szCs w:val="16"/>
                <w:lang w:val="en-GB"/>
              </w:rPr>
              <w:instrText xml:space="preserve"> FORMCHECKBOX </w:instrText>
            </w:r>
            <w:r w:rsidR="00000000">
              <w:rPr>
                <w:rFonts w:ascii="Calibri" w:hAnsi="Calibri" w:cs="Calibri"/>
                <w:color w:val="000000"/>
                <w:sz w:val="16"/>
                <w:szCs w:val="16"/>
                <w:lang w:val="en-GB"/>
              </w:rPr>
            </w:r>
            <w:r w:rsidR="00000000">
              <w:rPr>
                <w:rFonts w:ascii="Calibri" w:hAnsi="Calibri" w:cs="Calibri"/>
                <w:color w:val="000000"/>
                <w:sz w:val="16"/>
                <w:szCs w:val="16"/>
                <w:lang w:val="en-GB"/>
              </w:rPr>
              <w:fldChar w:fldCharType="separate"/>
            </w:r>
            <w:r w:rsidRPr="00644B4C">
              <w:rPr>
                <w:rFonts w:ascii="Calibri" w:hAnsi="Calibri" w:cs="Calibri"/>
                <w:color w:val="000000"/>
                <w:sz w:val="16"/>
                <w:szCs w:val="16"/>
                <w:lang w:val="en-GB"/>
              </w:rPr>
              <w:fldChar w:fldCharType="end"/>
            </w:r>
            <w:r w:rsidRPr="00644B4C">
              <w:rPr>
                <w:rFonts w:ascii="Calibri" w:eastAsia="Times New Roman" w:hAnsi="Calibri" w:cs="Calibri"/>
                <w:color w:val="000000"/>
                <w:sz w:val="16"/>
                <w:szCs w:val="16"/>
                <w:lang w:val="en-GB"/>
              </w:rPr>
              <w:t>Enabling Activities</w:t>
            </w:r>
          </w:p>
        </w:tc>
      </w:tr>
      <w:tr w:rsidR="00644B4C" w:rsidRPr="00644B4C" w14:paraId="7A7AB181" w14:textId="77777777" w:rsidTr="004A0ABF">
        <w:trPr>
          <w:trHeight w:val="89"/>
        </w:trPr>
        <w:tc>
          <w:tcPr>
            <w:tcW w:w="1016" w:type="pct"/>
            <w:tcBorders>
              <w:top w:val="nil"/>
              <w:left w:val="single" w:sz="4" w:space="0" w:color="auto"/>
              <w:bottom w:val="single" w:sz="4" w:space="0" w:color="auto"/>
              <w:right w:val="single" w:sz="4" w:space="0" w:color="auto"/>
            </w:tcBorders>
            <w:shd w:val="clear" w:color="auto" w:fill="auto"/>
            <w:noWrap/>
            <w:vAlign w:val="bottom"/>
            <w:hideMark/>
          </w:tcPr>
          <w:p w14:paraId="48B882DE" w14:textId="77777777" w:rsidR="00644B4C" w:rsidRPr="00644B4C" w:rsidRDefault="00644B4C" w:rsidP="004A0ABF">
            <w:pPr>
              <w:spacing w:after="0"/>
              <w:rPr>
                <w:rFonts w:ascii="Calibri" w:eastAsia="Times New Roman" w:hAnsi="Calibri" w:cs="Calibri"/>
                <w:b/>
                <w:bCs/>
                <w:color w:val="000000"/>
                <w:sz w:val="16"/>
                <w:szCs w:val="16"/>
                <w:lang w:val="en-GB"/>
              </w:rPr>
            </w:pPr>
            <w:r w:rsidRPr="00644B4C">
              <w:rPr>
                <w:rFonts w:ascii="Calibri" w:eastAsia="Times New Roman" w:hAnsi="Calibri"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noWrap/>
            <w:vAlign w:val="bottom"/>
            <w:hideMark/>
          </w:tcPr>
          <w:p w14:paraId="69815FAE" w14:textId="77777777" w:rsidR="00644B4C" w:rsidRPr="00644B4C" w:rsidRDefault="00644B4C" w:rsidP="004A0ABF">
            <w:pPr>
              <w:spacing w:after="0"/>
              <w:rPr>
                <w:rFonts w:ascii="Calibri" w:eastAsia="Times New Roman" w:hAnsi="Calibri" w:cs="Calibri"/>
                <w:b/>
                <w:bCs/>
                <w:color w:val="000000"/>
                <w:sz w:val="16"/>
                <w:szCs w:val="16"/>
                <w:lang w:val="en-GB"/>
              </w:rPr>
            </w:pPr>
            <w:r w:rsidRPr="00644B4C">
              <w:rPr>
                <w:rFonts w:ascii="Calibri" w:eastAsia="Times New Roman" w:hAnsi="Calibri" w:cs="Calibri"/>
                <w:b/>
                <w:bCs/>
                <w:color w:val="000000"/>
                <w:sz w:val="16"/>
                <w:szCs w:val="16"/>
                <w:lang w:val="en-GB"/>
              </w:rPr>
              <w:t> </w:t>
            </w:r>
          </w:p>
        </w:tc>
        <w:tc>
          <w:tcPr>
            <w:tcW w:w="1119" w:type="pct"/>
            <w:tcBorders>
              <w:top w:val="nil"/>
              <w:left w:val="nil"/>
              <w:bottom w:val="single" w:sz="4" w:space="0" w:color="auto"/>
              <w:right w:val="single" w:sz="4" w:space="0" w:color="auto"/>
            </w:tcBorders>
            <w:shd w:val="clear" w:color="auto" w:fill="auto"/>
            <w:hideMark/>
          </w:tcPr>
          <w:p w14:paraId="234078AB" w14:textId="77777777" w:rsidR="00644B4C" w:rsidRPr="00644B4C" w:rsidRDefault="00644B4C" w:rsidP="004A0ABF">
            <w:pPr>
              <w:spacing w:after="0"/>
              <w:ind w:left="150" w:hanging="150"/>
              <w:rPr>
                <w:rFonts w:ascii="Calibri" w:eastAsia="Times New Roman" w:hAnsi="Calibri" w:cs="Calibri"/>
                <w:b/>
                <w:bCs/>
                <w:color w:val="000000"/>
                <w:sz w:val="16"/>
                <w:szCs w:val="16"/>
                <w:lang w:val="en-GB"/>
              </w:rPr>
            </w:pPr>
            <w:r w:rsidRPr="00644B4C">
              <w:rPr>
                <w:rFonts w:ascii="Calibri" w:hAnsi="Calibri" w:cs="Calibri"/>
                <w:color w:val="000000"/>
                <w:sz w:val="16"/>
                <w:szCs w:val="16"/>
                <w:lang w:val="en-GB"/>
              </w:rPr>
              <w:fldChar w:fldCharType="begin">
                <w:ffData>
                  <w:name w:val="IAP_cities"/>
                  <w:enabled/>
                  <w:calcOnExit w:val="0"/>
                  <w:checkBox>
                    <w:sizeAuto/>
                    <w:default w:val="0"/>
                    <w:checked/>
                  </w:checkBox>
                </w:ffData>
              </w:fldChar>
            </w:r>
            <w:r w:rsidRPr="00644B4C">
              <w:rPr>
                <w:rFonts w:ascii="Calibri" w:hAnsi="Calibri" w:cs="Calibri"/>
                <w:color w:val="000000"/>
                <w:sz w:val="16"/>
                <w:szCs w:val="16"/>
                <w:lang w:val="en-GB"/>
              </w:rPr>
              <w:instrText xml:space="preserve"> FORMCHECKBOX </w:instrText>
            </w:r>
            <w:r w:rsidR="00000000">
              <w:rPr>
                <w:rFonts w:ascii="Calibri" w:hAnsi="Calibri" w:cs="Calibri"/>
                <w:color w:val="000000"/>
                <w:sz w:val="16"/>
                <w:szCs w:val="16"/>
                <w:lang w:val="en-GB"/>
              </w:rPr>
            </w:r>
            <w:r w:rsidR="00000000">
              <w:rPr>
                <w:rFonts w:ascii="Calibri" w:hAnsi="Calibri" w:cs="Calibri"/>
                <w:color w:val="000000"/>
                <w:sz w:val="16"/>
                <w:szCs w:val="16"/>
                <w:lang w:val="en-GB"/>
              </w:rPr>
              <w:fldChar w:fldCharType="separate"/>
            </w:r>
            <w:r w:rsidRPr="00644B4C">
              <w:rPr>
                <w:rFonts w:ascii="Calibri" w:hAnsi="Calibri" w:cs="Calibri"/>
                <w:color w:val="000000"/>
                <w:sz w:val="16"/>
                <w:szCs w:val="16"/>
                <w:lang w:val="en-GB"/>
              </w:rPr>
              <w:fldChar w:fldCharType="end"/>
            </w:r>
            <w:r w:rsidRPr="00644B4C">
              <w:rPr>
                <w:rFonts w:ascii="Calibri" w:eastAsia="Times New Roman" w:hAnsi="Calibri" w:cs="Calibri"/>
                <w:b/>
                <w:bCs/>
                <w:color w:val="000000"/>
                <w:sz w:val="16"/>
                <w:szCs w:val="16"/>
                <w:lang w:val="en-GB"/>
              </w:rPr>
              <w:t>United Nations Framework on Climate Change</w:t>
            </w:r>
          </w:p>
        </w:tc>
        <w:tc>
          <w:tcPr>
            <w:tcW w:w="1622" w:type="pct"/>
            <w:tcBorders>
              <w:top w:val="nil"/>
              <w:left w:val="nil"/>
              <w:bottom w:val="single" w:sz="4" w:space="0" w:color="auto"/>
              <w:right w:val="single" w:sz="4" w:space="0" w:color="auto"/>
            </w:tcBorders>
            <w:shd w:val="clear" w:color="auto" w:fill="auto"/>
            <w:noWrap/>
            <w:vAlign w:val="bottom"/>
            <w:hideMark/>
          </w:tcPr>
          <w:p w14:paraId="7B620585" w14:textId="77777777" w:rsidR="00644B4C" w:rsidRPr="00644B4C" w:rsidRDefault="00644B4C" w:rsidP="004A0ABF">
            <w:pPr>
              <w:spacing w:after="0"/>
              <w:rPr>
                <w:rFonts w:ascii="Calibri" w:eastAsia="Times New Roman" w:hAnsi="Calibri" w:cs="Calibri"/>
                <w:color w:val="000000"/>
                <w:sz w:val="16"/>
                <w:szCs w:val="16"/>
                <w:lang w:val="en-GB"/>
              </w:rPr>
            </w:pPr>
            <w:r w:rsidRPr="00644B4C">
              <w:rPr>
                <w:rFonts w:ascii="Calibri" w:hAnsi="Calibri" w:cs="Calibri"/>
                <w:color w:val="000000"/>
                <w:sz w:val="16"/>
                <w:szCs w:val="16"/>
                <w:lang w:val="en-GB"/>
              </w:rPr>
              <w:fldChar w:fldCharType="begin">
                <w:ffData>
                  <w:name w:val="IAP_cities"/>
                  <w:enabled/>
                  <w:calcOnExit w:val="0"/>
                  <w:checkBox>
                    <w:sizeAuto/>
                    <w:default w:val="0"/>
                    <w:checked/>
                  </w:checkBox>
                </w:ffData>
              </w:fldChar>
            </w:r>
            <w:r w:rsidRPr="00644B4C">
              <w:rPr>
                <w:rFonts w:ascii="Calibri" w:hAnsi="Calibri" w:cs="Calibri"/>
                <w:color w:val="000000"/>
                <w:sz w:val="16"/>
                <w:szCs w:val="16"/>
                <w:lang w:val="en-GB"/>
              </w:rPr>
              <w:instrText xml:space="preserve"> FORMCHECKBOX </w:instrText>
            </w:r>
            <w:r w:rsidR="00000000">
              <w:rPr>
                <w:rFonts w:ascii="Calibri" w:hAnsi="Calibri" w:cs="Calibri"/>
                <w:color w:val="000000"/>
                <w:sz w:val="16"/>
                <w:szCs w:val="16"/>
                <w:lang w:val="en-GB"/>
              </w:rPr>
            </w:r>
            <w:r w:rsidR="00000000">
              <w:rPr>
                <w:rFonts w:ascii="Calibri" w:hAnsi="Calibri" w:cs="Calibri"/>
                <w:color w:val="000000"/>
                <w:sz w:val="16"/>
                <w:szCs w:val="16"/>
                <w:lang w:val="en-GB"/>
              </w:rPr>
              <w:fldChar w:fldCharType="separate"/>
            </w:r>
            <w:r w:rsidRPr="00644B4C">
              <w:rPr>
                <w:rFonts w:ascii="Calibri" w:hAnsi="Calibri" w:cs="Calibri"/>
                <w:color w:val="000000"/>
                <w:sz w:val="16"/>
                <w:szCs w:val="16"/>
                <w:lang w:val="en-GB"/>
              </w:rPr>
              <w:fldChar w:fldCharType="end"/>
            </w:r>
            <w:r w:rsidRPr="00644B4C">
              <w:rPr>
                <w:rFonts w:ascii="Calibri" w:eastAsia="Times New Roman" w:hAnsi="Calibri" w:cs="Calibri"/>
                <w:color w:val="000000"/>
                <w:sz w:val="16"/>
                <w:szCs w:val="16"/>
                <w:lang w:val="en-GB"/>
              </w:rPr>
              <w:t>Nationally Determined Contribution</w:t>
            </w:r>
          </w:p>
        </w:tc>
      </w:tr>
      <w:tr w:rsidR="00644B4C" w:rsidRPr="00644B4C" w14:paraId="77A45FD4" w14:textId="77777777" w:rsidTr="004A0ABF">
        <w:trPr>
          <w:trHeight w:val="58"/>
        </w:trPr>
        <w:tc>
          <w:tcPr>
            <w:tcW w:w="1016" w:type="pct"/>
            <w:tcBorders>
              <w:top w:val="nil"/>
              <w:left w:val="single" w:sz="4" w:space="0" w:color="auto"/>
              <w:bottom w:val="nil"/>
              <w:right w:val="single" w:sz="4" w:space="0" w:color="auto"/>
            </w:tcBorders>
            <w:shd w:val="clear" w:color="auto" w:fill="auto"/>
            <w:noWrap/>
            <w:vAlign w:val="bottom"/>
            <w:hideMark/>
          </w:tcPr>
          <w:p w14:paraId="4FF89B2C" w14:textId="77777777" w:rsidR="00644B4C" w:rsidRPr="00644B4C" w:rsidRDefault="00644B4C" w:rsidP="004A0ABF">
            <w:pPr>
              <w:spacing w:after="0"/>
              <w:rPr>
                <w:rFonts w:ascii="Calibri" w:eastAsia="Times New Roman" w:hAnsi="Calibri" w:cs="Calibri"/>
                <w:b/>
                <w:bCs/>
                <w:color w:val="000000"/>
                <w:sz w:val="16"/>
                <w:szCs w:val="16"/>
                <w:lang w:val="en-GB"/>
              </w:rPr>
            </w:pPr>
            <w:r w:rsidRPr="00644B4C">
              <w:rPr>
                <w:rFonts w:ascii="Calibri" w:eastAsia="Times New Roman" w:hAnsi="Calibri" w:cs="Calibri"/>
                <w:b/>
                <w:bCs/>
                <w:color w:val="000000"/>
                <w:sz w:val="16"/>
                <w:szCs w:val="16"/>
                <w:lang w:val="en-GB"/>
              </w:rPr>
              <w:t> </w:t>
            </w:r>
          </w:p>
        </w:tc>
        <w:tc>
          <w:tcPr>
            <w:tcW w:w="1244" w:type="pct"/>
            <w:tcBorders>
              <w:top w:val="nil"/>
              <w:left w:val="nil"/>
              <w:bottom w:val="nil"/>
              <w:right w:val="single" w:sz="4" w:space="0" w:color="auto"/>
            </w:tcBorders>
            <w:shd w:val="clear" w:color="auto" w:fill="auto"/>
            <w:noWrap/>
            <w:vAlign w:val="bottom"/>
            <w:hideMark/>
          </w:tcPr>
          <w:p w14:paraId="0F65C3D3" w14:textId="77777777" w:rsidR="00644B4C" w:rsidRPr="00644B4C" w:rsidRDefault="00644B4C" w:rsidP="004A0ABF">
            <w:pPr>
              <w:spacing w:after="0"/>
              <w:rPr>
                <w:rFonts w:ascii="Calibri" w:eastAsia="Times New Roman" w:hAnsi="Calibri" w:cs="Calibri"/>
                <w:b/>
                <w:bCs/>
                <w:color w:val="000000"/>
                <w:sz w:val="16"/>
                <w:szCs w:val="16"/>
                <w:lang w:val="en-GB"/>
              </w:rPr>
            </w:pPr>
            <w:r w:rsidRPr="00644B4C">
              <w:rPr>
                <w:rFonts w:ascii="Calibri" w:eastAsia="Times New Roman" w:hAnsi="Calibri" w:cs="Calibri"/>
                <w:b/>
                <w:bCs/>
                <w:color w:val="000000"/>
                <w:sz w:val="16"/>
                <w:szCs w:val="16"/>
                <w:lang w:val="en-GB"/>
              </w:rPr>
              <w:t> </w:t>
            </w:r>
          </w:p>
        </w:tc>
        <w:tc>
          <w:tcPr>
            <w:tcW w:w="1119" w:type="pct"/>
            <w:tcBorders>
              <w:top w:val="nil"/>
              <w:left w:val="nil"/>
              <w:bottom w:val="nil"/>
              <w:right w:val="single" w:sz="4" w:space="0" w:color="auto"/>
            </w:tcBorders>
            <w:shd w:val="clear" w:color="auto" w:fill="auto"/>
            <w:noWrap/>
            <w:vAlign w:val="bottom"/>
            <w:hideMark/>
          </w:tcPr>
          <w:p w14:paraId="4E162B27" w14:textId="77777777" w:rsidR="00644B4C" w:rsidRPr="00644B4C" w:rsidRDefault="00644B4C" w:rsidP="004A0ABF">
            <w:pPr>
              <w:spacing w:after="0"/>
              <w:rPr>
                <w:rFonts w:ascii="Calibri" w:eastAsia="Times New Roman" w:hAnsi="Calibri" w:cs="Calibri"/>
                <w:color w:val="000000"/>
                <w:sz w:val="16"/>
                <w:szCs w:val="16"/>
                <w:lang w:val="en-GB"/>
              </w:rPr>
            </w:pPr>
            <w:r w:rsidRPr="00644B4C">
              <w:rPr>
                <w:rFonts w:ascii="Calibri" w:eastAsia="Times New Roman" w:hAnsi="Calibri" w:cs="Calibri"/>
                <w:color w:val="000000"/>
                <w:sz w:val="16"/>
                <w:szCs w:val="16"/>
                <w:lang w:val="en-GB"/>
              </w:rPr>
              <w:t> </w:t>
            </w:r>
          </w:p>
        </w:tc>
        <w:tc>
          <w:tcPr>
            <w:tcW w:w="1622" w:type="pct"/>
            <w:tcBorders>
              <w:top w:val="nil"/>
              <w:left w:val="nil"/>
              <w:bottom w:val="nil"/>
              <w:right w:val="single" w:sz="4" w:space="0" w:color="auto"/>
            </w:tcBorders>
            <w:shd w:val="clear" w:color="auto" w:fill="auto"/>
            <w:hideMark/>
          </w:tcPr>
          <w:p w14:paraId="4382452B" w14:textId="77777777" w:rsidR="00644B4C" w:rsidRPr="00644B4C" w:rsidRDefault="00644B4C" w:rsidP="004A0ABF">
            <w:pPr>
              <w:spacing w:after="0"/>
              <w:ind w:left="192" w:hanging="192"/>
              <w:rPr>
                <w:rFonts w:ascii="Calibri" w:eastAsia="Times New Roman" w:hAnsi="Calibri" w:cs="Calibri"/>
                <w:color w:val="000000"/>
                <w:sz w:val="16"/>
                <w:szCs w:val="16"/>
                <w:lang w:val="en-GB"/>
              </w:rPr>
            </w:pPr>
          </w:p>
        </w:tc>
      </w:tr>
      <w:tr w:rsidR="00644B4C" w:rsidRPr="00644B4C" w14:paraId="4E2CB321" w14:textId="77777777" w:rsidTr="004A0ABF">
        <w:trPr>
          <w:trHeight w:val="58"/>
        </w:trPr>
        <w:tc>
          <w:tcPr>
            <w:tcW w:w="1016" w:type="pct"/>
            <w:tcBorders>
              <w:top w:val="nil"/>
              <w:left w:val="single" w:sz="4" w:space="0" w:color="auto"/>
              <w:bottom w:val="single" w:sz="4" w:space="0" w:color="auto"/>
              <w:right w:val="single" w:sz="4" w:space="0" w:color="auto"/>
            </w:tcBorders>
            <w:shd w:val="clear" w:color="auto" w:fill="auto"/>
            <w:noWrap/>
            <w:vAlign w:val="bottom"/>
            <w:hideMark/>
          </w:tcPr>
          <w:p w14:paraId="77FD46B7" w14:textId="77777777" w:rsidR="00644B4C" w:rsidRPr="00644B4C" w:rsidRDefault="00644B4C" w:rsidP="004A0ABF">
            <w:pPr>
              <w:spacing w:after="0"/>
              <w:rPr>
                <w:rFonts w:ascii="Calibri" w:eastAsia="Times New Roman" w:hAnsi="Calibri" w:cs="Calibri"/>
                <w:b/>
                <w:bCs/>
                <w:color w:val="000000"/>
                <w:sz w:val="16"/>
                <w:szCs w:val="16"/>
                <w:lang w:val="en-GB"/>
              </w:rPr>
            </w:pPr>
          </w:p>
        </w:tc>
        <w:tc>
          <w:tcPr>
            <w:tcW w:w="1244" w:type="pct"/>
            <w:tcBorders>
              <w:top w:val="nil"/>
              <w:left w:val="nil"/>
              <w:bottom w:val="single" w:sz="4" w:space="0" w:color="auto"/>
              <w:right w:val="single" w:sz="4" w:space="0" w:color="auto"/>
            </w:tcBorders>
            <w:shd w:val="clear" w:color="auto" w:fill="auto"/>
            <w:noWrap/>
            <w:vAlign w:val="bottom"/>
            <w:hideMark/>
          </w:tcPr>
          <w:p w14:paraId="4A8EE0AD" w14:textId="77777777" w:rsidR="00644B4C" w:rsidRPr="00644B4C" w:rsidRDefault="00644B4C" w:rsidP="004A0ABF">
            <w:pPr>
              <w:spacing w:after="0"/>
              <w:rPr>
                <w:rFonts w:ascii="Calibri" w:eastAsia="Times New Roman" w:hAnsi="Calibri" w:cs="Calibri"/>
                <w:b/>
                <w:bCs/>
                <w:color w:val="000000"/>
                <w:sz w:val="16"/>
                <w:szCs w:val="16"/>
                <w:lang w:val="en-GB"/>
              </w:rPr>
            </w:pPr>
            <w:r w:rsidRPr="00644B4C">
              <w:rPr>
                <w:rFonts w:ascii="Calibri" w:eastAsia="Calibri" w:hAnsi="Calibri" w:cs="Calibri"/>
                <w:b/>
                <w:color w:val="000000"/>
                <w:sz w:val="16"/>
                <w:szCs w:val="16"/>
                <w:lang w:val="en-GB"/>
              </w:rPr>
              <w:fldChar w:fldCharType="begin">
                <w:ffData>
                  <w:name w:val=""/>
                  <w:enabled/>
                  <w:calcOnExit w:val="0"/>
                  <w:checkBox>
                    <w:sizeAuto/>
                    <w:default w:val="1"/>
                  </w:checkBox>
                </w:ffData>
              </w:fldChar>
            </w:r>
            <w:r w:rsidRPr="00644B4C">
              <w:rPr>
                <w:rFonts w:ascii="Calibri" w:eastAsia="Calibri" w:hAnsi="Calibri" w:cs="Calibri"/>
                <w:b/>
                <w:color w:val="000000"/>
                <w:sz w:val="16"/>
                <w:szCs w:val="16"/>
                <w:lang w:val="en-GB"/>
              </w:rPr>
              <w:instrText xml:space="preserve"> FORMCHECKBOX </w:instrText>
            </w:r>
            <w:r w:rsidR="00000000">
              <w:rPr>
                <w:rFonts w:ascii="Calibri" w:eastAsia="Calibri" w:hAnsi="Calibri" w:cs="Calibri"/>
                <w:b/>
                <w:color w:val="000000"/>
                <w:sz w:val="16"/>
                <w:szCs w:val="16"/>
                <w:lang w:val="en-GB"/>
              </w:rPr>
            </w:r>
            <w:r w:rsidR="00000000">
              <w:rPr>
                <w:rFonts w:ascii="Calibri" w:eastAsia="Calibri" w:hAnsi="Calibri" w:cs="Calibri"/>
                <w:b/>
                <w:color w:val="000000"/>
                <w:sz w:val="16"/>
                <w:szCs w:val="16"/>
                <w:lang w:val="en-GB"/>
              </w:rPr>
              <w:fldChar w:fldCharType="separate"/>
            </w:r>
            <w:r w:rsidRPr="00644B4C">
              <w:rPr>
                <w:rFonts w:ascii="Calibri" w:eastAsia="Calibri" w:hAnsi="Calibri" w:cs="Calibri"/>
                <w:b/>
                <w:color w:val="000000"/>
                <w:sz w:val="16"/>
                <w:szCs w:val="16"/>
                <w:lang w:val="en-GB"/>
              </w:rPr>
              <w:fldChar w:fldCharType="end"/>
            </w:r>
            <w:r w:rsidRPr="00644B4C">
              <w:rPr>
                <w:rFonts w:ascii="Calibri" w:eastAsia="Calibri" w:hAnsi="Calibri" w:cs="Calibri"/>
                <w:b/>
                <w:color w:val="000000"/>
                <w:sz w:val="16"/>
                <w:szCs w:val="16"/>
                <w:lang w:val="en-GB"/>
              </w:rPr>
              <w:t xml:space="preserve"> Rio Markers</w:t>
            </w:r>
          </w:p>
        </w:tc>
        <w:tc>
          <w:tcPr>
            <w:tcW w:w="1119" w:type="pct"/>
            <w:tcBorders>
              <w:top w:val="nil"/>
              <w:left w:val="nil"/>
              <w:bottom w:val="single" w:sz="4" w:space="0" w:color="auto"/>
              <w:right w:val="single" w:sz="4" w:space="0" w:color="auto"/>
            </w:tcBorders>
            <w:shd w:val="clear" w:color="auto" w:fill="auto"/>
            <w:noWrap/>
            <w:vAlign w:val="bottom"/>
            <w:hideMark/>
          </w:tcPr>
          <w:p w14:paraId="664E32F9" w14:textId="77777777" w:rsidR="00644B4C" w:rsidRPr="00644B4C" w:rsidRDefault="00644B4C" w:rsidP="004A0ABF">
            <w:pPr>
              <w:spacing w:after="0"/>
              <w:rPr>
                <w:rFonts w:ascii="Calibri" w:eastAsia="Times New Roman" w:hAnsi="Calibri" w:cs="Calibri"/>
                <w:color w:val="000000"/>
                <w:sz w:val="16"/>
                <w:szCs w:val="16"/>
                <w:lang w:val="en-GB"/>
              </w:rPr>
            </w:pPr>
            <w:r w:rsidRPr="00644B4C">
              <w:rPr>
                <w:rFonts w:ascii="Calibri" w:eastAsia="Times New Roman" w:hAnsi="Calibri" w:cs="Calibri"/>
                <w:color w:val="000000"/>
                <w:sz w:val="16"/>
                <w:szCs w:val="16"/>
                <w:lang w:val="en-GB"/>
              </w:rPr>
              <w:t> </w:t>
            </w:r>
          </w:p>
        </w:tc>
        <w:tc>
          <w:tcPr>
            <w:tcW w:w="1622" w:type="pct"/>
            <w:tcBorders>
              <w:top w:val="nil"/>
              <w:left w:val="nil"/>
              <w:bottom w:val="single" w:sz="4" w:space="0" w:color="auto"/>
              <w:right w:val="single" w:sz="4" w:space="0" w:color="auto"/>
            </w:tcBorders>
            <w:shd w:val="clear" w:color="auto" w:fill="auto"/>
            <w:hideMark/>
          </w:tcPr>
          <w:p w14:paraId="61066A66" w14:textId="77777777" w:rsidR="00644B4C" w:rsidRPr="00644B4C" w:rsidRDefault="00644B4C" w:rsidP="004A0ABF">
            <w:pPr>
              <w:spacing w:after="0"/>
              <w:rPr>
                <w:rFonts w:ascii="Calibri" w:eastAsia="Times New Roman" w:hAnsi="Calibri" w:cs="Calibri"/>
                <w:color w:val="000000"/>
                <w:sz w:val="16"/>
                <w:szCs w:val="16"/>
                <w:lang w:val="en-GB"/>
              </w:rPr>
            </w:pPr>
          </w:p>
        </w:tc>
      </w:tr>
      <w:tr w:rsidR="00644B4C" w:rsidRPr="00644B4C" w14:paraId="7A54713B" w14:textId="77777777" w:rsidTr="004A0ABF">
        <w:trPr>
          <w:trHeight w:val="62"/>
        </w:trPr>
        <w:tc>
          <w:tcPr>
            <w:tcW w:w="1016" w:type="pct"/>
            <w:tcBorders>
              <w:top w:val="single" w:sz="4" w:space="0" w:color="auto"/>
              <w:left w:val="single" w:sz="4" w:space="0" w:color="auto"/>
              <w:bottom w:val="single" w:sz="4" w:space="0" w:color="auto"/>
              <w:right w:val="single" w:sz="4" w:space="0" w:color="auto"/>
            </w:tcBorders>
            <w:shd w:val="clear" w:color="auto" w:fill="auto"/>
            <w:noWrap/>
          </w:tcPr>
          <w:p w14:paraId="23E0DE4B" w14:textId="77777777" w:rsidR="00644B4C" w:rsidRPr="00644B4C" w:rsidRDefault="00644B4C" w:rsidP="004A0ABF">
            <w:pPr>
              <w:spacing w:after="0"/>
              <w:rPr>
                <w:rFonts w:ascii="Calibri" w:eastAsia="Times New Roman" w:hAnsi="Calibri" w:cs="Calibri"/>
                <w:b/>
                <w:bCs/>
                <w:color w:val="000000"/>
                <w:sz w:val="16"/>
                <w:szCs w:val="16"/>
                <w:lang w:val="en-GB"/>
              </w:rPr>
            </w:pPr>
          </w:p>
        </w:tc>
        <w:tc>
          <w:tcPr>
            <w:tcW w:w="1244" w:type="pct"/>
            <w:tcBorders>
              <w:top w:val="single" w:sz="4" w:space="0" w:color="auto"/>
              <w:left w:val="nil"/>
              <w:bottom w:val="single" w:sz="4" w:space="0" w:color="auto"/>
              <w:right w:val="single" w:sz="4" w:space="0" w:color="auto"/>
            </w:tcBorders>
            <w:shd w:val="clear" w:color="auto" w:fill="auto"/>
            <w:noWrap/>
          </w:tcPr>
          <w:p w14:paraId="04BCACE8" w14:textId="77777777" w:rsidR="00644B4C" w:rsidRPr="00644B4C" w:rsidRDefault="00644B4C" w:rsidP="004A0ABF">
            <w:pPr>
              <w:spacing w:after="0"/>
              <w:rPr>
                <w:rFonts w:ascii="Calibri" w:eastAsia="Times New Roman" w:hAnsi="Calibri" w:cs="Calibri"/>
                <w:color w:val="000000"/>
                <w:sz w:val="16"/>
                <w:szCs w:val="16"/>
                <w:lang w:val="en-GB"/>
              </w:rPr>
            </w:pPr>
          </w:p>
        </w:tc>
        <w:tc>
          <w:tcPr>
            <w:tcW w:w="1119" w:type="pct"/>
            <w:tcBorders>
              <w:top w:val="single" w:sz="4" w:space="0" w:color="auto"/>
              <w:left w:val="nil"/>
              <w:bottom w:val="single" w:sz="4" w:space="0" w:color="auto"/>
              <w:right w:val="single" w:sz="4" w:space="0" w:color="auto"/>
            </w:tcBorders>
            <w:shd w:val="clear" w:color="auto" w:fill="auto"/>
            <w:noWrap/>
            <w:hideMark/>
          </w:tcPr>
          <w:p w14:paraId="5541E299" w14:textId="77777777" w:rsidR="00644B4C" w:rsidRPr="00644B4C" w:rsidRDefault="00644B4C" w:rsidP="004A0ABF">
            <w:pPr>
              <w:spacing w:after="0"/>
              <w:rPr>
                <w:rFonts w:ascii="Calibri" w:eastAsia="Times New Roman" w:hAnsi="Calibri" w:cs="Calibri"/>
                <w:color w:val="000000"/>
                <w:sz w:val="16"/>
                <w:szCs w:val="16"/>
                <w:lang w:val="en-GB"/>
              </w:rPr>
            </w:pPr>
            <w:r w:rsidRPr="00644B4C">
              <w:rPr>
                <w:rFonts w:ascii="Calibri" w:eastAsia="Calibri" w:hAnsi="Calibri" w:cs="Calibri"/>
                <w:color w:val="000000"/>
                <w:sz w:val="16"/>
                <w:szCs w:val="16"/>
                <w:lang w:val="en-GB"/>
              </w:rPr>
              <w:fldChar w:fldCharType="begin">
                <w:ffData>
                  <w:name w:val="IAP_cities"/>
                  <w:enabled/>
                  <w:calcOnExit w:val="0"/>
                  <w:checkBox>
                    <w:sizeAuto/>
                    <w:default w:val="0"/>
                    <w:checked/>
                  </w:checkBox>
                </w:ffData>
              </w:fldChar>
            </w:r>
            <w:r w:rsidRPr="00644B4C">
              <w:rPr>
                <w:rFonts w:ascii="Calibri" w:eastAsia="Calibri" w:hAnsi="Calibri" w:cs="Calibri"/>
                <w:color w:val="000000"/>
                <w:sz w:val="16"/>
                <w:szCs w:val="16"/>
                <w:lang w:val="en-GB"/>
              </w:rPr>
              <w:instrText xml:space="preserve"> FORMCHECKBOX </w:instrText>
            </w:r>
            <w:r w:rsidR="00000000">
              <w:rPr>
                <w:rFonts w:ascii="Calibri" w:eastAsia="Calibri" w:hAnsi="Calibri" w:cs="Calibri"/>
                <w:color w:val="000000"/>
                <w:sz w:val="16"/>
                <w:szCs w:val="16"/>
                <w:lang w:val="en-GB"/>
              </w:rPr>
            </w:r>
            <w:r w:rsidR="00000000">
              <w:rPr>
                <w:rFonts w:ascii="Calibri" w:eastAsia="Calibri" w:hAnsi="Calibri" w:cs="Calibri"/>
                <w:color w:val="000000"/>
                <w:sz w:val="16"/>
                <w:szCs w:val="16"/>
                <w:lang w:val="en-GB"/>
              </w:rPr>
              <w:fldChar w:fldCharType="separate"/>
            </w:r>
            <w:r w:rsidRPr="00644B4C">
              <w:rPr>
                <w:rFonts w:ascii="Calibri" w:eastAsia="Calibri" w:hAnsi="Calibri" w:cs="Calibri"/>
                <w:color w:val="000000"/>
                <w:sz w:val="16"/>
                <w:szCs w:val="16"/>
                <w:lang w:val="en-GB"/>
              </w:rPr>
              <w:fldChar w:fldCharType="end"/>
            </w:r>
            <w:r w:rsidRPr="00644B4C">
              <w:rPr>
                <w:rFonts w:ascii="Calibri" w:eastAsia="Times New Roman" w:hAnsi="Calibri" w:cs="Calibri"/>
                <w:color w:val="000000"/>
                <w:sz w:val="16"/>
                <w:szCs w:val="16"/>
                <w:lang w:val="en-GB"/>
              </w:rPr>
              <w:t>Paris Agreement</w:t>
            </w:r>
          </w:p>
        </w:tc>
        <w:tc>
          <w:tcPr>
            <w:tcW w:w="1622" w:type="pct"/>
            <w:tcBorders>
              <w:top w:val="single" w:sz="4" w:space="0" w:color="auto"/>
              <w:left w:val="nil"/>
              <w:bottom w:val="single" w:sz="4" w:space="0" w:color="auto"/>
              <w:right w:val="single" w:sz="4" w:space="0" w:color="auto"/>
            </w:tcBorders>
            <w:shd w:val="clear" w:color="auto" w:fill="auto"/>
          </w:tcPr>
          <w:p w14:paraId="5B9EE8C3" w14:textId="77777777" w:rsidR="00644B4C" w:rsidRPr="00644B4C" w:rsidRDefault="00644B4C" w:rsidP="004A0ABF">
            <w:pPr>
              <w:spacing w:after="0"/>
              <w:rPr>
                <w:rFonts w:ascii="Calibri" w:eastAsia="Times New Roman" w:hAnsi="Calibri" w:cs="Calibri"/>
                <w:color w:val="000000"/>
                <w:sz w:val="16"/>
                <w:szCs w:val="16"/>
                <w:lang w:val="en-GB"/>
              </w:rPr>
            </w:pPr>
          </w:p>
        </w:tc>
      </w:tr>
      <w:tr w:rsidR="00644B4C" w:rsidRPr="00644B4C" w14:paraId="03D8AB23" w14:textId="77777777" w:rsidTr="004A0ABF">
        <w:trPr>
          <w:trHeight w:val="62"/>
        </w:trPr>
        <w:tc>
          <w:tcPr>
            <w:tcW w:w="1016" w:type="pct"/>
            <w:tcBorders>
              <w:top w:val="single" w:sz="4" w:space="0" w:color="auto"/>
              <w:left w:val="single" w:sz="4" w:space="0" w:color="auto"/>
              <w:bottom w:val="single" w:sz="4" w:space="0" w:color="auto"/>
              <w:right w:val="single" w:sz="4" w:space="0" w:color="auto"/>
            </w:tcBorders>
            <w:shd w:val="clear" w:color="auto" w:fill="auto"/>
            <w:noWrap/>
          </w:tcPr>
          <w:p w14:paraId="1488CFF5" w14:textId="77777777" w:rsidR="00644B4C" w:rsidRPr="00644B4C" w:rsidRDefault="00644B4C" w:rsidP="004A0ABF">
            <w:pPr>
              <w:spacing w:after="0"/>
              <w:rPr>
                <w:rFonts w:ascii="Calibri" w:eastAsia="Times New Roman" w:hAnsi="Calibri" w:cs="Calibri"/>
                <w:b/>
                <w:bCs/>
                <w:color w:val="000000"/>
                <w:sz w:val="16"/>
                <w:szCs w:val="16"/>
                <w:lang w:val="en-GB"/>
              </w:rPr>
            </w:pPr>
          </w:p>
        </w:tc>
        <w:tc>
          <w:tcPr>
            <w:tcW w:w="1244" w:type="pct"/>
            <w:tcBorders>
              <w:top w:val="single" w:sz="4" w:space="0" w:color="auto"/>
              <w:left w:val="nil"/>
              <w:bottom w:val="single" w:sz="4" w:space="0" w:color="auto"/>
              <w:right w:val="single" w:sz="4" w:space="0" w:color="auto"/>
            </w:tcBorders>
            <w:shd w:val="clear" w:color="auto" w:fill="auto"/>
            <w:noWrap/>
          </w:tcPr>
          <w:p w14:paraId="5F9EB6A7" w14:textId="77777777" w:rsidR="00644B4C" w:rsidRPr="00644B4C" w:rsidRDefault="00644B4C" w:rsidP="004A0ABF">
            <w:pPr>
              <w:spacing w:after="0"/>
              <w:rPr>
                <w:rFonts w:ascii="Calibri" w:eastAsia="Calibri" w:hAnsi="Calibri" w:cs="Calibri"/>
                <w:color w:val="000000"/>
                <w:sz w:val="16"/>
                <w:szCs w:val="16"/>
                <w:lang w:val="en-GB"/>
              </w:rPr>
            </w:pPr>
          </w:p>
        </w:tc>
        <w:tc>
          <w:tcPr>
            <w:tcW w:w="1119" w:type="pct"/>
            <w:tcBorders>
              <w:top w:val="single" w:sz="4" w:space="0" w:color="auto"/>
              <w:left w:val="nil"/>
              <w:bottom w:val="single" w:sz="4" w:space="0" w:color="auto"/>
              <w:right w:val="single" w:sz="4" w:space="0" w:color="auto"/>
            </w:tcBorders>
            <w:shd w:val="clear" w:color="auto" w:fill="auto"/>
            <w:noWrap/>
          </w:tcPr>
          <w:p w14:paraId="66D21DE6" w14:textId="77777777" w:rsidR="00644B4C" w:rsidRPr="00644B4C" w:rsidRDefault="00644B4C" w:rsidP="004A0ABF">
            <w:pPr>
              <w:spacing w:after="0"/>
              <w:rPr>
                <w:rFonts w:ascii="Calibri" w:eastAsia="Times New Roman" w:hAnsi="Calibri" w:cs="Calibri"/>
                <w:color w:val="000000"/>
                <w:sz w:val="16"/>
                <w:szCs w:val="16"/>
                <w:lang w:val="en-GB"/>
              </w:rPr>
            </w:pPr>
            <w:r w:rsidRPr="00644B4C">
              <w:rPr>
                <w:rFonts w:ascii="Calibri" w:eastAsia="Calibri" w:hAnsi="Calibri" w:cs="Calibri"/>
                <w:color w:val="000000"/>
                <w:sz w:val="16"/>
                <w:szCs w:val="16"/>
                <w:lang w:val="en-GB"/>
              </w:rPr>
              <w:fldChar w:fldCharType="begin">
                <w:ffData>
                  <w:name w:val="IAP_cities"/>
                  <w:enabled/>
                  <w:calcOnExit w:val="0"/>
                  <w:checkBox>
                    <w:sizeAuto/>
                    <w:default w:val="0"/>
                    <w:checked/>
                  </w:checkBox>
                </w:ffData>
              </w:fldChar>
            </w:r>
            <w:r w:rsidRPr="00644B4C">
              <w:rPr>
                <w:rFonts w:ascii="Calibri" w:eastAsia="Calibri" w:hAnsi="Calibri" w:cs="Calibri"/>
                <w:color w:val="000000"/>
                <w:sz w:val="16"/>
                <w:szCs w:val="16"/>
                <w:lang w:val="en-GB"/>
              </w:rPr>
              <w:instrText xml:space="preserve"> FORMCHECKBOX </w:instrText>
            </w:r>
            <w:r w:rsidR="00000000">
              <w:rPr>
                <w:rFonts w:ascii="Calibri" w:eastAsia="Calibri" w:hAnsi="Calibri" w:cs="Calibri"/>
                <w:color w:val="000000"/>
                <w:sz w:val="16"/>
                <w:szCs w:val="16"/>
                <w:lang w:val="en-GB"/>
              </w:rPr>
            </w:r>
            <w:r w:rsidR="00000000">
              <w:rPr>
                <w:rFonts w:ascii="Calibri" w:eastAsia="Calibri" w:hAnsi="Calibri" w:cs="Calibri"/>
                <w:color w:val="000000"/>
                <w:sz w:val="16"/>
                <w:szCs w:val="16"/>
                <w:lang w:val="en-GB"/>
              </w:rPr>
              <w:fldChar w:fldCharType="separate"/>
            </w:r>
            <w:r w:rsidRPr="00644B4C">
              <w:rPr>
                <w:rFonts w:ascii="Calibri" w:eastAsia="Calibri" w:hAnsi="Calibri" w:cs="Calibri"/>
                <w:color w:val="000000"/>
                <w:sz w:val="16"/>
                <w:szCs w:val="16"/>
                <w:lang w:val="en-GB"/>
              </w:rPr>
              <w:fldChar w:fldCharType="end"/>
            </w:r>
            <w:r w:rsidRPr="00644B4C">
              <w:rPr>
                <w:rFonts w:ascii="Calibri" w:eastAsia="Calibri" w:hAnsi="Calibri" w:cs="Calibri"/>
                <w:color w:val="000000"/>
                <w:sz w:val="16"/>
                <w:szCs w:val="16"/>
                <w:lang w:val="en-GB"/>
              </w:rPr>
              <w:t>Sustainable Development Goals</w:t>
            </w:r>
          </w:p>
        </w:tc>
        <w:tc>
          <w:tcPr>
            <w:tcW w:w="1622" w:type="pct"/>
            <w:tcBorders>
              <w:top w:val="single" w:sz="4" w:space="0" w:color="auto"/>
              <w:left w:val="nil"/>
              <w:bottom w:val="single" w:sz="4" w:space="0" w:color="auto"/>
              <w:right w:val="single" w:sz="4" w:space="0" w:color="auto"/>
            </w:tcBorders>
            <w:shd w:val="clear" w:color="auto" w:fill="auto"/>
          </w:tcPr>
          <w:p w14:paraId="25D1FCB6" w14:textId="77777777" w:rsidR="00644B4C" w:rsidRPr="00644B4C" w:rsidRDefault="00644B4C" w:rsidP="004A0ABF">
            <w:pPr>
              <w:spacing w:after="0"/>
              <w:rPr>
                <w:rFonts w:ascii="Calibri" w:eastAsia="Calibri" w:hAnsi="Calibri" w:cs="Calibri"/>
                <w:color w:val="000000"/>
                <w:sz w:val="16"/>
                <w:szCs w:val="16"/>
                <w:lang w:val="en-GB"/>
              </w:rPr>
            </w:pPr>
          </w:p>
        </w:tc>
      </w:tr>
      <w:tr w:rsidR="00644B4C" w:rsidRPr="00644B4C" w14:paraId="045C32DB" w14:textId="77777777" w:rsidTr="004A0ABF">
        <w:trPr>
          <w:trHeight w:val="62"/>
        </w:trPr>
        <w:tc>
          <w:tcPr>
            <w:tcW w:w="1016" w:type="pct"/>
            <w:tcBorders>
              <w:top w:val="single" w:sz="4" w:space="0" w:color="auto"/>
              <w:left w:val="single" w:sz="4" w:space="0" w:color="auto"/>
              <w:bottom w:val="single" w:sz="4" w:space="0" w:color="auto"/>
              <w:right w:val="single" w:sz="4" w:space="0" w:color="auto"/>
            </w:tcBorders>
            <w:shd w:val="clear" w:color="auto" w:fill="auto"/>
            <w:noWrap/>
          </w:tcPr>
          <w:p w14:paraId="2A2A091A" w14:textId="77777777" w:rsidR="00644B4C" w:rsidRPr="00644B4C" w:rsidRDefault="00644B4C" w:rsidP="004A0ABF">
            <w:pPr>
              <w:spacing w:after="0"/>
              <w:rPr>
                <w:rFonts w:ascii="Calibri" w:eastAsia="Times New Roman" w:hAnsi="Calibri" w:cs="Calibri"/>
                <w:b/>
                <w:bCs/>
                <w:color w:val="000000"/>
                <w:sz w:val="16"/>
                <w:szCs w:val="16"/>
                <w:lang w:val="en-GB"/>
              </w:rPr>
            </w:pPr>
          </w:p>
        </w:tc>
        <w:tc>
          <w:tcPr>
            <w:tcW w:w="1244" w:type="pct"/>
            <w:tcBorders>
              <w:top w:val="single" w:sz="4" w:space="0" w:color="auto"/>
              <w:left w:val="nil"/>
              <w:bottom w:val="single" w:sz="4" w:space="0" w:color="auto"/>
              <w:right w:val="single" w:sz="4" w:space="0" w:color="auto"/>
            </w:tcBorders>
            <w:shd w:val="clear" w:color="auto" w:fill="auto"/>
            <w:noWrap/>
          </w:tcPr>
          <w:p w14:paraId="29ABE471" w14:textId="77777777" w:rsidR="00644B4C" w:rsidRPr="00644B4C" w:rsidRDefault="00644B4C" w:rsidP="004A0ABF">
            <w:pPr>
              <w:spacing w:after="0"/>
              <w:rPr>
                <w:rFonts w:ascii="Calibri" w:eastAsia="Calibri" w:hAnsi="Calibri" w:cs="Calibri"/>
                <w:color w:val="000000"/>
                <w:sz w:val="16"/>
                <w:szCs w:val="16"/>
                <w:lang w:val="en-GB"/>
              </w:rPr>
            </w:pPr>
          </w:p>
        </w:tc>
        <w:tc>
          <w:tcPr>
            <w:tcW w:w="1119" w:type="pct"/>
            <w:tcBorders>
              <w:top w:val="single" w:sz="4" w:space="0" w:color="auto"/>
              <w:left w:val="nil"/>
              <w:bottom w:val="single" w:sz="4" w:space="0" w:color="auto"/>
              <w:right w:val="single" w:sz="4" w:space="0" w:color="auto"/>
            </w:tcBorders>
            <w:shd w:val="clear" w:color="auto" w:fill="auto"/>
            <w:noWrap/>
          </w:tcPr>
          <w:p w14:paraId="42678D28" w14:textId="77777777" w:rsidR="00644B4C" w:rsidRPr="00644B4C" w:rsidRDefault="00644B4C" w:rsidP="004A0ABF">
            <w:pPr>
              <w:spacing w:after="0"/>
              <w:rPr>
                <w:rFonts w:ascii="Calibri" w:eastAsia="Calibri" w:hAnsi="Calibri" w:cs="Calibri"/>
                <w:b/>
                <w:color w:val="000000"/>
                <w:sz w:val="16"/>
                <w:szCs w:val="16"/>
                <w:lang w:val="en-GB"/>
              </w:rPr>
            </w:pPr>
            <w:r w:rsidRPr="00644B4C">
              <w:rPr>
                <w:rFonts w:ascii="Calibri" w:eastAsia="Calibri" w:hAnsi="Calibri" w:cs="Calibri"/>
                <w:color w:val="000000"/>
                <w:sz w:val="16"/>
                <w:szCs w:val="16"/>
                <w:lang w:val="en-GB"/>
              </w:rPr>
              <w:fldChar w:fldCharType="begin">
                <w:ffData>
                  <w:name w:val=""/>
                  <w:enabled/>
                  <w:calcOnExit w:val="0"/>
                  <w:checkBox>
                    <w:sizeAuto/>
                    <w:default w:val="0"/>
                  </w:checkBox>
                </w:ffData>
              </w:fldChar>
            </w:r>
            <w:r w:rsidRPr="00644B4C">
              <w:rPr>
                <w:rFonts w:ascii="Calibri" w:eastAsia="Calibri" w:hAnsi="Calibri" w:cs="Calibri"/>
                <w:color w:val="000000"/>
                <w:sz w:val="16"/>
                <w:szCs w:val="16"/>
                <w:lang w:val="en-GB"/>
              </w:rPr>
              <w:instrText xml:space="preserve"> FORMCHECKBOX </w:instrText>
            </w:r>
            <w:r w:rsidR="00000000">
              <w:rPr>
                <w:rFonts w:ascii="Calibri" w:eastAsia="Calibri" w:hAnsi="Calibri" w:cs="Calibri"/>
                <w:color w:val="000000"/>
                <w:sz w:val="16"/>
                <w:szCs w:val="16"/>
                <w:lang w:val="en-GB"/>
              </w:rPr>
            </w:r>
            <w:r w:rsidR="00000000">
              <w:rPr>
                <w:rFonts w:ascii="Calibri" w:eastAsia="Calibri" w:hAnsi="Calibri" w:cs="Calibri"/>
                <w:color w:val="000000"/>
                <w:sz w:val="16"/>
                <w:szCs w:val="16"/>
                <w:lang w:val="en-GB"/>
              </w:rPr>
              <w:fldChar w:fldCharType="separate"/>
            </w:r>
            <w:r w:rsidRPr="00644B4C">
              <w:rPr>
                <w:rFonts w:ascii="Calibri" w:eastAsia="Calibri" w:hAnsi="Calibri" w:cs="Calibri"/>
                <w:color w:val="000000"/>
                <w:sz w:val="16"/>
                <w:szCs w:val="16"/>
                <w:lang w:val="en-GB"/>
              </w:rPr>
              <w:fldChar w:fldCharType="end"/>
            </w:r>
            <w:r w:rsidRPr="00644B4C">
              <w:rPr>
                <w:rFonts w:ascii="Calibri" w:eastAsia="Calibri" w:hAnsi="Calibri" w:cs="Calibri"/>
                <w:color w:val="000000"/>
                <w:sz w:val="16"/>
                <w:szCs w:val="16"/>
                <w:lang w:val="en-GB"/>
              </w:rPr>
              <w:t>Climate Change Mitigation 0</w:t>
            </w:r>
          </w:p>
        </w:tc>
        <w:tc>
          <w:tcPr>
            <w:tcW w:w="1622" w:type="pct"/>
            <w:tcBorders>
              <w:top w:val="single" w:sz="4" w:space="0" w:color="auto"/>
              <w:left w:val="nil"/>
              <w:bottom w:val="single" w:sz="4" w:space="0" w:color="auto"/>
              <w:right w:val="single" w:sz="4" w:space="0" w:color="auto"/>
            </w:tcBorders>
            <w:shd w:val="clear" w:color="auto" w:fill="auto"/>
          </w:tcPr>
          <w:p w14:paraId="199F03A9" w14:textId="77777777" w:rsidR="00644B4C" w:rsidRPr="00644B4C" w:rsidRDefault="00644B4C" w:rsidP="004A0ABF">
            <w:pPr>
              <w:spacing w:after="0"/>
              <w:rPr>
                <w:rFonts w:ascii="Calibri" w:eastAsia="Calibri" w:hAnsi="Calibri" w:cs="Calibri"/>
                <w:color w:val="000000"/>
                <w:sz w:val="16"/>
                <w:szCs w:val="16"/>
                <w:lang w:val="en-GB"/>
              </w:rPr>
            </w:pPr>
          </w:p>
        </w:tc>
      </w:tr>
      <w:tr w:rsidR="00644B4C" w:rsidRPr="00644B4C" w14:paraId="28FE8E42" w14:textId="77777777" w:rsidTr="004A0ABF">
        <w:trPr>
          <w:trHeight w:val="62"/>
        </w:trPr>
        <w:tc>
          <w:tcPr>
            <w:tcW w:w="1016" w:type="pct"/>
            <w:tcBorders>
              <w:top w:val="single" w:sz="4" w:space="0" w:color="auto"/>
              <w:left w:val="single" w:sz="4" w:space="0" w:color="auto"/>
              <w:bottom w:val="single" w:sz="4" w:space="0" w:color="auto"/>
              <w:right w:val="single" w:sz="4" w:space="0" w:color="auto"/>
            </w:tcBorders>
            <w:shd w:val="clear" w:color="auto" w:fill="auto"/>
            <w:noWrap/>
          </w:tcPr>
          <w:p w14:paraId="6017A178" w14:textId="77777777" w:rsidR="00644B4C" w:rsidRPr="00644B4C" w:rsidRDefault="00644B4C" w:rsidP="004A0ABF">
            <w:pPr>
              <w:spacing w:after="0"/>
              <w:rPr>
                <w:rFonts w:ascii="Calibri" w:eastAsia="Times New Roman" w:hAnsi="Calibri" w:cs="Calibri"/>
                <w:b/>
                <w:bCs/>
                <w:color w:val="000000"/>
                <w:sz w:val="16"/>
                <w:szCs w:val="16"/>
                <w:lang w:val="en-GB"/>
              </w:rPr>
            </w:pPr>
          </w:p>
        </w:tc>
        <w:tc>
          <w:tcPr>
            <w:tcW w:w="1244" w:type="pct"/>
            <w:tcBorders>
              <w:top w:val="single" w:sz="4" w:space="0" w:color="auto"/>
              <w:left w:val="nil"/>
              <w:bottom w:val="single" w:sz="4" w:space="0" w:color="auto"/>
              <w:right w:val="single" w:sz="4" w:space="0" w:color="auto"/>
            </w:tcBorders>
            <w:shd w:val="clear" w:color="auto" w:fill="auto"/>
            <w:noWrap/>
          </w:tcPr>
          <w:p w14:paraId="059A755A" w14:textId="77777777" w:rsidR="00644B4C" w:rsidRPr="00644B4C" w:rsidRDefault="00644B4C" w:rsidP="004A0ABF">
            <w:pPr>
              <w:spacing w:after="0"/>
              <w:rPr>
                <w:rFonts w:ascii="Calibri" w:eastAsia="Calibri" w:hAnsi="Calibri" w:cs="Calibri"/>
                <w:color w:val="000000"/>
                <w:sz w:val="16"/>
                <w:szCs w:val="16"/>
                <w:lang w:val="en-GB"/>
              </w:rPr>
            </w:pPr>
          </w:p>
        </w:tc>
        <w:tc>
          <w:tcPr>
            <w:tcW w:w="1119" w:type="pct"/>
            <w:tcBorders>
              <w:top w:val="single" w:sz="4" w:space="0" w:color="auto"/>
              <w:left w:val="nil"/>
              <w:bottom w:val="single" w:sz="4" w:space="0" w:color="auto"/>
              <w:right w:val="single" w:sz="4" w:space="0" w:color="auto"/>
            </w:tcBorders>
            <w:shd w:val="clear" w:color="auto" w:fill="auto"/>
            <w:noWrap/>
          </w:tcPr>
          <w:p w14:paraId="1194C1BC" w14:textId="77777777" w:rsidR="00644B4C" w:rsidRPr="00644B4C" w:rsidRDefault="00644B4C" w:rsidP="004A0ABF">
            <w:pPr>
              <w:spacing w:after="0"/>
              <w:rPr>
                <w:rFonts w:ascii="Calibri" w:eastAsia="Calibri" w:hAnsi="Calibri" w:cs="Calibri"/>
                <w:b/>
                <w:color w:val="000000"/>
                <w:sz w:val="16"/>
                <w:szCs w:val="16"/>
                <w:lang w:val="en-GB"/>
              </w:rPr>
            </w:pPr>
            <w:r w:rsidRPr="00644B4C">
              <w:rPr>
                <w:rFonts w:ascii="Calibri" w:eastAsia="Calibri" w:hAnsi="Calibri" w:cs="Calibri"/>
                <w:color w:val="000000"/>
                <w:sz w:val="16"/>
                <w:szCs w:val="16"/>
                <w:lang w:val="en-GB"/>
              </w:rPr>
              <w:fldChar w:fldCharType="begin">
                <w:ffData>
                  <w:name w:val="IAP_cities"/>
                  <w:enabled/>
                  <w:calcOnExit w:val="0"/>
                  <w:checkBox>
                    <w:sizeAuto/>
                    <w:default w:val="0"/>
                  </w:checkBox>
                </w:ffData>
              </w:fldChar>
            </w:r>
            <w:r w:rsidRPr="00644B4C">
              <w:rPr>
                <w:rFonts w:ascii="Calibri" w:eastAsia="Calibri" w:hAnsi="Calibri" w:cs="Calibri"/>
                <w:color w:val="000000"/>
                <w:sz w:val="16"/>
                <w:szCs w:val="16"/>
                <w:lang w:val="en-GB"/>
              </w:rPr>
              <w:instrText xml:space="preserve"> FORMCHECKBOX </w:instrText>
            </w:r>
            <w:r w:rsidR="00000000">
              <w:rPr>
                <w:rFonts w:ascii="Calibri" w:eastAsia="Calibri" w:hAnsi="Calibri" w:cs="Calibri"/>
                <w:color w:val="000000"/>
                <w:sz w:val="16"/>
                <w:szCs w:val="16"/>
                <w:lang w:val="en-GB"/>
              </w:rPr>
            </w:r>
            <w:r w:rsidR="00000000">
              <w:rPr>
                <w:rFonts w:ascii="Calibri" w:eastAsia="Calibri" w:hAnsi="Calibri" w:cs="Calibri"/>
                <w:color w:val="000000"/>
                <w:sz w:val="16"/>
                <w:szCs w:val="16"/>
                <w:lang w:val="en-GB"/>
              </w:rPr>
              <w:fldChar w:fldCharType="separate"/>
            </w:r>
            <w:r w:rsidRPr="00644B4C">
              <w:rPr>
                <w:rFonts w:ascii="Calibri" w:eastAsia="Calibri" w:hAnsi="Calibri" w:cs="Calibri"/>
                <w:color w:val="000000"/>
                <w:sz w:val="16"/>
                <w:szCs w:val="16"/>
                <w:lang w:val="en-GB"/>
              </w:rPr>
              <w:fldChar w:fldCharType="end"/>
            </w:r>
            <w:r w:rsidRPr="00644B4C">
              <w:rPr>
                <w:rFonts w:ascii="Calibri" w:eastAsia="Calibri" w:hAnsi="Calibri" w:cs="Calibri"/>
                <w:color w:val="000000"/>
                <w:sz w:val="16"/>
                <w:szCs w:val="16"/>
                <w:lang w:val="en-GB"/>
              </w:rPr>
              <w:t>Climate Change Mitigation 1</w:t>
            </w:r>
          </w:p>
        </w:tc>
        <w:tc>
          <w:tcPr>
            <w:tcW w:w="1622" w:type="pct"/>
            <w:tcBorders>
              <w:top w:val="single" w:sz="4" w:space="0" w:color="auto"/>
              <w:left w:val="nil"/>
              <w:bottom w:val="single" w:sz="4" w:space="0" w:color="auto"/>
              <w:right w:val="single" w:sz="4" w:space="0" w:color="auto"/>
            </w:tcBorders>
            <w:shd w:val="clear" w:color="auto" w:fill="auto"/>
          </w:tcPr>
          <w:p w14:paraId="12D8FA14" w14:textId="77777777" w:rsidR="00644B4C" w:rsidRPr="00644B4C" w:rsidRDefault="00644B4C" w:rsidP="004A0ABF">
            <w:pPr>
              <w:spacing w:after="0"/>
              <w:rPr>
                <w:rFonts w:ascii="Calibri" w:eastAsia="Calibri" w:hAnsi="Calibri" w:cs="Calibri"/>
                <w:color w:val="000000"/>
                <w:sz w:val="16"/>
                <w:szCs w:val="16"/>
                <w:lang w:val="en-GB"/>
              </w:rPr>
            </w:pPr>
          </w:p>
        </w:tc>
      </w:tr>
      <w:tr w:rsidR="00644B4C" w:rsidRPr="00644B4C" w14:paraId="1C57922C" w14:textId="77777777" w:rsidTr="004A0ABF">
        <w:trPr>
          <w:trHeight w:val="62"/>
        </w:trPr>
        <w:tc>
          <w:tcPr>
            <w:tcW w:w="1016" w:type="pct"/>
            <w:tcBorders>
              <w:top w:val="single" w:sz="4" w:space="0" w:color="auto"/>
              <w:left w:val="single" w:sz="4" w:space="0" w:color="auto"/>
              <w:bottom w:val="single" w:sz="4" w:space="0" w:color="auto"/>
              <w:right w:val="single" w:sz="4" w:space="0" w:color="auto"/>
            </w:tcBorders>
            <w:shd w:val="clear" w:color="auto" w:fill="auto"/>
            <w:noWrap/>
          </w:tcPr>
          <w:p w14:paraId="48A44E45" w14:textId="77777777" w:rsidR="00644B4C" w:rsidRPr="00644B4C" w:rsidRDefault="00644B4C" w:rsidP="004A0ABF">
            <w:pPr>
              <w:spacing w:after="0"/>
              <w:rPr>
                <w:rFonts w:ascii="Calibri" w:eastAsia="Times New Roman" w:hAnsi="Calibri" w:cs="Calibri"/>
                <w:b/>
                <w:bCs/>
                <w:color w:val="000000"/>
                <w:sz w:val="16"/>
                <w:szCs w:val="16"/>
                <w:lang w:val="en-GB"/>
              </w:rPr>
            </w:pPr>
          </w:p>
        </w:tc>
        <w:tc>
          <w:tcPr>
            <w:tcW w:w="1244" w:type="pct"/>
            <w:tcBorders>
              <w:top w:val="single" w:sz="4" w:space="0" w:color="auto"/>
              <w:left w:val="nil"/>
              <w:bottom w:val="single" w:sz="4" w:space="0" w:color="auto"/>
              <w:right w:val="single" w:sz="4" w:space="0" w:color="auto"/>
            </w:tcBorders>
            <w:shd w:val="clear" w:color="auto" w:fill="auto"/>
            <w:noWrap/>
          </w:tcPr>
          <w:p w14:paraId="625B942A" w14:textId="77777777" w:rsidR="00644B4C" w:rsidRPr="00644B4C" w:rsidRDefault="00644B4C" w:rsidP="004A0ABF">
            <w:pPr>
              <w:spacing w:after="0"/>
              <w:rPr>
                <w:rFonts w:ascii="Calibri" w:eastAsia="Calibri" w:hAnsi="Calibri" w:cs="Calibri"/>
                <w:color w:val="000000"/>
                <w:sz w:val="16"/>
                <w:szCs w:val="16"/>
                <w:lang w:val="en-GB"/>
              </w:rPr>
            </w:pPr>
          </w:p>
        </w:tc>
        <w:tc>
          <w:tcPr>
            <w:tcW w:w="1119" w:type="pct"/>
            <w:tcBorders>
              <w:top w:val="single" w:sz="4" w:space="0" w:color="auto"/>
              <w:left w:val="nil"/>
              <w:bottom w:val="single" w:sz="4" w:space="0" w:color="auto"/>
              <w:right w:val="single" w:sz="4" w:space="0" w:color="auto"/>
            </w:tcBorders>
            <w:shd w:val="clear" w:color="auto" w:fill="auto"/>
            <w:noWrap/>
          </w:tcPr>
          <w:p w14:paraId="6E500D0F" w14:textId="77777777" w:rsidR="00644B4C" w:rsidRPr="00644B4C" w:rsidRDefault="00644B4C" w:rsidP="004A0ABF">
            <w:pPr>
              <w:spacing w:after="0"/>
              <w:rPr>
                <w:rFonts w:ascii="Calibri" w:eastAsia="Calibri" w:hAnsi="Calibri" w:cs="Calibri"/>
                <w:color w:val="000000"/>
                <w:sz w:val="16"/>
                <w:szCs w:val="16"/>
                <w:lang w:val="en-GB"/>
              </w:rPr>
            </w:pPr>
            <w:r w:rsidRPr="00644B4C">
              <w:rPr>
                <w:rFonts w:ascii="Calibri" w:eastAsia="Calibri" w:hAnsi="Calibri" w:cs="Calibri"/>
                <w:color w:val="000000"/>
                <w:sz w:val="16"/>
                <w:szCs w:val="16"/>
                <w:lang w:val="en-GB"/>
              </w:rPr>
              <w:fldChar w:fldCharType="begin">
                <w:ffData>
                  <w:name w:val="IAP_cities"/>
                  <w:enabled/>
                  <w:calcOnExit w:val="0"/>
                  <w:checkBox>
                    <w:sizeAuto/>
                    <w:default w:val="0"/>
                    <w:checked/>
                  </w:checkBox>
                </w:ffData>
              </w:fldChar>
            </w:r>
            <w:r w:rsidRPr="00644B4C">
              <w:rPr>
                <w:rFonts w:ascii="Calibri" w:eastAsia="Calibri" w:hAnsi="Calibri" w:cs="Calibri"/>
                <w:color w:val="000000"/>
                <w:sz w:val="16"/>
                <w:szCs w:val="16"/>
                <w:lang w:val="en-GB"/>
              </w:rPr>
              <w:instrText xml:space="preserve"> FORMCHECKBOX </w:instrText>
            </w:r>
            <w:r w:rsidR="00000000">
              <w:rPr>
                <w:rFonts w:ascii="Calibri" w:eastAsia="Calibri" w:hAnsi="Calibri" w:cs="Calibri"/>
                <w:color w:val="000000"/>
                <w:sz w:val="16"/>
                <w:szCs w:val="16"/>
                <w:lang w:val="en-GB"/>
              </w:rPr>
            </w:r>
            <w:r w:rsidR="00000000">
              <w:rPr>
                <w:rFonts w:ascii="Calibri" w:eastAsia="Calibri" w:hAnsi="Calibri" w:cs="Calibri"/>
                <w:color w:val="000000"/>
                <w:sz w:val="16"/>
                <w:szCs w:val="16"/>
                <w:lang w:val="en-GB"/>
              </w:rPr>
              <w:fldChar w:fldCharType="separate"/>
            </w:r>
            <w:r w:rsidRPr="00644B4C">
              <w:rPr>
                <w:rFonts w:ascii="Calibri" w:eastAsia="Calibri" w:hAnsi="Calibri" w:cs="Calibri"/>
                <w:color w:val="000000"/>
                <w:sz w:val="16"/>
                <w:szCs w:val="16"/>
                <w:lang w:val="en-GB"/>
              </w:rPr>
              <w:fldChar w:fldCharType="end"/>
            </w:r>
            <w:r w:rsidRPr="00644B4C">
              <w:rPr>
                <w:rFonts w:ascii="Calibri" w:eastAsia="Calibri" w:hAnsi="Calibri" w:cs="Calibri"/>
                <w:color w:val="000000"/>
                <w:sz w:val="16"/>
                <w:szCs w:val="16"/>
                <w:lang w:val="en-GB"/>
              </w:rPr>
              <w:t>Climate Change Mitigation 2</w:t>
            </w:r>
          </w:p>
        </w:tc>
        <w:tc>
          <w:tcPr>
            <w:tcW w:w="1622" w:type="pct"/>
            <w:tcBorders>
              <w:top w:val="single" w:sz="4" w:space="0" w:color="auto"/>
              <w:left w:val="nil"/>
              <w:bottom w:val="single" w:sz="4" w:space="0" w:color="auto"/>
              <w:right w:val="single" w:sz="4" w:space="0" w:color="auto"/>
            </w:tcBorders>
            <w:shd w:val="clear" w:color="auto" w:fill="auto"/>
          </w:tcPr>
          <w:p w14:paraId="1011F7AE" w14:textId="77777777" w:rsidR="00644B4C" w:rsidRPr="00644B4C" w:rsidRDefault="00644B4C" w:rsidP="004A0ABF">
            <w:pPr>
              <w:spacing w:after="0"/>
              <w:rPr>
                <w:rFonts w:ascii="Calibri" w:eastAsia="Calibri" w:hAnsi="Calibri" w:cs="Calibri"/>
                <w:color w:val="000000"/>
                <w:sz w:val="16"/>
                <w:szCs w:val="16"/>
                <w:lang w:val="en-GB"/>
              </w:rPr>
            </w:pPr>
          </w:p>
        </w:tc>
      </w:tr>
      <w:tr w:rsidR="00644B4C" w:rsidRPr="00644B4C" w14:paraId="6B1DC45B" w14:textId="77777777" w:rsidTr="004A0ABF">
        <w:trPr>
          <w:trHeight w:val="62"/>
        </w:trPr>
        <w:tc>
          <w:tcPr>
            <w:tcW w:w="1016" w:type="pct"/>
            <w:tcBorders>
              <w:top w:val="single" w:sz="4" w:space="0" w:color="auto"/>
              <w:left w:val="single" w:sz="4" w:space="0" w:color="auto"/>
              <w:bottom w:val="single" w:sz="4" w:space="0" w:color="auto"/>
              <w:right w:val="single" w:sz="4" w:space="0" w:color="auto"/>
            </w:tcBorders>
            <w:shd w:val="clear" w:color="auto" w:fill="auto"/>
            <w:noWrap/>
          </w:tcPr>
          <w:p w14:paraId="668F7228" w14:textId="77777777" w:rsidR="00644B4C" w:rsidRPr="00644B4C" w:rsidRDefault="00644B4C" w:rsidP="004A0ABF">
            <w:pPr>
              <w:spacing w:after="0"/>
              <w:rPr>
                <w:rFonts w:ascii="Calibri" w:eastAsia="Times New Roman" w:hAnsi="Calibri" w:cs="Calibri"/>
                <w:b/>
                <w:bCs/>
                <w:color w:val="000000"/>
                <w:sz w:val="16"/>
                <w:szCs w:val="16"/>
                <w:lang w:val="en-GB"/>
              </w:rPr>
            </w:pPr>
          </w:p>
        </w:tc>
        <w:tc>
          <w:tcPr>
            <w:tcW w:w="1244" w:type="pct"/>
            <w:tcBorders>
              <w:top w:val="single" w:sz="4" w:space="0" w:color="auto"/>
              <w:left w:val="nil"/>
              <w:bottom w:val="single" w:sz="4" w:space="0" w:color="auto"/>
              <w:right w:val="single" w:sz="4" w:space="0" w:color="auto"/>
            </w:tcBorders>
            <w:shd w:val="clear" w:color="auto" w:fill="auto"/>
            <w:noWrap/>
          </w:tcPr>
          <w:p w14:paraId="281B5002" w14:textId="77777777" w:rsidR="00644B4C" w:rsidRPr="00644B4C" w:rsidRDefault="00644B4C" w:rsidP="004A0ABF">
            <w:pPr>
              <w:spacing w:after="0"/>
              <w:rPr>
                <w:rFonts w:ascii="Calibri" w:eastAsia="Calibri" w:hAnsi="Calibri" w:cs="Calibri"/>
                <w:color w:val="000000"/>
                <w:sz w:val="16"/>
                <w:szCs w:val="16"/>
                <w:lang w:val="en-GB"/>
              </w:rPr>
            </w:pPr>
          </w:p>
        </w:tc>
        <w:tc>
          <w:tcPr>
            <w:tcW w:w="1119" w:type="pct"/>
            <w:tcBorders>
              <w:top w:val="single" w:sz="4" w:space="0" w:color="auto"/>
              <w:left w:val="nil"/>
              <w:bottom w:val="single" w:sz="4" w:space="0" w:color="auto"/>
              <w:right w:val="single" w:sz="4" w:space="0" w:color="auto"/>
            </w:tcBorders>
            <w:shd w:val="clear" w:color="auto" w:fill="auto"/>
            <w:noWrap/>
          </w:tcPr>
          <w:p w14:paraId="3AD930A6" w14:textId="77777777" w:rsidR="00644B4C" w:rsidRPr="00644B4C" w:rsidRDefault="00644B4C" w:rsidP="004A0ABF">
            <w:pPr>
              <w:spacing w:after="0"/>
              <w:rPr>
                <w:rFonts w:ascii="Calibri" w:eastAsia="Calibri" w:hAnsi="Calibri" w:cs="Calibri"/>
                <w:color w:val="000000"/>
                <w:sz w:val="16"/>
                <w:szCs w:val="16"/>
                <w:lang w:val="en-GB"/>
              </w:rPr>
            </w:pPr>
            <w:r w:rsidRPr="00644B4C">
              <w:rPr>
                <w:rFonts w:ascii="Calibri" w:eastAsia="Calibri" w:hAnsi="Calibri" w:cs="Calibri"/>
                <w:color w:val="000000"/>
                <w:sz w:val="16"/>
                <w:szCs w:val="16"/>
                <w:lang w:val="en-GB"/>
              </w:rPr>
              <w:fldChar w:fldCharType="begin">
                <w:ffData>
                  <w:name w:val=""/>
                  <w:enabled/>
                  <w:calcOnExit w:val="0"/>
                  <w:checkBox>
                    <w:sizeAuto/>
                    <w:default w:val="0"/>
                  </w:checkBox>
                </w:ffData>
              </w:fldChar>
            </w:r>
            <w:r w:rsidRPr="00644B4C">
              <w:rPr>
                <w:rFonts w:ascii="Calibri" w:eastAsia="Calibri" w:hAnsi="Calibri" w:cs="Calibri"/>
                <w:color w:val="000000"/>
                <w:sz w:val="16"/>
                <w:szCs w:val="16"/>
                <w:lang w:val="en-GB"/>
              </w:rPr>
              <w:instrText xml:space="preserve"> FORMCHECKBOX </w:instrText>
            </w:r>
            <w:r w:rsidR="00000000">
              <w:rPr>
                <w:rFonts w:ascii="Calibri" w:eastAsia="Calibri" w:hAnsi="Calibri" w:cs="Calibri"/>
                <w:color w:val="000000"/>
                <w:sz w:val="16"/>
                <w:szCs w:val="16"/>
                <w:lang w:val="en-GB"/>
              </w:rPr>
            </w:r>
            <w:r w:rsidR="00000000">
              <w:rPr>
                <w:rFonts w:ascii="Calibri" w:eastAsia="Calibri" w:hAnsi="Calibri" w:cs="Calibri"/>
                <w:color w:val="000000"/>
                <w:sz w:val="16"/>
                <w:szCs w:val="16"/>
                <w:lang w:val="en-GB"/>
              </w:rPr>
              <w:fldChar w:fldCharType="separate"/>
            </w:r>
            <w:r w:rsidRPr="00644B4C">
              <w:rPr>
                <w:rFonts w:ascii="Calibri" w:eastAsia="Calibri" w:hAnsi="Calibri" w:cs="Calibri"/>
                <w:color w:val="000000"/>
                <w:sz w:val="16"/>
                <w:szCs w:val="16"/>
                <w:lang w:val="en-GB"/>
              </w:rPr>
              <w:fldChar w:fldCharType="end"/>
            </w:r>
            <w:r w:rsidRPr="00644B4C">
              <w:rPr>
                <w:rFonts w:ascii="Calibri" w:eastAsia="Calibri" w:hAnsi="Calibri" w:cs="Calibri"/>
                <w:color w:val="000000"/>
                <w:sz w:val="16"/>
                <w:szCs w:val="16"/>
                <w:lang w:val="en-GB"/>
              </w:rPr>
              <w:t>Climate Change Adaptation 0</w:t>
            </w:r>
          </w:p>
        </w:tc>
        <w:tc>
          <w:tcPr>
            <w:tcW w:w="1622" w:type="pct"/>
            <w:tcBorders>
              <w:top w:val="single" w:sz="4" w:space="0" w:color="auto"/>
              <w:left w:val="nil"/>
              <w:bottom w:val="single" w:sz="4" w:space="0" w:color="auto"/>
              <w:right w:val="single" w:sz="4" w:space="0" w:color="auto"/>
            </w:tcBorders>
            <w:shd w:val="clear" w:color="auto" w:fill="auto"/>
          </w:tcPr>
          <w:p w14:paraId="392C1491" w14:textId="77777777" w:rsidR="00644B4C" w:rsidRPr="00644B4C" w:rsidRDefault="00644B4C" w:rsidP="004A0ABF">
            <w:pPr>
              <w:spacing w:after="0"/>
              <w:rPr>
                <w:rFonts w:ascii="Calibri" w:eastAsia="Calibri" w:hAnsi="Calibri" w:cs="Calibri"/>
                <w:color w:val="000000"/>
                <w:sz w:val="16"/>
                <w:szCs w:val="16"/>
                <w:lang w:val="en-GB"/>
              </w:rPr>
            </w:pPr>
          </w:p>
        </w:tc>
      </w:tr>
      <w:tr w:rsidR="00644B4C" w:rsidRPr="00644B4C" w14:paraId="7ED4C377" w14:textId="77777777" w:rsidTr="004A0ABF">
        <w:trPr>
          <w:trHeight w:val="62"/>
        </w:trPr>
        <w:tc>
          <w:tcPr>
            <w:tcW w:w="1016" w:type="pct"/>
            <w:tcBorders>
              <w:top w:val="single" w:sz="4" w:space="0" w:color="auto"/>
              <w:left w:val="single" w:sz="4" w:space="0" w:color="auto"/>
              <w:bottom w:val="single" w:sz="4" w:space="0" w:color="auto"/>
              <w:right w:val="single" w:sz="4" w:space="0" w:color="auto"/>
            </w:tcBorders>
            <w:shd w:val="clear" w:color="auto" w:fill="auto"/>
            <w:noWrap/>
          </w:tcPr>
          <w:p w14:paraId="7002D469" w14:textId="77777777" w:rsidR="00644B4C" w:rsidRPr="00644B4C" w:rsidRDefault="00644B4C" w:rsidP="004A0ABF">
            <w:pPr>
              <w:spacing w:after="0"/>
              <w:rPr>
                <w:rFonts w:ascii="Calibri" w:eastAsia="Times New Roman" w:hAnsi="Calibri" w:cs="Calibri"/>
                <w:b/>
                <w:bCs/>
                <w:color w:val="000000"/>
                <w:sz w:val="16"/>
                <w:szCs w:val="16"/>
                <w:lang w:val="en-GB"/>
              </w:rPr>
            </w:pPr>
          </w:p>
        </w:tc>
        <w:tc>
          <w:tcPr>
            <w:tcW w:w="1244" w:type="pct"/>
            <w:tcBorders>
              <w:top w:val="single" w:sz="4" w:space="0" w:color="auto"/>
              <w:left w:val="nil"/>
              <w:bottom w:val="single" w:sz="4" w:space="0" w:color="auto"/>
              <w:right w:val="single" w:sz="4" w:space="0" w:color="auto"/>
            </w:tcBorders>
            <w:shd w:val="clear" w:color="auto" w:fill="auto"/>
            <w:noWrap/>
          </w:tcPr>
          <w:p w14:paraId="379BBC00" w14:textId="77777777" w:rsidR="00644B4C" w:rsidRPr="00644B4C" w:rsidRDefault="00644B4C" w:rsidP="004A0ABF">
            <w:pPr>
              <w:spacing w:after="0"/>
              <w:rPr>
                <w:rFonts w:ascii="Calibri" w:eastAsia="Calibri" w:hAnsi="Calibri" w:cs="Calibri"/>
                <w:color w:val="000000"/>
                <w:sz w:val="16"/>
                <w:szCs w:val="16"/>
                <w:lang w:val="en-GB"/>
              </w:rPr>
            </w:pPr>
          </w:p>
        </w:tc>
        <w:tc>
          <w:tcPr>
            <w:tcW w:w="1119" w:type="pct"/>
            <w:tcBorders>
              <w:top w:val="single" w:sz="4" w:space="0" w:color="auto"/>
              <w:left w:val="nil"/>
              <w:bottom w:val="single" w:sz="4" w:space="0" w:color="auto"/>
              <w:right w:val="single" w:sz="4" w:space="0" w:color="auto"/>
            </w:tcBorders>
            <w:shd w:val="clear" w:color="auto" w:fill="auto"/>
            <w:noWrap/>
          </w:tcPr>
          <w:p w14:paraId="6C882F94" w14:textId="77777777" w:rsidR="00644B4C" w:rsidRPr="00644B4C" w:rsidRDefault="00644B4C" w:rsidP="004A0ABF">
            <w:pPr>
              <w:spacing w:after="0"/>
              <w:rPr>
                <w:rFonts w:ascii="Calibri" w:eastAsia="Calibri" w:hAnsi="Calibri" w:cs="Calibri"/>
                <w:color w:val="000000"/>
                <w:sz w:val="16"/>
                <w:szCs w:val="16"/>
                <w:lang w:val="en-GB"/>
              </w:rPr>
            </w:pPr>
            <w:r w:rsidRPr="00644B4C">
              <w:rPr>
                <w:rFonts w:ascii="Calibri" w:eastAsia="Calibri" w:hAnsi="Calibri" w:cs="Calibri"/>
                <w:color w:val="000000"/>
                <w:sz w:val="16"/>
                <w:szCs w:val="16"/>
                <w:lang w:val="en-GB"/>
              </w:rPr>
              <w:fldChar w:fldCharType="begin">
                <w:ffData>
                  <w:name w:val="IAP_cities"/>
                  <w:enabled/>
                  <w:calcOnExit w:val="0"/>
                  <w:checkBox>
                    <w:sizeAuto/>
                    <w:default w:val="0"/>
                  </w:checkBox>
                </w:ffData>
              </w:fldChar>
            </w:r>
            <w:r w:rsidRPr="00644B4C">
              <w:rPr>
                <w:rFonts w:ascii="Calibri" w:eastAsia="Calibri" w:hAnsi="Calibri" w:cs="Calibri"/>
                <w:color w:val="000000"/>
                <w:sz w:val="16"/>
                <w:szCs w:val="16"/>
                <w:lang w:val="en-GB"/>
              </w:rPr>
              <w:instrText xml:space="preserve"> FORMCHECKBOX </w:instrText>
            </w:r>
            <w:r w:rsidR="00000000">
              <w:rPr>
                <w:rFonts w:ascii="Calibri" w:eastAsia="Calibri" w:hAnsi="Calibri" w:cs="Calibri"/>
                <w:color w:val="000000"/>
                <w:sz w:val="16"/>
                <w:szCs w:val="16"/>
                <w:lang w:val="en-GB"/>
              </w:rPr>
            </w:r>
            <w:r w:rsidR="00000000">
              <w:rPr>
                <w:rFonts w:ascii="Calibri" w:eastAsia="Calibri" w:hAnsi="Calibri" w:cs="Calibri"/>
                <w:color w:val="000000"/>
                <w:sz w:val="16"/>
                <w:szCs w:val="16"/>
                <w:lang w:val="en-GB"/>
              </w:rPr>
              <w:fldChar w:fldCharType="separate"/>
            </w:r>
            <w:r w:rsidRPr="00644B4C">
              <w:rPr>
                <w:rFonts w:ascii="Calibri" w:eastAsia="Calibri" w:hAnsi="Calibri" w:cs="Calibri"/>
                <w:color w:val="000000"/>
                <w:sz w:val="16"/>
                <w:szCs w:val="16"/>
                <w:lang w:val="en-GB"/>
              </w:rPr>
              <w:fldChar w:fldCharType="end"/>
            </w:r>
            <w:r w:rsidRPr="00644B4C">
              <w:rPr>
                <w:rFonts w:ascii="Calibri" w:eastAsia="Calibri" w:hAnsi="Calibri" w:cs="Calibri"/>
                <w:color w:val="000000"/>
                <w:sz w:val="16"/>
                <w:szCs w:val="16"/>
                <w:lang w:val="en-GB"/>
              </w:rPr>
              <w:t>Climate Change Adaptation 1</w:t>
            </w:r>
          </w:p>
        </w:tc>
        <w:tc>
          <w:tcPr>
            <w:tcW w:w="1622" w:type="pct"/>
            <w:tcBorders>
              <w:top w:val="single" w:sz="4" w:space="0" w:color="auto"/>
              <w:left w:val="nil"/>
              <w:bottom w:val="single" w:sz="4" w:space="0" w:color="auto"/>
              <w:right w:val="single" w:sz="4" w:space="0" w:color="auto"/>
            </w:tcBorders>
            <w:shd w:val="clear" w:color="auto" w:fill="auto"/>
          </w:tcPr>
          <w:p w14:paraId="3F9629F7" w14:textId="77777777" w:rsidR="00644B4C" w:rsidRPr="00644B4C" w:rsidRDefault="00644B4C" w:rsidP="004A0ABF">
            <w:pPr>
              <w:spacing w:after="0"/>
              <w:rPr>
                <w:rFonts w:ascii="Calibri" w:eastAsia="Calibri" w:hAnsi="Calibri" w:cs="Calibri"/>
                <w:color w:val="000000"/>
                <w:sz w:val="16"/>
                <w:szCs w:val="16"/>
                <w:lang w:val="en-GB"/>
              </w:rPr>
            </w:pPr>
          </w:p>
        </w:tc>
      </w:tr>
      <w:tr w:rsidR="00644B4C" w:rsidRPr="00644B4C" w14:paraId="43D71174" w14:textId="77777777" w:rsidTr="004A0ABF">
        <w:trPr>
          <w:trHeight w:val="62"/>
        </w:trPr>
        <w:tc>
          <w:tcPr>
            <w:tcW w:w="1016" w:type="pct"/>
            <w:tcBorders>
              <w:top w:val="single" w:sz="4" w:space="0" w:color="auto"/>
              <w:left w:val="single" w:sz="4" w:space="0" w:color="auto"/>
              <w:bottom w:val="single" w:sz="4" w:space="0" w:color="auto"/>
              <w:right w:val="single" w:sz="4" w:space="0" w:color="auto"/>
            </w:tcBorders>
            <w:shd w:val="clear" w:color="auto" w:fill="auto"/>
            <w:noWrap/>
          </w:tcPr>
          <w:p w14:paraId="435BAB29" w14:textId="77777777" w:rsidR="00644B4C" w:rsidRPr="00644B4C" w:rsidRDefault="00644B4C" w:rsidP="004A0ABF">
            <w:pPr>
              <w:spacing w:after="0"/>
              <w:rPr>
                <w:rFonts w:ascii="Calibri" w:eastAsia="Times New Roman" w:hAnsi="Calibri" w:cs="Calibri"/>
                <w:b/>
                <w:bCs/>
                <w:color w:val="000000"/>
                <w:sz w:val="16"/>
                <w:szCs w:val="16"/>
                <w:lang w:val="en-GB"/>
              </w:rPr>
            </w:pPr>
          </w:p>
        </w:tc>
        <w:tc>
          <w:tcPr>
            <w:tcW w:w="1244" w:type="pct"/>
            <w:tcBorders>
              <w:top w:val="single" w:sz="4" w:space="0" w:color="auto"/>
              <w:left w:val="nil"/>
              <w:bottom w:val="single" w:sz="4" w:space="0" w:color="auto"/>
              <w:right w:val="single" w:sz="4" w:space="0" w:color="auto"/>
            </w:tcBorders>
            <w:shd w:val="clear" w:color="auto" w:fill="auto"/>
            <w:noWrap/>
          </w:tcPr>
          <w:p w14:paraId="2EC21259" w14:textId="77777777" w:rsidR="00644B4C" w:rsidRPr="00644B4C" w:rsidRDefault="00644B4C" w:rsidP="004A0ABF">
            <w:pPr>
              <w:spacing w:after="0"/>
              <w:rPr>
                <w:rFonts w:ascii="Calibri" w:eastAsia="Calibri" w:hAnsi="Calibri" w:cs="Calibri"/>
                <w:color w:val="000000"/>
                <w:sz w:val="16"/>
                <w:szCs w:val="16"/>
                <w:lang w:val="en-GB"/>
              </w:rPr>
            </w:pPr>
          </w:p>
        </w:tc>
        <w:tc>
          <w:tcPr>
            <w:tcW w:w="1119" w:type="pct"/>
            <w:tcBorders>
              <w:top w:val="single" w:sz="4" w:space="0" w:color="auto"/>
              <w:left w:val="nil"/>
              <w:bottom w:val="single" w:sz="4" w:space="0" w:color="auto"/>
              <w:right w:val="single" w:sz="4" w:space="0" w:color="auto"/>
            </w:tcBorders>
            <w:shd w:val="clear" w:color="auto" w:fill="auto"/>
            <w:noWrap/>
          </w:tcPr>
          <w:p w14:paraId="66469AA0" w14:textId="77777777" w:rsidR="00644B4C" w:rsidRPr="00644B4C" w:rsidRDefault="00644B4C" w:rsidP="004A0ABF">
            <w:pPr>
              <w:spacing w:after="0"/>
              <w:rPr>
                <w:rFonts w:ascii="Calibri" w:eastAsia="Calibri" w:hAnsi="Calibri" w:cs="Calibri"/>
                <w:color w:val="000000"/>
                <w:sz w:val="16"/>
                <w:szCs w:val="16"/>
                <w:lang w:val="en-GB"/>
              </w:rPr>
            </w:pPr>
            <w:r w:rsidRPr="00644B4C">
              <w:rPr>
                <w:rFonts w:ascii="Calibri" w:eastAsia="Calibri" w:hAnsi="Calibri" w:cs="Calibri"/>
                <w:color w:val="000000"/>
                <w:sz w:val="16"/>
                <w:szCs w:val="16"/>
                <w:lang w:val="en-GB"/>
              </w:rPr>
              <w:fldChar w:fldCharType="begin">
                <w:ffData>
                  <w:name w:val="IAP_cities"/>
                  <w:enabled/>
                  <w:calcOnExit w:val="0"/>
                  <w:checkBox>
                    <w:sizeAuto/>
                    <w:default w:val="0"/>
                  </w:checkBox>
                </w:ffData>
              </w:fldChar>
            </w:r>
            <w:r w:rsidRPr="00644B4C">
              <w:rPr>
                <w:rFonts w:ascii="Calibri" w:eastAsia="Calibri" w:hAnsi="Calibri" w:cs="Calibri"/>
                <w:color w:val="000000"/>
                <w:sz w:val="16"/>
                <w:szCs w:val="16"/>
                <w:lang w:val="en-GB"/>
              </w:rPr>
              <w:instrText xml:space="preserve"> FORMCHECKBOX </w:instrText>
            </w:r>
            <w:r w:rsidR="00000000">
              <w:rPr>
                <w:rFonts w:ascii="Calibri" w:eastAsia="Calibri" w:hAnsi="Calibri" w:cs="Calibri"/>
                <w:color w:val="000000"/>
                <w:sz w:val="16"/>
                <w:szCs w:val="16"/>
                <w:lang w:val="en-GB"/>
              </w:rPr>
            </w:r>
            <w:r w:rsidR="00000000">
              <w:rPr>
                <w:rFonts w:ascii="Calibri" w:eastAsia="Calibri" w:hAnsi="Calibri" w:cs="Calibri"/>
                <w:color w:val="000000"/>
                <w:sz w:val="16"/>
                <w:szCs w:val="16"/>
                <w:lang w:val="en-GB"/>
              </w:rPr>
              <w:fldChar w:fldCharType="separate"/>
            </w:r>
            <w:r w:rsidRPr="00644B4C">
              <w:rPr>
                <w:rFonts w:ascii="Calibri" w:eastAsia="Calibri" w:hAnsi="Calibri" w:cs="Calibri"/>
                <w:color w:val="000000"/>
                <w:sz w:val="16"/>
                <w:szCs w:val="16"/>
                <w:lang w:val="en-GB"/>
              </w:rPr>
              <w:fldChar w:fldCharType="end"/>
            </w:r>
            <w:r w:rsidRPr="00644B4C">
              <w:rPr>
                <w:rFonts w:ascii="Calibri" w:eastAsia="Calibri" w:hAnsi="Calibri" w:cs="Calibri"/>
                <w:color w:val="000000"/>
                <w:sz w:val="16"/>
                <w:szCs w:val="16"/>
                <w:lang w:val="en-GB"/>
              </w:rPr>
              <w:t>Climate Change Adaptation 2</w:t>
            </w:r>
          </w:p>
        </w:tc>
        <w:tc>
          <w:tcPr>
            <w:tcW w:w="1622" w:type="pct"/>
            <w:tcBorders>
              <w:top w:val="single" w:sz="4" w:space="0" w:color="auto"/>
              <w:left w:val="nil"/>
              <w:bottom w:val="single" w:sz="4" w:space="0" w:color="auto"/>
              <w:right w:val="single" w:sz="4" w:space="0" w:color="auto"/>
            </w:tcBorders>
            <w:shd w:val="clear" w:color="auto" w:fill="auto"/>
          </w:tcPr>
          <w:p w14:paraId="3DA6D21A" w14:textId="77777777" w:rsidR="00644B4C" w:rsidRPr="00644B4C" w:rsidRDefault="00644B4C" w:rsidP="004A0ABF">
            <w:pPr>
              <w:spacing w:after="0"/>
              <w:rPr>
                <w:rFonts w:ascii="Calibri" w:eastAsia="Calibri" w:hAnsi="Calibri" w:cs="Calibri"/>
                <w:color w:val="000000"/>
                <w:sz w:val="16"/>
                <w:szCs w:val="16"/>
                <w:lang w:val="en-GB"/>
              </w:rPr>
            </w:pPr>
          </w:p>
        </w:tc>
      </w:tr>
      <w:tr w:rsidR="00644B4C" w:rsidRPr="00644B4C" w14:paraId="4269A664" w14:textId="77777777" w:rsidTr="004A0ABF">
        <w:trPr>
          <w:trHeight w:val="58"/>
        </w:trPr>
        <w:tc>
          <w:tcPr>
            <w:tcW w:w="1016" w:type="pct"/>
            <w:tcBorders>
              <w:top w:val="single" w:sz="4" w:space="0" w:color="auto"/>
              <w:left w:val="single" w:sz="4" w:space="0" w:color="auto"/>
              <w:bottom w:val="single" w:sz="4" w:space="0" w:color="auto"/>
              <w:right w:val="single" w:sz="4" w:space="0" w:color="auto"/>
            </w:tcBorders>
            <w:shd w:val="clear" w:color="auto" w:fill="auto"/>
            <w:noWrap/>
            <w:vAlign w:val="bottom"/>
          </w:tcPr>
          <w:p w14:paraId="2CC55919" w14:textId="77777777" w:rsidR="00644B4C" w:rsidRPr="00644B4C" w:rsidRDefault="00644B4C" w:rsidP="004A0ABF">
            <w:pPr>
              <w:spacing w:after="0"/>
              <w:rPr>
                <w:rFonts w:ascii="Calibri" w:eastAsia="Times New Roman" w:hAnsi="Calibri" w:cs="Calibri"/>
                <w:b/>
                <w:bCs/>
                <w:color w:val="000000"/>
                <w:sz w:val="16"/>
                <w:szCs w:val="16"/>
                <w:lang w:val="en-GB"/>
              </w:rPr>
            </w:pPr>
          </w:p>
        </w:tc>
        <w:tc>
          <w:tcPr>
            <w:tcW w:w="1244" w:type="pct"/>
            <w:tcBorders>
              <w:top w:val="nil"/>
              <w:left w:val="nil"/>
              <w:bottom w:val="single" w:sz="4" w:space="0" w:color="auto"/>
              <w:right w:val="single" w:sz="4" w:space="0" w:color="auto"/>
            </w:tcBorders>
            <w:shd w:val="clear" w:color="auto" w:fill="auto"/>
            <w:noWrap/>
            <w:vAlign w:val="bottom"/>
          </w:tcPr>
          <w:p w14:paraId="29F7D246" w14:textId="77777777" w:rsidR="00644B4C" w:rsidRPr="00644B4C" w:rsidRDefault="00644B4C" w:rsidP="004A0ABF">
            <w:pPr>
              <w:spacing w:after="0"/>
              <w:rPr>
                <w:rFonts w:ascii="Calibri" w:eastAsia="Times New Roman" w:hAnsi="Calibri" w:cs="Calibri"/>
                <w:b/>
                <w:bCs/>
                <w:color w:val="000000"/>
                <w:sz w:val="16"/>
                <w:szCs w:val="16"/>
                <w:lang w:val="en-GB"/>
              </w:rPr>
            </w:pPr>
          </w:p>
        </w:tc>
        <w:tc>
          <w:tcPr>
            <w:tcW w:w="1119" w:type="pct"/>
            <w:tcBorders>
              <w:top w:val="nil"/>
              <w:left w:val="nil"/>
              <w:bottom w:val="single" w:sz="4" w:space="0" w:color="auto"/>
              <w:right w:val="single" w:sz="4" w:space="0" w:color="auto"/>
            </w:tcBorders>
            <w:shd w:val="clear" w:color="auto" w:fill="auto"/>
            <w:noWrap/>
            <w:vAlign w:val="bottom"/>
          </w:tcPr>
          <w:p w14:paraId="234A9821" w14:textId="77777777" w:rsidR="00644B4C" w:rsidRPr="00644B4C" w:rsidRDefault="00644B4C" w:rsidP="004A0ABF">
            <w:pPr>
              <w:spacing w:after="0"/>
              <w:rPr>
                <w:rFonts w:ascii="Calibri" w:eastAsia="Times New Roman" w:hAnsi="Calibri" w:cs="Calibri"/>
                <w:color w:val="000000"/>
                <w:sz w:val="16"/>
                <w:szCs w:val="16"/>
                <w:lang w:val="en-GB"/>
              </w:rPr>
            </w:pPr>
          </w:p>
        </w:tc>
        <w:tc>
          <w:tcPr>
            <w:tcW w:w="1622" w:type="pct"/>
            <w:tcBorders>
              <w:top w:val="nil"/>
              <w:left w:val="nil"/>
              <w:bottom w:val="single" w:sz="4" w:space="0" w:color="auto"/>
              <w:right w:val="single" w:sz="4" w:space="0" w:color="auto"/>
            </w:tcBorders>
            <w:shd w:val="clear" w:color="auto" w:fill="auto"/>
          </w:tcPr>
          <w:p w14:paraId="7FBAF583" w14:textId="77777777" w:rsidR="00644B4C" w:rsidRPr="00644B4C" w:rsidRDefault="00644B4C" w:rsidP="004A0ABF">
            <w:pPr>
              <w:spacing w:after="0"/>
              <w:ind w:left="192" w:hanging="192"/>
              <w:rPr>
                <w:rFonts w:ascii="Calibri" w:hAnsi="Calibri" w:cs="Calibri"/>
                <w:color w:val="000000"/>
                <w:sz w:val="16"/>
                <w:szCs w:val="16"/>
                <w:lang w:val="en-GB"/>
              </w:rPr>
            </w:pPr>
          </w:p>
        </w:tc>
      </w:tr>
    </w:tbl>
    <w:p w14:paraId="6A211148" w14:textId="77777777" w:rsidR="00644B4C" w:rsidRPr="00082483" w:rsidRDefault="00644B4C" w:rsidP="00644B4C"/>
    <w:p w14:paraId="5423E3BB" w14:textId="77777777" w:rsidR="00DE1EEE" w:rsidRDefault="00DE1EEE">
      <w:pPr>
        <w:rPr>
          <w:rFonts w:ascii="Calibri" w:eastAsia="SimSun" w:hAnsi="Calibri" w:cs="Calibri"/>
          <w:b/>
          <w:bCs/>
          <w:sz w:val="20"/>
          <w:szCs w:val="20"/>
        </w:rPr>
      </w:pPr>
      <w:r>
        <w:rPr>
          <w:rFonts w:ascii="Calibri" w:eastAsia="SimSun" w:hAnsi="Calibri" w:cs="Calibri"/>
          <w:b/>
          <w:bCs/>
          <w:sz w:val="20"/>
          <w:szCs w:val="20"/>
        </w:rPr>
        <w:br w:type="page"/>
      </w:r>
    </w:p>
    <w:p w14:paraId="6A44364B" w14:textId="565348FD" w:rsidR="00B12A92" w:rsidRPr="00A16CBB" w:rsidRDefault="00B12A92" w:rsidP="00B12A92">
      <w:pPr>
        <w:keepNext/>
        <w:tabs>
          <w:tab w:val="left" w:pos="1740"/>
        </w:tabs>
        <w:spacing w:after="60" w:line="240" w:lineRule="auto"/>
        <w:jc w:val="both"/>
        <w:outlineLvl w:val="1"/>
        <w:rPr>
          <w:rFonts w:ascii="Calibri" w:eastAsia="SimSun" w:hAnsi="Calibri" w:cs="Calibri"/>
          <w:b/>
          <w:bCs/>
          <w:sz w:val="20"/>
          <w:szCs w:val="20"/>
        </w:rPr>
      </w:pPr>
      <w:bookmarkStart w:id="146" w:name="_Toc152161650"/>
      <w:r w:rsidRPr="00A16CBB">
        <w:rPr>
          <w:rFonts w:ascii="Calibri" w:eastAsia="SimSun" w:hAnsi="Calibri" w:cs="Calibri"/>
          <w:b/>
          <w:bCs/>
          <w:sz w:val="20"/>
          <w:szCs w:val="20"/>
        </w:rPr>
        <w:lastRenderedPageBreak/>
        <w:t>Annex 18: Partners Capacity Assessment Tool and HACT assessment</w:t>
      </w:r>
      <w:bookmarkEnd w:id="146"/>
      <w:r w:rsidRPr="00A16CBB">
        <w:rPr>
          <w:rFonts w:ascii="Calibri" w:eastAsia="SimSun" w:hAnsi="Calibri" w:cs="Calibri"/>
          <w:b/>
          <w:bCs/>
          <w:sz w:val="20"/>
          <w:szCs w:val="20"/>
        </w:rPr>
        <w:t xml:space="preserve">  </w:t>
      </w:r>
    </w:p>
    <w:p w14:paraId="0634F35B" w14:textId="7C926D10" w:rsidR="00243327" w:rsidRPr="00FF3F76" w:rsidRDefault="00DE1EEE" w:rsidP="00243327">
      <w:pPr>
        <w:spacing w:after="120" w:line="240" w:lineRule="auto"/>
        <w:jc w:val="both"/>
        <w:rPr>
          <w:rFonts w:ascii="Calibri" w:eastAsia="SimSun" w:hAnsi="Calibri" w:cs="Arial"/>
          <w:iCs/>
          <w:color w:val="0000FF"/>
          <w:sz w:val="20"/>
          <w:szCs w:val="20"/>
          <w:u w:val="single"/>
        </w:rPr>
      </w:pPr>
      <w:r w:rsidRPr="00FF3F76">
        <w:rPr>
          <w:rFonts w:ascii="Calibri" w:eastAsia="SimSun" w:hAnsi="Calibri" w:cs="Times New Roman"/>
          <w:iCs/>
          <w:sz w:val="20"/>
          <w:szCs w:val="20"/>
        </w:rPr>
        <w:t xml:space="preserve">Provided as separate document. </w:t>
      </w:r>
    </w:p>
    <w:p w14:paraId="0E5E126E" w14:textId="77777777" w:rsidR="00F05345" w:rsidRPr="00A16CBB" w:rsidRDefault="00F05345" w:rsidP="00243327">
      <w:pPr>
        <w:spacing w:after="120" w:line="240" w:lineRule="auto"/>
        <w:jc w:val="both"/>
        <w:rPr>
          <w:rFonts w:ascii="Calibri" w:eastAsia="SimSun" w:hAnsi="Calibri" w:cs="Arial"/>
          <w:color w:val="0000FF"/>
          <w:sz w:val="20"/>
          <w:szCs w:val="20"/>
          <w:u w:val="single"/>
        </w:rPr>
      </w:pPr>
    </w:p>
    <w:p w14:paraId="67E26868" w14:textId="339C4507" w:rsidR="00F05345" w:rsidRPr="00A16CBB" w:rsidRDefault="00F05345" w:rsidP="00F05345">
      <w:pPr>
        <w:keepNext/>
        <w:tabs>
          <w:tab w:val="left" w:pos="1740"/>
        </w:tabs>
        <w:spacing w:after="60" w:line="240" w:lineRule="auto"/>
        <w:jc w:val="both"/>
        <w:outlineLvl w:val="1"/>
        <w:rPr>
          <w:rFonts w:ascii="Calibri" w:eastAsia="SimSun" w:hAnsi="Calibri" w:cs="Calibri"/>
          <w:b/>
          <w:bCs/>
          <w:sz w:val="20"/>
          <w:szCs w:val="20"/>
        </w:rPr>
      </w:pPr>
      <w:bookmarkStart w:id="147" w:name="_Toc152161651"/>
      <w:r w:rsidRPr="00A16CBB">
        <w:rPr>
          <w:rFonts w:ascii="Calibri" w:eastAsia="SimSun" w:hAnsi="Calibri" w:cs="Calibri"/>
          <w:b/>
          <w:bCs/>
          <w:sz w:val="20"/>
          <w:szCs w:val="20"/>
        </w:rPr>
        <w:t>Annex 19: UNDP Project Quality Assurance Report</w:t>
      </w:r>
      <w:bookmarkEnd w:id="147"/>
    </w:p>
    <w:p w14:paraId="73CC4C4C" w14:textId="794690A7" w:rsidR="00F05345" w:rsidRPr="00CC222B" w:rsidRDefault="00E7534D" w:rsidP="00F05345">
      <w:pPr>
        <w:spacing w:after="60" w:line="240" w:lineRule="auto"/>
        <w:jc w:val="both"/>
        <w:rPr>
          <w:rFonts w:ascii="Calibri" w:eastAsia="SimSun" w:hAnsi="Calibri" w:cs="Times New Roman"/>
          <w:i/>
          <w:sz w:val="20"/>
          <w:szCs w:val="20"/>
        </w:rPr>
      </w:pPr>
      <w:r w:rsidRPr="00CC222B">
        <w:rPr>
          <w:rFonts w:ascii="Calibri" w:eastAsia="SimSun" w:hAnsi="Calibri" w:cs="Times New Roman"/>
          <w:i/>
          <w:sz w:val="20"/>
          <w:szCs w:val="20"/>
        </w:rPr>
        <w:t xml:space="preserve">Will be </w:t>
      </w:r>
      <w:r w:rsidR="00F05345" w:rsidRPr="00CC222B">
        <w:rPr>
          <w:rFonts w:ascii="Calibri" w:eastAsia="SimSun" w:hAnsi="Calibri" w:cs="Times New Roman"/>
          <w:i/>
          <w:sz w:val="20"/>
          <w:szCs w:val="20"/>
        </w:rPr>
        <w:t>prepared as a separate document</w:t>
      </w:r>
      <w:r w:rsidR="009A3D27" w:rsidRPr="00CC222B">
        <w:rPr>
          <w:rFonts w:ascii="Calibri" w:eastAsia="SimSun" w:hAnsi="Calibri" w:cs="Times New Roman"/>
          <w:i/>
          <w:sz w:val="20"/>
          <w:szCs w:val="20"/>
        </w:rPr>
        <w:t xml:space="preserve"> by the Country Office</w:t>
      </w:r>
      <w:r w:rsidRPr="00CC222B">
        <w:rPr>
          <w:rFonts w:ascii="Calibri" w:eastAsia="SimSun" w:hAnsi="Calibri" w:cs="Times New Roman"/>
          <w:i/>
          <w:sz w:val="20"/>
          <w:szCs w:val="20"/>
        </w:rPr>
        <w:t xml:space="preserve"> after the project has been CEO endorsed by the GEF and </w:t>
      </w:r>
      <w:r w:rsidR="00F05345" w:rsidRPr="00CC222B">
        <w:rPr>
          <w:rFonts w:ascii="Calibri" w:eastAsia="SimSun" w:hAnsi="Calibri" w:cs="Times New Roman"/>
          <w:i/>
          <w:sz w:val="20"/>
          <w:szCs w:val="20"/>
        </w:rPr>
        <w:t xml:space="preserve">made available to the LPAC members. It does </w:t>
      </w:r>
      <w:r w:rsidR="00F05345" w:rsidRPr="00CC222B">
        <w:rPr>
          <w:rFonts w:ascii="Calibri" w:eastAsia="SimSun" w:hAnsi="Calibri" w:cs="Times New Roman"/>
          <w:i/>
          <w:sz w:val="20"/>
          <w:szCs w:val="20"/>
          <w:u w:val="single"/>
        </w:rPr>
        <w:t xml:space="preserve">not </w:t>
      </w:r>
      <w:r w:rsidR="00F05345" w:rsidRPr="00CC222B">
        <w:rPr>
          <w:rFonts w:ascii="Calibri" w:eastAsia="SimSun" w:hAnsi="Calibri" w:cs="Times New Roman"/>
          <w:i/>
          <w:sz w:val="20"/>
          <w:szCs w:val="20"/>
        </w:rPr>
        <w:t>need to be submitted to the GEF and does not need to be part of the project document that is signed by the relevant parties.</w:t>
      </w:r>
    </w:p>
    <w:p w14:paraId="73CF043C" w14:textId="77777777" w:rsidR="00F05345" w:rsidRPr="00A16CBB" w:rsidRDefault="00F05345" w:rsidP="00243327">
      <w:pPr>
        <w:spacing w:after="120" w:line="240" w:lineRule="auto"/>
        <w:jc w:val="both"/>
        <w:rPr>
          <w:rFonts w:ascii="Calibri" w:eastAsia="SimSun" w:hAnsi="Calibri" w:cs="Arial"/>
          <w:i/>
          <w:iCs/>
          <w:sz w:val="20"/>
          <w:szCs w:val="20"/>
        </w:rPr>
      </w:pPr>
    </w:p>
    <w:p w14:paraId="7B1500E8" w14:textId="77777777" w:rsidR="00736C6D" w:rsidRDefault="00736C6D" w:rsidP="000F22A6"/>
    <w:sectPr w:rsidR="00736C6D" w:rsidSect="00AC4082">
      <w:pgSz w:w="12240" w:h="15840" w:code="1"/>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1BC507" w14:textId="77777777" w:rsidR="009A5E52" w:rsidRDefault="009A5E52" w:rsidP="00966EF0">
      <w:pPr>
        <w:spacing w:after="0" w:line="240" w:lineRule="auto"/>
      </w:pPr>
      <w:r>
        <w:separator/>
      </w:r>
    </w:p>
    <w:p w14:paraId="656256C9" w14:textId="77777777" w:rsidR="009A5E52" w:rsidRDefault="009A5E52"/>
  </w:endnote>
  <w:endnote w:type="continuationSeparator" w:id="0">
    <w:p w14:paraId="3CBFB462" w14:textId="77777777" w:rsidR="009A5E52" w:rsidRDefault="009A5E52" w:rsidP="00966EF0">
      <w:pPr>
        <w:spacing w:after="0" w:line="240" w:lineRule="auto"/>
      </w:pPr>
      <w:r>
        <w:continuationSeparator/>
      </w:r>
    </w:p>
    <w:p w14:paraId="2177D850" w14:textId="77777777" w:rsidR="009A5E52" w:rsidRDefault="009A5E52"/>
  </w:endnote>
  <w:endnote w:type="continuationNotice" w:id="1">
    <w:p w14:paraId="0A08C26F" w14:textId="77777777" w:rsidR="009A5E52" w:rsidRDefault="009A5E52">
      <w:pPr>
        <w:spacing w:after="0" w:line="240" w:lineRule="auto"/>
      </w:pPr>
    </w:p>
    <w:p w14:paraId="0D17CDA1" w14:textId="77777777" w:rsidR="009A5E52" w:rsidRDefault="009A5E5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Bell MT">
    <w:panose1 w:val="02020503060305020303"/>
    <w:charset w:val="00"/>
    <w:family w:val="roman"/>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Adobe Garamond Pro">
    <w:panose1 w:val="00000000000000000000"/>
    <w:charset w:val="00"/>
    <w:family w:val="roman"/>
    <w:notTrueType/>
    <w:pitch w:val="variable"/>
    <w:sig w:usb0="800000AF" w:usb1="5000205B" w:usb2="00000000" w:usb3="00000000" w:csb0="0000009B" w:csb1="00000000"/>
  </w:font>
  <w:font w:name="Trebuchet MS">
    <w:panose1 w:val="020B0603020202020204"/>
    <w:charset w:val="00"/>
    <w:family w:val="swiss"/>
    <w:pitch w:val="variable"/>
    <w:sig w:usb0="00000687" w:usb1="00000000" w:usb2="00000000" w:usb3="00000000" w:csb0="0000009F" w:csb1="00000000"/>
  </w:font>
  <w:font w:name="Angsana New">
    <w:panose1 w:val="02020603050405020304"/>
    <w:charset w:val="DE"/>
    <w:family w:val="roman"/>
    <w:pitch w:val="variable"/>
    <w:sig w:usb0="81000003" w:usb1="00000000" w:usb2="00000000" w:usb3="00000000" w:csb0="00010001" w:csb1="00000000"/>
  </w:font>
  <w:font w:name="Arial Unicode MS">
    <w:panose1 w:val="020B0604020202020204"/>
    <w:charset w:val="80"/>
    <w:family w:val="swiss"/>
    <w:pitch w:val="variable"/>
    <w:sig w:usb0="F7FFAFFF" w:usb1="E9DFFFFF" w:usb2="0000003F" w:usb3="00000000" w:csb0="003F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imes New Roman Bold">
    <w:altName w:val="Times New Roman"/>
    <w:panose1 w:val="02020803070505020304"/>
    <w:charset w:val="00"/>
    <w:family w:val="auto"/>
    <w:pitch w:val="variable"/>
    <w:sig w:usb0="E0002AFF" w:usb1="C0007841" w:usb2="00000009" w:usb3="00000000" w:csb0="000001FF" w:csb1="00000000"/>
  </w:font>
  <w:font w:name="Carlito">
    <w:altName w:val="Calibri"/>
    <w:charset w:val="00"/>
    <w:family w:val="swiss"/>
    <w:pitch w:val="variable"/>
  </w:font>
  <w:font w:name="Segoe UI">
    <w:panose1 w:val="020B0502040204020203"/>
    <w:charset w:val="00"/>
    <w:family w:val="swiss"/>
    <w:pitch w:val="variable"/>
    <w:sig w:usb0="E4002EFF" w:usb1="C000E47F" w:usb2="00000009" w:usb3="00000000" w:csb0="000001FF" w:csb1="00000000"/>
  </w:font>
  <w:font w:name="Aharoni">
    <w:charset w:val="B1"/>
    <w:family w:val="auto"/>
    <w:pitch w:val="variable"/>
    <w:sig w:usb0="00000803" w:usb1="00000000" w:usb2="00000000" w:usb3="00000000" w:csb0="00000021" w:csb1="00000000"/>
  </w:font>
  <w:font w:name="Meiryo">
    <w:charset w:val="80"/>
    <w:family w:val="swiss"/>
    <w:pitch w:val="variable"/>
    <w:sig w:usb0="E00002FF" w:usb1="6AC7FFFF" w:usb2="08000012" w:usb3="00000000" w:csb0="0002009F" w:csb1="00000000"/>
  </w:font>
  <w:font w:name="Proxima Nova Rg">
    <w:altName w:val="Tahoma"/>
    <w:panose1 w:val="00000000000000000000"/>
    <w:charset w:val="00"/>
    <w:family w:val="auto"/>
    <w:notTrueType/>
    <w:pitch w:val="variable"/>
    <w:sig w:usb0="A00002EF" w:usb1="5000E0FB" w:usb2="00000000" w:usb3="00000000" w:csb0="0000019F" w:csb1="00000000"/>
  </w:font>
  <w:font w:name="Calibri-Bold">
    <w:altName w:val="Calibri"/>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92E646" w14:textId="77777777" w:rsidR="00966EF0" w:rsidRPr="0086069F" w:rsidRDefault="00966EF0" w:rsidP="0003763F">
    <w:pPr>
      <w:pStyle w:val="Footer"/>
      <w:pBdr>
        <w:top w:val="single" w:sz="4" w:space="1" w:color="D9D9D9"/>
      </w:pBdr>
      <w:jc w:val="right"/>
      <w:rPr>
        <w:sz w:val="18"/>
        <w:szCs w:val="18"/>
      </w:rPr>
    </w:pPr>
    <w:r w:rsidRPr="0086069F">
      <w:rPr>
        <w:sz w:val="18"/>
        <w:szCs w:val="18"/>
      </w:rPr>
      <w:fldChar w:fldCharType="begin"/>
    </w:r>
    <w:r w:rsidRPr="0086069F">
      <w:rPr>
        <w:sz w:val="18"/>
        <w:szCs w:val="18"/>
      </w:rPr>
      <w:instrText xml:space="preserve"> PAGE   \* MERGEFORMAT </w:instrText>
    </w:r>
    <w:r w:rsidRPr="0086069F">
      <w:rPr>
        <w:sz w:val="18"/>
        <w:szCs w:val="18"/>
      </w:rPr>
      <w:fldChar w:fldCharType="separate"/>
    </w:r>
    <w:r w:rsidRPr="0086069F">
      <w:rPr>
        <w:noProof/>
        <w:sz w:val="18"/>
        <w:szCs w:val="18"/>
      </w:rPr>
      <w:t>13</w:t>
    </w:r>
    <w:r w:rsidRPr="0086069F">
      <w:rPr>
        <w:noProof/>
        <w:sz w:val="18"/>
        <w:szCs w:val="18"/>
      </w:rPr>
      <w:fldChar w:fldCharType="end"/>
    </w:r>
    <w:r w:rsidRPr="0086069F">
      <w:rPr>
        <w:sz w:val="18"/>
        <w:szCs w:val="18"/>
      </w:rPr>
      <w:t xml:space="preserve"> | </w:t>
    </w:r>
    <w:r w:rsidRPr="0086069F">
      <w:rPr>
        <w:color w:val="7F7F7F"/>
        <w:spacing w:val="60"/>
        <w:sz w:val="18"/>
        <w:szCs w:val="18"/>
      </w:rPr>
      <w:t>Page</w:t>
    </w:r>
  </w:p>
  <w:p w14:paraId="7F98E81D" w14:textId="77777777" w:rsidR="00966EF0" w:rsidRDefault="00966EF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66370E" w14:textId="77777777" w:rsidR="00966EF0" w:rsidRPr="00CE62FD" w:rsidRDefault="00966EF0" w:rsidP="003F5615">
    <w:pPr>
      <w:pStyle w:val="Footer"/>
      <w:pBdr>
        <w:top w:val="single" w:sz="4" w:space="1" w:color="D9D9D9"/>
      </w:pBdr>
      <w:tabs>
        <w:tab w:val="left" w:pos="345"/>
        <w:tab w:val="right" w:pos="9360"/>
      </w:tabs>
      <w:jc w:val="right"/>
      <w:rPr>
        <w:sz w:val="18"/>
        <w:szCs w:val="18"/>
      </w:rPr>
    </w:pPr>
    <w:r w:rsidRPr="00CE62FD">
      <w:rPr>
        <w:sz w:val="18"/>
        <w:szCs w:val="18"/>
      </w:rPr>
      <w:tab/>
    </w:r>
    <w:r w:rsidRPr="00CE62FD">
      <w:rPr>
        <w:sz w:val="18"/>
        <w:szCs w:val="18"/>
      </w:rPr>
      <w:tab/>
    </w:r>
    <w:r w:rsidRPr="00CE62FD">
      <w:rPr>
        <w:sz w:val="18"/>
        <w:szCs w:val="18"/>
      </w:rPr>
      <w:tab/>
    </w:r>
    <w:r w:rsidRPr="00CE62FD">
      <w:rPr>
        <w:sz w:val="18"/>
        <w:szCs w:val="18"/>
      </w:rPr>
      <w:tab/>
    </w:r>
    <w:r w:rsidRPr="00CE62FD">
      <w:rPr>
        <w:sz w:val="18"/>
        <w:szCs w:val="18"/>
      </w:rPr>
      <w:fldChar w:fldCharType="begin"/>
    </w:r>
    <w:r w:rsidRPr="00CE62FD">
      <w:rPr>
        <w:sz w:val="18"/>
        <w:szCs w:val="18"/>
      </w:rPr>
      <w:instrText xml:space="preserve"> PAGE   \* MERGEFORMAT </w:instrText>
    </w:r>
    <w:r w:rsidRPr="00CE62FD">
      <w:rPr>
        <w:sz w:val="18"/>
        <w:szCs w:val="18"/>
      </w:rPr>
      <w:fldChar w:fldCharType="separate"/>
    </w:r>
    <w:r w:rsidRPr="00CE62FD">
      <w:rPr>
        <w:noProof/>
        <w:sz w:val="18"/>
        <w:szCs w:val="18"/>
      </w:rPr>
      <w:t>25</w:t>
    </w:r>
    <w:r w:rsidRPr="00CE62FD">
      <w:rPr>
        <w:noProof/>
        <w:sz w:val="18"/>
        <w:szCs w:val="18"/>
      </w:rPr>
      <w:fldChar w:fldCharType="end"/>
    </w:r>
    <w:r w:rsidRPr="00CE62FD">
      <w:rPr>
        <w:sz w:val="18"/>
        <w:szCs w:val="18"/>
      </w:rPr>
      <w:t xml:space="preserve"> | </w:t>
    </w:r>
    <w:r w:rsidRPr="00CE62FD">
      <w:rPr>
        <w:color w:val="7F7F7F"/>
        <w:spacing w:val="60"/>
        <w:sz w:val="18"/>
        <w:szCs w:val="18"/>
      </w:rPr>
      <w:t>Page</w:t>
    </w:r>
  </w:p>
  <w:p w14:paraId="5F5AD067" w14:textId="77777777" w:rsidR="00966EF0" w:rsidRDefault="00966EF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DF70CD" w14:textId="77777777" w:rsidR="00966EF0" w:rsidRDefault="00966EF0" w:rsidP="00FD3A8F">
    <w:pPr>
      <w:pStyle w:val="Header"/>
    </w:pPr>
  </w:p>
  <w:p w14:paraId="61F74C47" w14:textId="77777777" w:rsidR="00966EF0" w:rsidRDefault="00966EF0" w:rsidP="0003763F">
    <w:pPr>
      <w:pStyle w:val="Footer"/>
      <w:pBdr>
        <w:top w:val="single" w:sz="4" w:space="1" w:color="D9D9D9"/>
      </w:pBdr>
      <w:jc w:val="right"/>
    </w:pPr>
    <w:r>
      <w:fldChar w:fldCharType="begin"/>
    </w:r>
    <w:r>
      <w:instrText xml:space="preserve"> PAGE   \* MERGEFORMAT </w:instrText>
    </w:r>
    <w:r>
      <w:fldChar w:fldCharType="separate"/>
    </w:r>
    <w:r>
      <w:rPr>
        <w:noProof/>
      </w:rPr>
      <w:t>24</w:t>
    </w:r>
    <w:r>
      <w:rPr>
        <w:noProof/>
      </w:rPr>
      <w:fldChar w:fldCharType="end"/>
    </w:r>
    <w:r>
      <w:t xml:space="preserve"> | </w:t>
    </w:r>
    <w:r w:rsidRPr="0003763F">
      <w:rPr>
        <w:color w:val="7F7F7F"/>
        <w:spacing w:val="60"/>
      </w:rPr>
      <w:t>Page</w:t>
    </w:r>
  </w:p>
  <w:p w14:paraId="67361788" w14:textId="77777777" w:rsidR="00966EF0" w:rsidRDefault="00966EF0" w:rsidP="00FD3A8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665"/>
      <w:gridCol w:w="3665"/>
      <w:gridCol w:w="3665"/>
    </w:tblGrid>
    <w:tr w:rsidR="00103C7F" w14:paraId="1A8B7151" w14:textId="77777777" w:rsidTr="5BBAF2C5">
      <w:tc>
        <w:tcPr>
          <w:tcW w:w="3665" w:type="dxa"/>
        </w:tcPr>
        <w:p w14:paraId="11C9C544" w14:textId="77777777" w:rsidR="00103C7F" w:rsidRDefault="00103C7F" w:rsidP="5BBAF2C5">
          <w:pPr>
            <w:pStyle w:val="Header"/>
            <w:ind w:left="-115"/>
          </w:pPr>
        </w:p>
      </w:tc>
      <w:tc>
        <w:tcPr>
          <w:tcW w:w="3665" w:type="dxa"/>
        </w:tcPr>
        <w:p w14:paraId="04A18777" w14:textId="77777777" w:rsidR="00103C7F" w:rsidRDefault="00103C7F" w:rsidP="5BBAF2C5">
          <w:pPr>
            <w:pStyle w:val="Header"/>
            <w:jc w:val="center"/>
          </w:pPr>
        </w:p>
      </w:tc>
      <w:tc>
        <w:tcPr>
          <w:tcW w:w="3665" w:type="dxa"/>
        </w:tcPr>
        <w:p w14:paraId="43D697D4" w14:textId="77777777" w:rsidR="00103C7F" w:rsidRDefault="00103C7F" w:rsidP="5BBAF2C5">
          <w:pPr>
            <w:pStyle w:val="Header"/>
            <w:ind w:right="-115"/>
            <w:jc w:val="right"/>
          </w:pPr>
        </w:p>
      </w:tc>
    </w:tr>
  </w:tbl>
  <w:p w14:paraId="7286E6F9" w14:textId="77777777" w:rsidR="00103C7F" w:rsidRDefault="00103C7F" w:rsidP="5BBAF2C5">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4945"/>
      <w:gridCol w:w="4945"/>
      <w:gridCol w:w="4945"/>
    </w:tblGrid>
    <w:tr w:rsidR="00103C7F" w14:paraId="259B8B39" w14:textId="77777777" w:rsidTr="5BBAF2C5">
      <w:tc>
        <w:tcPr>
          <w:tcW w:w="4945" w:type="dxa"/>
        </w:tcPr>
        <w:p w14:paraId="5B6F8E91" w14:textId="77777777" w:rsidR="00103C7F" w:rsidRDefault="00103C7F" w:rsidP="5BBAF2C5">
          <w:pPr>
            <w:pStyle w:val="Header"/>
            <w:ind w:left="-115"/>
          </w:pPr>
        </w:p>
      </w:tc>
      <w:tc>
        <w:tcPr>
          <w:tcW w:w="4945" w:type="dxa"/>
        </w:tcPr>
        <w:p w14:paraId="61BD30E2" w14:textId="77777777" w:rsidR="00103C7F" w:rsidRDefault="00103C7F" w:rsidP="5BBAF2C5">
          <w:pPr>
            <w:pStyle w:val="Header"/>
            <w:jc w:val="center"/>
          </w:pPr>
        </w:p>
      </w:tc>
      <w:tc>
        <w:tcPr>
          <w:tcW w:w="4945" w:type="dxa"/>
        </w:tcPr>
        <w:p w14:paraId="320930A2" w14:textId="77777777" w:rsidR="00103C7F" w:rsidRDefault="00103C7F" w:rsidP="5BBAF2C5">
          <w:pPr>
            <w:pStyle w:val="Header"/>
            <w:ind w:right="-115"/>
            <w:jc w:val="right"/>
          </w:pPr>
        </w:p>
      </w:tc>
    </w:tr>
  </w:tbl>
  <w:p w14:paraId="5B38D169" w14:textId="77777777" w:rsidR="00103C7F" w:rsidRDefault="00103C7F" w:rsidP="5BBAF2C5">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4945"/>
      <w:gridCol w:w="4945"/>
      <w:gridCol w:w="4945"/>
    </w:tblGrid>
    <w:tr w:rsidR="00BE213C" w14:paraId="3F2E340F" w14:textId="77777777" w:rsidTr="5BBAF2C5">
      <w:tc>
        <w:tcPr>
          <w:tcW w:w="4945" w:type="dxa"/>
        </w:tcPr>
        <w:p w14:paraId="52D9C1E5" w14:textId="77777777" w:rsidR="00BE213C" w:rsidRDefault="00BE213C" w:rsidP="5BBAF2C5">
          <w:pPr>
            <w:pStyle w:val="Header"/>
            <w:ind w:left="-115"/>
          </w:pPr>
        </w:p>
      </w:tc>
      <w:tc>
        <w:tcPr>
          <w:tcW w:w="4945" w:type="dxa"/>
        </w:tcPr>
        <w:p w14:paraId="06F03F31" w14:textId="77777777" w:rsidR="00BE213C" w:rsidRDefault="00BE213C" w:rsidP="5BBAF2C5">
          <w:pPr>
            <w:pStyle w:val="Header"/>
            <w:jc w:val="center"/>
          </w:pPr>
        </w:p>
      </w:tc>
      <w:tc>
        <w:tcPr>
          <w:tcW w:w="4945" w:type="dxa"/>
        </w:tcPr>
        <w:p w14:paraId="49B4FBD7" w14:textId="77777777" w:rsidR="00BE213C" w:rsidRDefault="00BE213C" w:rsidP="5BBAF2C5">
          <w:pPr>
            <w:pStyle w:val="Header"/>
            <w:ind w:right="-115"/>
            <w:jc w:val="right"/>
          </w:pPr>
        </w:p>
      </w:tc>
    </w:tr>
  </w:tbl>
  <w:p w14:paraId="6A8FEBD4" w14:textId="77777777" w:rsidR="00BE213C" w:rsidRDefault="00BE213C" w:rsidP="5BBAF2C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67F9F3" w14:textId="77777777" w:rsidR="009A5E52" w:rsidRDefault="009A5E52" w:rsidP="00966EF0">
      <w:pPr>
        <w:spacing w:after="0" w:line="240" w:lineRule="auto"/>
      </w:pPr>
      <w:r>
        <w:separator/>
      </w:r>
    </w:p>
    <w:p w14:paraId="11ECC82E" w14:textId="77777777" w:rsidR="009A5E52" w:rsidRDefault="009A5E52"/>
  </w:footnote>
  <w:footnote w:type="continuationSeparator" w:id="0">
    <w:p w14:paraId="76082F73" w14:textId="77777777" w:rsidR="009A5E52" w:rsidRDefault="009A5E52" w:rsidP="00966EF0">
      <w:pPr>
        <w:spacing w:after="0" w:line="240" w:lineRule="auto"/>
      </w:pPr>
      <w:r>
        <w:continuationSeparator/>
      </w:r>
    </w:p>
    <w:p w14:paraId="331141F1" w14:textId="77777777" w:rsidR="009A5E52" w:rsidRDefault="009A5E52"/>
  </w:footnote>
  <w:footnote w:type="continuationNotice" w:id="1">
    <w:p w14:paraId="1626C5D9" w14:textId="77777777" w:rsidR="009A5E52" w:rsidRDefault="009A5E52">
      <w:pPr>
        <w:spacing w:after="0" w:line="240" w:lineRule="auto"/>
      </w:pPr>
    </w:p>
    <w:p w14:paraId="6880C51C" w14:textId="77777777" w:rsidR="009A5E52" w:rsidRDefault="009A5E52"/>
  </w:footnote>
  <w:footnote w:id="2">
    <w:p w14:paraId="36B021A9" w14:textId="27695A95" w:rsidR="008D2AB2" w:rsidRDefault="008D2AB2">
      <w:pPr>
        <w:pStyle w:val="FootnoteText"/>
      </w:pPr>
      <w:r>
        <w:rPr>
          <w:rStyle w:val="FootnoteReference"/>
        </w:rPr>
        <w:footnoteRef/>
      </w:r>
      <w:r>
        <w:t xml:space="preserve"> </w:t>
      </w:r>
      <w:hyperlink r:id="rId1" w:history="1">
        <w:r w:rsidRPr="00C66D2D">
          <w:rPr>
            <w:rStyle w:val="Hyperlink"/>
            <w:rFonts w:cstheme="minorBidi"/>
            <w:sz w:val="18"/>
            <w:szCs w:val="18"/>
          </w:rPr>
          <w:t>https://unsdg.un.org/un-in-action/democratic-republic-congo</w:t>
        </w:r>
      </w:hyperlink>
      <w:r w:rsidRPr="00C66D2D">
        <w:rPr>
          <w:sz w:val="18"/>
          <w:szCs w:val="18"/>
        </w:rPr>
        <w:t xml:space="preserve"> </w:t>
      </w:r>
    </w:p>
  </w:footnote>
  <w:footnote w:id="3">
    <w:p w14:paraId="02CC6186" w14:textId="27E000E4" w:rsidR="008D2AB2" w:rsidRDefault="008D2AB2">
      <w:pPr>
        <w:pStyle w:val="FootnoteText"/>
      </w:pPr>
      <w:r>
        <w:rPr>
          <w:rStyle w:val="FootnoteReference"/>
        </w:rPr>
        <w:footnoteRef/>
      </w:r>
      <w:r>
        <w:t xml:space="preserve"> </w:t>
      </w:r>
      <w:hyperlink r:id="rId2" w:history="1">
        <w:r w:rsidRPr="00C66D2D">
          <w:rPr>
            <w:rStyle w:val="Hyperlink"/>
            <w:rFonts w:cstheme="minorBidi"/>
            <w:sz w:val="18"/>
            <w:szCs w:val="18"/>
          </w:rPr>
          <w:t>https://digitallibrary.un.org/record/3841153?ln=en</w:t>
        </w:r>
      </w:hyperlink>
      <w:r w:rsidRPr="00C66D2D">
        <w:rPr>
          <w:sz w:val="18"/>
          <w:szCs w:val="18"/>
        </w:rPr>
        <w:t xml:space="preserve"> </w:t>
      </w:r>
    </w:p>
  </w:footnote>
  <w:footnote w:id="4">
    <w:p w14:paraId="04E3A681" w14:textId="46BF1C3F" w:rsidR="002E00B5" w:rsidRPr="002369F8" w:rsidRDefault="002E00B5">
      <w:pPr>
        <w:pStyle w:val="FootnoteText"/>
        <w:rPr>
          <w:sz w:val="18"/>
          <w:szCs w:val="18"/>
        </w:rPr>
      </w:pPr>
      <w:r>
        <w:rPr>
          <w:rStyle w:val="FootnoteReference"/>
        </w:rPr>
        <w:footnoteRef/>
      </w:r>
      <w:r>
        <w:t xml:space="preserve"> </w:t>
      </w:r>
      <w:r w:rsidRPr="002369F8">
        <w:rPr>
          <w:sz w:val="18"/>
          <w:szCs w:val="18"/>
        </w:rPr>
        <w:t xml:space="preserve">World Bank. 2023. </w:t>
      </w:r>
      <w:hyperlink r:id="rId3" w:history="1">
        <w:r w:rsidRPr="002369F8">
          <w:rPr>
            <w:rStyle w:val="Hyperlink"/>
            <w:rFonts w:cstheme="minorBidi"/>
            <w:sz w:val="18"/>
            <w:szCs w:val="18"/>
          </w:rPr>
          <w:t>Poverty &amp; Equity Brief – Democratic Republic of Congo</w:t>
        </w:r>
      </w:hyperlink>
      <w:r w:rsidRPr="002369F8">
        <w:rPr>
          <w:sz w:val="18"/>
          <w:szCs w:val="18"/>
        </w:rPr>
        <w:t xml:space="preserve">. </w:t>
      </w:r>
    </w:p>
  </w:footnote>
  <w:footnote w:id="5">
    <w:p w14:paraId="705005F7" w14:textId="026137F4" w:rsidR="003F7793" w:rsidRPr="002369F8" w:rsidRDefault="003F7793" w:rsidP="003F7793">
      <w:pPr>
        <w:pStyle w:val="FootnoteText"/>
        <w:rPr>
          <w:sz w:val="18"/>
          <w:szCs w:val="18"/>
        </w:rPr>
      </w:pPr>
      <w:r w:rsidRPr="007448F0">
        <w:rPr>
          <w:rStyle w:val="FootnoteReference"/>
          <w:szCs w:val="18"/>
        </w:rPr>
        <w:footnoteRef/>
      </w:r>
      <w:r w:rsidRPr="002369F8">
        <w:rPr>
          <w:sz w:val="18"/>
          <w:szCs w:val="18"/>
        </w:rPr>
        <w:t xml:space="preserve"> UNDP (United Nations Development </w:t>
      </w:r>
      <w:r w:rsidRPr="002369F8">
        <w:rPr>
          <w:sz w:val="18"/>
          <w:szCs w:val="18"/>
        </w:rPr>
        <w:t xml:space="preserve">Programme). 2022. </w:t>
      </w:r>
      <w:hyperlink r:id="rId4" w:history="1">
        <w:r w:rsidRPr="002369F8">
          <w:rPr>
            <w:rStyle w:val="Hyperlink"/>
            <w:rFonts w:cstheme="minorBidi"/>
            <w:sz w:val="18"/>
            <w:szCs w:val="18"/>
          </w:rPr>
          <w:t>Human Development Report 2021-22</w:t>
        </w:r>
      </w:hyperlink>
      <w:r w:rsidRPr="002369F8">
        <w:rPr>
          <w:sz w:val="18"/>
          <w:szCs w:val="18"/>
        </w:rPr>
        <w:t>: Uncertain Times, Unsettled Lives: Shaping our Future in a Transforming World. New York.</w:t>
      </w:r>
    </w:p>
  </w:footnote>
  <w:footnote w:id="6">
    <w:p w14:paraId="1ADAC993" w14:textId="03A97942" w:rsidR="001E2A62" w:rsidRPr="002369F8" w:rsidRDefault="001E2A62">
      <w:pPr>
        <w:pStyle w:val="FootnoteText"/>
        <w:rPr>
          <w:sz w:val="18"/>
          <w:szCs w:val="18"/>
        </w:rPr>
      </w:pPr>
      <w:r w:rsidRPr="007448F0">
        <w:rPr>
          <w:rStyle w:val="FootnoteReference"/>
          <w:szCs w:val="18"/>
        </w:rPr>
        <w:footnoteRef/>
      </w:r>
      <w:r w:rsidRPr="002369F8">
        <w:rPr>
          <w:sz w:val="18"/>
          <w:szCs w:val="18"/>
        </w:rPr>
        <w:t xml:space="preserve"> World Bank. 2023. </w:t>
      </w:r>
      <w:hyperlink r:id="rId5" w:history="1">
        <w:r w:rsidRPr="002369F8">
          <w:rPr>
            <w:rStyle w:val="Hyperlink"/>
            <w:rFonts w:cstheme="minorBidi"/>
            <w:sz w:val="18"/>
            <w:szCs w:val="18"/>
          </w:rPr>
          <w:t>DataBank</w:t>
        </w:r>
      </w:hyperlink>
      <w:r w:rsidRPr="002369F8">
        <w:rPr>
          <w:sz w:val="18"/>
          <w:szCs w:val="18"/>
        </w:rPr>
        <w:t xml:space="preserve">. </w:t>
      </w:r>
    </w:p>
  </w:footnote>
  <w:footnote w:id="7">
    <w:p w14:paraId="3C3DBAA6" w14:textId="14DA54A2" w:rsidR="001E2A62" w:rsidRPr="002369F8" w:rsidRDefault="001E2A62">
      <w:pPr>
        <w:pStyle w:val="FootnoteText"/>
        <w:rPr>
          <w:sz w:val="18"/>
          <w:szCs w:val="18"/>
        </w:rPr>
      </w:pPr>
      <w:r w:rsidRPr="007448F0">
        <w:rPr>
          <w:rStyle w:val="FootnoteReference"/>
          <w:szCs w:val="18"/>
        </w:rPr>
        <w:footnoteRef/>
      </w:r>
      <w:r w:rsidRPr="002369F8">
        <w:rPr>
          <w:sz w:val="18"/>
          <w:szCs w:val="18"/>
        </w:rPr>
        <w:t xml:space="preserve"> IMF (International Monetary Fund). 2023. </w:t>
      </w:r>
      <w:hyperlink r:id="rId6" w:history="1">
        <w:r w:rsidRPr="002369F8">
          <w:rPr>
            <w:rStyle w:val="Hyperlink"/>
            <w:rFonts w:cstheme="minorBidi"/>
            <w:sz w:val="18"/>
            <w:szCs w:val="18"/>
          </w:rPr>
          <w:t>IMF Country Report No. 23/244 – Democratic Republic of the Congo</w:t>
        </w:r>
      </w:hyperlink>
      <w:r w:rsidRPr="002369F8">
        <w:rPr>
          <w:sz w:val="18"/>
          <w:szCs w:val="18"/>
        </w:rPr>
        <w:t xml:space="preserve">. </w:t>
      </w:r>
    </w:p>
  </w:footnote>
  <w:footnote w:id="8">
    <w:p w14:paraId="7399FB68" w14:textId="5CCDEF3C" w:rsidR="008E47B6" w:rsidRDefault="008E47B6">
      <w:pPr>
        <w:pStyle w:val="FootnoteText"/>
      </w:pPr>
      <w:r w:rsidRPr="007448F0">
        <w:rPr>
          <w:rStyle w:val="FootnoteReference"/>
          <w:szCs w:val="18"/>
        </w:rPr>
        <w:footnoteRef/>
      </w:r>
      <w:r w:rsidRPr="002369F8">
        <w:rPr>
          <w:sz w:val="18"/>
          <w:szCs w:val="18"/>
        </w:rPr>
        <w:t xml:space="preserve"> World Bank. 2022. Project Appraisal Document – Access, Governance, and Reform for the Electricity and Water Sectors Project – Democratic Republic of Congo.</w:t>
      </w:r>
      <w:r w:rsidRPr="002369F8">
        <w:rPr>
          <w:sz w:val="16"/>
          <w:szCs w:val="16"/>
        </w:rPr>
        <w:t xml:space="preserve"> </w:t>
      </w:r>
    </w:p>
  </w:footnote>
  <w:footnote w:id="9">
    <w:p w14:paraId="0BA95F76" w14:textId="77777777" w:rsidR="00CD2F81" w:rsidRPr="002D512C" w:rsidRDefault="00CD2F81" w:rsidP="00CD2F81">
      <w:pPr>
        <w:pStyle w:val="FootnoteText"/>
        <w:rPr>
          <w:sz w:val="18"/>
          <w:szCs w:val="18"/>
          <w:lang w:val="fr-FR"/>
        </w:rPr>
      </w:pPr>
      <w:r>
        <w:rPr>
          <w:rStyle w:val="FootnoteReference"/>
        </w:rPr>
        <w:footnoteRef/>
      </w:r>
      <w:r w:rsidRPr="00540221">
        <w:t xml:space="preserve"> </w:t>
      </w:r>
      <w:r w:rsidRPr="004E1154">
        <w:rPr>
          <w:sz w:val="18"/>
          <w:szCs w:val="18"/>
        </w:rPr>
        <w:t xml:space="preserve">IEA, IRENA, UNSD, World Bank, WHO. 2023. </w:t>
      </w:r>
      <w:hyperlink r:id="rId7" w:history="1">
        <w:r w:rsidRPr="002D512C">
          <w:rPr>
            <w:rStyle w:val="Hyperlink"/>
            <w:rFonts w:cstheme="minorBidi"/>
            <w:sz w:val="18"/>
            <w:szCs w:val="18"/>
            <w:lang w:val="fr-FR"/>
          </w:rPr>
          <w:t>Tracking SDG 7: The Energy Progress Report</w:t>
        </w:r>
      </w:hyperlink>
      <w:r w:rsidRPr="002D512C">
        <w:rPr>
          <w:sz w:val="18"/>
          <w:szCs w:val="18"/>
          <w:lang w:val="fr-FR"/>
        </w:rPr>
        <w:t xml:space="preserve">. </w:t>
      </w:r>
    </w:p>
  </w:footnote>
  <w:footnote w:id="10">
    <w:p w14:paraId="4075C701" w14:textId="28F770BB" w:rsidR="00B122F8" w:rsidRPr="008B195C" w:rsidRDefault="00B122F8">
      <w:pPr>
        <w:pStyle w:val="FootnoteText"/>
        <w:rPr>
          <w:sz w:val="18"/>
          <w:szCs w:val="18"/>
          <w:lang w:val="fr-FR"/>
        </w:rPr>
      </w:pPr>
      <w:r>
        <w:rPr>
          <w:rStyle w:val="FootnoteReference"/>
        </w:rPr>
        <w:footnoteRef/>
      </w:r>
      <w:r w:rsidRPr="008B195C">
        <w:rPr>
          <w:lang w:val="fr-FR"/>
        </w:rPr>
        <w:t xml:space="preserve"> </w:t>
      </w:r>
      <w:r w:rsidRPr="008B195C">
        <w:rPr>
          <w:sz w:val="18"/>
          <w:szCs w:val="18"/>
          <w:lang w:val="fr-FR"/>
        </w:rPr>
        <w:t xml:space="preserve">Gouvernement de la République Démocratique du Congo. 2023. </w:t>
      </w:r>
      <w:hyperlink r:id="rId8" w:history="1">
        <w:r w:rsidR="00F84C54" w:rsidRPr="008B195C">
          <w:rPr>
            <w:rStyle w:val="Hyperlink"/>
            <w:rFonts w:cstheme="minorBidi"/>
            <w:sz w:val="18"/>
            <w:szCs w:val="18"/>
            <w:lang w:val="fr-FR"/>
          </w:rPr>
          <w:t>Programme de developpement local des 145 territoires</w:t>
        </w:r>
      </w:hyperlink>
      <w:r w:rsidR="00F84C54" w:rsidRPr="008B195C">
        <w:rPr>
          <w:sz w:val="18"/>
          <w:szCs w:val="18"/>
          <w:lang w:val="fr-FR"/>
        </w:rPr>
        <w:t xml:space="preserve">. </w:t>
      </w:r>
    </w:p>
  </w:footnote>
  <w:footnote w:id="11">
    <w:p w14:paraId="207AA504" w14:textId="15759009" w:rsidR="00301C33" w:rsidRPr="004E1154" w:rsidRDefault="00301C33">
      <w:pPr>
        <w:pStyle w:val="FootnoteText"/>
        <w:rPr>
          <w:sz w:val="18"/>
          <w:szCs w:val="18"/>
        </w:rPr>
      </w:pPr>
      <w:r>
        <w:rPr>
          <w:rStyle w:val="FootnoteReference"/>
        </w:rPr>
        <w:footnoteRef/>
      </w:r>
      <w:r w:rsidRPr="002D512C">
        <w:t xml:space="preserve"> </w:t>
      </w:r>
      <w:r w:rsidRPr="002D512C">
        <w:rPr>
          <w:sz w:val="18"/>
          <w:szCs w:val="18"/>
        </w:rPr>
        <w:t xml:space="preserve">IMF (International Monetary Fund). </w:t>
      </w:r>
      <w:r w:rsidRPr="00334934">
        <w:rPr>
          <w:sz w:val="18"/>
          <w:szCs w:val="18"/>
        </w:rPr>
        <w:t xml:space="preserve">2023. </w:t>
      </w:r>
      <w:hyperlink r:id="rId9" w:history="1">
        <w:r w:rsidRPr="00334934">
          <w:rPr>
            <w:rStyle w:val="Hyperlink"/>
            <w:rFonts w:cstheme="minorBidi"/>
            <w:sz w:val="18"/>
            <w:szCs w:val="18"/>
          </w:rPr>
          <w:t>IMF Country Report No. 23/244 – Democratic Republic of the Congo</w:t>
        </w:r>
      </w:hyperlink>
      <w:r w:rsidRPr="00334934">
        <w:rPr>
          <w:sz w:val="18"/>
          <w:szCs w:val="18"/>
        </w:rPr>
        <w:t xml:space="preserve">. </w:t>
      </w:r>
    </w:p>
  </w:footnote>
  <w:footnote w:id="12">
    <w:p w14:paraId="6847A386" w14:textId="0060871F" w:rsidR="002661F6" w:rsidRPr="004E1154" w:rsidRDefault="002661F6">
      <w:pPr>
        <w:pStyle w:val="FootnoteText"/>
        <w:rPr>
          <w:lang w:val="fr-FR"/>
        </w:rPr>
      </w:pPr>
      <w:r w:rsidRPr="007448F0">
        <w:rPr>
          <w:rStyle w:val="FootnoteReference"/>
          <w:szCs w:val="18"/>
        </w:rPr>
        <w:footnoteRef/>
      </w:r>
      <w:r w:rsidRPr="004E1154">
        <w:rPr>
          <w:sz w:val="18"/>
          <w:szCs w:val="18"/>
          <w:lang w:val="fr-FR"/>
        </w:rPr>
        <w:t xml:space="preserve"> Commission économique des Nations Unies pour l’Afrique </w:t>
      </w:r>
      <w:r w:rsidR="00E021E0" w:rsidRPr="00230F46">
        <w:rPr>
          <w:sz w:val="18"/>
          <w:szCs w:val="18"/>
          <w:lang w:val="fr-FR"/>
        </w:rPr>
        <w:t xml:space="preserve">&amp; </w:t>
      </w:r>
      <w:r w:rsidRPr="004E1154">
        <w:rPr>
          <w:sz w:val="18"/>
          <w:szCs w:val="18"/>
          <w:lang w:val="fr-FR"/>
        </w:rPr>
        <w:t>Fondation RES4Africa</w:t>
      </w:r>
      <w:r w:rsidR="00E021E0" w:rsidRPr="00230F46">
        <w:rPr>
          <w:sz w:val="18"/>
          <w:szCs w:val="18"/>
          <w:lang w:val="fr-FR"/>
        </w:rPr>
        <w:t xml:space="preserve">. 2022. </w:t>
      </w:r>
      <w:hyperlink r:id="rId10" w:history="1">
        <w:r w:rsidR="00E021E0" w:rsidRPr="004E1154">
          <w:rPr>
            <w:rStyle w:val="Hyperlink"/>
            <w:rFonts w:cstheme="minorBidi"/>
            <w:lang w:val="fr-FR"/>
          </w:rPr>
          <w:t>Analyse du cadre politique et réglementaire du secteur de l’électricité en République démocratique du Congo : attirer les investissements du secteur privé.</w:t>
        </w:r>
      </w:hyperlink>
      <w:r w:rsidR="00E021E0" w:rsidRPr="004E1154">
        <w:rPr>
          <w:sz w:val="16"/>
          <w:szCs w:val="16"/>
          <w:lang w:val="fr-FR"/>
        </w:rPr>
        <w:t xml:space="preserve"> </w:t>
      </w:r>
    </w:p>
  </w:footnote>
  <w:footnote w:id="13">
    <w:p w14:paraId="24D4AB8A" w14:textId="1CA44285" w:rsidR="001063DE" w:rsidRDefault="001063DE" w:rsidP="001063DE">
      <w:pPr>
        <w:pStyle w:val="FootnoteText"/>
      </w:pPr>
      <w:r>
        <w:rPr>
          <w:rStyle w:val="FootnoteReference"/>
        </w:rPr>
        <w:footnoteRef/>
      </w:r>
      <w:r>
        <w:t xml:space="preserve"> </w:t>
      </w:r>
      <w:r w:rsidRPr="004E1154">
        <w:rPr>
          <w:sz w:val="18"/>
          <w:szCs w:val="18"/>
        </w:rPr>
        <w:t xml:space="preserve">World Bank. 2020. </w:t>
      </w:r>
      <w:hyperlink r:id="rId11" w:history="1">
        <w:r w:rsidRPr="004E1154">
          <w:rPr>
            <w:rStyle w:val="Hyperlink"/>
            <w:rFonts w:cstheme="minorBidi"/>
            <w:sz w:val="18"/>
            <w:szCs w:val="18"/>
          </w:rPr>
          <w:t>Increasing access to electricity in the Democratic Republic of Congo. Opportunities and challenges</w:t>
        </w:r>
      </w:hyperlink>
      <w:r w:rsidRPr="004E1154">
        <w:rPr>
          <w:sz w:val="18"/>
          <w:szCs w:val="18"/>
        </w:rPr>
        <w:t xml:space="preserve">. </w:t>
      </w:r>
    </w:p>
  </w:footnote>
  <w:footnote w:id="14">
    <w:p w14:paraId="19A7D194" w14:textId="328AD265" w:rsidR="00540221" w:rsidRPr="004E1154" w:rsidRDefault="00540221">
      <w:pPr>
        <w:pStyle w:val="FootnoteText"/>
        <w:rPr>
          <w:sz w:val="18"/>
          <w:szCs w:val="18"/>
        </w:rPr>
      </w:pPr>
      <w:r>
        <w:rPr>
          <w:rStyle w:val="FootnoteReference"/>
        </w:rPr>
        <w:footnoteRef/>
      </w:r>
      <w:r w:rsidRPr="00540221">
        <w:t xml:space="preserve"> </w:t>
      </w:r>
      <w:r w:rsidRPr="004E1154">
        <w:rPr>
          <w:sz w:val="18"/>
          <w:szCs w:val="18"/>
        </w:rPr>
        <w:t xml:space="preserve">IEA, IRENA, UNSD, World Bank, WHO. 2023. </w:t>
      </w:r>
      <w:hyperlink r:id="rId12" w:history="1">
        <w:r w:rsidRPr="004E1154">
          <w:rPr>
            <w:rStyle w:val="Hyperlink"/>
            <w:rFonts w:cstheme="minorBidi"/>
            <w:sz w:val="18"/>
            <w:szCs w:val="18"/>
          </w:rPr>
          <w:t>Tracking SDG 7: The Energy Progress Report</w:t>
        </w:r>
      </w:hyperlink>
      <w:r w:rsidRPr="004E1154">
        <w:rPr>
          <w:sz w:val="18"/>
          <w:szCs w:val="18"/>
        </w:rPr>
        <w:t xml:space="preserve">. </w:t>
      </w:r>
    </w:p>
  </w:footnote>
  <w:footnote w:id="15">
    <w:p w14:paraId="238D04CA" w14:textId="605E7B1C" w:rsidR="00526AF3" w:rsidRPr="004E1154" w:rsidRDefault="00526AF3">
      <w:pPr>
        <w:pStyle w:val="FootnoteText"/>
        <w:rPr>
          <w:lang w:val="fr-FR"/>
        </w:rPr>
      </w:pPr>
      <w:r w:rsidRPr="007448F0">
        <w:rPr>
          <w:rStyle w:val="FootnoteReference"/>
          <w:szCs w:val="18"/>
        </w:rPr>
        <w:footnoteRef/>
      </w:r>
      <w:r w:rsidRPr="004E1154">
        <w:rPr>
          <w:sz w:val="18"/>
          <w:szCs w:val="18"/>
          <w:lang w:val="fr-FR"/>
        </w:rPr>
        <w:t xml:space="preserve"> Commission économique des Nations Unies pour l’Afrique &amp; Fondation RES4Africa. 2022. </w:t>
      </w:r>
      <w:hyperlink r:id="rId13" w:history="1">
        <w:r w:rsidRPr="004E1154">
          <w:rPr>
            <w:rStyle w:val="Hyperlink"/>
            <w:rFonts w:cstheme="minorBidi"/>
            <w:sz w:val="18"/>
            <w:szCs w:val="18"/>
            <w:lang w:val="fr-FR"/>
          </w:rPr>
          <w:t>Analyse du cadre politique et réglementaire du secteur de l’électricité en République démocratique du Congo : attirer les investissements du secteur privé.</w:t>
        </w:r>
      </w:hyperlink>
    </w:p>
  </w:footnote>
  <w:footnote w:id="16">
    <w:p w14:paraId="54478565" w14:textId="361120CE" w:rsidR="00F26287" w:rsidRPr="00155851" w:rsidRDefault="00F26287" w:rsidP="00155851">
      <w:pPr>
        <w:pStyle w:val="FootnoteText"/>
        <w:rPr>
          <w:sz w:val="18"/>
          <w:szCs w:val="18"/>
          <w:lang w:val="fr-FR"/>
        </w:rPr>
      </w:pPr>
      <w:r w:rsidRPr="00155851">
        <w:rPr>
          <w:rStyle w:val="FootnoteReference"/>
          <w:szCs w:val="18"/>
        </w:rPr>
        <w:footnoteRef/>
      </w:r>
      <w:r w:rsidRPr="00155851">
        <w:rPr>
          <w:sz w:val="18"/>
          <w:szCs w:val="18"/>
          <w:lang w:val="fr-FR"/>
        </w:rPr>
        <w:t xml:space="preserve"> ANSER (Agence Nationale de l’Electrification et des Services </w:t>
      </w:r>
      <w:r w:rsidRPr="00155851">
        <w:rPr>
          <w:sz w:val="18"/>
          <w:szCs w:val="18"/>
          <w:lang w:val="fr-FR"/>
        </w:rPr>
        <w:t xml:space="preserve">Energetiques en milieux Rural et periurbain). 2022. </w:t>
      </w:r>
      <w:hyperlink r:id="rId14" w:history="1">
        <w:r w:rsidR="00155851" w:rsidRPr="007F24EE">
          <w:rPr>
            <w:rStyle w:val="Hyperlink"/>
            <w:rFonts w:cstheme="minorBidi"/>
            <w:sz w:val="18"/>
            <w:szCs w:val="18"/>
            <w:lang w:val="fr-FR"/>
          </w:rPr>
          <w:t>https://anser.gouv.cd/wpfd_file/rapport-annuel-2021/</w:t>
        </w:r>
      </w:hyperlink>
      <w:r w:rsidRPr="00155851">
        <w:rPr>
          <w:sz w:val="18"/>
          <w:szCs w:val="18"/>
          <w:lang w:val="fr-FR"/>
        </w:rPr>
        <w:t xml:space="preserve">. </w:t>
      </w:r>
    </w:p>
  </w:footnote>
  <w:footnote w:id="17">
    <w:p w14:paraId="36D95492" w14:textId="0D22E873" w:rsidR="00F27D43" w:rsidRDefault="00F27D43">
      <w:pPr>
        <w:pStyle w:val="FootnoteText"/>
      </w:pPr>
      <w:r w:rsidRPr="00155851">
        <w:rPr>
          <w:rStyle w:val="FootnoteReference"/>
          <w:szCs w:val="18"/>
        </w:rPr>
        <w:footnoteRef/>
      </w:r>
      <w:r w:rsidRPr="00155851">
        <w:rPr>
          <w:sz w:val="18"/>
          <w:szCs w:val="18"/>
          <w:lang w:val="fr-FR"/>
        </w:rPr>
        <w:t xml:space="preserve"> ANSER (Agence Nationale de l’Electrification et des Services </w:t>
      </w:r>
      <w:r w:rsidRPr="00155851">
        <w:rPr>
          <w:sz w:val="18"/>
          <w:szCs w:val="18"/>
          <w:lang w:val="fr-FR"/>
        </w:rPr>
        <w:t xml:space="preserve">Energetiques en milieux Rural et periurbain). </w:t>
      </w:r>
      <w:r w:rsidRPr="00155851">
        <w:rPr>
          <w:sz w:val="18"/>
          <w:szCs w:val="18"/>
        </w:rPr>
        <w:t xml:space="preserve">2023. </w:t>
      </w:r>
      <w:hyperlink r:id="rId15" w:history="1">
        <w:r w:rsidRPr="00155851">
          <w:rPr>
            <w:rStyle w:val="Hyperlink"/>
            <w:rFonts w:cstheme="minorBidi"/>
            <w:sz w:val="18"/>
            <w:szCs w:val="18"/>
          </w:rPr>
          <w:t>Rapport annuel 2022.</w:t>
        </w:r>
      </w:hyperlink>
    </w:p>
  </w:footnote>
  <w:footnote w:id="18">
    <w:p w14:paraId="3F2342BB" w14:textId="427BA7B4" w:rsidR="00786410" w:rsidRDefault="00786410">
      <w:pPr>
        <w:pStyle w:val="FootnoteText"/>
      </w:pPr>
      <w:r>
        <w:rPr>
          <w:rStyle w:val="FootnoteReference"/>
        </w:rPr>
        <w:footnoteRef/>
      </w:r>
      <w:r w:rsidRPr="0075700F">
        <w:t xml:space="preserve"> </w:t>
      </w:r>
      <w:r w:rsidRPr="0075700F">
        <w:rPr>
          <w:sz w:val="18"/>
          <w:szCs w:val="18"/>
        </w:rPr>
        <w:t xml:space="preserve">World Bank Group. </w:t>
      </w:r>
      <w:r w:rsidRPr="00571305">
        <w:rPr>
          <w:sz w:val="18"/>
          <w:szCs w:val="18"/>
        </w:rPr>
        <w:t>2022. Project Appraisal Document – Access, Governance, and Reform for the Electricity and Water Sectors Project – Democratic Republic of Congo.</w:t>
      </w:r>
    </w:p>
  </w:footnote>
  <w:footnote w:id="19">
    <w:p w14:paraId="009570E7" w14:textId="6F6516BC" w:rsidR="00CC29B4" w:rsidRPr="004E1154" w:rsidRDefault="00CC29B4">
      <w:pPr>
        <w:pStyle w:val="FootnoteText"/>
        <w:rPr>
          <w:sz w:val="18"/>
          <w:szCs w:val="18"/>
        </w:rPr>
      </w:pPr>
      <w:r>
        <w:rPr>
          <w:rStyle w:val="FootnoteReference"/>
        </w:rPr>
        <w:footnoteRef/>
      </w:r>
      <w:r>
        <w:t xml:space="preserve"> </w:t>
      </w:r>
      <w:r w:rsidR="0096080E" w:rsidRPr="004E1154">
        <w:rPr>
          <w:sz w:val="18"/>
          <w:szCs w:val="18"/>
        </w:rPr>
        <w:t>FCD</w:t>
      </w:r>
      <w:r w:rsidR="0096080E">
        <w:rPr>
          <w:sz w:val="18"/>
          <w:szCs w:val="18"/>
        </w:rPr>
        <w:t>O</w:t>
      </w:r>
      <w:r w:rsidR="0096080E" w:rsidRPr="004E1154">
        <w:rPr>
          <w:sz w:val="18"/>
          <w:szCs w:val="18"/>
        </w:rPr>
        <w:t xml:space="preserve"> (UK Foreign, Commonwealth &amp; Development Office)</w:t>
      </w:r>
      <w:r w:rsidRPr="004E1154">
        <w:rPr>
          <w:sz w:val="18"/>
          <w:szCs w:val="18"/>
        </w:rPr>
        <w:t xml:space="preserve">. 2022. </w:t>
      </w:r>
      <w:hyperlink r:id="rId16" w:history="1">
        <w:r w:rsidRPr="004E1154">
          <w:rPr>
            <w:rStyle w:val="Hyperlink"/>
            <w:rFonts w:cstheme="minorBidi"/>
            <w:sz w:val="18"/>
            <w:szCs w:val="18"/>
          </w:rPr>
          <w:t>Essor’s Access to Electricty (A2E) Mini-Grids Intervention – Case Study</w:t>
        </w:r>
      </w:hyperlink>
      <w:r w:rsidRPr="004E1154">
        <w:rPr>
          <w:sz w:val="18"/>
          <w:szCs w:val="18"/>
        </w:rPr>
        <w:t xml:space="preserve">. </w:t>
      </w:r>
    </w:p>
  </w:footnote>
  <w:footnote w:id="20">
    <w:p w14:paraId="56EB6AD2" w14:textId="758C918C" w:rsidR="00EC14F3" w:rsidRDefault="00EC14F3">
      <w:pPr>
        <w:pStyle w:val="FootnoteText"/>
      </w:pPr>
      <w:r>
        <w:rPr>
          <w:rStyle w:val="FootnoteReference"/>
        </w:rPr>
        <w:footnoteRef/>
      </w:r>
      <w:r>
        <w:t xml:space="preserve"> </w:t>
      </w:r>
      <w:r w:rsidRPr="004E1154">
        <w:rPr>
          <w:sz w:val="18"/>
          <w:szCs w:val="18"/>
        </w:rPr>
        <w:t xml:space="preserve">Sustainable Energy for All. 2023. </w:t>
      </w:r>
      <w:hyperlink r:id="rId17" w:history="1">
        <w:r w:rsidRPr="004E1154">
          <w:rPr>
            <w:rStyle w:val="Hyperlink"/>
            <w:rFonts w:cstheme="minorBidi"/>
            <w:sz w:val="18"/>
            <w:szCs w:val="18"/>
          </w:rPr>
          <w:t>Universal Energy Facility</w:t>
        </w:r>
      </w:hyperlink>
      <w:r w:rsidRPr="004E1154">
        <w:rPr>
          <w:sz w:val="18"/>
          <w:szCs w:val="18"/>
        </w:rPr>
        <w:t xml:space="preserve">. </w:t>
      </w:r>
    </w:p>
  </w:footnote>
  <w:footnote w:id="21">
    <w:p w14:paraId="05C7BE5A" w14:textId="2F29B9D4" w:rsidR="00EC14F3" w:rsidRDefault="00EC14F3">
      <w:pPr>
        <w:pStyle w:val="FootnoteText"/>
      </w:pPr>
      <w:r>
        <w:rPr>
          <w:rStyle w:val="FootnoteReference"/>
        </w:rPr>
        <w:footnoteRef/>
      </w:r>
      <w:r>
        <w:t xml:space="preserve"> </w:t>
      </w:r>
      <w:r w:rsidRPr="004E1154">
        <w:rPr>
          <w:sz w:val="18"/>
          <w:szCs w:val="18"/>
        </w:rPr>
        <w:t xml:space="preserve">Sustainable Energy for All. 2023. </w:t>
      </w:r>
      <w:hyperlink r:id="rId18" w:history="1">
        <w:r w:rsidRPr="004E1154">
          <w:rPr>
            <w:rStyle w:val="Hyperlink"/>
            <w:rFonts w:cstheme="minorBidi"/>
            <w:sz w:val="18"/>
            <w:szCs w:val="18"/>
          </w:rPr>
          <w:t>Universal Energy Facility to grant up to USD 10.4 million for renewables in Democratic Republic of the Congo, Madagascar and Sierra Leone</w:t>
        </w:r>
      </w:hyperlink>
      <w:r w:rsidRPr="004E1154">
        <w:rPr>
          <w:sz w:val="18"/>
          <w:szCs w:val="18"/>
        </w:rPr>
        <w:t xml:space="preserve">. </w:t>
      </w:r>
    </w:p>
  </w:footnote>
  <w:footnote w:id="22">
    <w:p w14:paraId="4BABD4FF" w14:textId="78A62FAF" w:rsidR="00596E6F" w:rsidRPr="00263C4C" w:rsidRDefault="00596E6F">
      <w:pPr>
        <w:pStyle w:val="FootnoteText"/>
        <w:rPr>
          <w:lang w:val="fr-FR"/>
        </w:rPr>
      </w:pPr>
      <w:r>
        <w:rPr>
          <w:rStyle w:val="FootnoteReference"/>
        </w:rPr>
        <w:footnoteRef/>
      </w:r>
      <w:r>
        <w:t xml:space="preserve"> </w:t>
      </w:r>
      <w:r w:rsidRPr="004C5545">
        <w:rPr>
          <w:sz w:val="18"/>
          <w:szCs w:val="18"/>
        </w:rPr>
        <w:t xml:space="preserve">UNDP (United Nations Development </w:t>
      </w:r>
      <w:r w:rsidRPr="004C5545">
        <w:rPr>
          <w:sz w:val="18"/>
          <w:szCs w:val="18"/>
        </w:rPr>
        <w:t xml:space="preserve">Programme). </w:t>
      </w:r>
      <w:r w:rsidRPr="00263C4C">
        <w:rPr>
          <w:sz w:val="18"/>
          <w:szCs w:val="18"/>
          <w:lang w:val="fr-FR"/>
        </w:rPr>
        <w:t>2016. Document de projet – Promotion de mini et microcentrales hydroélectriques en RDC.</w:t>
      </w:r>
      <w:r>
        <w:rPr>
          <w:sz w:val="18"/>
          <w:szCs w:val="18"/>
          <w:lang w:val="fr-FR"/>
        </w:rPr>
        <w:t xml:space="preserve"> </w:t>
      </w:r>
    </w:p>
  </w:footnote>
  <w:footnote w:id="23">
    <w:p w14:paraId="15ECDE00" w14:textId="77777777" w:rsidR="00E06484" w:rsidRDefault="00E06484" w:rsidP="00E06484">
      <w:pPr>
        <w:pStyle w:val="FootnoteText"/>
      </w:pPr>
      <w:r>
        <w:rPr>
          <w:rStyle w:val="FootnoteReference"/>
        </w:rPr>
        <w:footnoteRef/>
      </w:r>
      <w:r>
        <w:t xml:space="preserve"> </w:t>
      </w:r>
      <w:r w:rsidRPr="00605E21">
        <w:rPr>
          <w:sz w:val="18"/>
          <w:szCs w:val="18"/>
        </w:rPr>
        <w:t xml:space="preserve">UNDP (2018) </w:t>
      </w:r>
      <w:r w:rsidRPr="00605E21">
        <w:rPr>
          <w:sz w:val="18"/>
          <w:szCs w:val="18"/>
        </w:rPr>
        <w:t>Derisking Renewable Energy Investment: Off-Grid Electrification</w:t>
      </w:r>
    </w:p>
  </w:footnote>
  <w:footnote w:id="24">
    <w:p w14:paraId="15DC3D17" w14:textId="6A1810FA" w:rsidR="00987327" w:rsidRDefault="00987327" w:rsidP="00987327">
      <w:pPr>
        <w:pStyle w:val="FootnoteText"/>
      </w:pPr>
      <w:r>
        <w:rPr>
          <w:rStyle w:val="FootnoteReference"/>
        </w:rPr>
        <w:footnoteRef/>
      </w:r>
      <w:r>
        <w:t xml:space="preserve"> </w:t>
      </w:r>
      <w:r w:rsidRPr="00CE20AB">
        <w:rPr>
          <w:sz w:val="18"/>
          <w:szCs w:val="18"/>
        </w:rPr>
        <w:t xml:space="preserve">A first round of 11 national projects approved at the concept stage in the GEF December 2019 work </w:t>
      </w:r>
      <w:r w:rsidRPr="00CE20AB">
        <w:rPr>
          <w:sz w:val="18"/>
          <w:szCs w:val="18"/>
        </w:rPr>
        <w:t xml:space="preserve">programme (Angola, Burkina Faso, Comoros, Djibouti, Ethiopia, Eswatini, Madagascar, Malawi, Nigeria, </w:t>
      </w:r>
      <w:r w:rsidRPr="00CE20AB">
        <w:rPr>
          <w:sz w:val="18"/>
          <w:szCs w:val="18"/>
        </w:rPr>
        <w:t>Somalia and Sudan)</w:t>
      </w:r>
      <w:r w:rsidR="00643E49" w:rsidRPr="00CE20AB">
        <w:rPr>
          <w:sz w:val="18"/>
          <w:szCs w:val="18"/>
        </w:rPr>
        <w:t>.</w:t>
      </w:r>
      <w:r w:rsidRPr="00CE20AB">
        <w:rPr>
          <w:sz w:val="18"/>
          <w:szCs w:val="18"/>
        </w:rPr>
        <w:t xml:space="preserve"> </w:t>
      </w:r>
      <w:r w:rsidR="00643E49" w:rsidRPr="00CE20AB">
        <w:rPr>
          <w:sz w:val="18"/>
          <w:szCs w:val="18"/>
        </w:rPr>
        <w:t>A</w:t>
      </w:r>
      <w:r w:rsidRPr="00CE20AB">
        <w:rPr>
          <w:sz w:val="18"/>
          <w:szCs w:val="18"/>
        </w:rPr>
        <w:t xml:space="preserve"> second round of 7 national projects </w:t>
      </w:r>
      <w:r w:rsidR="00643E49" w:rsidRPr="00CE20AB">
        <w:rPr>
          <w:sz w:val="18"/>
          <w:szCs w:val="18"/>
        </w:rPr>
        <w:t xml:space="preserve">have been </w:t>
      </w:r>
      <w:r w:rsidRPr="00CE20AB">
        <w:rPr>
          <w:sz w:val="18"/>
          <w:szCs w:val="18"/>
        </w:rPr>
        <w:t>approved at the concept stage in the GEF June 2021 work programme (Benin, Chad, Niger, Mali, Mauritania, Sao Tome &amp; Principe, and Zambia)</w:t>
      </w:r>
      <w:r w:rsidR="00E06E9D" w:rsidRPr="00CE20AB">
        <w:rPr>
          <w:sz w:val="18"/>
          <w:szCs w:val="18"/>
        </w:rPr>
        <w:t>.</w:t>
      </w:r>
      <w:r w:rsidR="00643E49" w:rsidRPr="00CE20AB">
        <w:rPr>
          <w:sz w:val="18"/>
          <w:szCs w:val="18"/>
        </w:rPr>
        <w:t xml:space="preserve"> </w:t>
      </w:r>
      <w:r w:rsidR="00E06E9D" w:rsidRPr="00CE20AB">
        <w:rPr>
          <w:sz w:val="18"/>
          <w:szCs w:val="18"/>
        </w:rPr>
        <w:t>A</w:t>
      </w:r>
      <w:r w:rsidR="00643E49" w:rsidRPr="00CE20AB">
        <w:rPr>
          <w:sz w:val="18"/>
          <w:szCs w:val="18"/>
        </w:rPr>
        <w:t xml:space="preserve"> third round of 3 national projects </w:t>
      </w:r>
      <w:r w:rsidR="00770920" w:rsidRPr="00CE20AB">
        <w:rPr>
          <w:sz w:val="18"/>
          <w:szCs w:val="18"/>
        </w:rPr>
        <w:t xml:space="preserve">(Burundi, DRC, Liberia) </w:t>
      </w:r>
      <w:r w:rsidR="00E06E9D" w:rsidRPr="00CE20AB">
        <w:rPr>
          <w:sz w:val="18"/>
          <w:szCs w:val="18"/>
        </w:rPr>
        <w:t xml:space="preserve">have been </w:t>
      </w:r>
      <w:r w:rsidR="00770920" w:rsidRPr="00CE20AB">
        <w:rPr>
          <w:sz w:val="18"/>
          <w:szCs w:val="18"/>
        </w:rPr>
        <w:t>approved at the concept stage in the GEF June 2022 work programme</w:t>
      </w:r>
      <w:r>
        <w:t>.</w:t>
      </w:r>
    </w:p>
  </w:footnote>
  <w:footnote w:id="25">
    <w:p w14:paraId="0D782AE6" w14:textId="4FC1ED33" w:rsidR="00177EC8" w:rsidRDefault="00177EC8">
      <w:pPr>
        <w:pStyle w:val="FootnoteText"/>
      </w:pPr>
      <w:r>
        <w:rPr>
          <w:rStyle w:val="FootnoteReference"/>
        </w:rPr>
        <w:footnoteRef/>
      </w:r>
      <w:r>
        <w:t xml:space="preserve"> </w:t>
      </w:r>
      <w:r w:rsidR="001C2702" w:rsidRPr="00CE20AB">
        <w:rPr>
          <w:sz w:val="18"/>
          <w:szCs w:val="18"/>
        </w:rPr>
        <w:t>IEA (</w:t>
      </w:r>
      <w:r w:rsidR="00F9797B" w:rsidRPr="00CE20AB">
        <w:rPr>
          <w:sz w:val="18"/>
          <w:szCs w:val="18"/>
        </w:rPr>
        <w:t>2022</w:t>
      </w:r>
      <w:r w:rsidR="001C2702" w:rsidRPr="00CE20AB">
        <w:rPr>
          <w:sz w:val="18"/>
          <w:szCs w:val="18"/>
        </w:rPr>
        <w:t xml:space="preserve">), Tracking SDG7: The Energy Progress Report, </w:t>
      </w:r>
      <w:r w:rsidR="00F9797B" w:rsidRPr="00CE20AB">
        <w:rPr>
          <w:sz w:val="18"/>
          <w:szCs w:val="18"/>
        </w:rPr>
        <w:t>2022</w:t>
      </w:r>
      <w:r w:rsidR="001C2702" w:rsidRPr="00CE20AB">
        <w:rPr>
          <w:sz w:val="18"/>
          <w:szCs w:val="18"/>
        </w:rPr>
        <w:t xml:space="preserve">, IEA, Paris </w:t>
      </w:r>
      <w:r w:rsidR="0018273E" w:rsidRPr="00CE20AB">
        <w:rPr>
          <w:sz w:val="18"/>
          <w:szCs w:val="18"/>
        </w:rPr>
        <w:t>https://www.iea.org/reports/tracking-sdg7-the-energy-progress-report-2022</w:t>
      </w:r>
    </w:p>
  </w:footnote>
  <w:footnote w:id="26">
    <w:p w14:paraId="514F75FA" w14:textId="77777777" w:rsidR="00793329" w:rsidRDefault="00793329" w:rsidP="00793329">
      <w:pPr>
        <w:pStyle w:val="FootnoteText"/>
      </w:pPr>
      <w:r>
        <w:rPr>
          <w:rStyle w:val="FootnoteReference"/>
        </w:rPr>
        <w:footnoteRef/>
      </w:r>
      <w:r>
        <w:t xml:space="preserve"> </w:t>
      </w:r>
      <w:r w:rsidRPr="00CE20AB">
        <w:rPr>
          <w:sz w:val="18"/>
          <w:szCs w:val="18"/>
        </w:rPr>
        <w:t>The designations employed and the presentation of material on this map do not imply the expression of any opinion whatsoever on the part of the Secretariat of the United Nations or UNDP concerning the legal status of any country, territory, city or area or its authorities, or concerning the delimitation of its frontiers or boundaries.</w:t>
      </w:r>
    </w:p>
  </w:footnote>
  <w:footnote w:id="27">
    <w:p w14:paraId="61549D4E" w14:textId="77777777" w:rsidR="00304D9E" w:rsidRPr="001E3C33" w:rsidRDefault="00304D9E" w:rsidP="00304D9E">
      <w:pPr>
        <w:pStyle w:val="FootnoteText"/>
      </w:pPr>
      <w:r w:rsidRPr="001E3C33">
        <w:rPr>
          <w:rStyle w:val="FootnoteReference"/>
          <w:szCs w:val="18"/>
        </w:rPr>
        <w:footnoteRef/>
      </w:r>
      <w:r w:rsidRPr="001E3C33">
        <w:t xml:space="preserve"> </w:t>
      </w:r>
      <w:r>
        <w:t xml:space="preserve">Solutions are commonly grouped into </w:t>
      </w:r>
      <w:r w:rsidRPr="001E3C33">
        <w:t>four categories: (</w:t>
      </w:r>
      <w:r w:rsidRPr="001E3C33">
        <w:t xml:space="preserve">i) digital planning, (ii) digital operations, (iii) digital aggregation platforms, and (iv) digital </w:t>
      </w:r>
      <w:r w:rsidRPr="001E3C33">
        <w:t>payments</w:t>
      </w:r>
    </w:p>
  </w:footnote>
  <w:footnote w:id="28">
    <w:p w14:paraId="0623B4E6" w14:textId="408F4293" w:rsidR="00304D9E" w:rsidRPr="00162BBB" w:rsidRDefault="00304D9E" w:rsidP="00304D9E">
      <w:pPr>
        <w:pStyle w:val="FootnoteText"/>
      </w:pPr>
      <w:r w:rsidRPr="00162BBB">
        <w:rPr>
          <w:rStyle w:val="FootnoteReference"/>
          <w:szCs w:val="18"/>
        </w:rPr>
        <w:footnoteRef/>
      </w:r>
      <w:r w:rsidRPr="00162BBB">
        <w:t xml:space="preserve"> </w:t>
      </w:r>
      <w:r w:rsidRPr="00E02191">
        <w:rPr>
          <w:sz w:val="18"/>
          <w:szCs w:val="18"/>
        </w:rPr>
        <w:t xml:space="preserve">As described by </w:t>
      </w:r>
      <w:r w:rsidRPr="00E02191">
        <w:rPr>
          <w:sz w:val="18"/>
          <w:szCs w:val="18"/>
        </w:rPr>
        <w:t xml:space="preserve">SEforAll, access to energy is not the </w:t>
      </w:r>
      <w:r w:rsidRPr="00E02191">
        <w:rPr>
          <w:sz w:val="18"/>
          <w:szCs w:val="18"/>
        </w:rPr>
        <w:t xml:space="preserve">end in itself, but a means to many ends. Reliable and affordable energy is needed to improve living standards, increase rural incomes, support delivery of health and educational services, and improve gender and social inequality. It also enables access to clean cooking technologies and fuels </w:t>
      </w:r>
      <w:r w:rsidRPr="00E02191">
        <w:rPr>
          <w:rFonts w:ascii="Calibri" w:hAnsi="Calibri" w:cs="Calibri"/>
          <w:sz w:val="18"/>
          <w:szCs w:val="18"/>
        </w:rPr>
        <w:t>–</w:t>
      </w:r>
      <w:r w:rsidRPr="00E02191">
        <w:rPr>
          <w:sz w:val="18"/>
          <w:szCs w:val="18"/>
        </w:rPr>
        <w:t xml:space="preserve"> essential to reducing indoor air pollution and associated health risks.  </w:t>
      </w:r>
      <w:hyperlink r:id="rId19" w:history="1">
        <w:r w:rsidR="008940CE" w:rsidRPr="00F05CE4">
          <w:rPr>
            <w:rStyle w:val="Hyperlink"/>
            <w:rFonts w:cstheme="minorBidi"/>
            <w:sz w:val="18"/>
            <w:szCs w:val="18"/>
          </w:rPr>
          <w:t>https://www.seforall.org/sites/default/files/Beyond-Connections-Introducing-Multi-Tier-Framework-for-Tracking-Energy-Access.pdf</w:t>
        </w:r>
      </w:hyperlink>
      <w:r w:rsidR="008940CE">
        <w:rPr>
          <w:sz w:val="18"/>
          <w:szCs w:val="18"/>
        </w:rPr>
        <w:t xml:space="preserve"> </w:t>
      </w:r>
    </w:p>
  </w:footnote>
  <w:footnote w:id="29">
    <w:p w14:paraId="789368EC" w14:textId="507FFA1F" w:rsidR="00A711C6" w:rsidRPr="002369F8" w:rsidRDefault="00A711C6">
      <w:pPr>
        <w:pStyle w:val="FootnoteText"/>
        <w:rPr>
          <w:lang w:val="fr-FR"/>
        </w:rPr>
      </w:pPr>
      <w:r>
        <w:rPr>
          <w:rStyle w:val="FootnoteReference"/>
        </w:rPr>
        <w:footnoteRef/>
      </w:r>
      <w:r w:rsidRPr="00A711C6">
        <w:t xml:space="preserve"> </w:t>
      </w:r>
      <w:r w:rsidRPr="002369F8">
        <w:rPr>
          <w:sz w:val="18"/>
          <w:szCs w:val="18"/>
        </w:rPr>
        <w:t xml:space="preserve">UNDP (United Nations Development </w:t>
      </w:r>
      <w:r w:rsidRPr="002369F8">
        <w:rPr>
          <w:sz w:val="18"/>
          <w:szCs w:val="18"/>
        </w:rPr>
        <w:t xml:space="preserve">Programme). </w:t>
      </w:r>
      <w:r w:rsidRPr="002369F8">
        <w:rPr>
          <w:sz w:val="18"/>
          <w:szCs w:val="18"/>
          <w:lang w:val="fr-FR"/>
        </w:rPr>
        <w:t xml:space="preserve">2021. Project Document – PDL-145T. </w:t>
      </w:r>
    </w:p>
  </w:footnote>
  <w:footnote w:id="30">
    <w:p w14:paraId="43B37D64" w14:textId="77777777" w:rsidR="00EC6CA6" w:rsidRPr="00CC222B" w:rsidRDefault="00EC6CA6" w:rsidP="00EC6CA6">
      <w:pPr>
        <w:pStyle w:val="FootnoteText"/>
      </w:pPr>
      <w:r>
        <w:rPr>
          <w:rStyle w:val="FootnoteReference"/>
        </w:rPr>
        <w:footnoteRef/>
      </w:r>
      <w:r w:rsidRPr="00AB0D02">
        <w:rPr>
          <w:lang w:val="fr-FR"/>
        </w:rPr>
        <w:t xml:space="preserve"> </w:t>
      </w:r>
      <w:r w:rsidRPr="0078423B">
        <w:rPr>
          <w:sz w:val="18"/>
          <w:szCs w:val="18"/>
          <w:lang w:val="fr-FR"/>
        </w:rPr>
        <w:t xml:space="preserve">ANSER (Agence Nationale de l’Electrification et des Services </w:t>
      </w:r>
      <w:r w:rsidRPr="0078423B">
        <w:rPr>
          <w:sz w:val="18"/>
          <w:szCs w:val="18"/>
          <w:lang w:val="fr-FR"/>
        </w:rPr>
        <w:t xml:space="preserve">Energetiques en milieux Rural et periurbain). </w:t>
      </w:r>
      <w:r w:rsidRPr="002369F8">
        <w:rPr>
          <w:sz w:val="18"/>
          <w:szCs w:val="18"/>
        </w:rPr>
        <w:t xml:space="preserve">2023. </w:t>
      </w:r>
      <w:hyperlink r:id="rId20" w:history="1">
        <w:r w:rsidRPr="002369F8">
          <w:rPr>
            <w:rStyle w:val="Hyperlink"/>
            <w:rFonts w:cstheme="minorBidi"/>
            <w:sz w:val="18"/>
            <w:szCs w:val="18"/>
          </w:rPr>
          <w:t>Rapport annuel 2022.</w:t>
        </w:r>
      </w:hyperlink>
    </w:p>
  </w:footnote>
  <w:footnote w:id="31">
    <w:p w14:paraId="3246807E" w14:textId="665BF342" w:rsidR="00E65CA3" w:rsidRDefault="00E65CA3" w:rsidP="00E65CA3">
      <w:pPr>
        <w:pStyle w:val="FootnoteText"/>
      </w:pPr>
      <w:r>
        <w:rPr>
          <w:rStyle w:val="FootnoteReference"/>
        </w:rPr>
        <w:footnoteRef/>
      </w:r>
      <w:r>
        <w:t xml:space="preserve"> </w:t>
      </w:r>
      <w:r w:rsidRPr="00CC222B">
        <w:rPr>
          <w:sz w:val="18"/>
          <w:szCs w:val="18"/>
        </w:rPr>
        <w:t xml:space="preserve">Unlike </w:t>
      </w:r>
      <w:r w:rsidRPr="00CC222B">
        <w:rPr>
          <w:bCs/>
          <w:sz w:val="18"/>
          <w:szCs w:val="18"/>
        </w:rPr>
        <w:t>for the 1</w:t>
      </w:r>
      <w:r w:rsidRPr="00CC222B">
        <w:rPr>
          <w:bCs/>
          <w:sz w:val="18"/>
          <w:szCs w:val="18"/>
          <w:vertAlign w:val="superscript"/>
        </w:rPr>
        <w:t>st</w:t>
      </w:r>
      <w:r w:rsidRPr="00CC222B">
        <w:rPr>
          <w:bCs/>
          <w:sz w:val="18"/>
          <w:szCs w:val="18"/>
        </w:rPr>
        <w:t xml:space="preserve"> and 2</w:t>
      </w:r>
      <w:r w:rsidRPr="00CC222B">
        <w:rPr>
          <w:bCs/>
          <w:sz w:val="18"/>
          <w:szCs w:val="18"/>
          <w:vertAlign w:val="superscript"/>
        </w:rPr>
        <w:t>nd</w:t>
      </w:r>
      <w:r w:rsidRPr="00CC222B">
        <w:rPr>
          <w:bCs/>
          <w:sz w:val="18"/>
          <w:szCs w:val="18"/>
        </w:rPr>
        <w:t xml:space="preserve"> Rounds of AMP national projects, the </w:t>
      </w:r>
      <w:r w:rsidRPr="00CC222B">
        <w:rPr>
          <w:sz w:val="18"/>
          <w:szCs w:val="18"/>
        </w:rPr>
        <w:t xml:space="preserve">indirect GHG emission reduction targets for </w:t>
      </w:r>
      <w:r w:rsidRPr="00CC222B">
        <w:rPr>
          <w:bCs/>
          <w:sz w:val="18"/>
          <w:szCs w:val="18"/>
        </w:rPr>
        <w:t>3</w:t>
      </w:r>
      <w:r w:rsidRPr="00CC222B">
        <w:rPr>
          <w:bCs/>
          <w:sz w:val="18"/>
          <w:szCs w:val="18"/>
          <w:vertAlign w:val="superscript"/>
        </w:rPr>
        <w:t>rd</w:t>
      </w:r>
      <w:r w:rsidRPr="00CC222B">
        <w:rPr>
          <w:bCs/>
          <w:sz w:val="18"/>
          <w:szCs w:val="18"/>
        </w:rPr>
        <w:t xml:space="preserve"> round AMP national projects (DRC, Liberia, Burundi) </w:t>
      </w:r>
      <w:r w:rsidRPr="00CC222B">
        <w:rPr>
          <w:sz w:val="18"/>
          <w:szCs w:val="18"/>
        </w:rPr>
        <w:t xml:space="preserve">correspond to 100% of the indirect GHG benefits calculated for the project. </w:t>
      </w:r>
      <w:r w:rsidRPr="00CC222B">
        <w:rPr>
          <w:bCs/>
          <w:sz w:val="18"/>
          <w:szCs w:val="18"/>
        </w:rPr>
        <w:t>For the 1</w:t>
      </w:r>
      <w:r w:rsidRPr="00CC222B">
        <w:rPr>
          <w:bCs/>
          <w:sz w:val="18"/>
          <w:szCs w:val="18"/>
          <w:vertAlign w:val="superscript"/>
        </w:rPr>
        <w:t>st</w:t>
      </w:r>
      <w:r w:rsidRPr="00CC222B">
        <w:rPr>
          <w:bCs/>
          <w:sz w:val="18"/>
          <w:szCs w:val="18"/>
        </w:rPr>
        <w:t xml:space="preserve"> and 2</w:t>
      </w:r>
      <w:r w:rsidRPr="00CC222B">
        <w:rPr>
          <w:bCs/>
          <w:sz w:val="18"/>
          <w:szCs w:val="18"/>
          <w:vertAlign w:val="superscript"/>
        </w:rPr>
        <w:t>nd</w:t>
      </w:r>
      <w:r w:rsidRPr="00CC222B">
        <w:rPr>
          <w:bCs/>
          <w:sz w:val="18"/>
          <w:szCs w:val="18"/>
        </w:rPr>
        <w:t xml:space="preserve"> Rounds of AMP national projects, </w:t>
      </w:r>
      <w:r w:rsidRPr="00CC222B">
        <w:rPr>
          <w:sz w:val="18"/>
          <w:szCs w:val="18"/>
        </w:rPr>
        <w:t>10% of the estimated indirect GHG mitigated of each project have been removed from the project and allocated to the AMP regional project, in line with the apportioning of the overall program budget and reflected in the Program Fram</w:t>
      </w:r>
      <w:r w:rsidR="00224D3D">
        <w:rPr>
          <w:sz w:val="18"/>
          <w:szCs w:val="18"/>
        </w:rPr>
        <w:t>e</w:t>
      </w:r>
      <w:r w:rsidRPr="00CC222B">
        <w:rPr>
          <w:sz w:val="18"/>
          <w:szCs w:val="18"/>
        </w:rPr>
        <w:t xml:space="preserve">work Document (PFD) allocation of GHG emissions reductions across the different AMP national projects. This reflects the benefits of AMP national projects accessing the regional project’s support which is expected to contribute and enhance the enabling conditions required for </w:t>
      </w:r>
      <w:r w:rsidRPr="00CC222B">
        <w:rPr>
          <w:sz w:val="18"/>
          <w:szCs w:val="18"/>
        </w:rPr>
        <w:t>minigrids development across AMP countries. For the 3rd Round projects such allocation was not possible because the regional project had already been CEO Endorsed by the time of the submission of the 3rd round PFD Addendum and its accompanying Concepts (submitted for approval in the June 2022 GEF Council).</w:t>
      </w:r>
    </w:p>
  </w:footnote>
  <w:footnote w:id="32">
    <w:p w14:paraId="25858776" w14:textId="77777777" w:rsidR="00EC566F" w:rsidRPr="00CC222B" w:rsidRDefault="00EC566F" w:rsidP="00EC566F">
      <w:pPr>
        <w:pStyle w:val="fn1"/>
        <w:rPr>
          <w:rFonts w:cs="Calibri"/>
          <w:color w:val="000000"/>
        </w:rPr>
      </w:pPr>
      <w:r w:rsidRPr="000F0968">
        <w:rPr>
          <w:rStyle w:val="FootnoteReference"/>
          <w:rFonts w:cs="Calibri"/>
          <w:color w:val="000000"/>
        </w:rPr>
        <w:footnoteRef/>
      </w:r>
      <w:r w:rsidRPr="0011376C">
        <w:rPr>
          <w:rFonts w:cs="Calibri"/>
          <w:color w:val="000000"/>
        </w:rPr>
        <w:t xml:space="preserve"> </w:t>
      </w:r>
      <w:hyperlink r:id="rId21" w:history="1">
        <w:r w:rsidRPr="0011376C">
          <w:rPr>
            <w:rStyle w:val="Hyperlink"/>
            <w:rFonts w:cs="Calibri"/>
            <w:color w:val="000000"/>
          </w:rPr>
          <w:t>https://panorama.solutions/en</w:t>
        </w:r>
      </w:hyperlink>
      <w:r w:rsidRPr="0011376C">
        <w:rPr>
          <w:rFonts w:cs="Calibri"/>
          <w:color w:val="000000"/>
        </w:rPr>
        <w:t xml:space="preserve"> </w:t>
      </w:r>
    </w:p>
  </w:footnote>
  <w:footnote w:id="33">
    <w:p w14:paraId="569C89B0" w14:textId="77777777" w:rsidR="0019571F" w:rsidRPr="00EC566F" w:rsidRDefault="0019571F" w:rsidP="0019571F">
      <w:pPr>
        <w:pStyle w:val="FootnoteText"/>
      </w:pPr>
      <w:r>
        <w:rPr>
          <w:rStyle w:val="FootnoteReference"/>
        </w:rPr>
        <w:footnoteRef/>
      </w:r>
      <w:r w:rsidRPr="00EC566F">
        <w:t xml:space="preserve"> </w:t>
      </w:r>
      <w:r w:rsidRPr="00EC566F">
        <w:rPr>
          <w:sz w:val="18"/>
          <w:szCs w:val="18"/>
        </w:rPr>
        <w:t xml:space="preserve">United Nations Development Assistance Frameworks (UNDAF) </w:t>
      </w:r>
    </w:p>
  </w:footnote>
  <w:footnote w:id="34">
    <w:p w14:paraId="4E5B1076" w14:textId="77777777" w:rsidR="0019571F" w:rsidRPr="005E71B5" w:rsidRDefault="0019571F" w:rsidP="0019571F">
      <w:pPr>
        <w:pStyle w:val="FootnoteText"/>
      </w:pPr>
      <w:r>
        <w:rPr>
          <w:rStyle w:val="FootnoteReference"/>
        </w:rPr>
        <w:footnoteRef/>
      </w:r>
      <w:r w:rsidRPr="005E71B5">
        <w:t xml:space="preserve"> </w:t>
      </w:r>
      <w:r w:rsidRPr="005E71B5">
        <w:rPr>
          <w:sz w:val="18"/>
          <w:szCs w:val="18"/>
        </w:rPr>
        <w:t xml:space="preserve">Country </w:t>
      </w:r>
      <w:r w:rsidRPr="005E71B5">
        <w:rPr>
          <w:sz w:val="18"/>
          <w:szCs w:val="18"/>
        </w:rPr>
        <w:t>Programme Document (CPD)</w:t>
      </w:r>
    </w:p>
  </w:footnote>
  <w:footnote w:id="35">
    <w:p w14:paraId="16934B72" w14:textId="77777777" w:rsidR="0019571F" w:rsidRPr="005E71B5" w:rsidRDefault="0019571F" w:rsidP="0019571F">
      <w:pPr>
        <w:pStyle w:val="FootnoteText"/>
      </w:pPr>
      <w:r>
        <w:rPr>
          <w:rStyle w:val="FootnoteReference"/>
        </w:rPr>
        <w:footnoteRef/>
      </w:r>
      <w:r w:rsidRPr="005E71B5">
        <w:t xml:space="preserve"> </w:t>
      </w:r>
      <w:r w:rsidRPr="005E71B5">
        <w:rPr>
          <w:sz w:val="18"/>
          <w:szCs w:val="18"/>
        </w:rPr>
        <w:t xml:space="preserve">Regional </w:t>
      </w:r>
      <w:r w:rsidRPr="005E71B5">
        <w:rPr>
          <w:sz w:val="18"/>
          <w:szCs w:val="18"/>
        </w:rPr>
        <w:t xml:space="preserve">Programme Document (RPD) </w:t>
      </w:r>
    </w:p>
  </w:footnote>
  <w:footnote w:id="36">
    <w:p w14:paraId="2F491502" w14:textId="77777777" w:rsidR="0053105B" w:rsidRPr="0003763F" w:rsidRDefault="0053105B" w:rsidP="0053105B">
      <w:pPr>
        <w:pStyle w:val="FootnoteText"/>
        <w:rPr>
          <w:rFonts w:ascii="Calibri" w:hAnsi="Calibri" w:cs="Segoe UI"/>
          <w:color w:val="000000"/>
        </w:rPr>
      </w:pPr>
      <w:r w:rsidRPr="4160D45B">
        <w:rPr>
          <w:rStyle w:val="FootnoteReference"/>
          <w:rFonts w:ascii="Calibri" w:hAnsi="Calibri"/>
        </w:rPr>
        <w:footnoteRef/>
      </w:r>
      <w:r w:rsidRPr="4160D45B">
        <w:rPr>
          <w:rFonts w:ascii="Calibri" w:hAnsi="Calibri"/>
        </w:rPr>
        <w:t xml:space="preserve"> See </w:t>
      </w:r>
      <w:hyperlink r:id="rId22" w:history="1">
        <w:r w:rsidRPr="4160D45B">
          <w:rPr>
            <w:rStyle w:val="Hyperlink"/>
          </w:rPr>
          <w:t>https://www.thegef.org/projects-operations/policies-guidelines</w:t>
        </w:r>
      </w:hyperlink>
      <w:r w:rsidRPr="4160D45B">
        <w:rPr>
          <w:rFonts w:ascii="Calibri" w:hAnsi="Calibri"/>
        </w:rPr>
        <w:t xml:space="preserve"> </w:t>
      </w:r>
    </w:p>
  </w:footnote>
  <w:footnote w:id="37">
    <w:p w14:paraId="141591CB" w14:textId="77777777" w:rsidR="00966EF0" w:rsidRPr="00AD6A9D" w:rsidRDefault="00966EF0" w:rsidP="00966EF0">
      <w:pPr>
        <w:pStyle w:val="fn1"/>
        <w:jc w:val="left"/>
        <w:rPr>
          <w:szCs w:val="18"/>
        </w:rPr>
      </w:pPr>
      <w:r w:rsidRPr="00AD6A9D">
        <w:rPr>
          <w:rStyle w:val="FootnoteReference"/>
          <w:szCs w:val="18"/>
        </w:rPr>
        <w:footnoteRef/>
      </w:r>
      <w:r w:rsidRPr="00AD6A9D">
        <w:rPr>
          <w:szCs w:val="18"/>
        </w:rPr>
        <w:t xml:space="preserve"> See </w:t>
      </w:r>
      <w:r w:rsidRPr="00AD6A9D">
        <w:rPr>
          <w:rFonts w:cs="Segoe UI"/>
          <w:color w:val="000000"/>
          <w:szCs w:val="18"/>
        </w:rPr>
        <w:t>http://www.undp.org/content/undp/en/home/operations/transparency/information_disclosurepolicy/</w:t>
      </w:r>
    </w:p>
  </w:footnote>
  <w:footnote w:id="38">
    <w:p w14:paraId="1A86D584" w14:textId="77777777" w:rsidR="00966EF0" w:rsidRPr="00AD6A9D" w:rsidRDefault="00966EF0" w:rsidP="00966EF0">
      <w:pPr>
        <w:pStyle w:val="fn1"/>
        <w:rPr>
          <w:szCs w:val="18"/>
        </w:rPr>
      </w:pPr>
      <w:r w:rsidRPr="00AD6A9D">
        <w:rPr>
          <w:rStyle w:val="FootnoteReference"/>
          <w:szCs w:val="18"/>
        </w:rPr>
        <w:footnoteRef/>
      </w:r>
      <w:r w:rsidRPr="00AD6A9D">
        <w:rPr>
          <w:szCs w:val="18"/>
        </w:rPr>
        <w:t xml:space="preserve"> See </w:t>
      </w:r>
      <w:r w:rsidRPr="00AD6A9D">
        <w:rPr>
          <w:rFonts w:cs="Segoe UI"/>
          <w:color w:val="000000"/>
          <w:szCs w:val="18"/>
        </w:rPr>
        <w:t>https://www.thegef.org/gef/policies_guidelines</w:t>
      </w:r>
    </w:p>
  </w:footnote>
  <w:footnote w:id="39">
    <w:p w14:paraId="41B9E858" w14:textId="77777777" w:rsidR="00A77A2D" w:rsidRPr="009D08C5" w:rsidRDefault="00A77A2D" w:rsidP="00966EF0">
      <w:pPr>
        <w:pStyle w:val="fn1"/>
        <w:rPr>
          <w:sz w:val="16"/>
          <w:szCs w:val="16"/>
        </w:rPr>
      </w:pPr>
      <w:r w:rsidRPr="009D08C5">
        <w:rPr>
          <w:rStyle w:val="FootnoteReference"/>
        </w:rPr>
        <w:footnoteRef/>
      </w:r>
      <w:r w:rsidRPr="009D08C5">
        <w:rPr>
          <w:sz w:val="16"/>
          <w:szCs w:val="16"/>
        </w:rPr>
        <w:t xml:space="preserve"> </w:t>
      </w:r>
      <w:r>
        <w:rPr>
          <w:sz w:val="16"/>
          <w:szCs w:val="16"/>
        </w:rPr>
        <w:t>Data collection methods should outline specific tools used to collect data and additional information as necessary to support monitoring. The PIR cannot be used as a source of verification.</w:t>
      </w:r>
    </w:p>
  </w:footnote>
  <w:footnote w:id="40">
    <w:p w14:paraId="5F6EBD0B" w14:textId="77777777" w:rsidR="009700FF" w:rsidRPr="003174B4" w:rsidRDefault="009700FF" w:rsidP="009700FF">
      <w:pPr>
        <w:pStyle w:val="FootnoteText"/>
      </w:pPr>
      <w:r w:rsidRPr="003174B4">
        <w:rPr>
          <w:rStyle w:val="FootnoteReference"/>
        </w:rPr>
        <w:footnoteRef/>
      </w:r>
      <w:r w:rsidRPr="003174B4">
        <w:t xml:space="preserve"> See </w:t>
      </w:r>
      <w:hyperlink r:id="rId23" w:history="1">
        <w:r w:rsidRPr="003174B4">
          <w:rPr>
            <w:rStyle w:val="Hyperlink"/>
          </w:rPr>
          <w:t>https://popp.undp.org/</w:t>
        </w:r>
        <w:r w:rsidRPr="00B95B73">
          <w:t xml:space="preserve"> </w:t>
        </w:r>
        <w:r w:rsidRPr="00B95B73">
          <w:rPr>
            <w:rStyle w:val="Hyperlink"/>
          </w:rPr>
          <w:t>https://popp-prod.acquia.undp.org/policy-page/close-and-transition</w:t>
        </w:r>
      </w:hyperlink>
      <w:r w:rsidRPr="003174B4">
        <w:t xml:space="preserve">. </w:t>
      </w:r>
    </w:p>
  </w:footnote>
  <w:footnote w:id="41">
    <w:p w14:paraId="4909313A" w14:textId="77777777" w:rsidR="00103C7F" w:rsidRDefault="00103C7F" w:rsidP="00103C7F">
      <w:pPr>
        <w:pStyle w:val="FootnoteText"/>
      </w:pPr>
      <w:r>
        <w:rPr>
          <w:rStyle w:val="FootnoteReference"/>
        </w:rPr>
        <w:footnoteRef/>
      </w:r>
      <w:r>
        <w:t xml:space="preserve"> </w:t>
      </w:r>
      <w:r w:rsidRPr="002A6F8C">
        <w:t xml:space="preserve">World Bank. (2023). </w:t>
      </w:r>
      <w:r w:rsidRPr="00D45A7B">
        <w:rPr>
          <w:szCs w:val="18"/>
        </w:rPr>
        <w:t>Retrieved from</w:t>
      </w:r>
      <w:r w:rsidRPr="002C3D16">
        <w:t xml:space="preserve"> </w:t>
      </w:r>
      <w:hyperlink r:id="rId24" w:history="1">
        <w:r w:rsidRPr="00761D6A">
          <w:rPr>
            <w:rStyle w:val="Hyperlink"/>
            <w:rFonts w:cs="Calibri"/>
          </w:rPr>
          <w:t>https://data.worldbank.org/indicator/EG.ELC.ACCS.ZS?locations=CG</w:t>
        </w:r>
      </w:hyperlink>
      <w:r>
        <w:t xml:space="preserve"> </w:t>
      </w:r>
      <w:r w:rsidRPr="0015471E">
        <w:rPr>
          <w:szCs w:val="18"/>
        </w:rPr>
        <w:t xml:space="preserve">(Accessed </w:t>
      </w:r>
      <w:r>
        <w:rPr>
          <w:szCs w:val="18"/>
        </w:rPr>
        <w:t>12 July</w:t>
      </w:r>
      <w:r w:rsidRPr="0015471E">
        <w:rPr>
          <w:szCs w:val="18"/>
        </w:rPr>
        <w:t xml:space="preserve"> 2023)</w:t>
      </w:r>
    </w:p>
  </w:footnote>
  <w:footnote w:id="42">
    <w:p w14:paraId="00B26B05" w14:textId="77777777" w:rsidR="00103C7F" w:rsidRPr="00765DC2" w:rsidRDefault="00103C7F" w:rsidP="00103C7F">
      <w:pPr>
        <w:pStyle w:val="FootnoteText"/>
        <w:rPr>
          <w:lang w:val="en-GB"/>
        </w:rPr>
      </w:pPr>
      <w:r>
        <w:rPr>
          <w:rStyle w:val="FootnoteReference"/>
        </w:rPr>
        <w:footnoteRef/>
      </w:r>
      <w:r>
        <w:t xml:space="preserve"> </w:t>
      </w:r>
      <w:r w:rsidRPr="00D45A7B">
        <w:rPr>
          <w:szCs w:val="18"/>
          <w:lang w:val="en-GB"/>
        </w:rPr>
        <w:t>See “SESP Summary” for detailed breakdown by event, cause, impact.</w:t>
      </w:r>
    </w:p>
  </w:footnote>
  <w:footnote w:id="43">
    <w:p w14:paraId="57C05656" w14:textId="77777777" w:rsidR="00103C7F" w:rsidRDefault="00103C7F" w:rsidP="00103C7F">
      <w:pPr>
        <w:pStyle w:val="FootnoteText"/>
      </w:pPr>
      <w:r>
        <w:rPr>
          <w:rStyle w:val="FootnoteReference"/>
        </w:rPr>
        <w:footnoteRef/>
      </w:r>
      <w:r>
        <w:t xml:space="preserve"> </w:t>
      </w:r>
      <w:r w:rsidRPr="00F56678">
        <w:rPr>
          <w:szCs w:val="18"/>
        </w:rPr>
        <w:t xml:space="preserve">World Bank Group (2023). Gender Data Portal. Retrieved from </w:t>
      </w:r>
      <w:hyperlink r:id="rId25" w:history="1">
        <w:r w:rsidRPr="00F56678">
          <w:rPr>
            <w:rStyle w:val="Hyperlink"/>
            <w:rFonts w:cs="Calibri"/>
            <w:szCs w:val="18"/>
          </w:rPr>
          <w:t>https://genderdata.worldbank.org/countries/congo-dem-rep/</w:t>
        </w:r>
      </w:hyperlink>
      <w:r w:rsidRPr="00F56678">
        <w:rPr>
          <w:szCs w:val="18"/>
        </w:rPr>
        <w:t xml:space="preserve"> </w:t>
      </w:r>
      <w:r w:rsidRPr="0015471E">
        <w:rPr>
          <w:szCs w:val="18"/>
        </w:rPr>
        <w:t xml:space="preserve">(Accessed </w:t>
      </w:r>
      <w:r>
        <w:rPr>
          <w:szCs w:val="18"/>
        </w:rPr>
        <w:t>12</w:t>
      </w:r>
      <w:r w:rsidRPr="0015471E">
        <w:rPr>
          <w:szCs w:val="18"/>
        </w:rPr>
        <w:t xml:space="preserve"> </w:t>
      </w:r>
      <w:r>
        <w:rPr>
          <w:szCs w:val="18"/>
        </w:rPr>
        <w:t>July</w:t>
      </w:r>
      <w:r w:rsidRPr="0015471E">
        <w:rPr>
          <w:szCs w:val="18"/>
        </w:rPr>
        <w:t xml:space="preserve"> 2023)</w:t>
      </w:r>
    </w:p>
  </w:footnote>
  <w:footnote w:id="44">
    <w:p w14:paraId="53A07B37" w14:textId="77777777" w:rsidR="005D421D" w:rsidRDefault="005D421D" w:rsidP="005D421D">
      <w:pPr>
        <w:pStyle w:val="FootnoteText"/>
      </w:pPr>
      <w:r>
        <w:rPr>
          <w:rStyle w:val="FootnoteReference"/>
        </w:rPr>
        <w:footnoteRef/>
      </w:r>
      <w:r>
        <w:t xml:space="preserve"> Prohibited </w:t>
      </w:r>
      <w:r w:rsidRPr="00EC185E">
        <w:rPr>
          <w:lang w:val="en-CA"/>
        </w:rPr>
        <w:t xml:space="preserve">grounds of discrimination include race, ethnicity, </w:t>
      </w:r>
      <w:r>
        <w:rPr>
          <w:lang w:val="en-CA"/>
        </w:rPr>
        <w:t>sex</w:t>
      </w:r>
      <w:r w:rsidRPr="00EC185E">
        <w:rPr>
          <w:lang w:val="en-CA"/>
        </w:rPr>
        <w:t xml:space="preserve">, age, language, disability, sexual orientation, </w:t>
      </w:r>
      <w:r>
        <w:rPr>
          <w:lang w:val="en-CA"/>
        </w:rPr>
        <w:t xml:space="preserve">gender identity, </w:t>
      </w:r>
      <w:r w:rsidRPr="00EC185E">
        <w:rPr>
          <w:lang w:val="en-CA"/>
        </w:rPr>
        <w:t xml:space="preserve">religion, political or other opinion, national or social or geographical origin, property, </w:t>
      </w:r>
      <w:r w:rsidRPr="00EC185E">
        <w:rPr>
          <w:lang w:val="en-CA"/>
        </w:rPr>
        <w:t>birth or other status including as an indigenous person or as a member of a minority.</w:t>
      </w:r>
      <w:r>
        <w:rPr>
          <w:lang w:val="en-CA"/>
        </w:rPr>
        <w:t xml:space="preserve"> </w:t>
      </w:r>
      <w:r>
        <w:t>References to “women and men” or similar is understood to include women and men, boys and girls, and other groups discriminated against based on their gender identities, such as transgender and transsexual people.</w:t>
      </w:r>
    </w:p>
  </w:footnote>
  <w:footnote w:id="45">
    <w:p w14:paraId="4EA3CBC4" w14:textId="77777777" w:rsidR="005D421D" w:rsidRDefault="005D421D" w:rsidP="005D421D">
      <w:pPr>
        <w:pStyle w:val="FootnoteText"/>
      </w:pPr>
      <w:r>
        <w:rPr>
          <w:rStyle w:val="FootnoteReference"/>
        </w:rPr>
        <w:footnoteRef/>
      </w:r>
      <w:r>
        <w:t xml:space="preserve"> See the </w:t>
      </w:r>
      <w:hyperlink r:id="rId26" w:history="1">
        <w:r w:rsidRPr="00DD3E19">
          <w:rPr>
            <w:rStyle w:val="Hyperlink"/>
          </w:rPr>
          <w:t>Convention on Biological Diversity</w:t>
        </w:r>
      </w:hyperlink>
      <w:r>
        <w:t xml:space="preserve"> and its </w:t>
      </w:r>
      <w:hyperlink r:id="rId27" w:history="1">
        <w:r w:rsidRPr="00DD3E19">
          <w:rPr>
            <w:rStyle w:val="Hyperlink"/>
          </w:rPr>
          <w:t>Cartagena Protocol on Biosafety</w:t>
        </w:r>
      </w:hyperlink>
      <w:r>
        <w:t>.</w:t>
      </w:r>
    </w:p>
  </w:footnote>
  <w:footnote w:id="46">
    <w:p w14:paraId="7CCCEF6C" w14:textId="77777777" w:rsidR="005D421D" w:rsidRDefault="005D421D" w:rsidP="005D421D">
      <w:pPr>
        <w:pStyle w:val="FootnoteText"/>
      </w:pPr>
      <w:r>
        <w:rPr>
          <w:rStyle w:val="FootnoteReference"/>
        </w:rPr>
        <w:footnoteRef/>
      </w:r>
      <w:r>
        <w:t xml:space="preserve"> See the </w:t>
      </w:r>
      <w:hyperlink r:id="rId28" w:history="1">
        <w:r w:rsidRPr="00DD3E19">
          <w:rPr>
            <w:rStyle w:val="Hyperlink"/>
          </w:rPr>
          <w:t>Convention on Biological Diversity</w:t>
        </w:r>
      </w:hyperlink>
      <w:r>
        <w:t xml:space="preserve"> and its </w:t>
      </w:r>
      <w:hyperlink r:id="rId29" w:history="1">
        <w:r w:rsidRPr="00DD3E19">
          <w:rPr>
            <w:rStyle w:val="Hyperlink"/>
          </w:rPr>
          <w:t>Nagoya Protocol</w:t>
        </w:r>
      </w:hyperlink>
      <w:r>
        <w:t xml:space="preserve"> on access and benefit sharing from use of genetic resources.</w:t>
      </w:r>
    </w:p>
  </w:footnote>
  <w:footnote w:id="47">
    <w:p w14:paraId="5D09FE8A" w14:textId="77777777" w:rsidR="005D421D" w:rsidRDefault="005D421D" w:rsidP="005D421D">
      <w:pPr>
        <w:pStyle w:val="FootnoteText"/>
      </w:pPr>
      <w:r>
        <w:rPr>
          <w:rStyle w:val="FootnoteReference"/>
        </w:rPr>
        <w:footnoteRef/>
      </w:r>
      <w:r>
        <w:t xml:space="preserve"> Forced eviction</w:t>
      </w:r>
      <w:r w:rsidRPr="006C7665">
        <w:t xml:space="preserve"> is defined here as the permanent or temporary removal against their will of individuals, </w:t>
      </w:r>
      <w:r w:rsidRPr="006C7665">
        <w:t>families or communities from the homes and/or land which they occupy, without the provision of, and access to, appropriate forms of legal or other protection. Forced evictions constitute gross violations of a range of internationally recognized human rights</w:t>
      </w:r>
      <w:r>
        <w:t>.</w:t>
      </w:r>
    </w:p>
  </w:footnote>
  <w:footnote w:id="48">
    <w:p w14:paraId="2A3EAFF8" w14:textId="05E0EF1E" w:rsidR="002D7915" w:rsidRDefault="002D7915">
      <w:pPr>
        <w:pStyle w:val="FootnoteText"/>
      </w:pPr>
      <w:r>
        <w:rPr>
          <w:rStyle w:val="FootnoteReference"/>
        </w:rPr>
        <w:footnoteRef/>
      </w:r>
      <w:r>
        <w:t xml:space="preserve"> </w:t>
      </w:r>
      <w:r>
        <w:rPr>
          <w:sz w:val="18"/>
        </w:rPr>
        <w:t xml:space="preserve">Inform (provide stakeholders with balanced and objective information to assist them with understanding developments, progress, issues, </w:t>
      </w:r>
      <w:r>
        <w:rPr>
          <w:sz w:val="18"/>
        </w:rPr>
        <w:t>opportunities and solutions). Consult</w:t>
      </w:r>
      <w:r>
        <w:rPr>
          <w:spacing w:val="-38"/>
          <w:sz w:val="18"/>
        </w:rPr>
        <w:t xml:space="preserve"> </w:t>
      </w:r>
      <w:r>
        <w:rPr>
          <w:sz w:val="18"/>
        </w:rPr>
        <w:t>(obtain feedback from stakeholders on design, findings, analyses, options and/or decisions). Involve (Work directly with stakeholders throughout the process to ensure concerns</w:t>
      </w:r>
      <w:r>
        <w:rPr>
          <w:spacing w:val="1"/>
          <w:sz w:val="18"/>
        </w:rPr>
        <w:t xml:space="preserve"> </w:t>
      </w:r>
      <w:r>
        <w:rPr>
          <w:sz w:val="18"/>
        </w:rPr>
        <w:t>and/or views are consistently understood and considered. Collaborate (Collaborate with stakeholders as partners throughout the process, including in the analyses and</w:t>
      </w:r>
      <w:r>
        <w:rPr>
          <w:spacing w:val="1"/>
          <w:sz w:val="18"/>
        </w:rPr>
        <w:t xml:space="preserve"> </w:t>
      </w:r>
      <w:r>
        <w:rPr>
          <w:sz w:val="18"/>
        </w:rPr>
        <w:t>development</w:t>
      </w:r>
      <w:r>
        <w:rPr>
          <w:spacing w:val="-2"/>
          <w:sz w:val="18"/>
        </w:rPr>
        <w:t xml:space="preserve"> </w:t>
      </w:r>
      <w:r>
        <w:rPr>
          <w:sz w:val="18"/>
        </w:rPr>
        <w:t>of</w:t>
      </w:r>
      <w:r>
        <w:rPr>
          <w:spacing w:val="-1"/>
          <w:sz w:val="18"/>
        </w:rPr>
        <w:t xml:space="preserve"> </w:t>
      </w:r>
      <w:r>
        <w:rPr>
          <w:sz w:val="18"/>
        </w:rPr>
        <w:t>solutions</w:t>
      </w:r>
      <w:r>
        <w:rPr>
          <w:spacing w:val="-1"/>
          <w:sz w:val="18"/>
        </w:rPr>
        <w:t xml:space="preserve"> </w:t>
      </w:r>
      <w:r>
        <w:rPr>
          <w:sz w:val="18"/>
        </w:rPr>
        <w:t>and</w:t>
      </w:r>
      <w:r>
        <w:rPr>
          <w:spacing w:val="-2"/>
          <w:sz w:val="18"/>
        </w:rPr>
        <w:t xml:space="preserve"> </w:t>
      </w:r>
      <w:r>
        <w:rPr>
          <w:sz w:val="18"/>
        </w:rPr>
        <w:t>in</w:t>
      </w:r>
      <w:r>
        <w:rPr>
          <w:spacing w:val="-2"/>
          <w:sz w:val="18"/>
        </w:rPr>
        <w:t xml:space="preserve"> </w:t>
      </w:r>
      <w:r>
        <w:rPr>
          <w:sz w:val="18"/>
        </w:rPr>
        <w:t>making</w:t>
      </w:r>
      <w:r>
        <w:rPr>
          <w:spacing w:val="-2"/>
          <w:sz w:val="18"/>
        </w:rPr>
        <w:t xml:space="preserve"> </w:t>
      </w:r>
      <w:r>
        <w:rPr>
          <w:sz w:val="18"/>
        </w:rPr>
        <w:t>decisions).</w:t>
      </w:r>
    </w:p>
  </w:footnote>
  <w:footnote w:id="49">
    <w:p w14:paraId="3647FD70" w14:textId="45620ED2" w:rsidR="002D7915" w:rsidRDefault="002D7915">
      <w:pPr>
        <w:pStyle w:val="FootnoteText"/>
      </w:pPr>
      <w:r>
        <w:rPr>
          <w:rStyle w:val="FootnoteReference"/>
        </w:rPr>
        <w:footnoteRef/>
      </w:r>
      <w:r>
        <w:t xml:space="preserve"> </w:t>
      </w:r>
      <w:r>
        <w:rPr>
          <w:sz w:val="18"/>
        </w:rPr>
        <w:t>Where</w:t>
      </w:r>
      <w:r>
        <w:rPr>
          <w:spacing w:val="-3"/>
          <w:sz w:val="18"/>
        </w:rPr>
        <w:t xml:space="preserve"> </w:t>
      </w:r>
      <w:r>
        <w:rPr>
          <w:sz w:val="18"/>
        </w:rPr>
        <w:t>Very</w:t>
      </w:r>
      <w:r>
        <w:rPr>
          <w:spacing w:val="-3"/>
          <w:sz w:val="18"/>
        </w:rPr>
        <w:t xml:space="preserve"> </w:t>
      </w:r>
      <w:r>
        <w:rPr>
          <w:sz w:val="18"/>
        </w:rPr>
        <w:t>frequent</w:t>
      </w:r>
      <w:r>
        <w:rPr>
          <w:spacing w:val="-3"/>
          <w:sz w:val="18"/>
        </w:rPr>
        <w:t xml:space="preserve"> </w:t>
      </w:r>
      <w:r>
        <w:rPr>
          <w:sz w:val="18"/>
        </w:rPr>
        <w:t>is</w:t>
      </w:r>
      <w:r>
        <w:rPr>
          <w:spacing w:val="-3"/>
          <w:sz w:val="18"/>
        </w:rPr>
        <w:t xml:space="preserve"> </w:t>
      </w:r>
      <w:r>
        <w:rPr>
          <w:sz w:val="18"/>
        </w:rPr>
        <w:t>likely</w:t>
      </w:r>
      <w:r>
        <w:rPr>
          <w:spacing w:val="-4"/>
          <w:sz w:val="18"/>
        </w:rPr>
        <w:t xml:space="preserve"> </w:t>
      </w:r>
      <w:r>
        <w:rPr>
          <w:sz w:val="18"/>
        </w:rPr>
        <w:t>to</w:t>
      </w:r>
      <w:r>
        <w:rPr>
          <w:spacing w:val="-2"/>
          <w:sz w:val="18"/>
        </w:rPr>
        <w:t xml:space="preserve"> </w:t>
      </w:r>
      <w:r>
        <w:rPr>
          <w:sz w:val="18"/>
        </w:rPr>
        <w:t>be</w:t>
      </w:r>
      <w:r>
        <w:rPr>
          <w:spacing w:val="-4"/>
          <w:sz w:val="18"/>
        </w:rPr>
        <w:t xml:space="preserve"> </w:t>
      </w:r>
      <w:r>
        <w:rPr>
          <w:sz w:val="18"/>
        </w:rPr>
        <w:t>ongoing</w:t>
      </w:r>
      <w:r>
        <w:rPr>
          <w:spacing w:val="-3"/>
          <w:sz w:val="18"/>
        </w:rPr>
        <w:t xml:space="preserve"> </w:t>
      </w:r>
      <w:r>
        <w:rPr>
          <w:sz w:val="18"/>
        </w:rPr>
        <w:t>or</w:t>
      </w:r>
      <w:r>
        <w:rPr>
          <w:spacing w:val="-3"/>
          <w:sz w:val="18"/>
        </w:rPr>
        <w:t xml:space="preserve"> </w:t>
      </w:r>
      <w:r>
        <w:rPr>
          <w:sz w:val="18"/>
        </w:rPr>
        <w:t>at</w:t>
      </w:r>
      <w:r>
        <w:rPr>
          <w:spacing w:val="-3"/>
          <w:sz w:val="18"/>
        </w:rPr>
        <w:t xml:space="preserve"> </w:t>
      </w:r>
      <w:r>
        <w:rPr>
          <w:sz w:val="18"/>
        </w:rPr>
        <w:t>least</w:t>
      </w:r>
      <w:r>
        <w:rPr>
          <w:spacing w:val="-3"/>
          <w:sz w:val="18"/>
        </w:rPr>
        <w:t xml:space="preserve"> </w:t>
      </w:r>
      <w:r>
        <w:rPr>
          <w:sz w:val="18"/>
        </w:rPr>
        <w:t>once</w:t>
      </w:r>
      <w:r>
        <w:rPr>
          <w:spacing w:val="-3"/>
          <w:sz w:val="18"/>
        </w:rPr>
        <w:t xml:space="preserve"> </w:t>
      </w:r>
      <w:r>
        <w:rPr>
          <w:sz w:val="18"/>
        </w:rPr>
        <w:t>a</w:t>
      </w:r>
      <w:r>
        <w:rPr>
          <w:spacing w:val="-3"/>
          <w:sz w:val="18"/>
        </w:rPr>
        <w:t xml:space="preserve"> </w:t>
      </w:r>
      <w:r>
        <w:rPr>
          <w:sz w:val="18"/>
        </w:rPr>
        <w:t>month,</w:t>
      </w:r>
      <w:r>
        <w:rPr>
          <w:spacing w:val="-3"/>
          <w:sz w:val="18"/>
        </w:rPr>
        <w:t xml:space="preserve"> </w:t>
      </w:r>
      <w:r>
        <w:rPr>
          <w:sz w:val="18"/>
        </w:rPr>
        <w:t>Frequent</w:t>
      </w:r>
      <w:r>
        <w:rPr>
          <w:spacing w:val="-3"/>
          <w:sz w:val="18"/>
        </w:rPr>
        <w:t xml:space="preserve"> </w:t>
      </w:r>
      <w:r>
        <w:rPr>
          <w:sz w:val="18"/>
        </w:rPr>
        <w:t>is</w:t>
      </w:r>
      <w:r>
        <w:rPr>
          <w:spacing w:val="-3"/>
          <w:sz w:val="18"/>
        </w:rPr>
        <w:t xml:space="preserve"> </w:t>
      </w:r>
      <w:r>
        <w:rPr>
          <w:sz w:val="18"/>
        </w:rPr>
        <w:t>likely</w:t>
      </w:r>
      <w:r>
        <w:rPr>
          <w:spacing w:val="-3"/>
          <w:sz w:val="18"/>
        </w:rPr>
        <w:t xml:space="preserve"> </w:t>
      </w:r>
      <w:r>
        <w:rPr>
          <w:sz w:val="18"/>
        </w:rPr>
        <w:t>to</w:t>
      </w:r>
      <w:r>
        <w:rPr>
          <w:spacing w:val="-2"/>
          <w:sz w:val="18"/>
        </w:rPr>
        <w:t xml:space="preserve"> </w:t>
      </w:r>
      <w:r>
        <w:rPr>
          <w:sz w:val="18"/>
        </w:rPr>
        <w:t>be</w:t>
      </w:r>
      <w:r>
        <w:rPr>
          <w:spacing w:val="-4"/>
          <w:sz w:val="18"/>
        </w:rPr>
        <w:t xml:space="preserve"> </w:t>
      </w:r>
      <w:r>
        <w:rPr>
          <w:sz w:val="18"/>
        </w:rPr>
        <w:t>monthly</w:t>
      </w:r>
      <w:r>
        <w:rPr>
          <w:spacing w:val="-3"/>
          <w:sz w:val="18"/>
        </w:rPr>
        <w:t xml:space="preserve"> </w:t>
      </w:r>
      <w:r>
        <w:rPr>
          <w:sz w:val="18"/>
        </w:rPr>
        <w:t>to</w:t>
      </w:r>
      <w:r>
        <w:rPr>
          <w:spacing w:val="-3"/>
          <w:sz w:val="18"/>
        </w:rPr>
        <w:t xml:space="preserve"> </w:t>
      </w:r>
      <w:r>
        <w:rPr>
          <w:sz w:val="18"/>
        </w:rPr>
        <w:t>quarterly,</w:t>
      </w:r>
      <w:r>
        <w:rPr>
          <w:spacing w:val="-3"/>
          <w:sz w:val="18"/>
        </w:rPr>
        <w:t xml:space="preserve"> </w:t>
      </w:r>
      <w:r>
        <w:rPr>
          <w:sz w:val="18"/>
        </w:rPr>
        <w:t>Less</w:t>
      </w:r>
      <w:r>
        <w:rPr>
          <w:spacing w:val="-3"/>
          <w:sz w:val="18"/>
        </w:rPr>
        <w:t xml:space="preserve"> </w:t>
      </w:r>
      <w:r>
        <w:rPr>
          <w:sz w:val="18"/>
        </w:rPr>
        <w:t>frequent:</w:t>
      </w:r>
      <w:r>
        <w:rPr>
          <w:spacing w:val="-2"/>
          <w:sz w:val="18"/>
        </w:rPr>
        <w:t xml:space="preserve"> </w:t>
      </w:r>
      <w:r>
        <w:rPr>
          <w:sz w:val="18"/>
        </w:rPr>
        <w:t>once</w:t>
      </w:r>
      <w:r>
        <w:rPr>
          <w:spacing w:val="-4"/>
          <w:sz w:val="18"/>
        </w:rPr>
        <w:t xml:space="preserve"> </w:t>
      </w:r>
      <w:r>
        <w:rPr>
          <w:sz w:val="18"/>
        </w:rPr>
        <w:t>or</w:t>
      </w:r>
      <w:r>
        <w:rPr>
          <w:spacing w:val="-3"/>
          <w:sz w:val="18"/>
        </w:rPr>
        <w:t xml:space="preserve"> </w:t>
      </w:r>
      <w:r>
        <w:rPr>
          <w:sz w:val="18"/>
        </w:rPr>
        <w:t>twice</w:t>
      </w:r>
      <w:r>
        <w:rPr>
          <w:spacing w:val="-4"/>
          <w:sz w:val="18"/>
        </w:rPr>
        <w:t xml:space="preserve"> </w:t>
      </w:r>
      <w:r>
        <w:rPr>
          <w:sz w:val="18"/>
        </w:rPr>
        <w:t>a</w:t>
      </w:r>
      <w:r>
        <w:rPr>
          <w:spacing w:val="-3"/>
          <w:sz w:val="18"/>
        </w:rPr>
        <w:t xml:space="preserve"> </w:t>
      </w:r>
      <w:r>
        <w:rPr>
          <w:sz w:val="18"/>
        </w:rPr>
        <w:t>year</w:t>
      </w:r>
      <w:r>
        <w:rPr>
          <w:spacing w:val="-3"/>
          <w:sz w:val="18"/>
        </w:rPr>
        <w:t xml:space="preserve"> </w:t>
      </w:r>
      <w:r>
        <w:rPr>
          <w:sz w:val="18"/>
        </w:rPr>
        <w:t>and</w:t>
      </w:r>
      <w:r>
        <w:rPr>
          <w:spacing w:val="-3"/>
          <w:sz w:val="18"/>
        </w:rPr>
        <w:t xml:space="preserve"> </w:t>
      </w:r>
      <w:r>
        <w:rPr>
          <w:sz w:val="18"/>
        </w:rPr>
        <w:t>Occasional:</w:t>
      </w:r>
      <w:r>
        <w:rPr>
          <w:spacing w:val="-3"/>
          <w:sz w:val="18"/>
        </w:rPr>
        <w:t xml:space="preserve"> </w:t>
      </w:r>
      <w:r>
        <w:rPr>
          <w:sz w:val="18"/>
        </w:rPr>
        <w:t>on</w:t>
      </w:r>
      <w:r>
        <w:rPr>
          <w:spacing w:val="-4"/>
          <w:sz w:val="18"/>
        </w:rPr>
        <w:t xml:space="preserve"> </w:t>
      </w:r>
      <w:r>
        <w:rPr>
          <w:sz w:val="18"/>
        </w:rPr>
        <w:t>an</w:t>
      </w:r>
      <w:r>
        <w:rPr>
          <w:spacing w:val="-4"/>
          <w:sz w:val="18"/>
        </w:rPr>
        <w:t xml:space="preserve"> </w:t>
      </w:r>
      <w:r>
        <w:rPr>
          <w:sz w:val="18"/>
        </w:rPr>
        <w:t>ad</w:t>
      </w:r>
      <w:r>
        <w:rPr>
          <w:spacing w:val="1"/>
          <w:sz w:val="18"/>
        </w:rPr>
        <w:t xml:space="preserve"> </w:t>
      </w:r>
      <w:r>
        <w:rPr>
          <w:sz w:val="18"/>
        </w:rPr>
        <w:t>hoc</w:t>
      </w:r>
      <w:r>
        <w:rPr>
          <w:spacing w:val="-2"/>
          <w:sz w:val="18"/>
        </w:rPr>
        <w:t xml:space="preserve"> </w:t>
      </w:r>
      <w:r>
        <w:rPr>
          <w:sz w:val="18"/>
        </w:rPr>
        <w:t>basis,</w:t>
      </w:r>
      <w:r>
        <w:rPr>
          <w:spacing w:val="-1"/>
          <w:sz w:val="18"/>
        </w:rPr>
        <w:t xml:space="preserve"> </w:t>
      </w:r>
      <w:r>
        <w:rPr>
          <w:sz w:val="18"/>
        </w:rPr>
        <w:t>but</w:t>
      </w:r>
      <w:r>
        <w:rPr>
          <w:spacing w:val="-1"/>
          <w:sz w:val="18"/>
        </w:rPr>
        <w:t xml:space="preserve"> </w:t>
      </w:r>
      <w:r>
        <w:rPr>
          <w:sz w:val="18"/>
        </w:rPr>
        <w:t>with</w:t>
      </w:r>
      <w:r>
        <w:rPr>
          <w:spacing w:val="-2"/>
          <w:sz w:val="18"/>
        </w:rPr>
        <w:t xml:space="preserve"> </w:t>
      </w:r>
      <w:r>
        <w:rPr>
          <w:sz w:val="18"/>
        </w:rPr>
        <w:t>all</w:t>
      </w:r>
      <w:r>
        <w:rPr>
          <w:spacing w:val="-1"/>
          <w:sz w:val="18"/>
        </w:rPr>
        <w:t xml:space="preserve"> </w:t>
      </w:r>
      <w:r>
        <w:rPr>
          <w:sz w:val="18"/>
        </w:rPr>
        <w:t>general</w:t>
      </w:r>
      <w:r>
        <w:rPr>
          <w:spacing w:val="-1"/>
          <w:sz w:val="18"/>
        </w:rPr>
        <w:t xml:space="preserve"> </w:t>
      </w:r>
      <w:r>
        <w:rPr>
          <w:sz w:val="18"/>
        </w:rPr>
        <w:t>information</w:t>
      </w:r>
      <w:r>
        <w:rPr>
          <w:spacing w:val="-2"/>
          <w:sz w:val="18"/>
        </w:rPr>
        <w:t xml:space="preserve"> </w:t>
      </w:r>
      <w:r>
        <w:rPr>
          <w:sz w:val="18"/>
        </w:rPr>
        <w:t>readily</w:t>
      </w:r>
      <w:r>
        <w:rPr>
          <w:spacing w:val="-1"/>
          <w:sz w:val="18"/>
        </w:rPr>
        <w:t xml:space="preserve"> </w:t>
      </w:r>
      <w:r>
        <w:rPr>
          <w:sz w:val="18"/>
        </w:rPr>
        <w:t>available</w:t>
      </w:r>
      <w:r>
        <w:rPr>
          <w:spacing w:val="-2"/>
          <w:sz w:val="18"/>
        </w:rPr>
        <w:t xml:space="preserve"> </w:t>
      </w:r>
      <w:r>
        <w:rPr>
          <w:sz w:val="18"/>
        </w:rPr>
        <w:t>for</w:t>
      </w:r>
      <w:r>
        <w:rPr>
          <w:spacing w:val="-1"/>
          <w:sz w:val="18"/>
        </w:rPr>
        <w:t xml:space="preserve"> </w:t>
      </w:r>
      <w:r>
        <w:rPr>
          <w:sz w:val="18"/>
        </w:rPr>
        <w:t>access.</w:t>
      </w:r>
    </w:p>
  </w:footnote>
  <w:footnote w:id="50">
    <w:p w14:paraId="64C64687" w14:textId="7F921037" w:rsidR="003C2DEE" w:rsidRDefault="003C2DEE">
      <w:pPr>
        <w:pStyle w:val="FootnoteText"/>
      </w:pPr>
      <w:r>
        <w:rPr>
          <w:rStyle w:val="FootnoteReference"/>
        </w:rPr>
        <w:footnoteRef/>
      </w:r>
      <w:r>
        <w:t xml:space="preserve"> </w:t>
      </w:r>
      <w:hyperlink r:id="rId30" w:history="1">
        <w:r w:rsidRPr="00CC222B">
          <w:rPr>
            <w:rStyle w:val="Hyperlink"/>
            <w:rFonts w:cstheme="minorBidi"/>
            <w:sz w:val="18"/>
            <w:szCs w:val="18"/>
          </w:rPr>
          <w:t>https://popp.undp.org/policy-page/procurement-methods</w:t>
        </w:r>
      </w:hyperlink>
      <w:r w:rsidRPr="00CC222B">
        <w:rPr>
          <w:sz w:val="18"/>
          <w:szCs w:val="18"/>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555C09" w14:textId="77777777" w:rsidR="00966EF0" w:rsidRPr="00424365" w:rsidRDefault="00966EF0" w:rsidP="00424365">
    <w:pPr>
      <w:pStyle w:val="Header"/>
      <w:rPr>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665"/>
      <w:gridCol w:w="3665"/>
      <w:gridCol w:w="3665"/>
    </w:tblGrid>
    <w:tr w:rsidR="00103C7F" w14:paraId="47801E62" w14:textId="77777777" w:rsidTr="5BBAF2C5">
      <w:tc>
        <w:tcPr>
          <w:tcW w:w="3665" w:type="dxa"/>
        </w:tcPr>
        <w:p w14:paraId="0EFF446A" w14:textId="77777777" w:rsidR="00103C7F" w:rsidRDefault="00103C7F" w:rsidP="5BBAF2C5">
          <w:pPr>
            <w:pStyle w:val="Header"/>
            <w:ind w:left="-115"/>
          </w:pPr>
        </w:p>
      </w:tc>
      <w:tc>
        <w:tcPr>
          <w:tcW w:w="3665" w:type="dxa"/>
        </w:tcPr>
        <w:p w14:paraId="71F0415D" w14:textId="77777777" w:rsidR="00103C7F" w:rsidRDefault="00103C7F" w:rsidP="5BBAF2C5">
          <w:pPr>
            <w:pStyle w:val="Header"/>
            <w:jc w:val="center"/>
          </w:pPr>
        </w:p>
      </w:tc>
      <w:tc>
        <w:tcPr>
          <w:tcW w:w="3665" w:type="dxa"/>
        </w:tcPr>
        <w:p w14:paraId="29088918" w14:textId="77777777" w:rsidR="00103C7F" w:rsidRDefault="00103C7F" w:rsidP="5BBAF2C5">
          <w:pPr>
            <w:pStyle w:val="Header"/>
            <w:ind w:right="-115"/>
            <w:jc w:val="right"/>
          </w:pPr>
        </w:p>
      </w:tc>
    </w:tr>
  </w:tbl>
  <w:p w14:paraId="191A6614" w14:textId="77777777" w:rsidR="00103C7F" w:rsidRDefault="00103C7F" w:rsidP="5BBAF2C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4945"/>
      <w:gridCol w:w="4945"/>
      <w:gridCol w:w="4945"/>
    </w:tblGrid>
    <w:tr w:rsidR="00103C7F" w14:paraId="1D499D3B" w14:textId="77777777" w:rsidTr="5BBAF2C5">
      <w:tc>
        <w:tcPr>
          <w:tcW w:w="4945" w:type="dxa"/>
        </w:tcPr>
        <w:p w14:paraId="0D9EFDD7" w14:textId="77777777" w:rsidR="00103C7F" w:rsidRDefault="00103C7F" w:rsidP="5BBAF2C5">
          <w:pPr>
            <w:pStyle w:val="Header"/>
            <w:ind w:left="-115"/>
          </w:pPr>
        </w:p>
      </w:tc>
      <w:tc>
        <w:tcPr>
          <w:tcW w:w="4945" w:type="dxa"/>
        </w:tcPr>
        <w:p w14:paraId="277CDF4C" w14:textId="77777777" w:rsidR="00103C7F" w:rsidRDefault="00103C7F" w:rsidP="5BBAF2C5">
          <w:pPr>
            <w:pStyle w:val="Header"/>
            <w:jc w:val="center"/>
          </w:pPr>
        </w:p>
      </w:tc>
      <w:tc>
        <w:tcPr>
          <w:tcW w:w="4945" w:type="dxa"/>
        </w:tcPr>
        <w:p w14:paraId="7C8F374E" w14:textId="77777777" w:rsidR="00103C7F" w:rsidRDefault="00103C7F" w:rsidP="5BBAF2C5">
          <w:pPr>
            <w:pStyle w:val="Header"/>
            <w:ind w:right="-115"/>
            <w:jc w:val="right"/>
          </w:pPr>
        </w:p>
      </w:tc>
    </w:tr>
  </w:tbl>
  <w:p w14:paraId="2C219782" w14:textId="77777777" w:rsidR="00103C7F" w:rsidRDefault="00103C7F" w:rsidP="5BBAF2C5">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4945"/>
      <w:gridCol w:w="4945"/>
      <w:gridCol w:w="4945"/>
    </w:tblGrid>
    <w:tr w:rsidR="00BE213C" w14:paraId="6920F3F6" w14:textId="77777777" w:rsidTr="5BBAF2C5">
      <w:tc>
        <w:tcPr>
          <w:tcW w:w="4945" w:type="dxa"/>
        </w:tcPr>
        <w:p w14:paraId="4170C8B8" w14:textId="77777777" w:rsidR="00BE213C" w:rsidRDefault="00BE213C" w:rsidP="5BBAF2C5">
          <w:pPr>
            <w:pStyle w:val="Header"/>
            <w:ind w:left="-115"/>
          </w:pPr>
        </w:p>
      </w:tc>
      <w:tc>
        <w:tcPr>
          <w:tcW w:w="4945" w:type="dxa"/>
        </w:tcPr>
        <w:p w14:paraId="1ED11596" w14:textId="77777777" w:rsidR="00BE213C" w:rsidRDefault="00BE213C" w:rsidP="5BBAF2C5">
          <w:pPr>
            <w:pStyle w:val="Header"/>
            <w:jc w:val="center"/>
          </w:pPr>
        </w:p>
      </w:tc>
      <w:tc>
        <w:tcPr>
          <w:tcW w:w="4945" w:type="dxa"/>
        </w:tcPr>
        <w:p w14:paraId="5635CDB1" w14:textId="77777777" w:rsidR="00BE213C" w:rsidRDefault="00BE213C" w:rsidP="5BBAF2C5">
          <w:pPr>
            <w:pStyle w:val="Header"/>
            <w:ind w:right="-115"/>
            <w:jc w:val="right"/>
          </w:pPr>
        </w:p>
      </w:tc>
    </w:tr>
  </w:tbl>
  <w:p w14:paraId="303C1D74" w14:textId="77777777" w:rsidR="00BE213C" w:rsidRDefault="00BE213C" w:rsidP="5BBAF2C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8609B"/>
    <w:multiLevelType w:val="hybridMultilevel"/>
    <w:tmpl w:val="DC3683DA"/>
    <w:lvl w:ilvl="0" w:tplc="04090001">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44918B4"/>
    <w:multiLevelType w:val="hybridMultilevel"/>
    <w:tmpl w:val="DD36EE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471115B"/>
    <w:multiLevelType w:val="hybridMultilevel"/>
    <w:tmpl w:val="0CFA350A"/>
    <w:lvl w:ilvl="0" w:tplc="396A0A64">
      <w:numFmt w:val="bullet"/>
      <w:lvlText w:val=""/>
      <w:lvlJc w:val="left"/>
      <w:pPr>
        <w:ind w:left="828" w:hanging="360"/>
      </w:pPr>
      <w:rPr>
        <w:rFonts w:ascii="Wingdings" w:eastAsia="Wingdings" w:hAnsi="Wingdings" w:cs="Wingdings" w:hint="default"/>
        <w:w w:val="100"/>
        <w:sz w:val="21"/>
        <w:szCs w:val="21"/>
        <w:lang w:val="fr-FR" w:eastAsia="en-US" w:bidi="ar-SA"/>
      </w:rPr>
    </w:lvl>
    <w:lvl w:ilvl="1" w:tplc="F13A01D2">
      <w:numFmt w:val="bullet"/>
      <w:lvlText w:val="•"/>
      <w:lvlJc w:val="left"/>
      <w:pPr>
        <w:ind w:left="1475" w:hanging="360"/>
      </w:pPr>
      <w:rPr>
        <w:rFonts w:hint="default"/>
        <w:lang w:val="fr-FR" w:eastAsia="en-US" w:bidi="ar-SA"/>
      </w:rPr>
    </w:lvl>
    <w:lvl w:ilvl="2" w:tplc="3DD8D704">
      <w:numFmt w:val="bullet"/>
      <w:lvlText w:val="•"/>
      <w:lvlJc w:val="left"/>
      <w:pPr>
        <w:ind w:left="2130" w:hanging="360"/>
      </w:pPr>
      <w:rPr>
        <w:rFonts w:hint="default"/>
        <w:lang w:val="fr-FR" w:eastAsia="en-US" w:bidi="ar-SA"/>
      </w:rPr>
    </w:lvl>
    <w:lvl w:ilvl="3" w:tplc="626E9A42">
      <w:numFmt w:val="bullet"/>
      <w:lvlText w:val="•"/>
      <w:lvlJc w:val="left"/>
      <w:pPr>
        <w:ind w:left="2785" w:hanging="360"/>
      </w:pPr>
      <w:rPr>
        <w:rFonts w:hint="default"/>
        <w:lang w:val="fr-FR" w:eastAsia="en-US" w:bidi="ar-SA"/>
      </w:rPr>
    </w:lvl>
    <w:lvl w:ilvl="4" w:tplc="6B8E9486">
      <w:numFmt w:val="bullet"/>
      <w:lvlText w:val="•"/>
      <w:lvlJc w:val="left"/>
      <w:pPr>
        <w:ind w:left="3440" w:hanging="360"/>
      </w:pPr>
      <w:rPr>
        <w:rFonts w:hint="default"/>
        <w:lang w:val="fr-FR" w:eastAsia="en-US" w:bidi="ar-SA"/>
      </w:rPr>
    </w:lvl>
    <w:lvl w:ilvl="5" w:tplc="75CEEAD6">
      <w:numFmt w:val="bullet"/>
      <w:lvlText w:val="•"/>
      <w:lvlJc w:val="left"/>
      <w:pPr>
        <w:ind w:left="4095" w:hanging="360"/>
      </w:pPr>
      <w:rPr>
        <w:rFonts w:hint="default"/>
        <w:lang w:val="fr-FR" w:eastAsia="en-US" w:bidi="ar-SA"/>
      </w:rPr>
    </w:lvl>
    <w:lvl w:ilvl="6" w:tplc="A05A47D6">
      <w:numFmt w:val="bullet"/>
      <w:lvlText w:val="•"/>
      <w:lvlJc w:val="left"/>
      <w:pPr>
        <w:ind w:left="4750" w:hanging="360"/>
      </w:pPr>
      <w:rPr>
        <w:rFonts w:hint="default"/>
        <w:lang w:val="fr-FR" w:eastAsia="en-US" w:bidi="ar-SA"/>
      </w:rPr>
    </w:lvl>
    <w:lvl w:ilvl="7" w:tplc="5890081E">
      <w:numFmt w:val="bullet"/>
      <w:lvlText w:val="•"/>
      <w:lvlJc w:val="left"/>
      <w:pPr>
        <w:ind w:left="5405" w:hanging="360"/>
      </w:pPr>
      <w:rPr>
        <w:rFonts w:hint="default"/>
        <w:lang w:val="fr-FR" w:eastAsia="en-US" w:bidi="ar-SA"/>
      </w:rPr>
    </w:lvl>
    <w:lvl w:ilvl="8" w:tplc="E116B23C">
      <w:numFmt w:val="bullet"/>
      <w:lvlText w:val="•"/>
      <w:lvlJc w:val="left"/>
      <w:pPr>
        <w:ind w:left="6060" w:hanging="360"/>
      </w:pPr>
      <w:rPr>
        <w:rFonts w:hint="default"/>
        <w:lang w:val="fr-FR" w:eastAsia="en-US" w:bidi="ar-SA"/>
      </w:rPr>
    </w:lvl>
  </w:abstractNum>
  <w:abstractNum w:abstractNumId="3" w15:restartNumberingAfterBreak="0">
    <w:nsid w:val="05D72CEF"/>
    <w:multiLevelType w:val="hybridMultilevel"/>
    <w:tmpl w:val="26C0F6D4"/>
    <w:lvl w:ilvl="0" w:tplc="F300FDFA">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7200172"/>
    <w:multiLevelType w:val="hybridMultilevel"/>
    <w:tmpl w:val="DFF2F7B4"/>
    <w:lvl w:ilvl="0" w:tplc="79A04AAC">
      <w:start w:val="1"/>
      <w:numFmt w:val="decimal"/>
      <w:pStyle w:val="Paragraph"/>
      <w:lvlText w:val="%1."/>
      <w:lvlJc w:val="left"/>
      <w:pPr>
        <w:ind w:left="360" w:hanging="360"/>
      </w:pPr>
      <w:rPr>
        <w:rFonts w:ascii="Times New Roman" w:hAnsi="Times New Roman" w:hint="default"/>
        <w:b w:val="0"/>
        <w:i w:val="0"/>
        <w:sz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AE23E63"/>
    <w:multiLevelType w:val="hybridMultilevel"/>
    <w:tmpl w:val="4726D9AA"/>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BC70C4A"/>
    <w:multiLevelType w:val="hybridMultilevel"/>
    <w:tmpl w:val="C10C64F0"/>
    <w:lvl w:ilvl="0" w:tplc="944EE276">
      <w:start w:val="1"/>
      <w:numFmt w:val="bullet"/>
      <w:lvlText w:val=""/>
      <w:lvlJc w:val="left"/>
      <w:pPr>
        <w:ind w:left="720" w:hanging="360"/>
      </w:pPr>
      <w:rPr>
        <w:rFonts w:ascii="Symbol" w:hAnsi="Symbol" w:hint="default"/>
        <w:sz w:val="18"/>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0BE1657A"/>
    <w:multiLevelType w:val="hybridMultilevel"/>
    <w:tmpl w:val="97D41722"/>
    <w:lvl w:ilvl="0" w:tplc="04090001">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0C9C6648"/>
    <w:multiLevelType w:val="hybridMultilevel"/>
    <w:tmpl w:val="510A4D4A"/>
    <w:lvl w:ilvl="0" w:tplc="4CB2DFBC">
      <w:start w:val="1"/>
      <w:numFmt w:val="bullet"/>
      <w:lvlText w:val=""/>
      <w:lvlJc w:val="left"/>
      <w:pPr>
        <w:ind w:left="720" w:hanging="360"/>
      </w:pPr>
      <w:rPr>
        <w:rFonts w:ascii="Symbol" w:hAnsi="Symbol" w:hint="default"/>
        <w:u w:val="none"/>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DF23D56"/>
    <w:multiLevelType w:val="hybridMultilevel"/>
    <w:tmpl w:val="845E7E1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F73731E"/>
    <w:multiLevelType w:val="hybridMultilevel"/>
    <w:tmpl w:val="F30C9874"/>
    <w:lvl w:ilvl="0" w:tplc="13482F74">
      <w:start w:val="1"/>
      <w:numFmt w:val="decimal"/>
      <w:pStyle w:val="MainParanoChapter"/>
      <w:lvlText w:val="%1."/>
      <w:lvlJc w:val="left"/>
      <w:pPr>
        <w:ind w:left="630" w:hanging="360"/>
      </w:pPr>
      <w:rPr>
        <w:rFonts w:ascii="Times New Roman" w:hAnsi="Times New Roman" w:cs="Times New Roman" w:hint="default"/>
        <w:b w:val="0"/>
        <w:i w:val="0"/>
        <w:color w:val="auto"/>
        <w:sz w:val="24"/>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1" w15:restartNumberingAfterBreak="0">
    <w:nsid w:val="10077DB3"/>
    <w:multiLevelType w:val="hybridMultilevel"/>
    <w:tmpl w:val="18B89C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1C01579"/>
    <w:multiLevelType w:val="hybridMultilevel"/>
    <w:tmpl w:val="D7300A76"/>
    <w:lvl w:ilvl="0" w:tplc="04090001">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11D42479"/>
    <w:multiLevelType w:val="hybridMultilevel"/>
    <w:tmpl w:val="DA2EA7C0"/>
    <w:lvl w:ilvl="0" w:tplc="04090001">
      <w:start w:val="1"/>
      <w:numFmt w:val="bullet"/>
      <w:lvlText w:val=""/>
      <w:lvlJc w:val="left"/>
      <w:pPr>
        <w:ind w:left="360" w:hanging="360"/>
      </w:pPr>
      <w:rPr>
        <w:rFonts w:ascii="Symbol" w:hAnsi="Symbol"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123B0B46"/>
    <w:multiLevelType w:val="hybridMultilevel"/>
    <w:tmpl w:val="5A689BF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12EF7BC1"/>
    <w:multiLevelType w:val="hybridMultilevel"/>
    <w:tmpl w:val="03843EC6"/>
    <w:lvl w:ilvl="0" w:tplc="D3308D2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3100DD5"/>
    <w:multiLevelType w:val="hybridMultilevel"/>
    <w:tmpl w:val="C4DA91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43C79EC"/>
    <w:multiLevelType w:val="hybridMultilevel"/>
    <w:tmpl w:val="41EEB556"/>
    <w:lvl w:ilvl="0" w:tplc="87CAC2C8">
      <w:start w:val="2"/>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14413E8B"/>
    <w:multiLevelType w:val="hybridMultilevel"/>
    <w:tmpl w:val="299A873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4B50F4F"/>
    <w:multiLevelType w:val="hybridMultilevel"/>
    <w:tmpl w:val="0CD46BAE"/>
    <w:lvl w:ilvl="0" w:tplc="59FEE260">
      <w:numFmt w:val="bullet"/>
      <w:lvlText w:val=""/>
      <w:lvlJc w:val="left"/>
      <w:pPr>
        <w:ind w:left="828" w:hanging="360"/>
      </w:pPr>
      <w:rPr>
        <w:rFonts w:ascii="Wingdings" w:eastAsia="Wingdings" w:hAnsi="Wingdings" w:cs="Wingdings" w:hint="default"/>
        <w:w w:val="100"/>
        <w:sz w:val="21"/>
        <w:szCs w:val="21"/>
        <w:lang w:val="fr-FR" w:eastAsia="en-US" w:bidi="ar-SA"/>
      </w:rPr>
    </w:lvl>
    <w:lvl w:ilvl="1" w:tplc="15AA7ADA">
      <w:numFmt w:val="bullet"/>
      <w:lvlText w:val="•"/>
      <w:lvlJc w:val="left"/>
      <w:pPr>
        <w:ind w:left="1475" w:hanging="360"/>
      </w:pPr>
      <w:rPr>
        <w:rFonts w:hint="default"/>
        <w:lang w:val="fr-FR" w:eastAsia="en-US" w:bidi="ar-SA"/>
      </w:rPr>
    </w:lvl>
    <w:lvl w:ilvl="2" w:tplc="5B4274F4">
      <w:numFmt w:val="bullet"/>
      <w:lvlText w:val="•"/>
      <w:lvlJc w:val="left"/>
      <w:pPr>
        <w:ind w:left="2130" w:hanging="360"/>
      </w:pPr>
      <w:rPr>
        <w:rFonts w:hint="default"/>
        <w:lang w:val="fr-FR" w:eastAsia="en-US" w:bidi="ar-SA"/>
      </w:rPr>
    </w:lvl>
    <w:lvl w:ilvl="3" w:tplc="161481BA">
      <w:numFmt w:val="bullet"/>
      <w:lvlText w:val="•"/>
      <w:lvlJc w:val="left"/>
      <w:pPr>
        <w:ind w:left="2785" w:hanging="360"/>
      </w:pPr>
      <w:rPr>
        <w:rFonts w:hint="default"/>
        <w:lang w:val="fr-FR" w:eastAsia="en-US" w:bidi="ar-SA"/>
      </w:rPr>
    </w:lvl>
    <w:lvl w:ilvl="4" w:tplc="22EE777C">
      <w:numFmt w:val="bullet"/>
      <w:lvlText w:val="•"/>
      <w:lvlJc w:val="left"/>
      <w:pPr>
        <w:ind w:left="3440" w:hanging="360"/>
      </w:pPr>
      <w:rPr>
        <w:rFonts w:hint="default"/>
        <w:lang w:val="fr-FR" w:eastAsia="en-US" w:bidi="ar-SA"/>
      </w:rPr>
    </w:lvl>
    <w:lvl w:ilvl="5" w:tplc="711CA6C4">
      <w:numFmt w:val="bullet"/>
      <w:lvlText w:val="•"/>
      <w:lvlJc w:val="left"/>
      <w:pPr>
        <w:ind w:left="4095" w:hanging="360"/>
      </w:pPr>
      <w:rPr>
        <w:rFonts w:hint="default"/>
        <w:lang w:val="fr-FR" w:eastAsia="en-US" w:bidi="ar-SA"/>
      </w:rPr>
    </w:lvl>
    <w:lvl w:ilvl="6" w:tplc="44EECD0C">
      <w:numFmt w:val="bullet"/>
      <w:lvlText w:val="•"/>
      <w:lvlJc w:val="left"/>
      <w:pPr>
        <w:ind w:left="4750" w:hanging="360"/>
      </w:pPr>
      <w:rPr>
        <w:rFonts w:hint="default"/>
        <w:lang w:val="fr-FR" w:eastAsia="en-US" w:bidi="ar-SA"/>
      </w:rPr>
    </w:lvl>
    <w:lvl w:ilvl="7" w:tplc="E92262A8">
      <w:numFmt w:val="bullet"/>
      <w:lvlText w:val="•"/>
      <w:lvlJc w:val="left"/>
      <w:pPr>
        <w:ind w:left="5405" w:hanging="360"/>
      </w:pPr>
      <w:rPr>
        <w:rFonts w:hint="default"/>
        <w:lang w:val="fr-FR" w:eastAsia="en-US" w:bidi="ar-SA"/>
      </w:rPr>
    </w:lvl>
    <w:lvl w:ilvl="8" w:tplc="20BA0202">
      <w:numFmt w:val="bullet"/>
      <w:lvlText w:val="•"/>
      <w:lvlJc w:val="left"/>
      <w:pPr>
        <w:ind w:left="6060" w:hanging="360"/>
      </w:pPr>
      <w:rPr>
        <w:rFonts w:hint="default"/>
        <w:lang w:val="fr-FR" w:eastAsia="en-US" w:bidi="ar-SA"/>
      </w:rPr>
    </w:lvl>
  </w:abstractNum>
  <w:abstractNum w:abstractNumId="20" w15:restartNumberingAfterBreak="0">
    <w:nsid w:val="157B4793"/>
    <w:multiLevelType w:val="hybridMultilevel"/>
    <w:tmpl w:val="4D08B06A"/>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61277A5"/>
    <w:multiLevelType w:val="hybridMultilevel"/>
    <w:tmpl w:val="A976AB9A"/>
    <w:lvl w:ilvl="0" w:tplc="9DB00120">
      <w:start w:val="1"/>
      <w:numFmt w:val="upperRoman"/>
      <w:pStyle w:val="Heading11"/>
      <w:lvlText w:val="%1."/>
      <w:lvlJc w:val="left"/>
      <w:pPr>
        <w:tabs>
          <w:tab w:val="num" w:pos="720"/>
        </w:tabs>
        <w:ind w:left="720" w:hanging="720"/>
      </w:pPr>
      <w:rPr>
        <w:rFonts w:cs="Times New Roman" w:hint="default"/>
      </w:rPr>
    </w:lvl>
    <w:lvl w:ilvl="1" w:tplc="944EE276">
      <w:start w:val="1"/>
      <w:numFmt w:val="bullet"/>
      <w:lvlText w:val=""/>
      <w:lvlJc w:val="left"/>
      <w:pPr>
        <w:tabs>
          <w:tab w:val="num" w:pos="1440"/>
        </w:tabs>
        <w:ind w:left="1440" w:hanging="360"/>
      </w:pPr>
      <w:rPr>
        <w:rFonts w:ascii="Symbol" w:hAnsi="Symbol" w:hint="default"/>
        <w:sz w:val="18"/>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2" w15:restartNumberingAfterBreak="0">
    <w:nsid w:val="16265FF3"/>
    <w:multiLevelType w:val="hybridMultilevel"/>
    <w:tmpl w:val="53DC8CBE"/>
    <w:lvl w:ilvl="0" w:tplc="84AAE4B8">
      <w:start w:val="14"/>
      <w:numFmt w:val="decimal"/>
      <w:lvlText w:val="%1."/>
      <w:lvlJc w:val="left"/>
      <w:pPr>
        <w:ind w:left="360" w:hanging="360"/>
      </w:pPr>
      <w:rPr>
        <w:rFonts w:ascii="Arial" w:hAnsi="Arial" w:cs="Arial" w:hint="default"/>
        <w:b w:val="0"/>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16F86EB8"/>
    <w:multiLevelType w:val="hybridMultilevel"/>
    <w:tmpl w:val="D66C7D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72C208D"/>
    <w:multiLevelType w:val="multilevel"/>
    <w:tmpl w:val="89B0A9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7C47473"/>
    <w:multiLevelType w:val="hybridMultilevel"/>
    <w:tmpl w:val="F7FE87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92D0563"/>
    <w:multiLevelType w:val="hybridMultilevel"/>
    <w:tmpl w:val="8814F6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9975B6E"/>
    <w:multiLevelType w:val="hybridMultilevel"/>
    <w:tmpl w:val="7E40003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9C60580"/>
    <w:multiLevelType w:val="hybridMultilevel"/>
    <w:tmpl w:val="FFFFFFFF"/>
    <w:lvl w:ilvl="0" w:tplc="63FAD9EE">
      <w:start w:val="1"/>
      <w:numFmt w:val="bullet"/>
      <w:lvlText w:val="ü"/>
      <w:lvlJc w:val="left"/>
      <w:pPr>
        <w:ind w:left="720" w:hanging="360"/>
      </w:pPr>
      <w:rPr>
        <w:rFonts w:ascii="Wingdings" w:hAnsi="Wingdings" w:hint="default"/>
      </w:rPr>
    </w:lvl>
    <w:lvl w:ilvl="1" w:tplc="3FB807F4">
      <w:start w:val="1"/>
      <w:numFmt w:val="bullet"/>
      <w:lvlText w:val="o"/>
      <w:lvlJc w:val="left"/>
      <w:pPr>
        <w:ind w:left="1440" w:hanging="360"/>
      </w:pPr>
      <w:rPr>
        <w:rFonts w:ascii="Courier New" w:hAnsi="Courier New" w:hint="default"/>
      </w:rPr>
    </w:lvl>
    <w:lvl w:ilvl="2" w:tplc="5E963890">
      <w:start w:val="1"/>
      <w:numFmt w:val="bullet"/>
      <w:lvlText w:val=""/>
      <w:lvlJc w:val="left"/>
      <w:pPr>
        <w:ind w:left="2160" w:hanging="360"/>
      </w:pPr>
      <w:rPr>
        <w:rFonts w:ascii="Wingdings" w:hAnsi="Wingdings" w:hint="default"/>
      </w:rPr>
    </w:lvl>
    <w:lvl w:ilvl="3" w:tplc="48984D6A">
      <w:start w:val="1"/>
      <w:numFmt w:val="bullet"/>
      <w:lvlText w:val=""/>
      <w:lvlJc w:val="left"/>
      <w:pPr>
        <w:ind w:left="2880" w:hanging="360"/>
      </w:pPr>
      <w:rPr>
        <w:rFonts w:ascii="Symbol" w:hAnsi="Symbol" w:hint="default"/>
      </w:rPr>
    </w:lvl>
    <w:lvl w:ilvl="4" w:tplc="6994EE94">
      <w:start w:val="1"/>
      <w:numFmt w:val="bullet"/>
      <w:lvlText w:val="o"/>
      <w:lvlJc w:val="left"/>
      <w:pPr>
        <w:ind w:left="3600" w:hanging="360"/>
      </w:pPr>
      <w:rPr>
        <w:rFonts w:ascii="Courier New" w:hAnsi="Courier New" w:hint="default"/>
      </w:rPr>
    </w:lvl>
    <w:lvl w:ilvl="5" w:tplc="5F8ABD5E">
      <w:start w:val="1"/>
      <w:numFmt w:val="bullet"/>
      <w:lvlText w:val=""/>
      <w:lvlJc w:val="left"/>
      <w:pPr>
        <w:ind w:left="4320" w:hanging="360"/>
      </w:pPr>
      <w:rPr>
        <w:rFonts w:ascii="Wingdings" w:hAnsi="Wingdings" w:hint="default"/>
      </w:rPr>
    </w:lvl>
    <w:lvl w:ilvl="6" w:tplc="305830FC">
      <w:start w:val="1"/>
      <w:numFmt w:val="bullet"/>
      <w:lvlText w:val=""/>
      <w:lvlJc w:val="left"/>
      <w:pPr>
        <w:ind w:left="5040" w:hanging="360"/>
      </w:pPr>
      <w:rPr>
        <w:rFonts w:ascii="Symbol" w:hAnsi="Symbol" w:hint="default"/>
      </w:rPr>
    </w:lvl>
    <w:lvl w:ilvl="7" w:tplc="A4422BA6">
      <w:start w:val="1"/>
      <w:numFmt w:val="bullet"/>
      <w:lvlText w:val="o"/>
      <w:lvlJc w:val="left"/>
      <w:pPr>
        <w:ind w:left="5760" w:hanging="360"/>
      </w:pPr>
      <w:rPr>
        <w:rFonts w:ascii="Courier New" w:hAnsi="Courier New" w:hint="default"/>
      </w:rPr>
    </w:lvl>
    <w:lvl w:ilvl="8" w:tplc="EEA4D1A0">
      <w:start w:val="1"/>
      <w:numFmt w:val="bullet"/>
      <w:lvlText w:val=""/>
      <w:lvlJc w:val="left"/>
      <w:pPr>
        <w:ind w:left="6480" w:hanging="360"/>
      </w:pPr>
      <w:rPr>
        <w:rFonts w:ascii="Wingdings" w:hAnsi="Wingdings" w:hint="default"/>
      </w:rPr>
    </w:lvl>
  </w:abstractNum>
  <w:abstractNum w:abstractNumId="29" w15:restartNumberingAfterBreak="0">
    <w:nsid w:val="1BDE571E"/>
    <w:multiLevelType w:val="hybridMultilevel"/>
    <w:tmpl w:val="C7102B76"/>
    <w:lvl w:ilvl="0" w:tplc="A69E7A6A">
      <w:numFmt w:val="bullet"/>
      <w:lvlText w:val=""/>
      <w:lvlJc w:val="left"/>
      <w:pPr>
        <w:ind w:left="828" w:hanging="360"/>
      </w:pPr>
      <w:rPr>
        <w:rFonts w:ascii="Wingdings" w:eastAsia="Wingdings" w:hAnsi="Wingdings" w:cs="Wingdings" w:hint="default"/>
        <w:w w:val="100"/>
        <w:sz w:val="21"/>
        <w:szCs w:val="21"/>
        <w:lang w:val="fr-FR" w:eastAsia="en-US" w:bidi="ar-SA"/>
      </w:rPr>
    </w:lvl>
    <w:lvl w:ilvl="1" w:tplc="A89E4BAC">
      <w:numFmt w:val="bullet"/>
      <w:lvlText w:val="•"/>
      <w:lvlJc w:val="left"/>
      <w:pPr>
        <w:ind w:left="1475" w:hanging="360"/>
      </w:pPr>
      <w:rPr>
        <w:rFonts w:hint="default"/>
        <w:lang w:val="fr-FR" w:eastAsia="en-US" w:bidi="ar-SA"/>
      </w:rPr>
    </w:lvl>
    <w:lvl w:ilvl="2" w:tplc="6994DB66">
      <w:numFmt w:val="bullet"/>
      <w:lvlText w:val="•"/>
      <w:lvlJc w:val="left"/>
      <w:pPr>
        <w:ind w:left="2130" w:hanging="360"/>
      </w:pPr>
      <w:rPr>
        <w:rFonts w:hint="default"/>
        <w:lang w:val="fr-FR" w:eastAsia="en-US" w:bidi="ar-SA"/>
      </w:rPr>
    </w:lvl>
    <w:lvl w:ilvl="3" w:tplc="56CAF7F4">
      <w:numFmt w:val="bullet"/>
      <w:lvlText w:val="•"/>
      <w:lvlJc w:val="left"/>
      <w:pPr>
        <w:ind w:left="2785" w:hanging="360"/>
      </w:pPr>
      <w:rPr>
        <w:rFonts w:hint="default"/>
        <w:lang w:val="fr-FR" w:eastAsia="en-US" w:bidi="ar-SA"/>
      </w:rPr>
    </w:lvl>
    <w:lvl w:ilvl="4" w:tplc="F5204C46">
      <w:numFmt w:val="bullet"/>
      <w:lvlText w:val="•"/>
      <w:lvlJc w:val="left"/>
      <w:pPr>
        <w:ind w:left="3440" w:hanging="360"/>
      </w:pPr>
      <w:rPr>
        <w:rFonts w:hint="default"/>
        <w:lang w:val="fr-FR" w:eastAsia="en-US" w:bidi="ar-SA"/>
      </w:rPr>
    </w:lvl>
    <w:lvl w:ilvl="5" w:tplc="6B145F0C">
      <w:numFmt w:val="bullet"/>
      <w:lvlText w:val="•"/>
      <w:lvlJc w:val="left"/>
      <w:pPr>
        <w:ind w:left="4095" w:hanging="360"/>
      </w:pPr>
      <w:rPr>
        <w:rFonts w:hint="default"/>
        <w:lang w:val="fr-FR" w:eastAsia="en-US" w:bidi="ar-SA"/>
      </w:rPr>
    </w:lvl>
    <w:lvl w:ilvl="6" w:tplc="D7CC5DAC">
      <w:numFmt w:val="bullet"/>
      <w:lvlText w:val="•"/>
      <w:lvlJc w:val="left"/>
      <w:pPr>
        <w:ind w:left="4750" w:hanging="360"/>
      </w:pPr>
      <w:rPr>
        <w:rFonts w:hint="default"/>
        <w:lang w:val="fr-FR" w:eastAsia="en-US" w:bidi="ar-SA"/>
      </w:rPr>
    </w:lvl>
    <w:lvl w:ilvl="7" w:tplc="2CA4FAD6">
      <w:numFmt w:val="bullet"/>
      <w:lvlText w:val="•"/>
      <w:lvlJc w:val="left"/>
      <w:pPr>
        <w:ind w:left="5405" w:hanging="360"/>
      </w:pPr>
      <w:rPr>
        <w:rFonts w:hint="default"/>
        <w:lang w:val="fr-FR" w:eastAsia="en-US" w:bidi="ar-SA"/>
      </w:rPr>
    </w:lvl>
    <w:lvl w:ilvl="8" w:tplc="7E8E8112">
      <w:numFmt w:val="bullet"/>
      <w:lvlText w:val="•"/>
      <w:lvlJc w:val="left"/>
      <w:pPr>
        <w:ind w:left="6060" w:hanging="360"/>
      </w:pPr>
      <w:rPr>
        <w:rFonts w:hint="default"/>
        <w:lang w:val="fr-FR" w:eastAsia="en-US" w:bidi="ar-SA"/>
      </w:rPr>
    </w:lvl>
  </w:abstractNum>
  <w:abstractNum w:abstractNumId="30" w15:restartNumberingAfterBreak="0">
    <w:nsid w:val="1D12651D"/>
    <w:multiLevelType w:val="hybridMultilevel"/>
    <w:tmpl w:val="64B855EE"/>
    <w:lvl w:ilvl="0" w:tplc="CA1AD59C">
      <w:start w:val="1"/>
      <w:numFmt w:val="decimal"/>
      <w:lvlText w:val="%1."/>
      <w:lvlJc w:val="left"/>
      <w:pPr>
        <w:ind w:left="720" w:hanging="360"/>
      </w:pPr>
      <w:rPr>
        <w:rFonts w:hint="default"/>
        <w:b/>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1DAD281E"/>
    <w:multiLevelType w:val="hybridMultilevel"/>
    <w:tmpl w:val="673E3876"/>
    <w:lvl w:ilvl="0" w:tplc="903CC694">
      <w:start w:val="1"/>
      <w:numFmt w:val="lowerRoman"/>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1ECD66B1"/>
    <w:multiLevelType w:val="hybridMultilevel"/>
    <w:tmpl w:val="A21C7E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1EE457F6"/>
    <w:multiLevelType w:val="hybridMultilevel"/>
    <w:tmpl w:val="5BBC9CCA"/>
    <w:lvl w:ilvl="0" w:tplc="9E3041BA">
      <w:numFmt w:val="bullet"/>
      <w:lvlText w:val=""/>
      <w:lvlJc w:val="left"/>
      <w:pPr>
        <w:ind w:left="828" w:hanging="360"/>
      </w:pPr>
      <w:rPr>
        <w:rFonts w:ascii="Wingdings" w:eastAsia="Wingdings" w:hAnsi="Wingdings" w:cs="Wingdings" w:hint="default"/>
        <w:w w:val="100"/>
        <w:sz w:val="21"/>
        <w:szCs w:val="21"/>
        <w:lang w:val="fr-FR" w:eastAsia="en-US" w:bidi="ar-SA"/>
      </w:rPr>
    </w:lvl>
    <w:lvl w:ilvl="1" w:tplc="E0CC7A84">
      <w:numFmt w:val="bullet"/>
      <w:lvlText w:val="•"/>
      <w:lvlJc w:val="left"/>
      <w:pPr>
        <w:ind w:left="1475" w:hanging="360"/>
      </w:pPr>
      <w:rPr>
        <w:rFonts w:hint="default"/>
        <w:lang w:val="fr-FR" w:eastAsia="en-US" w:bidi="ar-SA"/>
      </w:rPr>
    </w:lvl>
    <w:lvl w:ilvl="2" w:tplc="7ED8C9CC">
      <w:numFmt w:val="bullet"/>
      <w:lvlText w:val="•"/>
      <w:lvlJc w:val="left"/>
      <w:pPr>
        <w:ind w:left="2130" w:hanging="360"/>
      </w:pPr>
      <w:rPr>
        <w:rFonts w:hint="default"/>
        <w:lang w:val="fr-FR" w:eastAsia="en-US" w:bidi="ar-SA"/>
      </w:rPr>
    </w:lvl>
    <w:lvl w:ilvl="3" w:tplc="105274EE">
      <w:numFmt w:val="bullet"/>
      <w:lvlText w:val="•"/>
      <w:lvlJc w:val="left"/>
      <w:pPr>
        <w:ind w:left="2785" w:hanging="360"/>
      </w:pPr>
      <w:rPr>
        <w:rFonts w:hint="default"/>
        <w:lang w:val="fr-FR" w:eastAsia="en-US" w:bidi="ar-SA"/>
      </w:rPr>
    </w:lvl>
    <w:lvl w:ilvl="4" w:tplc="4FBA1D4E">
      <w:numFmt w:val="bullet"/>
      <w:lvlText w:val="•"/>
      <w:lvlJc w:val="left"/>
      <w:pPr>
        <w:ind w:left="3440" w:hanging="360"/>
      </w:pPr>
      <w:rPr>
        <w:rFonts w:hint="default"/>
        <w:lang w:val="fr-FR" w:eastAsia="en-US" w:bidi="ar-SA"/>
      </w:rPr>
    </w:lvl>
    <w:lvl w:ilvl="5" w:tplc="7B90A05E">
      <w:numFmt w:val="bullet"/>
      <w:lvlText w:val="•"/>
      <w:lvlJc w:val="left"/>
      <w:pPr>
        <w:ind w:left="4095" w:hanging="360"/>
      </w:pPr>
      <w:rPr>
        <w:rFonts w:hint="default"/>
        <w:lang w:val="fr-FR" w:eastAsia="en-US" w:bidi="ar-SA"/>
      </w:rPr>
    </w:lvl>
    <w:lvl w:ilvl="6" w:tplc="B8542816">
      <w:numFmt w:val="bullet"/>
      <w:lvlText w:val="•"/>
      <w:lvlJc w:val="left"/>
      <w:pPr>
        <w:ind w:left="4750" w:hanging="360"/>
      </w:pPr>
      <w:rPr>
        <w:rFonts w:hint="default"/>
        <w:lang w:val="fr-FR" w:eastAsia="en-US" w:bidi="ar-SA"/>
      </w:rPr>
    </w:lvl>
    <w:lvl w:ilvl="7" w:tplc="3CF4CFB0">
      <w:numFmt w:val="bullet"/>
      <w:lvlText w:val="•"/>
      <w:lvlJc w:val="left"/>
      <w:pPr>
        <w:ind w:left="5405" w:hanging="360"/>
      </w:pPr>
      <w:rPr>
        <w:rFonts w:hint="default"/>
        <w:lang w:val="fr-FR" w:eastAsia="en-US" w:bidi="ar-SA"/>
      </w:rPr>
    </w:lvl>
    <w:lvl w:ilvl="8" w:tplc="3D0EA92C">
      <w:numFmt w:val="bullet"/>
      <w:lvlText w:val="•"/>
      <w:lvlJc w:val="left"/>
      <w:pPr>
        <w:ind w:left="6060" w:hanging="360"/>
      </w:pPr>
      <w:rPr>
        <w:rFonts w:hint="default"/>
        <w:lang w:val="fr-FR" w:eastAsia="en-US" w:bidi="ar-SA"/>
      </w:rPr>
    </w:lvl>
  </w:abstractNum>
  <w:abstractNum w:abstractNumId="34" w15:restartNumberingAfterBreak="0">
    <w:nsid w:val="1FF5330A"/>
    <w:multiLevelType w:val="hybridMultilevel"/>
    <w:tmpl w:val="91B2F82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2118557D"/>
    <w:multiLevelType w:val="hybridMultilevel"/>
    <w:tmpl w:val="A70AD360"/>
    <w:lvl w:ilvl="0" w:tplc="A65A64E0">
      <w:numFmt w:val="bullet"/>
      <w:lvlText w:val=""/>
      <w:lvlJc w:val="left"/>
      <w:pPr>
        <w:ind w:left="828" w:hanging="360"/>
      </w:pPr>
      <w:rPr>
        <w:rFonts w:ascii="Wingdings" w:eastAsia="Wingdings" w:hAnsi="Wingdings" w:cs="Wingdings" w:hint="default"/>
        <w:w w:val="100"/>
        <w:sz w:val="21"/>
        <w:szCs w:val="21"/>
        <w:lang w:val="fr-FR" w:eastAsia="en-US" w:bidi="ar-SA"/>
      </w:rPr>
    </w:lvl>
    <w:lvl w:ilvl="1" w:tplc="5860F052">
      <w:numFmt w:val="bullet"/>
      <w:lvlText w:val="•"/>
      <w:lvlJc w:val="left"/>
      <w:pPr>
        <w:ind w:left="1475" w:hanging="360"/>
      </w:pPr>
      <w:rPr>
        <w:rFonts w:hint="default"/>
        <w:lang w:val="fr-FR" w:eastAsia="en-US" w:bidi="ar-SA"/>
      </w:rPr>
    </w:lvl>
    <w:lvl w:ilvl="2" w:tplc="F97E0C3E">
      <w:numFmt w:val="bullet"/>
      <w:lvlText w:val="•"/>
      <w:lvlJc w:val="left"/>
      <w:pPr>
        <w:ind w:left="2130" w:hanging="360"/>
      </w:pPr>
      <w:rPr>
        <w:rFonts w:hint="default"/>
        <w:lang w:val="fr-FR" w:eastAsia="en-US" w:bidi="ar-SA"/>
      </w:rPr>
    </w:lvl>
    <w:lvl w:ilvl="3" w:tplc="0494EFDA">
      <w:numFmt w:val="bullet"/>
      <w:lvlText w:val="•"/>
      <w:lvlJc w:val="left"/>
      <w:pPr>
        <w:ind w:left="2785" w:hanging="360"/>
      </w:pPr>
      <w:rPr>
        <w:rFonts w:hint="default"/>
        <w:lang w:val="fr-FR" w:eastAsia="en-US" w:bidi="ar-SA"/>
      </w:rPr>
    </w:lvl>
    <w:lvl w:ilvl="4" w:tplc="1A94DFF0">
      <w:numFmt w:val="bullet"/>
      <w:lvlText w:val="•"/>
      <w:lvlJc w:val="left"/>
      <w:pPr>
        <w:ind w:left="3440" w:hanging="360"/>
      </w:pPr>
      <w:rPr>
        <w:rFonts w:hint="default"/>
        <w:lang w:val="fr-FR" w:eastAsia="en-US" w:bidi="ar-SA"/>
      </w:rPr>
    </w:lvl>
    <w:lvl w:ilvl="5" w:tplc="A30217BE">
      <w:numFmt w:val="bullet"/>
      <w:lvlText w:val="•"/>
      <w:lvlJc w:val="left"/>
      <w:pPr>
        <w:ind w:left="4095" w:hanging="360"/>
      </w:pPr>
      <w:rPr>
        <w:rFonts w:hint="default"/>
        <w:lang w:val="fr-FR" w:eastAsia="en-US" w:bidi="ar-SA"/>
      </w:rPr>
    </w:lvl>
    <w:lvl w:ilvl="6" w:tplc="38F6AE2C">
      <w:numFmt w:val="bullet"/>
      <w:lvlText w:val="•"/>
      <w:lvlJc w:val="left"/>
      <w:pPr>
        <w:ind w:left="4750" w:hanging="360"/>
      </w:pPr>
      <w:rPr>
        <w:rFonts w:hint="default"/>
        <w:lang w:val="fr-FR" w:eastAsia="en-US" w:bidi="ar-SA"/>
      </w:rPr>
    </w:lvl>
    <w:lvl w:ilvl="7" w:tplc="48C64512">
      <w:numFmt w:val="bullet"/>
      <w:lvlText w:val="•"/>
      <w:lvlJc w:val="left"/>
      <w:pPr>
        <w:ind w:left="5405" w:hanging="360"/>
      </w:pPr>
      <w:rPr>
        <w:rFonts w:hint="default"/>
        <w:lang w:val="fr-FR" w:eastAsia="en-US" w:bidi="ar-SA"/>
      </w:rPr>
    </w:lvl>
    <w:lvl w:ilvl="8" w:tplc="56603182">
      <w:numFmt w:val="bullet"/>
      <w:lvlText w:val="•"/>
      <w:lvlJc w:val="left"/>
      <w:pPr>
        <w:ind w:left="6060" w:hanging="360"/>
      </w:pPr>
      <w:rPr>
        <w:rFonts w:hint="default"/>
        <w:lang w:val="fr-FR" w:eastAsia="en-US" w:bidi="ar-SA"/>
      </w:rPr>
    </w:lvl>
  </w:abstractNum>
  <w:abstractNum w:abstractNumId="36" w15:restartNumberingAfterBreak="0">
    <w:nsid w:val="212379B1"/>
    <w:multiLevelType w:val="hybridMultilevel"/>
    <w:tmpl w:val="87207C50"/>
    <w:lvl w:ilvl="0" w:tplc="FFFFFFFF">
      <w:start w:val="4"/>
      <w:numFmt w:val="decimal"/>
      <w:lvlText w:val="%1"/>
      <w:lvlJc w:val="left"/>
      <w:pPr>
        <w:ind w:left="10116" w:hanging="161"/>
        <w:jc w:val="right"/>
      </w:pPr>
      <w:rPr>
        <w:w w:val="99"/>
        <w:sz w:val="22"/>
        <w:szCs w:val="22"/>
      </w:rPr>
    </w:lvl>
    <w:lvl w:ilvl="1" w:tplc="BF209FCA">
      <w:numFmt w:val="bullet"/>
      <w:lvlText w:val="•"/>
      <w:lvlJc w:val="left"/>
      <w:pPr>
        <w:ind w:left="10216" w:hanging="161"/>
      </w:pPr>
      <w:rPr>
        <w:rFonts w:hint="default"/>
      </w:rPr>
    </w:lvl>
    <w:lvl w:ilvl="2" w:tplc="A87ABC6A">
      <w:numFmt w:val="bullet"/>
      <w:lvlText w:val="•"/>
      <w:lvlJc w:val="left"/>
      <w:pPr>
        <w:ind w:left="10312" w:hanging="161"/>
      </w:pPr>
      <w:rPr>
        <w:rFonts w:hint="default"/>
      </w:rPr>
    </w:lvl>
    <w:lvl w:ilvl="3" w:tplc="D3701A18">
      <w:numFmt w:val="bullet"/>
      <w:lvlText w:val="•"/>
      <w:lvlJc w:val="left"/>
      <w:pPr>
        <w:ind w:left="10408" w:hanging="161"/>
      </w:pPr>
      <w:rPr>
        <w:rFonts w:hint="default"/>
      </w:rPr>
    </w:lvl>
    <w:lvl w:ilvl="4" w:tplc="5FA80E8E">
      <w:numFmt w:val="bullet"/>
      <w:lvlText w:val="•"/>
      <w:lvlJc w:val="left"/>
      <w:pPr>
        <w:ind w:left="10504" w:hanging="161"/>
      </w:pPr>
      <w:rPr>
        <w:rFonts w:hint="default"/>
      </w:rPr>
    </w:lvl>
    <w:lvl w:ilvl="5" w:tplc="AC9EAC62">
      <w:numFmt w:val="bullet"/>
      <w:lvlText w:val="•"/>
      <w:lvlJc w:val="left"/>
      <w:pPr>
        <w:ind w:left="10600" w:hanging="161"/>
      </w:pPr>
      <w:rPr>
        <w:rFonts w:hint="default"/>
      </w:rPr>
    </w:lvl>
    <w:lvl w:ilvl="6" w:tplc="B6A4425E">
      <w:numFmt w:val="bullet"/>
      <w:lvlText w:val="•"/>
      <w:lvlJc w:val="left"/>
      <w:pPr>
        <w:ind w:left="10696" w:hanging="161"/>
      </w:pPr>
      <w:rPr>
        <w:rFonts w:hint="default"/>
      </w:rPr>
    </w:lvl>
    <w:lvl w:ilvl="7" w:tplc="A0846920">
      <w:numFmt w:val="bullet"/>
      <w:lvlText w:val="•"/>
      <w:lvlJc w:val="left"/>
      <w:pPr>
        <w:ind w:left="10792" w:hanging="161"/>
      </w:pPr>
      <w:rPr>
        <w:rFonts w:hint="default"/>
      </w:rPr>
    </w:lvl>
    <w:lvl w:ilvl="8" w:tplc="7EE22A0A">
      <w:numFmt w:val="bullet"/>
      <w:lvlText w:val="•"/>
      <w:lvlJc w:val="left"/>
      <w:pPr>
        <w:ind w:left="10888" w:hanging="161"/>
      </w:pPr>
      <w:rPr>
        <w:rFonts w:hint="default"/>
      </w:rPr>
    </w:lvl>
  </w:abstractNum>
  <w:abstractNum w:abstractNumId="37" w15:restartNumberingAfterBreak="0">
    <w:nsid w:val="229C065C"/>
    <w:multiLevelType w:val="multilevel"/>
    <w:tmpl w:val="F64AF7C0"/>
    <w:styleLink w:val="CurrentList1"/>
    <w:lvl w:ilvl="0">
      <w:start w:val="4"/>
      <w:numFmt w:val="decimal"/>
      <w:lvlText w:val="%1."/>
      <w:lvlJc w:val="left"/>
      <w:pPr>
        <w:ind w:left="360" w:hanging="360"/>
      </w:pPr>
      <w:rPr>
        <w:rFonts w:hint="default"/>
      </w:rPr>
    </w:lvl>
    <w:lvl w:ilvl="1">
      <w:start w:val="4"/>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8" w15:restartNumberingAfterBreak="0">
    <w:nsid w:val="243D63E9"/>
    <w:multiLevelType w:val="hybridMultilevel"/>
    <w:tmpl w:val="28EE975A"/>
    <w:lvl w:ilvl="0" w:tplc="F8601AE6">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26A0766D"/>
    <w:multiLevelType w:val="hybridMultilevel"/>
    <w:tmpl w:val="5D9809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26BA79AD"/>
    <w:multiLevelType w:val="hybridMultilevel"/>
    <w:tmpl w:val="507C26F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28851E8E"/>
    <w:multiLevelType w:val="hybridMultilevel"/>
    <w:tmpl w:val="D03AFC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28C83A50"/>
    <w:multiLevelType w:val="hybridMultilevel"/>
    <w:tmpl w:val="2E0AB7BC"/>
    <w:lvl w:ilvl="0" w:tplc="D5C69D9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290553A4"/>
    <w:multiLevelType w:val="hybridMultilevel"/>
    <w:tmpl w:val="6A54AAE4"/>
    <w:lvl w:ilvl="0" w:tplc="04090001">
      <w:start w:val="1"/>
      <w:numFmt w:val="bullet"/>
      <w:lvlText w:val=""/>
      <w:lvlJc w:val="left"/>
      <w:pPr>
        <w:ind w:left="720" w:hanging="360"/>
      </w:pPr>
      <w:rPr>
        <w:rFonts w:ascii="Symbol" w:hAnsi="Symbol" w:hint="default"/>
      </w:rPr>
    </w:lvl>
    <w:lvl w:ilvl="1" w:tplc="7778D4AA">
      <w:start w:val="1"/>
      <w:numFmt w:val="bullet"/>
      <w:lvlText w:val="•"/>
      <w:lvlJc w:val="left"/>
      <w:pPr>
        <w:ind w:left="1800" w:hanging="720"/>
      </w:pPr>
      <w:rPr>
        <w:rFonts w:ascii="Calibri" w:eastAsiaTheme="minorHAnsi"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29F14106"/>
    <w:multiLevelType w:val="hybridMultilevel"/>
    <w:tmpl w:val="655E2300"/>
    <w:lvl w:ilvl="0" w:tplc="FECA43A0">
      <w:start w:val="1"/>
      <w:numFmt w:val="bullet"/>
      <w:pStyle w:val="Normalbullets"/>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5" w15:restartNumberingAfterBreak="0">
    <w:nsid w:val="2ACE5FF5"/>
    <w:multiLevelType w:val="hybridMultilevel"/>
    <w:tmpl w:val="EB6E61D0"/>
    <w:lvl w:ilvl="0" w:tplc="F4EC9A6C">
      <w:numFmt w:val="bullet"/>
      <w:lvlText w:val=""/>
      <w:lvlJc w:val="left"/>
      <w:pPr>
        <w:ind w:left="828" w:hanging="360"/>
      </w:pPr>
      <w:rPr>
        <w:rFonts w:ascii="Wingdings" w:eastAsia="Wingdings" w:hAnsi="Wingdings" w:cs="Wingdings" w:hint="default"/>
        <w:w w:val="100"/>
        <w:sz w:val="21"/>
        <w:szCs w:val="21"/>
        <w:lang w:val="fr-FR" w:eastAsia="en-US" w:bidi="ar-SA"/>
      </w:rPr>
    </w:lvl>
    <w:lvl w:ilvl="1" w:tplc="8B908150">
      <w:numFmt w:val="bullet"/>
      <w:lvlText w:val="•"/>
      <w:lvlJc w:val="left"/>
      <w:pPr>
        <w:ind w:left="1475" w:hanging="360"/>
      </w:pPr>
      <w:rPr>
        <w:rFonts w:hint="default"/>
        <w:lang w:val="fr-FR" w:eastAsia="en-US" w:bidi="ar-SA"/>
      </w:rPr>
    </w:lvl>
    <w:lvl w:ilvl="2" w:tplc="3C68AAC2">
      <w:numFmt w:val="bullet"/>
      <w:lvlText w:val="•"/>
      <w:lvlJc w:val="left"/>
      <w:pPr>
        <w:ind w:left="2130" w:hanging="360"/>
      </w:pPr>
      <w:rPr>
        <w:rFonts w:hint="default"/>
        <w:lang w:val="fr-FR" w:eastAsia="en-US" w:bidi="ar-SA"/>
      </w:rPr>
    </w:lvl>
    <w:lvl w:ilvl="3" w:tplc="610435E2">
      <w:numFmt w:val="bullet"/>
      <w:lvlText w:val="•"/>
      <w:lvlJc w:val="left"/>
      <w:pPr>
        <w:ind w:left="2785" w:hanging="360"/>
      </w:pPr>
      <w:rPr>
        <w:rFonts w:hint="default"/>
        <w:lang w:val="fr-FR" w:eastAsia="en-US" w:bidi="ar-SA"/>
      </w:rPr>
    </w:lvl>
    <w:lvl w:ilvl="4" w:tplc="69FC7EEE">
      <w:numFmt w:val="bullet"/>
      <w:lvlText w:val="•"/>
      <w:lvlJc w:val="left"/>
      <w:pPr>
        <w:ind w:left="3440" w:hanging="360"/>
      </w:pPr>
      <w:rPr>
        <w:rFonts w:hint="default"/>
        <w:lang w:val="fr-FR" w:eastAsia="en-US" w:bidi="ar-SA"/>
      </w:rPr>
    </w:lvl>
    <w:lvl w:ilvl="5" w:tplc="F710A472">
      <w:numFmt w:val="bullet"/>
      <w:lvlText w:val="•"/>
      <w:lvlJc w:val="left"/>
      <w:pPr>
        <w:ind w:left="4095" w:hanging="360"/>
      </w:pPr>
      <w:rPr>
        <w:rFonts w:hint="default"/>
        <w:lang w:val="fr-FR" w:eastAsia="en-US" w:bidi="ar-SA"/>
      </w:rPr>
    </w:lvl>
    <w:lvl w:ilvl="6" w:tplc="163683C2">
      <w:numFmt w:val="bullet"/>
      <w:lvlText w:val="•"/>
      <w:lvlJc w:val="left"/>
      <w:pPr>
        <w:ind w:left="4750" w:hanging="360"/>
      </w:pPr>
      <w:rPr>
        <w:rFonts w:hint="default"/>
        <w:lang w:val="fr-FR" w:eastAsia="en-US" w:bidi="ar-SA"/>
      </w:rPr>
    </w:lvl>
    <w:lvl w:ilvl="7" w:tplc="12220196">
      <w:numFmt w:val="bullet"/>
      <w:lvlText w:val="•"/>
      <w:lvlJc w:val="left"/>
      <w:pPr>
        <w:ind w:left="5405" w:hanging="360"/>
      </w:pPr>
      <w:rPr>
        <w:rFonts w:hint="default"/>
        <w:lang w:val="fr-FR" w:eastAsia="en-US" w:bidi="ar-SA"/>
      </w:rPr>
    </w:lvl>
    <w:lvl w:ilvl="8" w:tplc="35A0A89C">
      <w:numFmt w:val="bullet"/>
      <w:lvlText w:val="•"/>
      <w:lvlJc w:val="left"/>
      <w:pPr>
        <w:ind w:left="6060" w:hanging="360"/>
      </w:pPr>
      <w:rPr>
        <w:rFonts w:hint="default"/>
        <w:lang w:val="fr-FR" w:eastAsia="en-US" w:bidi="ar-SA"/>
      </w:rPr>
    </w:lvl>
  </w:abstractNum>
  <w:abstractNum w:abstractNumId="46" w15:restartNumberingAfterBreak="0">
    <w:nsid w:val="2AD31310"/>
    <w:multiLevelType w:val="hybridMultilevel"/>
    <w:tmpl w:val="0BA653C4"/>
    <w:lvl w:ilvl="0" w:tplc="77E64BE2">
      <w:start w:val="5"/>
      <w:numFmt w:val="bullet"/>
      <w:lvlText w:val="-"/>
      <w:lvlJc w:val="left"/>
      <w:pPr>
        <w:ind w:left="360" w:hanging="360"/>
      </w:pPr>
      <w:rPr>
        <w:rFonts w:ascii="Calibri" w:eastAsia="SimSun" w:hAnsi="Calibri" w:cs="Calibri"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2AFC480B"/>
    <w:multiLevelType w:val="hybridMultilevel"/>
    <w:tmpl w:val="4438AD8C"/>
    <w:lvl w:ilvl="0" w:tplc="4CB2DFBC">
      <w:start w:val="1"/>
      <w:numFmt w:val="bullet"/>
      <w:lvlText w:val=""/>
      <w:lvlJc w:val="left"/>
      <w:pPr>
        <w:ind w:left="765" w:hanging="360"/>
      </w:pPr>
      <w:rPr>
        <w:rFonts w:ascii="Symbol" w:hAnsi="Symbol" w:hint="default"/>
        <w:u w:val="none"/>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48" w15:restartNumberingAfterBreak="0">
    <w:nsid w:val="2CBF4593"/>
    <w:multiLevelType w:val="multilevel"/>
    <w:tmpl w:val="69962E44"/>
    <w:lvl w:ilvl="0">
      <w:start w:val="1"/>
      <w:numFmt w:val="decimal"/>
      <w:pStyle w:val="Heading3"/>
      <w:lvlText w:val="Component %1."/>
      <w:lvlJc w:val="left"/>
      <w:pPr>
        <w:ind w:left="360" w:hanging="360"/>
      </w:pPr>
      <w:rPr>
        <w:rFonts w:hint="default"/>
      </w:rPr>
    </w:lvl>
    <w:lvl w:ilvl="1">
      <w:start w:val="1"/>
      <w:numFmt w:val="decimal"/>
      <w:pStyle w:val="Heading4"/>
      <w:lvlText w:val="Output %1.%2."/>
      <w:lvlJc w:val="left"/>
      <w:pPr>
        <w:ind w:left="792" w:hanging="792"/>
      </w:pPr>
      <w:rPr>
        <w:rFonts w:hint="default"/>
      </w:rPr>
    </w:lvl>
    <w:lvl w:ilvl="2">
      <w:start w:val="1"/>
      <w:numFmt w:val="decimal"/>
      <w:pStyle w:val="NumberedParasPIF"/>
      <w:lvlText w:val="Activity %1.%2.%3."/>
      <w:lvlJc w:val="left"/>
      <w:pPr>
        <w:ind w:left="1152" w:hanging="1152"/>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9" w15:restartNumberingAfterBreak="0">
    <w:nsid w:val="2DF55E9E"/>
    <w:multiLevelType w:val="hybridMultilevel"/>
    <w:tmpl w:val="4482BD14"/>
    <w:lvl w:ilvl="0" w:tplc="04090017">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0" w15:restartNumberingAfterBreak="0">
    <w:nsid w:val="2E4E12ED"/>
    <w:multiLevelType w:val="hybridMultilevel"/>
    <w:tmpl w:val="8E80372C"/>
    <w:lvl w:ilvl="0" w:tplc="F7844CDC">
      <w:numFmt w:val="bullet"/>
      <w:lvlText w:val=""/>
      <w:lvlJc w:val="left"/>
      <w:pPr>
        <w:ind w:left="828" w:hanging="360"/>
      </w:pPr>
      <w:rPr>
        <w:rFonts w:ascii="Wingdings" w:eastAsia="Wingdings" w:hAnsi="Wingdings" w:cs="Wingdings" w:hint="default"/>
        <w:w w:val="100"/>
        <w:sz w:val="21"/>
        <w:szCs w:val="21"/>
        <w:lang w:val="fr-FR" w:eastAsia="en-US" w:bidi="ar-SA"/>
      </w:rPr>
    </w:lvl>
    <w:lvl w:ilvl="1" w:tplc="E2C67E84">
      <w:numFmt w:val="bullet"/>
      <w:lvlText w:val="•"/>
      <w:lvlJc w:val="left"/>
      <w:pPr>
        <w:ind w:left="1475" w:hanging="360"/>
      </w:pPr>
      <w:rPr>
        <w:rFonts w:hint="default"/>
        <w:lang w:val="fr-FR" w:eastAsia="en-US" w:bidi="ar-SA"/>
      </w:rPr>
    </w:lvl>
    <w:lvl w:ilvl="2" w:tplc="0ECE3CC6">
      <w:numFmt w:val="bullet"/>
      <w:lvlText w:val="•"/>
      <w:lvlJc w:val="left"/>
      <w:pPr>
        <w:ind w:left="2130" w:hanging="360"/>
      </w:pPr>
      <w:rPr>
        <w:rFonts w:hint="default"/>
        <w:lang w:val="fr-FR" w:eastAsia="en-US" w:bidi="ar-SA"/>
      </w:rPr>
    </w:lvl>
    <w:lvl w:ilvl="3" w:tplc="F22E6546">
      <w:numFmt w:val="bullet"/>
      <w:lvlText w:val="•"/>
      <w:lvlJc w:val="left"/>
      <w:pPr>
        <w:ind w:left="2785" w:hanging="360"/>
      </w:pPr>
      <w:rPr>
        <w:rFonts w:hint="default"/>
        <w:lang w:val="fr-FR" w:eastAsia="en-US" w:bidi="ar-SA"/>
      </w:rPr>
    </w:lvl>
    <w:lvl w:ilvl="4" w:tplc="CB0033E6">
      <w:numFmt w:val="bullet"/>
      <w:lvlText w:val="•"/>
      <w:lvlJc w:val="left"/>
      <w:pPr>
        <w:ind w:left="3440" w:hanging="360"/>
      </w:pPr>
      <w:rPr>
        <w:rFonts w:hint="default"/>
        <w:lang w:val="fr-FR" w:eastAsia="en-US" w:bidi="ar-SA"/>
      </w:rPr>
    </w:lvl>
    <w:lvl w:ilvl="5" w:tplc="5E8236EA">
      <w:numFmt w:val="bullet"/>
      <w:lvlText w:val="•"/>
      <w:lvlJc w:val="left"/>
      <w:pPr>
        <w:ind w:left="4095" w:hanging="360"/>
      </w:pPr>
      <w:rPr>
        <w:rFonts w:hint="default"/>
        <w:lang w:val="fr-FR" w:eastAsia="en-US" w:bidi="ar-SA"/>
      </w:rPr>
    </w:lvl>
    <w:lvl w:ilvl="6" w:tplc="0FBC204A">
      <w:numFmt w:val="bullet"/>
      <w:lvlText w:val="•"/>
      <w:lvlJc w:val="left"/>
      <w:pPr>
        <w:ind w:left="4750" w:hanging="360"/>
      </w:pPr>
      <w:rPr>
        <w:rFonts w:hint="default"/>
        <w:lang w:val="fr-FR" w:eastAsia="en-US" w:bidi="ar-SA"/>
      </w:rPr>
    </w:lvl>
    <w:lvl w:ilvl="7" w:tplc="31DAC51E">
      <w:numFmt w:val="bullet"/>
      <w:lvlText w:val="•"/>
      <w:lvlJc w:val="left"/>
      <w:pPr>
        <w:ind w:left="5405" w:hanging="360"/>
      </w:pPr>
      <w:rPr>
        <w:rFonts w:hint="default"/>
        <w:lang w:val="fr-FR" w:eastAsia="en-US" w:bidi="ar-SA"/>
      </w:rPr>
    </w:lvl>
    <w:lvl w:ilvl="8" w:tplc="A21CA4BA">
      <w:numFmt w:val="bullet"/>
      <w:lvlText w:val="•"/>
      <w:lvlJc w:val="left"/>
      <w:pPr>
        <w:ind w:left="6060" w:hanging="360"/>
      </w:pPr>
      <w:rPr>
        <w:rFonts w:hint="default"/>
        <w:lang w:val="fr-FR" w:eastAsia="en-US" w:bidi="ar-SA"/>
      </w:rPr>
    </w:lvl>
  </w:abstractNum>
  <w:abstractNum w:abstractNumId="51" w15:restartNumberingAfterBreak="0">
    <w:nsid w:val="2EBF1A8F"/>
    <w:multiLevelType w:val="hybridMultilevel"/>
    <w:tmpl w:val="3F586A1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2" w15:restartNumberingAfterBreak="0">
    <w:nsid w:val="2F755610"/>
    <w:multiLevelType w:val="hybridMultilevel"/>
    <w:tmpl w:val="E016307E"/>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2FCF60D0"/>
    <w:multiLevelType w:val="hybridMultilevel"/>
    <w:tmpl w:val="A316EC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2FD94935"/>
    <w:multiLevelType w:val="hybridMultilevel"/>
    <w:tmpl w:val="8060611C"/>
    <w:lvl w:ilvl="0" w:tplc="DC74F7D4">
      <w:start w:val="1"/>
      <w:numFmt w:val="bullet"/>
      <w:lvlText w:val=""/>
      <w:lvlJc w:val="left"/>
      <w:pPr>
        <w:ind w:left="720" w:hanging="360"/>
      </w:pPr>
      <w:rPr>
        <w:rFonts w:ascii="Symbol" w:hAnsi="Symbol" w:hint="default"/>
      </w:rPr>
    </w:lvl>
    <w:lvl w:ilvl="1" w:tplc="10DAD572">
      <w:start w:val="1"/>
      <w:numFmt w:val="bullet"/>
      <w:lvlText w:val="o"/>
      <w:lvlJc w:val="left"/>
      <w:pPr>
        <w:ind w:left="1440" w:hanging="360"/>
      </w:pPr>
      <w:rPr>
        <w:rFonts w:ascii="Courier New" w:hAnsi="Courier New" w:hint="default"/>
      </w:rPr>
    </w:lvl>
    <w:lvl w:ilvl="2" w:tplc="268400D6">
      <w:start w:val="1"/>
      <w:numFmt w:val="bullet"/>
      <w:lvlText w:val=""/>
      <w:lvlJc w:val="left"/>
      <w:pPr>
        <w:ind w:left="2160" w:hanging="360"/>
      </w:pPr>
      <w:rPr>
        <w:rFonts w:ascii="Wingdings" w:hAnsi="Wingdings" w:hint="default"/>
      </w:rPr>
    </w:lvl>
    <w:lvl w:ilvl="3" w:tplc="8D78B546">
      <w:start w:val="1"/>
      <w:numFmt w:val="bullet"/>
      <w:lvlText w:val=""/>
      <w:lvlJc w:val="left"/>
      <w:pPr>
        <w:ind w:left="2880" w:hanging="360"/>
      </w:pPr>
      <w:rPr>
        <w:rFonts w:ascii="Symbol" w:hAnsi="Symbol" w:hint="default"/>
      </w:rPr>
    </w:lvl>
    <w:lvl w:ilvl="4" w:tplc="D3A4F08A">
      <w:start w:val="1"/>
      <w:numFmt w:val="bullet"/>
      <w:lvlText w:val="o"/>
      <w:lvlJc w:val="left"/>
      <w:pPr>
        <w:ind w:left="3600" w:hanging="360"/>
      </w:pPr>
      <w:rPr>
        <w:rFonts w:ascii="Courier New" w:hAnsi="Courier New" w:hint="default"/>
      </w:rPr>
    </w:lvl>
    <w:lvl w:ilvl="5" w:tplc="84F8A5B2">
      <w:start w:val="1"/>
      <w:numFmt w:val="bullet"/>
      <w:lvlText w:val=""/>
      <w:lvlJc w:val="left"/>
      <w:pPr>
        <w:ind w:left="4320" w:hanging="360"/>
      </w:pPr>
      <w:rPr>
        <w:rFonts w:ascii="Wingdings" w:hAnsi="Wingdings" w:hint="default"/>
      </w:rPr>
    </w:lvl>
    <w:lvl w:ilvl="6" w:tplc="407E97D6">
      <w:start w:val="1"/>
      <w:numFmt w:val="bullet"/>
      <w:lvlText w:val=""/>
      <w:lvlJc w:val="left"/>
      <w:pPr>
        <w:ind w:left="5040" w:hanging="360"/>
      </w:pPr>
      <w:rPr>
        <w:rFonts w:ascii="Symbol" w:hAnsi="Symbol" w:hint="default"/>
      </w:rPr>
    </w:lvl>
    <w:lvl w:ilvl="7" w:tplc="8C1A6C40">
      <w:start w:val="1"/>
      <w:numFmt w:val="bullet"/>
      <w:lvlText w:val="o"/>
      <w:lvlJc w:val="left"/>
      <w:pPr>
        <w:ind w:left="5760" w:hanging="360"/>
      </w:pPr>
      <w:rPr>
        <w:rFonts w:ascii="Courier New" w:hAnsi="Courier New" w:hint="default"/>
      </w:rPr>
    </w:lvl>
    <w:lvl w:ilvl="8" w:tplc="6B5C3DA6">
      <w:start w:val="1"/>
      <w:numFmt w:val="bullet"/>
      <w:lvlText w:val=""/>
      <w:lvlJc w:val="left"/>
      <w:pPr>
        <w:ind w:left="6480" w:hanging="360"/>
      </w:pPr>
      <w:rPr>
        <w:rFonts w:ascii="Wingdings" w:hAnsi="Wingdings" w:hint="default"/>
      </w:rPr>
    </w:lvl>
  </w:abstractNum>
  <w:abstractNum w:abstractNumId="55" w15:restartNumberingAfterBreak="0">
    <w:nsid w:val="32F6482B"/>
    <w:multiLevelType w:val="hybridMultilevel"/>
    <w:tmpl w:val="DB9A1E26"/>
    <w:lvl w:ilvl="0" w:tplc="D6063126">
      <w:start w:val="1"/>
      <w:numFmt w:val="upp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6" w15:restartNumberingAfterBreak="0">
    <w:nsid w:val="360C1FB1"/>
    <w:multiLevelType w:val="hybridMultilevel"/>
    <w:tmpl w:val="EDE4F8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3D7750B4"/>
    <w:multiLevelType w:val="hybridMultilevel"/>
    <w:tmpl w:val="13ECC9F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3DC3133B"/>
    <w:multiLevelType w:val="hybridMultilevel"/>
    <w:tmpl w:val="B852B7DE"/>
    <w:lvl w:ilvl="0" w:tplc="EEBE9D44">
      <w:numFmt w:val="bullet"/>
      <w:lvlText w:val="-"/>
      <w:lvlJc w:val="left"/>
      <w:pPr>
        <w:ind w:left="720" w:hanging="360"/>
      </w:pPr>
      <w:rPr>
        <w:rFonts w:ascii="Calibri" w:eastAsia="Calibri" w:hAnsi="Calibri" w:cs="Calibri" w:hint="default"/>
        <w:sz w:val="14"/>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9" w15:restartNumberingAfterBreak="0">
    <w:nsid w:val="429B687F"/>
    <w:multiLevelType w:val="hybridMultilevel"/>
    <w:tmpl w:val="511406C0"/>
    <w:lvl w:ilvl="0" w:tplc="4B86E344">
      <w:start w:val="1"/>
      <w:numFmt w:val="bullet"/>
      <w:lvlText w:val=""/>
      <w:lvlJc w:val="left"/>
      <w:pPr>
        <w:ind w:left="720" w:hanging="360"/>
      </w:pPr>
      <w:rPr>
        <w:rFonts w:ascii="Symbol" w:hAnsi="Symbol" w:hint="default"/>
      </w:rPr>
    </w:lvl>
    <w:lvl w:ilvl="1" w:tplc="424CEDFC">
      <w:start w:val="1"/>
      <w:numFmt w:val="bullet"/>
      <w:lvlText w:val="o"/>
      <w:lvlJc w:val="left"/>
      <w:pPr>
        <w:ind w:left="1440" w:hanging="360"/>
      </w:pPr>
      <w:rPr>
        <w:rFonts w:ascii="Courier New" w:hAnsi="Courier New" w:hint="default"/>
      </w:rPr>
    </w:lvl>
    <w:lvl w:ilvl="2" w:tplc="8DBE3260">
      <w:start w:val="1"/>
      <w:numFmt w:val="bullet"/>
      <w:lvlText w:val=""/>
      <w:lvlJc w:val="left"/>
      <w:pPr>
        <w:ind w:left="2160" w:hanging="360"/>
      </w:pPr>
      <w:rPr>
        <w:rFonts w:ascii="Wingdings" w:hAnsi="Wingdings" w:hint="default"/>
      </w:rPr>
    </w:lvl>
    <w:lvl w:ilvl="3" w:tplc="FF424EA0">
      <w:start w:val="1"/>
      <w:numFmt w:val="bullet"/>
      <w:lvlText w:val=""/>
      <w:lvlJc w:val="left"/>
      <w:pPr>
        <w:ind w:left="2880" w:hanging="360"/>
      </w:pPr>
      <w:rPr>
        <w:rFonts w:ascii="Symbol" w:hAnsi="Symbol" w:hint="default"/>
      </w:rPr>
    </w:lvl>
    <w:lvl w:ilvl="4" w:tplc="BAAE45FA">
      <w:start w:val="1"/>
      <w:numFmt w:val="bullet"/>
      <w:lvlText w:val="o"/>
      <w:lvlJc w:val="left"/>
      <w:pPr>
        <w:ind w:left="3600" w:hanging="360"/>
      </w:pPr>
      <w:rPr>
        <w:rFonts w:ascii="Courier New" w:hAnsi="Courier New" w:hint="default"/>
      </w:rPr>
    </w:lvl>
    <w:lvl w:ilvl="5" w:tplc="EE4EED10">
      <w:start w:val="1"/>
      <w:numFmt w:val="bullet"/>
      <w:lvlText w:val=""/>
      <w:lvlJc w:val="left"/>
      <w:pPr>
        <w:ind w:left="4320" w:hanging="360"/>
      </w:pPr>
      <w:rPr>
        <w:rFonts w:ascii="Wingdings" w:hAnsi="Wingdings" w:hint="default"/>
      </w:rPr>
    </w:lvl>
    <w:lvl w:ilvl="6" w:tplc="3CBA32D4">
      <w:start w:val="1"/>
      <w:numFmt w:val="bullet"/>
      <w:lvlText w:val=""/>
      <w:lvlJc w:val="left"/>
      <w:pPr>
        <w:ind w:left="5040" w:hanging="360"/>
      </w:pPr>
      <w:rPr>
        <w:rFonts w:ascii="Symbol" w:hAnsi="Symbol" w:hint="default"/>
      </w:rPr>
    </w:lvl>
    <w:lvl w:ilvl="7" w:tplc="78582C32">
      <w:start w:val="1"/>
      <w:numFmt w:val="bullet"/>
      <w:lvlText w:val="o"/>
      <w:lvlJc w:val="left"/>
      <w:pPr>
        <w:ind w:left="5760" w:hanging="360"/>
      </w:pPr>
      <w:rPr>
        <w:rFonts w:ascii="Courier New" w:hAnsi="Courier New" w:hint="default"/>
      </w:rPr>
    </w:lvl>
    <w:lvl w:ilvl="8" w:tplc="E3D292D6">
      <w:start w:val="1"/>
      <w:numFmt w:val="bullet"/>
      <w:lvlText w:val=""/>
      <w:lvlJc w:val="left"/>
      <w:pPr>
        <w:ind w:left="6480" w:hanging="360"/>
      </w:pPr>
      <w:rPr>
        <w:rFonts w:ascii="Wingdings" w:hAnsi="Wingdings" w:hint="default"/>
      </w:rPr>
    </w:lvl>
  </w:abstractNum>
  <w:abstractNum w:abstractNumId="60" w15:restartNumberingAfterBreak="0">
    <w:nsid w:val="42E87E9B"/>
    <w:multiLevelType w:val="hybridMultilevel"/>
    <w:tmpl w:val="8FB8267E"/>
    <w:lvl w:ilvl="0" w:tplc="61C0599E">
      <w:start w:val="1"/>
      <w:numFmt w:val="decimal"/>
      <w:pStyle w:val="Normal1"/>
      <w:lvlText w:val="%1."/>
      <w:lvlJc w:val="left"/>
      <w:pPr>
        <w:ind w:left="360" w:hanging="360"/>
      </w:pPr>
      <w:rPr>
        <w:rFont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44896F0F"/>
    <w:multiLevelType w:val="hybridMultilevel"/>
    <w:tmpl w:val="D01E8C22"/>
    <w:lvl w:ilvl="0" w:tplc="04090001">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2" w15:restartNumberingAfterBreak="0">
    <w:nsid w:val="44D27CDD"/>
    <w:multiLevelType w:val="multilevel"/>
    <w:tmpl w:val="B9220700"/>
    <w:lvl w:ilvl="0">
      <w:start w:val="1"/>
      <w:numFmt w:val="decimal"/>
      <w:lvlText w:val="Component %1."/>
      <w:lvlJc w:val="left"/>
      <w:pPr>
        <w:ind w:left="360" w:hanging="360"/>
      </w:pPr>
      <w:rPr>
        <w:rFonts w:hint="default"/>
      </w:rPr>
    </w:lvl>
    <w:lvl w:ilvl="1">
      <w:start w:val="1"/>
      <w:numFmt w:val="decimal"/>
      <w:lvlText w:val="Output %1.%2."/>
      <w:lvlJc w:val="left"/>
      <w:pPr>
        <w:ind w:left="792" w:hanging="792"/>
      </w:pPr>
      <w:rPr>
        <w:rFonts w:hint="default"/>
      </w:rPr>
    </w:lvl>
    <w:lvl w:ilvl="2">
      <w:start w:val="1"/>
      <w:numFmt w:val="decimal"/>
      <w:lvlText w:val="Activity %1.%2.%3."/>
      <w:lvlJc w:val="left"/>
      <w:pPr>
        <w:ind w:left="1152" w:hanging="1152"/>
      </w:pPr>
      <w:rPr>
        <w:rFonts w:hint="default"/>
      </w:rPr>
    </w:lvl>
    <w:lvl w:ilvl="3">
      <w:start w:val="1"/>
      <w:numFmt w:val="bullet"/>
      <w:lvlText w:val=""/>
      <w:lvlJc w:val="left"/>
      <w:pPr>
        <w:ind w:left="1440" w:hanging="360"/>
      </w:pPr>
      <w:rPr>
        <w:rFonts w:ascii="Symbol" w:hAnsi="Symbol"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3" w15:restartNumberingAfterBreak="0">
    <w:nsid w:val="47747E67"/>
    <w:multiLevelType w:val="hybridMultilevel"/>
    <w:tmpl w:val="F4A03D1C"/>
    <w:lvl w:ilvl="0" w:tplc="DF4C2C3A">
      <w:numFmt w:val="bullet"/>
      <w:lvlText w:val=""/>
      <w:lvlJc w:val="left"/>
      <w:pPr>
        <w:ind w:left="828" w:hanging="360"/>
      </w:pPr>
      <w:rPr>
        <w:rFonts w:ascii="Wingdings" w:eastAsia="Wingdings" w:hAnsi="Wingdings" w:cs="Wingdings" w:hint="default"/>
        <w:w w:val="100"/>
        <w:sz w:val="21"/>
        <w:szCs w:val="21"/>
        <w:lang w:val="fr-FR" w:eastAsia="en-US" w:bidi="ar-SA"/>
      </w:rPr>
    </w:lvl>
    <w:lvl w:ilvl="1" w:tplc="25DA61FC">
      <w:numFmt w:val="bullet"/>
      <w:lvlText w:val="•"/>
      <w:lvlJc w:val="left"/>
      <w:pPr>
        <w:ind w:left="1475" w:hanging="360"/>
      </w:pPr>
      <w:rPr>
        <w:rFonts w:hint="default"/>
        <w:lang w:val="fr-FR" w:eastAsia="en-US" w:bidi="ar-SA"/>
      </w:rPr>
    </w:lvl>
    <w:lvl w:ilvl="2" w:tplc="548E62D8">
      <w:numFmt w:val="bullet"/>
      <w:lvlText w:val="•"/>
      <w:lvlJc w:val="left"/>
      <w:pPr>
        <w:ind w:left="2130" w:hanging="360"/>
      </w:pPr>
      <w:rPr>
        <w:rFonts w:hint="default"/>
        <w:lang w:val="fr-FR" w:eastAsia="en-US" w:bidi="ar-SA"/>
      </w:rPr>
    </w:lvl>
    <w:lvl w:ilvl="3" w:tplc="5A14367C">
      <w:numFmt w:val="bullet"/>
      <w:lvlText w:val="•"/>
      <w:lvlJc w:val="left"/>
      <w:pPr>
        <w:ind w:left="2785" w:hanging="360"/>
      </w:pPr>
      <w:rPr>
        <w:rFonts w:hint="default"/>
        <w:lang w:val="fr-FR" w:eastAsia="en-US" w:bidi="ar-SA"/>
      </w:rPr>
    </w:lvl>
    <w:lvl w:ilvl="4" w:tplc="A3D80618">
      <w:numFmt w:val="bullet"/>
      <w:lvlText w:val="•"/>
      <w:lvlJc w:val="left"/>
      <w:pPr>
        <w:ind w:left="3440" w:hanging="360"/>
      </w:pPr>
      <w:rPr>
        <w:rFonts w:hint="default"/>
        <w:lang w:val="fr-FR" w:eastAsia="en-US" w:bidi="ar-SA"/>
      </w:rPr>
    </w:lvl>
    <w:lvl w:ilvl="5" w:tplc="2E303FC8">
      <w:numFmt w:val="bullet"/>
      <w:lvlText w:val="•"/>
      <w:lvlJc w:val="left"/>
      <w:pPr>
        <w:ind w:left="4095" w:hanging="360"/>
      </w:pPr>
      <w:rPr>
        <w:rFonts w:hint="default"/>
        <w:lang w:val="fr-FR" w:eastAsia="en-US" w:bidi="ar-SA"/>
      </w:rPr>
    </w:lvl>
    <w:lvl w:ilvl="6" w:tplc="4D74B38E">
      <w:numFmt w:val="bullet"/>
      <w:lvlText w:val="•"/>
      <w:lvlJc w:val="left"/>
      <w:pPr>
        <w:ind w:left="4750" w:hanging="360"/>
      </w:pPr>
      <w:rPr>
        <w:rFonts w:hint="default"/>
        <w:lang w:val="fr-FR" w:eastAsia="en-US" w:bidi="ar-SA"/>
      </w:rPr>
    </w:lvl>
    <w:lvl w:ilvl="7" w:tplc="EEFCEE3C">
      <w:numFmt w:val="bullet"/>
      <w:lvlText w:val="•"/>
      <w:lvlJc w:val="left"/>
      <w:pPr>
        <w:ind w:left="5405" w:hanging="360"/>
      </w:pPr>
      <w:rPr>
        <w:rFonts w:hint="default"/>
        <w:lang w:val="fr-FR" w:eastAsia="en-US" w:bidi="ar-SA"/>
      </w:rPr>
    </w:lvl>
    <w:lvl w:ilvl="8" w:tplc="1CD0B22C">
      <w:numFmt w:val="bullet"/>
      <w:lvlText w:val="•"/>
      <w:lvlJc w:val="left"/>
      <w:pPr>
        <w:ind w:left="6060" w:hanging="360"/>
      </w:pPr>
      <w:rPr>
        <w:rFonts w:hint="default"/>
        <w:lang w:val="fr-FR" w:eastAsia="en-US" w:bidi="ar-SA"/>
      </w:rPr>
    </w:lvl>
  </w:abstractNum>
  <w:abstractNum w:abstractNumId="64" w15:restartNumberingAfterBreak="0">
    <w:nsid w:val="48B33827"/>
    <w:multiLevelType w:val="hybridMultilevel"/>
    <w:tmpl w:val="6E16A502"/>
    <w:lvl w:ilvl="0" w:tplc="E55EDE0E">
      <w:start w:val="1"/>
      <w:numFmt w:val="decimal"/>
      <w:pStyle w:val="SESPbodynumbered"/>
      <w:lvlText w:val="%1."/>
      <w:lvlJc w:val="left"/>
      <w:pPr>
        <w:ind w:left="720" w:hanging="360"/>
      </w:pPr>
    </w:lvl>
    <w:lvl w:ilvl="1" w:tplc="0409001B">
      <w:start w:val="1"/>
      <w:numFmt w:val="lowerRoman"/>
      <w:lvlText w:val="%2."/>
      <w:lvlJc w:val="right"/>
      <w:pPr>
        <w:ind w:left="1440" w:hanging="360"/>
      </w:pPr>
    </w:lvl>
    <w:lvl w:ilvl="2" w:tplc="0409001B">
      <w:start w:val="1"/>
      <w:numFmt w:val="lowerRoman"/>
      <w:lvlText w:val="%3."/>
      <w:lvlJc w:val="right"/>
      <w:pPr>
        <w:ind w:left="2160" w:hanging="180"/>
      </w:pPr>
    </w:lvl>
    <w:lvl w:ilvl="3" w:tplc="AE5EC702">
      <w:numFmt w:val="bullet"/>
      <w:lvlText w:val="-"/>
      <w:lvlJc w:val="left"/>
      <w:pPr>
        <w:ind w:left="2880" w:hanging="360"/>
      </w:pPr>
      <w:rPr>
        <w:rFonts w:ascii="Arial" w:eastAsia="MS Mincho" w:hAnsi="Arial" w:cs="Times New Roman" w:hint="default"/>
      </w:r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5" w15:restartNumberingAfterBreak="0">
    <w:nsid w:val="4BC15F69"/>
    <w:multiLevelType w:val="hybridMultilevel"/>
    <w:tmpl w:val="6E52DB62"/>
    <w:lvl w:ilvl="0" w:tplc="E6225B7E">
      <w:start w:val="1"/>
      <w:numFmt w:val="decimal"/>
      <w:lvlText w:val="%1."/>
      <w:lvlJc w:val="left"/>
      <w:pPr>
        <w:ind w:left="720" w:hanging="360"/>
      </w:pPr>
      <w:rPr>
        <w:rFonts w:ascii="Arial" w:hAnsi="Arial" w:cs="Arial" w:hint="default"/>
        <w:b w:val="0"/>
        <w:i w:val="0"/>
        <w:sz w:val="20"/>
        <w:szCs w:val="2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4C1B5D8A"/>
    <w:multiLevelType w:val="hybridMultilevel"/>
    <w:tmpl w:val="656C74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4C2D2C81"/>
    <w:multiLevelType w:val="hybridMultilevel"/>
    <w:tmpl w:val="0CA0D76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8" w15:restartNumberingAfterBreak="0">
    <w:nsid w:val="4CB86CE7"/>
    <w:multiLevelType w:val="hybridMultilevel"/>
    <w:tmpl w:val="63D09BE0"/>
    <w:lvl w:ilvl="0" w:tplc="D400AD02">
      <w:start w:val="1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4CC90F31"/>
    <w:multiLevelType w:val="hybridMultilevel"/>
    <w:tmpl w:val="0A70D82E"/>
    <w:lvl w:ilvl="0" w:tplc="41444AD4">
      <w:numFmt w:val="bullet"/>
      <w:lvlText w:val="•"/>
      <w:lvlJc w:val="left"/>
      <w:pPr>
        <w:ind w:left="1080" w:hanging="720"/>
      </w:pPr>
      <w:rPr>
        <w:rFonts w:ascii="Calibri" w:eastAsia="Times New Roman" w:hAnsi="Calibri" w:cs="Calibri" w:hint="default"/>
      </w:rPr>
    </w:lvl>
    <w:lvl w:ilvl="1" w:tplc="04090003">
      <w:start w:val="1"/>
      <w:numFmt w:val="bullet"/>
      <w:lvlText w:val="o"/>
      <w:lvlJc w:val="left"/>
      <w:pPr>
        <w:ind w:left="1800" w:hanging="72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4D0B6FD3"/>
    <w:multiLevelType w:val="hybridMultilevel"/>
    <w:tmpl w:val="7DBAE4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4D8C3890"/>
    <w:multiLevelType w:val="hybridMultilevel"/>
    <w:tmpl w:val="564042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52600681"/>
    <w:multiLevelType w:val="hybridMultilevel"/>
    <w:tmpl w:val="624A4A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528614D7"/>
    <w:multiLevelType w:val="hybridMultilevel"/>
    <w:tmpl w:val="4CBE7CAA"/>
    <w:lvl w:ilvl="0" w:tplc="085279A6">
      <w:numFmt w:val="bullet"/>
      <w:lvlText w:val=""/>
      <w:lvlJc w:val="left"/>
      <w:pPr>
        <w:ind w:left="828" w:hanging="360"/>
      </w:pPr>
      <w:rPr>
        <w:rFonts w:ascii="Wingdings" w:eastAsia="Wingdings" w:hAnsi="Wingdings" w:cs="Wingdings" w:hint="default"/>
        <w:w w:val="100"/>
        <w:sz w:val="21"/>
        <w:szCs w:val="21"/>
        <w:lang w:val="fr-FR" w:eastAsia="en-US" w:bidi="ar-SA"/>
      </w:rPr>
    </w:lvl>
    <w:lvl w:ilvl="1" w:tplc="503C6A6C">
      <w:numFmt w:val="bullet"/>
      <w:lvlText w:val="•"/>
      <w:lvlJc w:val="left"/>
      <w:pPr>
        <w:ind w:left="1475" w:hanging="360"/>
      </w:pPr>
      <w:rPr>
        <w:rFonts w:hint="default"/>
        <w:lang w:val="fr-FR" w:eastAsia="en-US" w:bidi="ar-SA"/>
      </w:rPr>
    </w:lvl>
    <w:lvl w:ilvl="2" w:tplc="0BF874BC">
      <w:numFmt w:val="bullet"/>
      <w:lvlText w:val="•"/>
      <w:lvlJc w:val="left"/>
      <w:pPr>
        <w:ind w:left="2130" w:hanging="360"/>
      </w:pPr>
      <w:rPr>
        <w:rFonts w:hint="default"/>
        <w:lang w:val="fr-FR" w:eastAsia="en-US" w:bidi="ar-SA"/>
      </w:rPr>
    </w:lvl>
    <w:lvl w:ilvl="3" w:tplc="F4923CD0">
      <w:numFmt w:val="bullet"/>
      <w:lvlText w:val="•"/>
      <w:lvlJc w:val="left"/>
      <w:pPr>
        <w:ind w:left="2785" w:hanging="360"/>
      </w:pPr>
      <w:rPr>
        <w:rFonts w:hint="default"/>
        <w:lang w:val="fr-FR" w:eastAsia="en-US" w:bidi="ar-SA"/>
      </w:rPr>
    </w:lvl>
    <w:lvl w:ilvl="4" w:tplc="774C0F1A">
      <w:numFmt w:val="bullet"/>
      <w:lvlText w:val="•"/>
      <w:lvlJc w:val="left"/>
      <w:pPr>
        <w:ind w:left="3440" w:hanging="360"/>
      </w:pPr>
      <w:rPr>
        <w:rFonts w:hint="default"/>
        <w:lang w:val="fr-FR" w:eastAsia="en-US" w:bidi="ar-SA"/>
      </w:rPr>
    </w:lvl>
    <w:lvl w:ilvl="5" w:tplc="CB68136A">
      <w:numFmt w:val="bullet"/>
      <w:lvlText w:val="•"/>
      <w:lvlJc w:val="left"/>
      <w:pPr>
        <w:ind w:left="4095" w:hanging="360"/>
      </w:pPr>
      <w:rPr>
        <w:rFonts w:hint="default"/>
        <w:lang w:val="fr-FR" w:eastAsia="en-US" w:bidi="ar-SA"/>
      </w:rPr>
    </w:lvl>
    <w:lvl w:ilvl="6" w:tplc="3C0E722C">
      <w:numFmt w:val="bullet"/>
      <w:lvlText w:val="•"/>
      <w:lvlJc w:val="left"/>
      <w:pPr>
        <w:ind w:left="4750" w:hanging="360"/>
      </w:pPr>
      <w:rPr>
        <w:rFonts w:hint="default"/>
        <w:lang w:val="fr-FR" w:eastAsia="en-US" w:bidi="ar-SA"/>
      </w:rPr>
    </w:lvl>
    <w:lvl w:ilvl="7" w:tplc="8ECA88D0">
      <w:numFmt w:val="bullet"/>
      <w:lvlText w:val="•"/>
      <w:lvlJc w:val="left"/>
      <w:pPr>
        <w:ind w:left="5405" w:hanging="360"/>
      </w:pPr>
      <w:rPr>
        <w:rFonts w:hint="default"/>
        <w:lang w:val="fr-FR" w:eastAsia="en-US" w:bidi="ar-SA"/>
      </w:rPr>
    </w:lvl>
    <w:lvl w:ilvl="8" w:tplc="1CB4965C">
      <w:numFmt w:val="bullet"/>
      <w:lvlText w:val="•"/>
      <w:lvlJc w:val="left"/>
      <w:pPr>
        <w:ind w:left="6060" w:hanging="360"/>
      </w:pPr>
      <w:rPr>
        <w:rFonts w:hint="default"/>
        <w:lang w:val="fr-FR" w:eastAsia="en-US" w:bidi="ar-SA"/>
      </w:rPr>
    </w:lvl>
  </w:abstractNum>
  <w:abstractNum w:abstractNumId="74" w15:restartNumberingAfterBreak="0">
    <w:nsid w:val="546A2AC7"/>
    <w:multiLevelType w:val="hybridMultilevel"/>
    <w:tmpl w:val="B78E781E"/>
    <w:lvl w:ilvl="0" w:tplc="93EC38CE">
      <w:start w:val="1"/>
      <w:numFmt w:val="bullet"/>
      <w:lvlText w:val=""/>
      <w:lvlJc w:val="left"/>
      <w:pPr>
        <w:ind w:left="720" w:hanging="360"/>
      </w:pPr>
      <w:rPr>
        <w:rFonts w:ascii="Symbol" w:hAnsi="Symbol" w:hint="default"/>
      </w:rPr>
    </w:lvl>
    <w:lvl w:ilvl="1" w:tplc="A71C5CDE">
      <w:start w:val="1"/>
      <w:numFmt w:val="bullet"/>
      <w:lvlText w:val="o"/>
      <w:lvlJc w:val="left"/>
      <w:pPr>
        <w:ind w:left="1440" w:hanging="360"/>
      </w:pPr>
      <w:rPr>
        <w:rFonts w:ascii="Courier New" w:hAnsi="Courier New" w:hint="default"/>
      </w:rPr>
    </w:lvl>
    <w:lvl w:ilvl="2" w:tplc="38EC2FFE">
      <w:start w:val="1"/>
      <w:numFmt w:val="bullet"/>
      <w:lvlText w:val=""/>
      <w:lvlJc w:val="left"/>
      <w:pPr>
        <w:ind w:left="2160" w:hanging="360"/>
      </w:pPr>
      <w:rPr>
        <w:rFonts w:ascii="Wingdings" w:hAnsi="Wingdings" w:hint="default"/>
      </w:rPr>
    </w:lvl>
    <w:lvl w:ilvl="3" w:tplc="8DFEAD18">
      <w:start w:val="1"/>
      <w:numFmt w:val="bullet"/>
      <w:lvlText w:val=""/>
      <w:lvlJc w:val="left"/>
      <w:pPr>
        <w:ind w:left="2880" w:hanging="360"/>
      </w:pPr>
      <w:rPr>
        <w:rFonts w:ascii="Symbol" w:hAnsi="Symbol" w:hint="default"/>
      </w:rPr>
    </w:lvl>
    <w:lvl w:ilvl="4" w:tplc="11C28550">
      <w:start w:val="1"/>
      <w:numFmt w:val="bullet"/>
      <w:lvlText w:val="o"/>
      <w:lvlJc w:val="left"/>
      <w:pPr>
        <w:ind w:left="3600" w:hanging="360"/>
      </w:pPr>
      <w:rPr>
        <w:rFonts w:ascii="Courier New" w:hAnsi="Courier New" w:hint="default"/>
      </w:rPr>
    </w:lvl>
    <w:lvl w:ilvl="5" w:tplc="C83C3630">
      <w:start w:val="1"/>
      <w:numFmt w:val="bullet"/>
      <w:lvlText w:val=""/>
      <w:lvlJc w:val="left"/>
      <w:pPr>
        <w:ind w:left="4320" w:hanging="360"/>
      </w:pPr>
      <w:rPr>
        <w:rFonts w:ascii="Wingdings" w:hAnsi="Wingdings" w:hint="default"/>
      </w:rPr>
    </w:lvl>
    <w:lvl w:ilvl="6" w:tplc="477A86EA">
      <w:start w:val="1"/>
      <w:numFmt w:val="bullet"/>
      <w:lvlText w:val=""/>
      <w:lvlJc w:val="left"/>
      <w:pPr>
        <w:ind w:left="5040" w:hanging="360"/>
      </w:pPr>
      <w:rPr>
        <w:rFonts w:ascii="Symbol" w:hAnsi="Symbol" w:hint="default"/>
      </w:rPr>
    </w:lvl>
    <w:lvl w:ilvl="7" w:tplc="64A8E0E4">
      <w:start w:val="1"/>
      <w:numFmt w:val="bullet"/>
      <w:lvlText w:val="o"/>
      <w:lvlJc w:val="left"/>
      <w:pPr>
        <w:ind w:left="5760" w:hanging="360"/>
      </w:pPr>
      <w:rPr>
        <w:rFonts w:ascii="Courier New" w:hAnsi="Courier New" w:hint="default"/>
      </w:rPr>
    </w:lvl>
    <w:lvl w:ilvl="8" w:tplc="23B06F46">
      <w:start w:val="1"/>
      <w:numFmt w:val="bullet"/>
      <w:lvlText w:val=""/>
      <w:lvlJc w:val="left"/>
      <w:pPr>
        <w:ind w:left="6480" w:hanging="360"/>
      </w:pPr>
      <w:rPr>
        <w:rFonts w:ascii="Wingdings" w:hAnsi="Wingdings" w:hint="default"/>
      </w:rPr>
    </w:lvl>
  </w:abstractNum>
  <w:abstractNum w:abstractNumId="75" w15:restartNumberingAfterBreak="0">
    <w:nsid w:val="56E3099F"/>
    <w:multiLevelType w:val="multilevel"/>
    <w:tmpl w:val="A95800C6"/>
    <w:styleLink w:val="CurrentList4"/>
    <w:lvl w:ilvl="0">
      <w:start w:val="4"/>
      <w:numFmt w:val="decimal"/>
      <w:lvlText w:val="%1."/>
      <w:lvlJc w:val="left"/>
      <w:pPr>
        <w:ind w:left="360" w:hanging="360"/>
      </w:pPr>
      <w:rPr>
        <w:rFonts w:hint="default"/>
      </w:rPr>
    </w:lvl>
    <w:lvl w:ilvl="1">
      <w:start w:val="6"/>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6" w15:restartNumberingAfterBreak="0">
    <w:nsid w:val="577D2101"/>
    <w:multiLevelType w:val="hybridMultilevel"/>
    <w:tmpl w:val="98AA2C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57C43FB8"/>
    <w:multiLevelType w:val="hybridMultilevel"/>
    <w:tmpl w:val="5726B244"/>
    <w:lvl w:ilvl="0" w:tplc="67104EEE">
      <w:start w:val="1"/>
      <w:numFmt w:val="decimal"/>
      <w:lvlText w:val="%1."/>
      <w:lvlJc w:val="left"/>
      <w:pPr>
        <w:tabs>
          <w:tab w:val="num" w:pos="720"/>
        </w:tabs>
        <w:ind w:left="720" w:hanging="360"/>
      </w:pPr>
    </w:lvl>
    <w:lvl w:ilvl="1" w:tplc="8F0C60AA">
      <w:numFmt w:val="bullet"/>
      <w:lvlText w:val="•"/>
      <w:lvlJc w:val="left"/>
      <w:pPr>
        <w:tabs>
          <w:tab w:val="num" w:pos="1440"/>
        </w:tabs>
        <w:ind w:left="1440" w:hanging="360"/>
      </w:pPr>
      <w:rPr>
        <w:rFonts w:ascii="Arial" w:hAnsi="Arial" w:hint="default"/>
      </w:rPr>
    </w:lvl>
    <w:lvl w:ilvl="2" w:tplc="EC2A97C6" w:tentative="1">
      <w:start w:val="1"/>
      <w:numFmt w:val="decimal"/>
      <w:lvlText w:val="%3."/>
      <w:lvlJc w:val="left"/>
      <w:pPr>
        <w:tabs>
          <w:tab w:val="num" w:pos="2160"/>
        </w:tabs>
        <w:ind w:left="2160" w:hanging="360"/>
      </w:pPr>
    </w:lvl>
    <w:lvl w:ilvl="3" w:tplc="223CD260" w:tentative="1">
      <w:start w:val="1"/>
      <w:numFmt w:val="decimal"/>
      <w:lvlText w:val="%4."/>
      <w:lvlJc w:val="left"/>
      <w:pPr>
        <w:tabs>
          <w:tab w:val="num" w:pos="2880"/>
        </w:tabs>
        <w:ind w:left="2880" w:hanging="360"/>
      </w:pPr>
    </w:lvl>
    <w:lvl w:ilvl="4" w:tplc="58460B72" w:tentative="1">
      <w:start w:val="1"/>
      <w:numFmt w:val="decimal"/>
      <w:lvlText w:val="%5."/>
      <w:lvlJc w:val="left"/>
      <w:pPr>
        <w:tabs>
          <w:tab w:val="num" w:pos="3600"/>
        </w:tabs>
        <w:ind w:left="3600" w:hanging="360"/>
      </w:pPr>
    </w:lvl>
    <w:lvl w:ilvl="5" w:tplc="5312493E" w:tentative="1">
      <w:start w:val="1"/>
      <w:numFmt w:val="decimal"/>
      <w:lvlText w:val="%6."/>
      <w:lvlJc w:val="left"/>
      <w:pPr>
        <w:tabs>
          <w:tab w:val="num" w:pos="4320"/>
        </w:tabs>
        <w:ind w:left="4320" w:hanging="360"/>
      </w:pPr>
    </w:lvl>
    <w:lvl w:ilvl="6" w:tplc="470027BE" w:tentative="1">
      <w:start w:val="1"/>
      <w:numFmt w:val="decimal"/>
      <w:lvlText w:val="%7."/>
      <w:lvlJc w:val="left"/>
      <w:pPr>
        <w:tabs>
          <w:tab w:val="num" w:pos="5040"/>
        </w:tabs>
        <w:ind w:left="5040" w:hanging="360"/>
      </w:pPr>
    </w:lvl>
    <w:lvl w:ilvl="7" w:tplc="1C786EC4" w:tentative="1">
      <w:start w:val="1"/>
      <w:numFmt w:val="decimal"/>
      <w:lvlText w:val="%8."/>
      <w:lvlJc w:val="left"/>
      <w:pPr>
        <w:tabs>
          <w:tab w:val="num" w:pos="5760"/>
        </w:tabs>
        <w:ind w:left="5760" w:hanging="360"/>
      </w:pPr>
    </w:lvl>
    <w:lvl w:ilvl="8" w:tplc="DDE4FCCC" w:tentative="1">
      <w:start w:val="1"/>
      <w:numFmt w:val="decimal"/>
      <w:lvlText w:val="%9."/>
      <w:lvlJc w:val="left"/>
      <w:pPr>
        <w:tabs>
          <w:tab w:val="num" w:pos="6480"/>
        </w:tabs>
        <w:ind w:left="6480" w:hanging="360"/>
      </w:pPr>
    </w:lvl>
  </w:abstractNum>
  <w:abstractNum w:abstractNumId="78" w15:restartNumberingAfterBreak="0">
    <w:nsid w:val="5AE30CDF"/>
    <w:multiLevelType w:val="multilevel"/>
    <w:tmpl w:val="172898EC"/>
    <w:lvl w:ilvl="0">
      <w:start w:val="1"/>
      <w:numFmt w:val="bullet"/>
      <w:lvlText w:val=""/>
      <w:lvlJc w:val="left"/>
      <w:pPr>
        <w:tabs>
          <w:tab w:val="num" w:pos="720"/>
        </w:tabs>
        <w:ind w:left="720" w:hanging="720"/>
      </w:pPr>
      <w:rPr>
        <w:rFonts w:ascii="Symbol" w:hAnsi="Symbol" w:hint="default"/>
        <w:b w:val="0"/>
      </w:rPr>
    </w:lvl>
    <w:lvl w:ilvl="1">
      <w:numFmt w:val="bullet"/>
      <w:lvlText w:val="•"/>
      <w:lvlJc w:val="left"/>
      <w:pPr>
        <w:ind w:left="1440" w:hanging="360"/>
      </w:pPr>
      <w:rPr>
        <w:rFonts w:ascii="Calibri" w:eastAsia="SimSun" w:hAnsi="Calibri" w:cs="Calibri" w:hint="default"/>
      </w:r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79" w15:restartNumberingAfterBreak="0">
    <w:nsid w:val="5B213F06"/>
    <w:multiLevelType w:val="hybridMultilevel"/>
    <w:tmpl w:val="253A75DC"/>
    <w:lvl w:ilvl="0" w:tplc="A322C5E0">
      <w:start w:val="1"/>
      <w:numFmt w:val="bullet"/>
      <w:lvlText w:val=""/>
      <w:lvlJc w:val="left"/>
      <w:pPr>
        <w:ind w:left="36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80" w15:restartNumberingAfterBreak="0">
    <w:nsid w:val="5DA003BD"/>
    <w:multiLevelType w:val="hybridMultilevel"/>
    <w:tmpl w:val="353A41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5E274C08"/>
    <w:multiLevelType w:val="hybridMultilevel"/>
    <w:tmpl w:val="33CEEF1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2" w15:restartNumberingAfterBreak="0">
    <w:nsid w:val="5F8D7805"/>
    <w:multiLevelType w:val="hybridMultilevel"/>
    <w:tmpl w:val="463CDCBC"/>
    <w:lvl w:ilvl="0" w:tplc="77C408A2">
      <w:start w:val="1"/>
      <w:numFmt w:val="bullet"/>
      <w:lvlText w:val=""/>
      <w:lvlJc w:val="left"/>
      <w:pPr>
        <w:ind w:left="360" w:hanging="360"/>
      </w:pPr>
      <w:rPr>
        <w:rFonts w:ascii="Symbol" w:hAnsi="Symbol" w:hint="default"/>
        <w:sz w:val="16"/>
      </w:rPr>
    </w:lvl>
    <w:lvl w:ilvl="1" w:tplc="77C408A2">
      <w:start w:val="1"/>
      <w:numFmt w:val="bullet"/>
      <w:lvlText w:val=""/>
      <w:lvlJc w:val="left"/>
      <w:pPr>
        <w:ind w:left="360" w:hanging="360"/>
      </w:pPr>
      <w:rPr>
        <w:rFonts w:ascii="Symbol" w:hAnsi="Symbol" w:hint="default"/>
        <w:sz w:val="16"/>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3" w15:restartNumberingAfterBreak="0">
    <w:nsid w:val="60DB07F4"/>
    <w:multiLevelType w:val="hybridMultilevel"/>
    <w:tmpl w:val="7BCCC172"/>
    <w:lvl w:ilvl="0" w:tplc="04090003">
      <w:start w:val="1"/>
      <w:numFmt w:val="bullet"/>
      <w:lvlText w:val="o"/>
      <w:lvlJc w:val="left"/>
      <w:pPr>
        <w:ind w:left="1080" w:hanging="720"/>
      </w:pPr>
      <w:rPr>
        <w:rFonts w:ascii="Courier New" w:hAnsi="Courier New" w:cs="Courier New" w:hint="default"/>
      </w:rPr>
    </w:lvl>
    <w:lvl w:ilvl="1" w:tplc="04090003">
      <w:start w:val="1"/>
      <w:numFmt w:val="bullet"/>
      <w:lvlText w:val="o"/>
      <w:lvlJc w:val="left"/>
      <w:pPr>
        <w:ind w:left="1800" w:hanging="72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60DC24BB"/>
    <w:multiLevelType w:val="hybridMultilevel"/>
    <w:tmpl w:val="C7245C34"/>
    <w:lvl w:ilvl="0" w:tplc="240C0001">
      <w:start w:val="1"/>
      <w:numFmt w:val="bullet"/>
      <w:lvlText w:val=""/>
      <w:lvlJc w:val="left"/>
      <w:pPr>
        <w:ind w:left="720" w:hanging="360"/>
      </w:pPr>
      <w:rPr>
        <w:rFonts w:ascii="Symbol" w:hAnsi="Symbol" w:hint="default"/>
      </w:rPr>
    </w:lvl>
    <w:lvl w:ilvl="1" w:tplc="240C0003">
      <w:start w:val="1"/>
      <w:numFmt w:val="bullet"/>
      <w:lvlText w:val="o"/>
      <w:lvlJc w:val="left"/>
      <w:pPr>
        <w:ind w:left="1440" w:hanging="360"/>
      </w:pPr>
      <w:rPr>
        <w:rFonts w:ascii="Courier New" w:hAnsi="Courier New" w:cs="Courier New" w:hint="default"/>
      </w:rPr>
    </w:lvl>
    <w:lvl w:ilvl="2" w:tplc="240C0005">
      <w:start w:val="1"/>
      <w:numFmt w:val="bullet"/>
      <w:lvlText w:val=""/>
      <w:lvlJc w:val="left"/>
      <w:pPr>
        <w:ind w:left="2160" w:hanging="360"/>
      </w:pPr>
      <w:rPr>
        <w:rFonts w:ascii="Wingdings" w:hAnsi="Wingdings" w:hint="default"/>
      </w:rPr>
    </w:lvl>
    <w:lvl w:ilvl="3" w:tplc="240C0001">
      <w:start w:val="1"/>
      <w:numFmt w:val="bullet"/>
      <w:lvlText w:val=""/>
      <w:lvlJc w:val="left"/>
      <w:pPr>
        <w:ind w:left="2880" w:hanging="360"/>
      </w:pPr>
      <w:rPr>
        <w:rFonts w:ascii="Symbol" w:hAnsi="Symbol" w:hint="default"/>
      </w:rPr>
    </w:lvl>
    <w:lvl w:ilvl="4" w:tplc="240C0003">
      <w:start w:val="1"/>
      <w:numFmt w:val="bullet"/>
      <w:lvlText w:val="o"/>
      <w:lvlJc w:val="left"/>
      <w:pPr>
        <w:ind w:left="3600" w:hanging="360"/>
      </w:pPr>
      <w:rPr>
        <w:rFonts w:ascii="Courier New" w:hAnsi="Courier New" w:cs="Courier New" w:hint="default"/>
      </w:rPr>
    </w:lvl>
    <w:lvl w:ilvl="5" w:tplc="240C0005">
      <w:start w:val="1"/>
      <w:numFmt w:val="bullet"/>
      <w:lvlText w:val=""/>
      <w:lvlJc w:val="left"/>
      <w:pPr>
        <w:ind w:left="4320" w:hanging="360"/>
      </w:pPr>
      <w:rPr>
        <w:rFonts w:ascii="Wingdings" w:hAnsi="Wingdings" w:hint="default"/>
      </w:rPr>
    </w:lvl>
    <w:lvl w:ilvl="6" w:tplc="240C0001">
      <w:start w:val="1"/>
      <w:numFmt w:val="bullet"/>
      <w:lvlText w:val=""/>
      <w:lvlJc w:val="left"/>
      <w:pPr>
        <w:ind w:left="5040" w:hanging="360"/>
      </w:pPr>
      <w:rPr>
        <w:rFonts w:ascii="Symbol" w:hAnsi="Symbol" w:hint="default"/>
      </w:rPr>
    </w:lvl>
    <w:lvl w:ilvl="7" w:tplc="240C0003">
      <w:start w:val="1"/>
      <w:numFmt w:val="bullet"/>
      <w:lvlText w:val="o"/>
      <w:lvlJc w:val="left"/>
      <w:pPr>
        <w:ind w:left="5760" w:hanging="360"/>
      </w:pPr>
      <w:rPr>
        <w:rFonts w:ascii="Courier New" w:hAnsi="Courier New" w:cs="Courier New" w:hint="default"/>
      </w:rPr>
    </w:lvl>
    <w:lvl w:ilvl="8" w:tplc="240C0005">
      <w:start w:val="1"/>
      <w:numFmt w:val="bullet"/>
      <w:lvlText w:val=""/>
      <w:lvlJc w:val="left"/>
      <w:pPr>
        <w:ind w:left="6480" w:hanging="360"/>
      </w:pPr>
      <w:rPr>
        <w:rFonts w:ascii="Wingdings" w:hAnsi="Wingdings" w:hint="default"/>
      </w:rPr>
    </w:lvl>
  </w:abstractNum>
  <w:abstractNum w:abstractNumId="85" w15:restartNumberingAfterBreak="0">
    <w:nsid w:val="63271722"/>
    <w:multiLevelType w:val="hybridMultilevel"/>
    <w:tmpl w:val="4CD4F05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64D17CF1"/>
    <w:multiLevelType w:val="hybridMultilevel"/>
    <w:tmpl w:val="D7C404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64D51EEB"/>
    <w:multiLevelType w:val="hybridMultilevel"/>
    <w:tmpl w:val="795070DA"/>
    <w:lvl w:ilvl="0" w:tplc="ACACD4BA">
      <w:start w:val="15"/>
      <w:numFmt w:val="bullet"/>
      <w:lvlText w:val=""/>
      <w:lvlJc w:val="left"/>
      <w:pPr>
        <w:ind w:left="1420" w:hanging="620"/>
      </w:pPr>
      <w:rPr>
        <w:rFonts w:ascii="Symbol" w:eastAsia="Courier New" w:hAnsi="Symbol" w:cs="Courier New" w:hint="default"/>
      </w:rPr>
    </w:lvl>
    <w:lvl w:ilvl="1" w:tplc="040C0003" w:tentative="1">
      <w:start w:val="1"/>
      <w:numFmt w:val="bullet"/>
      <w:lvlText w:val="o"/>
      <w:lvlJc w:val="left"/>
      <w:pPr>
        <w:ind w:left="1880" w:hanging="360"/>
      </w:pPr>
      <w:rPr>
        <w:rFonts w:ascii="Courier New" w:hAnsi="Courier New" w:cs="Courier New" w:hint="default"/>
      </w:rPr>
    </w:lvl>
    <w:lvl w:ilvl="2" w:tplc="040C0005" w:tentative="1">
      <w:start w:val="1"/>
      <w:numFmt w:val="bullet"/>
      <w:lvlText w:val=""/>
      <w:lvlJc w:val="left"/>
      <w:pPr>
        <w:ind w:left="2600" w:hanging="360"/>
      </w:pPr>
      <w:rPr>
        <w:rFonts w:ascii="Wingdings" w:hAnsi="Wingdings" w:hint="default"/>
      </w:rPr>
    </w:lvl>
    <w:lvl w:ilvl="3" w:tplc="040C0001" w:tentative="1">
      <w:start w:val="1"/>
      <w:numFmt w:val="bullet"/>
      <w:lvlText w:val=""/>
      <w:lvlJc w:val="left"/>
      <w:pPr>
        <w:ind w:left="3320" w:hanging="360"/>
      </w:pPr>
      <w:rPr>
        <w:rFonts w:ascii="Symbol" w:hAnsi="Symbol" w:hint="default"/>
      </w:rPr>
    </w:lvl>
    <w:lvl w:ilvl="4" w:tplc="040C0003" w:tentative="1">
      <w:start w:val="1"/>
      <w:numFmt w:val="bullet"/>
      <w:lvlText w:val="o"/>
      <w:lvlJc w:val="left"/>
      <w:pPr>
        <w:ind w:left="4040" w:hanging="360"/>
      </w:pPr>
      <w:rPr>
        <w:rFonts w:ascii="Courier New" w:hAnsi="Courier New" w:cs="Courier New" w:hint="default"/>
      </w:rPr>
    </w:lvl>
    <w:lvl w:ilvl="5" w:tplc="040C0005" w:tentative="1">
      <w:start w:val="1"/>
      <w:numFmt w:val="bullet"/>
      <w:lvlText w:val=""/>
      <w:lvlJc w:val="left"/>
      <w:pPr>
        <w:ind w:left="4760" w:hanging="360"/>
      </w:pPr>
      <w:rPr>
        <w:rFonts w:ascii="Wingdings" w:hAnsi="Wingdings" w:hint="default"/>
      </w:rPr>
    </w:lvl>
    <w:lvl w:ilvl="6" w:tplc="040C0001" w:tentative="1">
      <w:start w:val="1"/>
      <w:numFmt w:val="bullet"/>
      <w:lvlText w:val=""/>
      <w:lvlJc w:val="left"/>
      <w:pPr>
        <w:ind w:left="5480" w:hanging="360"/>
      </w:pPr>
      <w:rPr>
        <w:rFonts w:ascii="Symbol" w:hAnsi="Symbol" w:hint="default"/>
      </w:rPr>
    </w:lvl>
    <w:lvl w:ilvl="7" w:tplc="040C0003" w:tentative="1">
      <w:start w:val="1"/>
      <w:numFmt w:val="bullet"/>
      <w:lvlText w:val="o"/>
      <w:lvlJc w:val="left"/>
      <w:pPr>
        <w:ind w:left="6200" w:hanging="360"/>
      </w:pPr>
      <w:rPr>
        <w:rFonts w:ascii="Courier New" w:hAnsi="Courier New" w:cs="Courier New" w:hint="default"/>
      </w:rPr>
    </w:lvl>
    <w:lvl w:ilvl="8" w:tplc="040C0005" w:tentative="1">
      <w:start w:val="1"/>
      <w:numFmt w:val="bullet"/>
      <w:lvlText w:val=""/>
      <w:lvlJc w:val="left"/>
      <w:pPr>
        <w:ind w:left="6920" w:hanging="360"/>
      </w:pPr>
      <w:rPr>
        <w:rFonts w:ascii="Wingdings" w:hAnsi="Wingdings" w:hint="default"/>
      </w:rPr>
    </w:lvl>
  </w:abstractNum>
  <w:abstractNum w:abstractNumId="88" w15:restartNumberingAfterBreak="0">
    <w:nsid w:val="652C0525"/>
    <w:multiLevelType w:val="hybridMultilevel"/>
    <w:tmpl w:val="0EDA094C"/>
    <w:lvl w:ilvl="0" w:tplc="D900852A">
      <w:start w:val="1"/>
      <w:numFmt w:val="decimal"/>
      <w:lvlText w:val="%1."/>
      <w:lvlJc w:val="left"/>
      <w:pPr>
        <w:ind w:left="720" w:hanging="360"/>
      </w:pPr>
      <w:rPr>
        <w:rFonts w:ascii="Arial" w:hAnsi="Arial" w:cs="Arial" w:hint="default"/>
        <w:b w:val="0"/>
        <w:i w:val="0"/>
      </w:rPr>
    </w:lvl>
    <w:lvl w:ilvl="1" w:tplc="0409001B">
      <w:start w:val="1"/>
      <w:numFmt w:val="low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658C0A81"/>
    <w:multiLevelType w:val="hybridMultilevel"/>
    <w:tmpl w:val="5D063800"/>
    <w:lvl w:ilvl="0" w:tplc="A088296A">
      <w:numFmt w:val="bullet"/>
      <w:lvlText w:val=""/>
      <w:lvlJc w:val="left"/>
      <w:pPr>
        <w:ind w:left="828" w:hanging="360"/>
      </w:pPr>
      <w:rPr>
        <w:rFonts w:ascii="Wingdings" w:eastAsia="Wingdings" w:hAnsi="Wingdings" w:cs="Wingdings" w:hint="default"/>
        <w:w w:val="100"/>
        <w:sz w:val="21"/>
        <w:szCs w:val="21"/>
        <w:lang w:val="fr-FR" w:eastAsia="en-US" w:bidi="ar-SA"/>
      </w:rPr>
    </w:lvl>
    <w:lvl w:ilvl="1" w:tplc="31969522">
      <w:numFmt w:val="bullet"/>
      <w:lvlText w:val="•"/>
      <w:lvlJc w:val="left"/>
      <w:pPr>
        <w:ind w:left="1475" w:hanging="360"/>
      </w:pPr>
      <w:rPr>
        <w:rFonts w:hint="default"/>
        <w:lang w:val="fr-FR" w:eastAsia="en-US" w:bidi="ar-SA"/>
      </w:rPr>
    </w:lvl>
    <w:lvl w:ilvl="2" w:tplc="BEF66820">
      <w:numFmt w:val="bullet"/>
      <w:lvlText w:val="•"/>
      <w:lvlJc w:val="left"/>
      <w:pPr>
        <w:ind w:left="2130" w:hanging="360"/>
      </w:pPr>
      <w:rPr>
        <w:rFonts w:hint="default"/>
        <w:lang w:val="fr-FR" w:eastAsia="en-US" w:bidi="ar-SA"/>
      </w:rPr>
    </w:lvl>
    <w:lvl w:ilvl="3" w:tplc="211C9B12">
      <w:numFmt w:val="bullet"/>
      <w:lvlText w:val="•"/>
      <w:lvlJc w:val="left"/>
      <w:pPr>
        <w:ind w:left="2785" w:hanging="360"/>
      </w:pPr>
      <w:rPr>
        <w:rFonts w:hint="default"/>
        <w:lang w:val="fr-FR" w:eastAsia="en-US" w:bidi="ar-SA"/>
      </w:rPr>
    </w:lvl>
    <w:lvl w:ilvl="4" w:tplc="69204704">
      <w:numFmt w:val="bullet"/>
      <w:lvlText w:val="•"/>
      <w:lvlJc w:val="left"/>
      <w:pPr>
        <w:ind w:left="3440" w:hanging="360"/>
      </w:pPr>
      <w:rPr>
        <w:rFonts w:hint="default"/>
        <w:lang w:val="fr-FR" w:eastAsia="en-US" w:bidi="ar-SA"/>
      </w:rPr>
    </w:lvl>
    <w:lvl w:ilvl="5" w:tplc="CEE0256E">
      <w:numFmt w:val="bullet"/>
      <w:lvlText w:val="•"/>
      <w:lvlJc w:val="left"/>
      <w:pPr>
        <w:ind w:left="4095" w:hanging="360"/>
      </w:pPr>
      <w:rPr>
        <w:rFonts w:hint="default"/>
        <w:lang w:val="fr-FR" w:eastAsia="en-US" w:bidi="ar-SA"/>
      </w:rPr>
    </w:lvl>
    <w:lvl w:ilvl="6" w:tplc="4E52FBCC">
      <w:numFmt w:val="bullet"/>
      <w:lvlText w:val="•"/>
      <w:lvlJc w:val="left"/>
      <w:pPr>
        <w:ind w:left="4750" w:hanging="360"/>
      </w:pPr>
      <w:rPr>
        <w:rFonts w:hint="default"/>
        <w:lang w:val="fr-FR" w:eastAsia="en-US" w:bidi="ar-SA"/>
      </w:rPr>
    </w:lvl>
    <w:lvl w:ilvl="7" w:tplc="77A2E3A6">
      <w:numFmt w:val="bullet"/>
      <w:lvlText w:val="•"/>
      <w:lvlJc w:val="left"/>
      <w:pPr>
        <w:ind w:left="5405" w:hanging="360"/>
      </w:pPr>
      <w:rPr>
        <w:rFonts w:hint="default"/>
        <w:lang w:val="fr-FR" w:eastAsia="en-US" w:bidi="ar-SA"/>
      </w:rPr>
    </w:lvl>
    <w:lvl w:ilvl="8" w:tplc="EAEE3098">
      <w:numFmt w:val="bullet"/>
      <w:lvlText w:val="•"/>
      <w:lvlJc w:val="left"/>
      <w:pPr>
        <w:ind w:left="6060" w:hanging="360"/>
      </w:pPr>
      <w:rPr>
        <w:rFonts w:hint="default"/>
        <w:lang w:val="fr-FR" w:eastAsia="en-US" w:bidi="ar-SA"/>
      </w:rPr>
    </w:lvl>
  </w:abstractNum>
  <w:abstractNum w:abstractNumId="90" w15:restartNumberingAfterBreak="0">
    <w:nsid w:val="658C7EA8"/>
    <w:multiLevelType w:val="hybridMultilevel"/>
    <w:tmpl w:val="B7C48B60"/>
    <w:lvl w:ilvl="0" w:tplc="25160F0E">
      <w:start w:val="1"/>
      <w:numFmt w:val="bullet"/>
      <w:pStyle w:val="Bullets"/>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1" w15:restartNumberingAfterBreak="0">
    <w:nsid w:val="671C6B3C"/>
    <w:multiLevelType w:val="hybridMultilevel"/>
    <w:tmpl w:val="6B4A4D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67A73045"/>
    <w:multiLevelType w:val="hybridMultilevel"/>
    <w:tmpl w:val="B7129E00"/>
    <w:lvl w:ilvl="0" w:tplc="CDF846FA">
      <w:start w:val="1"/>
      <w:numFmt w:val="lowerLetter"/>
      <w:lvlText w:val="%1)"/>
      <w:lvlJc w:val="left"/>
      <w:pPr>
        <w:ind w:left="720" w:hanging="360"/>
      </w:pPr>
      <w:rPr>
        <w:rFonts w:hint="default"/>
        <w:b/>
        <w:bCs/>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3" w15:restartNumberingAfterBreak="0">
    <w:nsid w:val="68612672"/>
    <w:multiLevelType w:val="hybridMultilevel"/>
    <w:tmpl w:val="00062EA0"/>
    <w:lvl w:ilvl="0" w:tplc="224C1072">
      <w:start w:val="1"/>
      <w:numFmt w:val="decimal"/>
      <w:lvlText w:val="%1."/>
      <w:lvlJc w:val="left"/>
      <w:pPr>
        <w:ind w:left="648" w:hanging="267"/>
      </w:pPr>
      <w:rPr>
        <w:rFonts w:asciiTheme="minorHAnsi" w:eastAsia="Verdana" w:hAnsiTheme="minorHAnsi" w:cstheme="minorHAnsi" w:hint="default"/>
        <w:w w:val="100"/>
        <w:sz w:val="18"/>
        <w:szCs w:val="18"/>
        <w:lang w:val="en-US" w:eastAsia="en-US" w:bidi="ar-SA"/>
      </w:rPr>
    </w:lvl>
    <w:lvl w:ilvl="1" w:tplc="4D0895DA">
      <w:numFmt w:val="bullet"/>
      <w:lvlText w:val="•"/>
      <w:lvlJc w:val="left"/>
      <w:pPr>
        <w:ind w:left="1012" w:hanging="267"/>
      </w:pPr>
      <w:rPr>
        <w:rFonts w:hint="default"/>
        <w:lang w:val="en-US" w:eastAsia="en-US" w:bidi="ar-SA"/>
      </w:rPr>
    </w:lvl>
    <w:lvl w:ilvl="2" w:tplc="64548676">
      <w:numFmt w:val="bullet"/>
      <w:lvlText w:val="•"/>
      <w:lvlJc w:val="left"/>
      <w:pPr>
        <w:ind w:left="1385" w:hanging="267"/>
      </w:pPr>
      <w:rPr>
        <w:rFonts w:hint="default"/>
        <w:lang w:val="en-US" w:eastAsia="en-US" w:bidi="ar-SA"/>
      </w:rPr>
    </w:lvl>
    <w:lvl w:ilvl="3" w:tplc="F55A3630">
      <w:numFmt w:val="bullet"/>
      <w:lvlText w:val="•"/>
      <w:lvlJc w:val="left"/>
      <w:pPr>
        <w:ind w:left="1757" w:hanging="267"/>
      </w:pPr>
      <w:rPr>
        <w:rFonts w:hint="default"/>
        <w:lang w:val="en-US" w:eastAsia="en-US" w:bidi="ar-SA"/>
      </w:rPr>
    </w:lvl>
    <w:lvl w:ilvl="4" w:tplc="3CD2AAF2">
      <w:numFmt w:val="bullet"/>
      <w:lvlText w:val="•"/>
      <w:lvlJc w:val="left"/>
      <w:pPr>
        <w:ind w:left="2130" w:hanging="267"/>
      </w:pPr>
      <w:rPr>
        <w:rFonts w:hint="default"/>
        <w:lang w:val="en-US" w:eastAsia="en-US" w:bidi="ar-SA"/>
      </w:rPr>
    </w:lvl>
    <w:lvl w:ilvl="5" w:tplc="A5B45DD2">
      <w:numFmt w:val="bullet"/>
      <w:lvlText w:val="•"/>
      <w:lvlJc w:val="left"/>
      <w:pPr>
        <w:ind w:left="2502" w:hanging="267"/>
      </w:pPr>
      <w:rPr>
        <w:rFonts w:hint="default"/>
        <w:lang w:val="en-US" w:eastAsia="en-US" w:bidi="ar-SA"/>
      </w:rPr>
    </w:lvl>
    <w:lvl w:ilvl="6" w:tplc="AE846890">
      <w:numFmt w:val="bullet"/>
      <w:lvlText w:val="•"/>
      <w:lvlJc w:val="left"/>
      <w:pPr>
        <w:ind w:left="2875" w:hanging="267"/>
      </w:pPr>
      <w:rPr>
        <w:rFonts w:hint="default"/>
        <w:lang w:val="en-US" w:eastAsia="en-US" w:bidi="ar-SA"/>
      </w:rPr>
    </w:lvl>
    <w:lvl w:ilvl="7" w:tplc="F6CEC4A2">
      <w:numFmt w:val="bullet"/>
      <w:lvlText w:val="•"/>
      <w:lvlJc w:val="left"/>
      <w:pPr>
        <w:ind w:left="3247" w:hanging="267"/>
      </w:pPr>
      <w:rPr>
        <w:rFonts w:hint="default"/>
        <w:lang w:val="en-US" w:eastAsia="en-US" w:bidi="ar-SA"/>
      </w:rPr>
    </w:lvl>
    <w:lvl w:ilvl="8" w:tplc="FC88746A">
      <w:numFmt w:val="bullet"/>
      <w:lvlText w:val="•"/>
      <w:lvlJc w:val="left"/>
      <w:pPr>
        <w:ind w:left="3620" w:hanging="267"/>
      </w:pPr>
      <w:rPr>
        <w:rFonts w:hint="default"/>
        <w:lang w:val="en-US" w:eastAsia="en-US" w:bidi="ar-SA"/>
      </w:rPr>
    </w:lvl>
  </w:abstractNum>
  <w:abstractNum w:abstractNumId="94" w15:restartNumberingAfterBreak="0">
    <w:nsid w:val="687B03B9"/>
    <w:multiLevelType w:val="hybridMultilevel"/>
    <w:tmpl w:val="F40AA756"/>
    <w:lvl w:ilvl="0" w:tplc="1742B34E">
      <w:start w:val="1"/>
      <w:numFmt w:val="bullet"/>
      <w:lvlText w:val="-"/>
      <w:lvlJc w:val="left"/>
      <w:pPr>
        <w:tabs>
          <w:tab w:val="num" w:pos="360"/>
        </w:tabs>
        <w:ind w:left="360" w:hanging="360"/>
      </w:pPr>
      <w:rPr>
        <w:rFonts w:ascii="Bell MT" w:hAnsi="Bell MT" w:hint="default"/>
      </w:rPr>
    </w:lvl>
    <w:lvl w:ilvl="1" w:tplc="250821B2" w:tentative="1">
      <w:start w:val="1"/>
      <w:numFmt w:val="bullet"/>
      <w:lvlText w:val="-"/>
      <w:lvlJc w:val="left"/>
      <w:pPr>
        <w:tabs>
          <w:tab w:val="num" w:pos="1440"/>
        </w:tabs>
        <w:ind w:left="1440" w:hanging="360"/>
      </w:pPr>
      <w:rPr>
        <w:rFonts w:ascii="Bell MT" w:hAnsi="Bell MT" w:hint="default"/>
      </w:rPr>
    </w:lvl>
    <w:lvl w:ilvl="2" w:tplc="31A87624" w:tentative="1">
      <w:start w:val="1"/>
      <w:numFmt w:val="bullet"/>
      <w:lvlText w:val="-"/>
      <w:lvlJc w:val="left"/>
      <w:pPr>
        <w:tabs>
          <w:tab w:val="num" w:pos="2160"/>
        </w:tabs>
        <w:ind w:left="2160" w:hanging="360"/>
      </w:pPr>
      <w:rPr>
        <w:rFonts w:ascii="Bell MT" w:hAnsi="Bell MT" w:hint="default"/>
      </w:rPr>
    </w:lvl>
    <w:lvl w:ilvl="3" w:tplc="D1C8968C" w:tentative="1">
      <w:start w:val="1"/>
      <w:numFmt w:val="bullet"/>
      <w:lvlText w:val="-"/>
      <w:lvlJc w:val="left"/>
      <w:pPr>
        <w:tabs>
          <w:tab w:val="num" w:pos="2880"/>
        </w:tabs>
        <w:ind w:left="2880" w:hanging="360"/>
      </w:pPr>
      <w:rPr>
        <w:rFonts w:ascii="Bell MT" w:hAnsi="Bell MT" w:hint="default"/>
      </w:rPr>
    </w:lvl>
    <w:lvl w:ilvl="4" w:tplc="0268B726" w:tentative="1">
      <w:start w:val="1"/>
      <w:numFmt w:val="bullet"/>
      <w:lvlText w:val="-"/>
      <w:lvlJc w:val="left"/>
      <w:pPr>
        <w:tabs>
          <w:tab w:val="num" w:pos="3600"/>
        </w:tabs>
        <w:ind w:left="3600" w:hanging="360"/>
      </w:pPr>
      <w:rPr>
        <w:rFonts w:ascii="Bell MT" w:hAnsi="Bell MT" w:hint="default"/>
      </w:rPr>
    </w:lvl>
    <w:lvl w:ilvl="5" w:tplc="E15E90C4" w:tentative="1">
      <w:start w:val="1"/>
      <w:numFmt w:val="bullet"/>
      <w:lvlText w:val="-"/>
      <w:lvlJc w:val="left"/>
      <w:pPr>
        <w:tabs>
          <w:tab w:val="num" w:pos="4320"/>
        </w:tabs>
        <w:ind w:left="4320" w:hanging="360"/>
      </w:pPr>
      <w:rPr>
        <w:rFonts w:ascii="Bell MT" w:hAnsi="Bell MT" w:hint="default"/>
      </w:rPr>
    </w:lvl>
    <w:lvl w:ilvl="6" w:tplc="3F48412E" w:tentative="1">
      <w:start w:val="1"/>
      <w:numFmt w:val="bullet"/>
      <w:lvlText w:val="-"/>
      <w:lvlJc w:val="left"/>
      <w:pPr>
        <w:tabs>
          <w:tab w:val="num" w:pos="5040"/>
        </w:tabs>
        <w:ind w:left="5040" w:hanging="360"/>
      </w:pPr>
      <w:rPr>
        <w:rFonts w:ascii="Bell MT" w:hAnsi="Bell MT" w:hint="default"/>
      </w:rPr>
    </w:lvl>
    <w:lvl w:ilvl="7" w:tplc="DB3E97CC" w:tentative="1">
      <w:start w:val="1"/>
      <w:numFmt w:val="bullet"/>
      <w:lvlText w:val="-"/>
      <w:lvlJc w:val="left"/>
      <w:pPr>
        <w:tabs>
          <w:tab w:val="num" w:pos="5760"/>
        </w:tabs>
        <w:ind w:left="5760" w:hanging="360"/>
      </w:pPr>
      <w:rPr>
        <w:rFonts w:ascii="Bell MT" w:hAnsi="Bell MT" w:hint="default"/>
      </w:rPr>
    </w:lvl>
    <w:lvl w:ilvl="8" w:tplc="FC42FD4A" w:tentative="1">
      <w:start w:val="1"/>
      <w:numFmt w:val="bullet"/>
      <w:lvlText w:val="-"/>
      <w:lvlJc w:val="left"/>
      <w:pPr>
        <w:tabs>
          <w:tab w:val="num" w:pos="6480"/>
        </w:tabs>
        <w:ind w:left="6480" w:hanging="360"/>
      </w:pPr>
      <w:rPr>
        <w:rFonts w:ascii="Bell MT" w:hAnsi="Bell MT" w:hint="default"/>
      </w:rPr>
    </w:lvl>
  </w:abstractNum>
  <w:abstractNum w:abstractNumId="95" w15:restartNumberingAfterBreak="0">
    <w:nsid w:val="6A906875"/>
    <w:multiLevelType w:val="hybridMultilevel"/>
    <w:tmpl w:val="4B821B04"/>
    <w:lvl w:ilvl="0" w:tplc="B796A5A4">
      <w:numFmt w:val="bullet"/>
      <w:lvlText w:val="•"/>
      <w:lvlJc w:val="left"/>
      <w:pPr>
        <w:ind w:left="720" w:hanging="720"/>
      </w:pPr>
      <w:rPr>
        <w:rFonts w:ascii="Calibri" w:eastAsia="SimSun" w:hAnsi="Calibri" w:cs="Calibri"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6" w15:restartNumberingAfterBreak="0">
    <w:nsid w:val="6B68424D"/>
    <w:multiLevelType w:val="hybridMultilevel"/>
    <w:tmpl w:val="9AECF254"/>
    <w:lvl w:ilvl="0" w:tplc="3FEEEA10">
      <w:numFmt w:val="bullet"/>
      <w:lvlText w:val=""/>
      <w:lvlJc w:val="left"/>
      <w:pPr>
        <w:ind w:left="828" w:hanging="360"/>
      </w:pPr>
      <w:rPr>
        <w:rFonts w:ascii="Wingdings" w:eastAsia="Wingdings" w:hAnsi="Wingdings" w:cs="Wingdings" w:hint="default"/>
        <w:w w:val="100"/>
        <w:sz w:val="21"/>
        <w:szCs w:val="21"/>
        <w:lang w:val="fr-FR" w:eastAsia="en-US" w:bidi="ar-SA"/>
      </w:rPr>
    </w:lvl>
    <w:lvl w:ilvl="1" w:tplc="1CC05266">
      <w:numFmt w:val="bullet"/>
      <w:lvlText w:val="•"/>
      <w:lvlJc w:val="left"/>
      <w:pPr>
        <w:ind w:left="1475" w:hanging="360"/>
      </w:pPr>
      <w:rPr>
        <w:rFonts w:hint="default"/>
        <w:lang w:val="fr-FR" w:eastAsia="en-US" w:bidi="ar-SA"/>
      </w:rPr>
    </w:lvl>
    <w:lvl w:ilvl="2" w:tplc="A8D8D17C">
      <w:numFmt w:val="bullet"/>
      <w:lvlText w:val="•"/>
      <w:lvlJc w:val="left"/>
      <w:pPr>
        <w:ind w:left="2130" w:hanging="360"/>
      </w:pPr>
      <w:rPr>
        <w:rFonts w:hint="default"/>
        <w:lang w:val="fr-FR" w:eastAsia="en-US" w:bidi="ar-SA"/>
      </w:rPr>
    </w:lvl>
    <w:lvl w:ilvl="3" w:tplc="093A48C2">
      <w:numFmt w:val="bullet"/>
      <w:lvlText w:val="•"/>
      <w:lvlJc w:val="left"/>
      <w:pPr>
        <w:ind w:left="2785" w:hanging="360"/>
      </w:pPr>
      <w:rPr>
        <w:rFonts w:hint="default"/>
        <w:lang w:val="fr-FR" w:eastAsia="en-US" w:bidi="ar-SA"/>
      </w:rPr>
    </w:lvl>
    <w:lvl w:ilvl="4" w:tplc="BAA25DF8">
      <w:numFmt w:val="bullet"/>
      <w:lvlText w:val="•"/>
      <w:lvlJc w:val="left"/>
      <w:pPr>
        <w:ind w:left="3440" w:hanging="360"/>
      </w:pPr>
      <w:rPr>
        <w:rFonts w:hint="default"/>
        <w:lang w:val="fr-FR" w:eastAsia="en-US" w:bidi="ar-SA"/>
      </w:rPr>
    </w:lvl>
    <w:lvl w:ilvl="5" w:tplc="8924ABF6">
      <w:numFmt w:val="bullet"/>
      <w:lvlText w:val="•"/>
      <w:lvlJc w:val="left"/>
      <w:pPr>
        <w:ind w:left="4095" w:hanging="360"/>
      </w:pPr>
      <w:rPr>
        <w:rFonts w:hint="default"/>
        <w:lang w:val="fr-FR" w:eastAsia="en-US" w:bidi="ar-SA"/>
      </w:rPr>
    </w:lvl>
    <w:lvl w:ilvl="6" w:tplc="727ECFF8">
      <w:numFmt w:val="bullet"/>
      <w:lvlText w:val="•"/>
      <w:lvlJc w:val="left"/>
      <w:pPr>
        <w:ind w:left="4750" w:hanging="360"/>
      </w:pPr>
      <w:rPr>
        <w:rFonts w:hint="default"/>
        <w:lang w:val="fr-FR" w:eastAsia="en-US" w:bidi="ar-SA"/>
      </w:rPr>
    </w:lvl>
    <w:lvl w:ilvl="7" w:tplc="DC0688CC">
      <w:numFmt w:val="bullet"/>
      <w:lvlText w:val="•"/>
      <w:lvlJc w:val="left"/>
      <w:pPr>
        <w:ind w:left="5405" w:hanging="360"/>
      </w:pPr>
      <w:rPr>
        <w:rFonts w:hint="default"/>
        <w:lang w:val="fr-FR" w:eastAsia="en-US" w:bidi="ar-SA"/>
      </w:rPr>
    </w:lvl>
    <w:lvl w:ilvl="8" w:tplc="99305320">
      <w:numFmt w:val="bullet"/>
      <w:lvlText w:val="•"/>
      <w:lvlJc w:val="left"/>
      <w:pPr>
        <w:ind w:left="6060" w:hanging="360"/>
      </w:pPr>
      <w:rPr>
        <w:rFonts w:hint="default"/>
        <w:lang w:val="fr-FR" w:eastAsia="en-US" w:bidi="ar-SA"/>
      </w:rPr>
    </w:lvl>
  </w:abstractNum>
  <w:abstractNum w:abstractNumId="97" w15:restartNumberingAfterBreak="0">
    <w:nsid w:val="6B9D288C"/>
    <w:multiLevelType w:val="multilevel"/>
    <w:tmpl w:val="F64AF7C0"/>
    <w:styleLink w:val="CurrentList2"/>
    <w:lvl w:ilvl="0">
      <w:start w:val="4"/>
      <w:numFmt w:val="decimal"/>
      <w:lvlText w:val="%1."/>
      <w:lvlJc w:val="left"/>
      <w:pPr>
        <w:ind w:left="360" w:hanging="360"/>
      </w:pPr>
      <w:rPr>
        <w:rFonts w:hint="default"/>
      </w:rPr>
    </w:lvl>
    <w:lvl w:ilvl="1">
      <w:start w:val="4"/>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8" w15:restartNumberingAfterBreak="0">
    <w:nsid w:val="6C09626A"/>
    <w:multiLevelType w:val="hybridMultilevel"/>
    <w:tmpl w:val="6CAA0D90"/>
    <w:lvl w:ilvl="0" w:tplc="CD549C66">
      <w:numFmt w:val="bullet"/>
      <w:lvlText w:val=""/>
      <w:lvlJc w:val="left"/>
      <w:pPr>
        <w:ind w:left="828" w:hanging="360"/>
      </w:pPr>
      <w:rPr>
        <w:rFonts w:ascii="Wingdings" w:eastAsia="Wingdings" w:hAnsi="Wingdings" w:cs="Wingdings" w:hint="default"/>
        <w:w w:val="100"/>
        <w:sz w:val="21"/>
        <w:szCs w:val="21"/>
        <w:lang w:val="fr-FR" w:eastAsia="en-US" w:bidi="ar-SA"/>
      </w:rPr>
    </w:lvl>
    <w:lvl w:ilvl="1" w:tplc="8C8088DE">
      <w:numFmt w:val="bullet"/>
      <w:lvlText w:val="•"/>
      <w:lvlJc w:val="left"/>
      <w:pPr>
        <w:ind w:left="1475" w:hanging="360"/>
      </w:pPr>
      <w:rPr>
        <w:rFonts w:hint="default"/>
        <w:lang w:val="fr-FR" w:eastAsia="en-US" w:bidi="ar-SA"/>
      </w:rPr>
    </w:lvl>
    <w:lvl w:ilvl="2" w:tplc="3606FFEC">
      <w:numFmt w:val="bullet"/>
      <w:lvlText w:val="•"/>
      <w:lvlJc w:val="left"/>
      <w:pPr>
        <w:ind w:left="2130" w:hanging="360"/>
      </w:pPr>
      <w:rPr>
        <w:rFonts w:hint="default"/>
        <w:lang w:val="fr-FR" w:eastAsia="en-US" w:bidi="ar-SA"/>
      </w:rPr>
    </w:lvl>
    <w:lvl w:ilvl="3" w:tplc="A32A0746">
      <w:numFmt w:val="bullet"/>
      <w:lvlText w:val="•"/>
      <w:lvlJc w:val="left"/>
      <w:pPr>
        <w:ind w:left="2785" w:hanging="360"/>
      </w:pPr>
      <w:rPr>
        <w:rFonts w:hint="default"/>
        <w:lang w:val="fr-FR" w:eastAsia="en-US" w:bidi="ar-SA"/>
      </w:rPr>
    </w:lvl>
    <w:lvl w:ilvl="4" w:tplc="7338B994">
      <w:numFmt w:val="bullet"/>
      <w:lvlText w:val="•"/>
      <w:lvlJc w:val="left"/>
      <w:pPr>
        <w:ind w:left="3440" w:hanging="360"/>
      </w:pPr>
      <w:rPr>
        <w:rFonts w:hint="default"/>
        <w:lang w:val="fr-FR" w:eastAsia="en-US" w:bidi="ar-SA"/>
      </w:rPr>
    </w:lvl>
    <w:lvl w:ilvl="5" w:tplc="F08835CA">
      <w:numFmt w:val="bullet"/>
      <w:lvlText w:val="•"/>
      <w:lvlJc w:val="left"/>
      <w:pPr>
        <w:ind w:left="4095" w:hanging="360"/>
      </w:pPr>
      <w:rPr>
        <w:rFonts w:hint="default"/>
        <w:lang w:val="fr-FR" w:eastAsia="en-US" w:bidi="ar-SA"/>
      </w:rPr>
    </w:lvl>
    <w:lvl w:ilvl="6" w:tplc="11E8774A">
      <w:numFmt w:val="bullet"/>
      <w:lvlText w:val="•"/>
      <w:lvlJc w:val="left"/>
      <w:pPr>
        <w:ind w:left="4750" w:hanging="360"/>
      </w:pPr>
      <w:rPr>
        <w:rFonts w:hint="default"/>
        <w:lang w:val="fr-FR" w:eastAsia="en-US" w:bidi="ar-SA"/>
      </w:rPr>
    </w:lvl>
    <w:lvl w:ilvl="7" w:tplc="C40222CC">
      <w:numFmt w:val="bullet"/>
      <w:lvlText w:val="•"/>
      <w:lvlJc w:val="left"/>
      <w:pPr>
        <w:ind w:left="5405" w:hanging="360"/>
      </w:pPr>
      <w:rPr>
        <w:rFonts w:hint="default"/>
        <w:lang w:val="fr-FR" w:eastAsia="en-US" w:bidi="ar-SA"/>
      </w:rPr>
    </w:lvl>
    <w:lvl w:ilvl="8" w:tplc="77847778">
      <w:numFmt w:val="bullet"/>
      <w:lvlText w:val="•"/>
      <w:lvlJc w:val="left"/>
      <w:pPr>
        <w:ind w:left="6060" w:hanging="360"/>
      </w:pPr>
      <w:rPr>
        <w:rFonts w:hint="default"/>
        <w:lang w:val="fr-FR" w:eastAsia="en-US" w:bidi="ar-SA"/>
      </w:rPr>
    </w:lvl>
  </w:abstractNum>
  <w:abstractNum w:abstractNumId="99" w15:restartNumberingAfterBreak="0">
    <w:nsid w:val="6E2149C7"/>
    <w:multiLevelType w:val="hybridMultilevel"/>
    <w:tmpl w:val="46208C44"/>
    <w:lvl w:ilvl="0" w:tplc="84901A4A">
      <w:numFmt w:val="bullet"/>
      <w:lvlText w:val=""/>
      <w:lvlJc w:val="left"/>
      <w:pPr>
        <w:ind w:left="828" w:hanging="361"/>
      </w:pPr>
      <w:rPr>
        <w:rFonts w:ascii="Wingdings" w:eastAsia="Wingdings" w:hAnsi="Wingdings" w:cs="Wingdings" w:hint="default"/>
        <w:w w:val="100"/>
        <w:sz w:val="21"/>
        <w:szCs w:val="21"/>
        <w:lang w:val="fr-FR" w:eastAsia="en-US" w:bidi="ar-SA"/>
      </w:rPr>
    </w:lvl>
    <w:lvl w:ilvl="1" w:tplc="12DE497A">
      <w:numFmt w:val="bullet"/>
      <w:lvlText w:val="•"/>
      <w:lvlJc w:val="left"/>
      <w:pPr>
        <w:ind w:left="1475" w:hanging="361"/>
      </w:pPr>
      <w:rPr>
        <w:rFonts w:hint="default"/>
        <w:lang w:val="fr-FR" w:eastAsia="en-US" w:bidi="ar-SA"/>
      </w:rPr>
    </w:lvl>
    <w:lvl w:ilvl="2" w:tplc="545CC3AC">
      <w:numFmt w:val="bullet"/>
      <w:lvlText w:val="•"/>
      <w:lvlJc w:val="left"/>
      <w:pPr>
        <w:ind w:left="2130" w:hanging="361"/>
      </w:pPr>
      <w:rPr>
        <w:rFonts w:hint="default"/>
        <w:lang w:val="fr-FR" w:eastAsia="en-US" w:bidi="ar-SA"/>
      </w:rPr>
    </w:lvl>
    <w:lvl w:ilvl="3" w:tplc="4EF6BB28">
      <w:numFmt w:val="bullet"/>
      <w:lvlText w:val="•"/>
      <w:lvlJc w:val="left"/>
      <w:pPr>
        <w:ind w:left="2785" w:hanging="361"/>
      </w:pPr>
      <w:rPr>
        <w:rFonts w:hint="default"/>
        <w:lang w:val="fr-FR" w:eastAsia="en-US" w:bidi="ar-SA"/>
      </w:rPr>
    </w:lvl>
    <w:lvl w:ilvl="4" w:tplc="8BBE98AA">
      <w:numFmt w:val="bullet"/>
      <w:lvlText w:val="•"/>
      <w:lvlJc w:val="left"/>
      <w:pPr>
        <w:ind w:left="3440" w:hanging="361"/>
      </w:pPr>
      <w:rPr>
        <w:rFonts w:hint="default"/>
        <w:lang w:val="fr-FR" w:eastAsia="en-US" w:bidi="ar-SA"/>
      </w:rPr>
    </w:lvl>
    <w:lvl w:ilvl="5" w:tplc="29447B3E">
      <w:numFmt w:val="bullet"/>
      <w:lvlText w:val="•"/>
      <w:lvlJc w:val="left"/>
      <w:pPr>
        <w:ind w:left="4095" w:hanging="361"/>
      </w:pPr>
      <w:rPr>
        <w:rFonts w:hint="default"/>
        <w:lang w:val="fr-FR" w:eastAsia="en-US" w:bidi="ar-SA"/>
      </w:rPr>
    </w:lvl>
    <w:lvl w:ilvl="6" w:tplc="56F8F348">
      <w:numFmt w:val="bullet"/>
      <w:lvlText w:val="•"/>
      <w:lvlJc w:val="left"/>
      <w:pPr>
        <w:ind w:left="4750" w:hanging="361"/>
      </w:pPr>
      <w:rPr>
        <w:rFonts w:hint="default"/>
        <w:lang w:val="fr-FR" w:eastAsia="en-US" w:bidi="ar-SA"/>
      </w:rPr>
    </w:lvl>
    <w:lvl w:ilvl="7" w:tplc="ADC6FD84">
      <w:numFmt w:val="bullet"/>
      <w:lvlText w:val="•"/>
      <w:lvlJc w:val="left"/>
      <w:pPr>
        <w:ind w:left="5405" w:hanging="361"/>
      </w:pPr>
      <w:rPr>
        <w:rFonts w:hint="default"/>
        <w:lang w:val="fr-FR" w:eastAsia="en-US" w:bidi="ar-SA"/>
      </w:rPr>
    </w:lvl>
    <w:lvl w:ilvl="8" w:tplc="3BFA40EC">
      <w:numFmt w:val="bullet"/>
      <w:lvlText w:val="•"/>
      <w:lvlJc w:val="left"/>
      <w:pPr>
        <w:ind w:left="6060" w:hanging="361"/>
      </w:pPr>
      <w:rPr>
        <w:rFonts w:hint="default"/>
        <w:lang w:val="fr-FR" w:eastAsia="en-US" w:bidi="ar-SA"/>
      </w:rPr>
    </w:lvl>
  </w:abstractNum>
  <w:abstractNum w:abstractNumId="100" w15:restartNumberingAfterBreak="0">
    <w:nsid w:val="70222742"/>
    <w:multiLevelType w:val="hybridMultilevel"/>
    <w:tmpl w:val="7AF8E018"/>
    <w:lvl w:ilvl="0" w:tplc="9A0AD604">
      <w:numFmt w:val="bullet"/>
      <w:lvlText w:val=""/>
      <w:lvlJc w:val="left"/>
      <w:pPr>
        <w:ind w:left="828" w:hanging="360"/>
      </w:pPr>
      <w:rPr>
        <w:rFonts w:ascii="Wingdings" w:eastAsia="Wingdings" w:hAnsi="Wingdings" w:cs="Wingdings" w:hint="default"/>
        <w:w w:val="100"/>
        <w:sz w:val="21"/>
        <w:szCs w:val="21"/>
        <w:lang w:val="fr-FR" w:eastAsia="en-US" w:bidi="ar-SA"/>
      </w:rPr>
    </w:lvl>
    <w:lvl w:ilvl="1" w:tplc="14BE41CA">
      <w:numFmt w:val="bullet"/>
      <w:lvlText w:val="•"/>
      <w:lvlJc w:val="left"/>
      <w:pPr>
        <w:ind w:left="1475" w:hanging="360"/>
      </w:pPr>
      <w:rPr>
        <w:rFonts w:hint="default"/>
        <w:lang w:val="fr-FR" w:eastAsia="en-US" w:bidi="ar-SA"/>
      </w:rPr>
    </w:lvl>
    <w:lvl w:ilvl="2" w:tplc="6C82212C">
      <w:numFmt w:val="bullet"/>
      <w:lvlText w:val="•"/>
      <w:lvlJc w:val="left"/>
      <w:pPr>
        <w:ind w:left="2130" w:hanging="360"/>
      </w:pPr>
      <w:rPr>
        <w:rFonts w:hint="default"/>
        <w:lang w:val="fr-FR" w:eastAsia="en-US" w:bidi="ar-SA"/>
      </w:rPr>
    </w:lvl>
    <w:lvl w:ilvl="3" w:tplc="172EBE64">
      <w:numFmt w:val="bullet"/>
      <w:lvlText w:val="•"/>
      <w:lvlJc w:val="left"/>
      <w:pPr>
        <w:ind w:left="2785" w:hanging="360"/>
      </w:pPr>
      <w:rPr>
        <w:rFonts w:hint="default"/>
        <w:lang w:val="fr-FR" w:eastAsia="en-US" w:bidi="ar-SA"/>
      </w:rPr>
    </w:lvl>
    <w:lvl w:ilvl="4" w:tplc="917A5A76">
      <w:numFmt w:val="bullet"/>
      <w:lvlText w:val="•"/>
      <w:lvlJc w:val="left"/>
      <w:pPr>
        <w:ind w:left="3440" w:hanging="360"/>
      </w:pPr>
      <w:rPr>
        <w:rFonts w:hint="default"/>
        <w:lang w:val="fr-FR" w:eastAsia="en-US" w:bidi="ar-SA"/>
      </w:rPr>
    </w:lvl>
    <w:lvl w:ilvl="5" w:tplc="D3307186">
      <w:numFmt w:val="bullet"/>
      <w:lvlText w:val="•"/>
      <w:lvlJc w:val="left"/>
      <w:pPr>
        <w:ind w:left="4095" w:hanging="360"/>
      </w:pPr>
      <w:rPr>
        <w:rFonts w:hint="default"/>
        <w:lang w:val="fr-FR" w:eastAsia="en-US" w:bidi="ar-SA"/>
      </w:rPr>
    </w:lvl>
    <w:lvl w:ilvl="6" w:tplc="BAAE2A20">
      <w:numFmt w:val="bullet"/>
      <w:lvlText w:val="•"/>
      <w:lvlJc w:val="left"/>
      <w:pPr>
        <w:ind w:left="4750" w:hanging="360"/>
      </w:pPr>
      <w:rPr>
        <w:rFonts w:hint="default"/>
        <w:lang w:val="fr-FR" w:eastAsia="en-US" w:bidi="ar-SA"/>
      </w:rPr>
    </w:lvl>
    <w:lvl w:ilvl="7" w:tplc="975C0BAE">
      <w:numFmt w:val="bullet"/>
      <w:lvlText w:val="•"/>
      <w:lvlJc w:val="left"/>
      <w:pPr>
        <w:ind w:left="5405" w:hanging="360"/>
      </w:pPr>
      <w:rPr>
        <w:rFonts w:hint="default"/>
        <w:lang w:val="fr-FR" w:eastAsia="en-US" w:bidi="ar-SA"/>
      </w:rPr>
    </w:lvl>
    <w:lvl w:ilvl="8" w:tplc="502642A0">
      <w:numFmt w:val="bullet"/>
      <w:lvlText w:val="•"/>
      <w:lvlJc w:val="left"/>
      <w:pPr>
        <w:ind w:left="6060" w:hanging="360"/>
      </w:pPr>
      <w:rPr>
        <w:rFonts w:hint="default"/>
        <w:lang w:val="fr-FR" w:eastAsia="en-US" w:bidi="ar-SA"/>
      </w:rPr>
    </w:lvl>
  </w:abstractNum>
  <w:abstractNum w:abstractNumId="101" w15:restartNumberingAfterBreak="0">
    <w:nsid w:val="714A7E12"/>
    <w:multiLevelType w:val="hybridMultilevel"/>
    <w:tmpl w:val="A524C70A"/>
    <w:lvl w:ilvl="0" w:tplc="3F60B9BA">
      <w:numFmt w:val="bullet"/>
      <w:lvlText w:val=""/>
      <w:lvlJc w:val="left"/>
      <w:pPr>
        <w:ind w:left="828" w:hanging="360"/>
      </w:pPr>
      <w:rPr>
        <w:rFonts w:ascii="Wingdings" w:eastAsia="Wingdings" w:hAnsi="Wingdings" w:cs="Wingdings" w:hint="default"/>
        <w:w w:val="100"/>
        <w:sz w:val="21"/>
        <w:szCs w:val="21"/>
        <w:lang w:val="fr-FR" w:eastAsia="en-US" w:bidi="ar-SA"/>
      </w:rPr>
    </w:lvl>
    <w:lvl w:ilvl="1" w:tplc="9C9E02C2">
      <w:numFmt w:val="bullet"/>
      <w:lvlText w:val="•"/>
      <w:lvlJc w:val="left"/>
      <w:pPr>
        <w:ind w:left="1475" w:hanging="360"/>
      </w:pPr>
      <w:rPr>
        <w:rFonts w:hint="default"/>
        <w:lang w:val="fr-FR" w:eastAsia="en-US" w:bidi="ar-SA"/>
      </w:rPr>
    </w:lvl>
    <w:lvl w:ilvl="2" w:tplc="36C21314">
      <w:numFmt w:val="bullet"/>
      <w:lvlText w:val="•"/>
      <w:lvlJc w:val="left"/>
      <w:pPr>
        <w:ind w:left="2130" w:hanging="360"/>
      </w:pPr>
      <w:rPr>
        <w:rFonts w:hint="default"/>
        <w:lang w:val="fr-FR" w:eastAsia="en-US" w:bidi="ar-SA"/>
      </w:rPr>
    </w:lvl>
    <w:lvl w:ilvl="3" w:tplc="6DFE3018">
      <w:numFmt w:val="bullet"/>
      <w:lvlText w:val="•"/>
      <w:lvlJc w:val="left"/>
      <w:pPr>
        <w:ind w:left="2785" w:hanging="360"/>
      </w:pPr>
      <w:rPr>
        <w:rFonts w:hint="default"/>
        <w:lang w:val="fr-FR" w:eastAsia="en-US" w:bidi="ar-SA"/>
      </w:rPr>
    </w:lvl>
    <w:lvl w:ilvl="4" w:tplc="8E40BBF4">
      <w:numFmt w:val="bullet"/>
      <w:lvlText w:val="•"/>
      <w:lvlJc w:val="left"/>
      <w:pPr>
        <w:ind w:left="3440" w:hanging="360"/>
      </w:pPr>
      <w:rPr>
        <w:rFonts w:hint="default"/>
        <w:lang w:val="fr-FR" w:eastAsia="en-US" w:bidi="ar-SA"/>
      </w:rPr>
    </w:lvl>
    <w:lvl w:ilvl="5" w:tplc="2CAC2C56">
      <w:numFmt w:val="bullet"/>
      <w:lvlText w:val="•"/>
      <w:lvlJc w:val="left"/>
      <w:pPr>
        <w:ind w:left="4095" w:hanging="360"/>
      </w:pPr>
      <w:rPr>
        <w:rFonts w:hint="default"/>
        <w:lang w:val="fr-FR" w:eastAsia="en-US" w:bidi="ar-SA"/>
      </w:rPr>
    </w:lvl>
    <w:lvl w:ilvl="6" w:tplc="3B78DB2A">
      <w:numFmt w:val="bullet"/>
      <w:lvlText w:val="•"/>
      <w:lvlJc w:val="left"/>
      <w:pPr>
        <w:ind w:left="4750" w:hanging="360"/>
      </w:pPr>
      <w:rPr>
        <w:rFonts w:hint="default"/>
        <w:lang w:val="fr-FR" w:eastAsia="en-US" w:bidi="ar-SA"/>
      </w:rPr>
    </w:lvl>
    <w:lvl w:ilvl="7" w:tplc="62167642">
      <w:numFmt w:val="bullet"/>
      <w:lvlText w:val="•"/>
      <w:lvlJc w:val="left"/>
      <w:pPr>
        <w:ind w:left="5405" w:hanging="360"/>
      </w:pPr>
      <w:rPr>
        <w:rFonts w:hint="default"/>
        <w:lang w:val="fr-FR" w:eastAsia="en-US" w:bidi="ar-SA"/>
      </w:rPr>
    </w:lvl>
    <w:lvl w:ilvl="8" w:tplc="5D88B652">
      <w:numFmt w:val="bullet"/>
      <w:lvlText w:val="•"/>
      <w:lvlJc w:val="left"/>
      <w:pPr>
        <w:ind w:left="6060" w:hanging="360"/>
      </w:pPr>
      <w:rPr>
        <w:rFonts w:hint="default"/>
        <w:lang w:val="fr-FR" w:eastAsia="en-US" w:bidi="ar-SA"/>
      </w:rPr>
    </w:lvl>
  </w:abstractNum>
  <w:abstractNum w:abstractNumId="102" w15:restartNumberingAfterBreak="0">
    <w:nsid w:val="72305F79"/>
    <w:multiLevelType w:val="hybridMultilevel"/>
    <w:tmpl w:val="E10ACBE6"/>
    <w:lvl w:ilvl="0" w:tplc="77C408A2">
      <w:start w:val="1"/>
      <w:numFmt w:val="bullet"/>
      <w:lvlText w:val=""/>
      <w:lvlJc w:val="left"/>
      <w:pPr>
        <w:ind w:left="360" w:hanging="360"/>
      </w:pPr>
      <w:rPr>
        <w:rFonts w:ascii="Symbol" w:hAnsi="Symbol" w:hint="default"/>
        <w:sz w:val="16"/>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3" w15:restartNumberingAfterBreak="0">
    <w:nsid w:val="72D3520F"/>
    <w:multiLevelType w:val="multilevel"/>
    <w:tmpl w:val="F222993A"/>
    <w:lvl w:ilvl="0">
      <w:start w:val="1"/>
      <w:numFmt w:val="decimal"/>
      <w:pStyle w:val="ListParagraph"/>
      <w:lvlText w:val="%1. "/>
      <w:lvlJc w:val="left"/>
      <w:pPr>
        <w:ind w:left="576" w:hanging="576"/>
      </w:pPr>
      <w:rPr>
        <w:rFonts w:hint="default"/>
        <w:b w:val="0"/>
        <w:bCs w:val="0"/>
        <w:i w:val="0"/>
        <w:iCs w:val="0"/>
      </w:rPr>
    </w:lvl>
    <w:lvl w:ilvl="1">
      <w:start w:val="1"/>
      <w:numFmt w:val="decimal"/>
      <w:lvlText w:val="%1.%2 "/>
      <w:lvlJc w:val="left"/>
      <w:pPr>
        <w:ind w:left="576" w:hanging="576"/>
      </w:pPr>
      <w:rPr>
        <w:rFonts w:hint="default"/>
      </w:rPr>
    </w:lvl>
    <w:lvl w:ilvl="2">
      <w:start w:val="1"/>
      <w:numFmt w:val="decimal"/>
      <w:lvlText w:val="%1.%2.%3"/>
      <w:lvlJc w:val="left"/>
      <w:pPr>
        <w:ind w:left="576" w:hanging="576"/>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4" w15:restartNumberingAfterBreak="0">
    <w:nsid w:val="72E34FF1"/>
    <w:multiLevelType w:val="hybridMultilevel"/>
    <w:tmpl w:val="153AA4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736B2A23"/>
    <w:multiLevelType w:val="hybridMultilevel"/>
    <w:tmpl w:val="778243EA"/>
    <w:lvl w:ilvl="0" w:tplc="D51AD240">
      <w:numFmt w:val="bullet"/>
      <w:lvlText w:val=""/>
      <w:lvlJc w:val="left"/>
      <w:pPr>
        <w:ind w:left="828" w:hanging="360"/>
      </w:pPr>
      <w:rPr>
        <w:rFonts w:ascii="Wingdings" w:eastAsia="Wingdings" w:hAnsi="Wingdings" w:cs="Wingdings" w:hint="default"/>
        <w:w w:val="100"/>
        <w:sz w:val="21"/>
        <w:szCs w:val="21"/>
        <w:lang w:val="fr-FR" w:eastAsia="en-US" w:bidi="ar-SA"/>
      </w:rPr>
    </w:lvl>
    <w:lvl w:ilvl="1" w:tplc="830CCB0E">
      <w:numFmt w:val="bullet"/>
      <w:lvlText w:val="•"/>
      <w:lvlJc w:val="left"/>
      <w:pPr>
        <w:ind w:left="1475" w:hanging="360"/>
      </w:pPr>
      <w:rPr>
        <w:rFonts w:hint="default"/>
        <w:lang w:val="fr-FR" w:eastAsia="en-US" w:bidi="ar-SA"/>
      </w:rPr>
    </w:lvl>
    <w:lvl w:ilvl="2" w:tplc="79B806DE">
      <w:numFmt w:val="bullet"/>
      <w:lvlText w:val="•"/>
      <w:lvlJc w:val="left"/>
      <w:pPr>
        <w:ind w:left="2130" w:hanging="360"/>
      </w:pPr>
      <w:rPr>
        <w:rFonts w:hint="default"/>
        <w:lang w:val="fr-FR" w:eastAsia="en-US" w:bidi="ar-SA"/>
      </w:rPr>
    </w:lvl>
    <w:lvl w:ilvl="3" w:tplc="EBB417EA">
      <w:numFmt w:val="bullet"/>
      <w:lvlText w:val="•"/>
      <w:lvlJc w:val="left"/>
      <w:pPr>
        <w:ind w:left="2785" w:hanging="360"/>
      </w:pPr>
      <w:rPr>
        <w:rFonts w:hint="default"/>
        <w:lang w:val="fr-FR" w:eastAsia="en-US" w:bidi="ar-SA"/>
      </w:rPr>
    </w:lvl>
    <w:lvl w:ilvl="4" w:tplc="EE2CB89E">
      <w:numFmt w:val="bullet"/>
      <w:lvlText w:val="•"/>
      <w:lvlJc w:val="left"/>
      <w:pPr>
        <w:ind w:left="3440" w:hanging="360"/>
      </w:pPr>
      <w:rPr>
        <w:rFonts w:hint="default"/>
        <w:lang w:val="fr-FR" w:eastAsia="en-US" w:bidi="ar-SA"/>
      </w:rPr>
    </w:lvl>
    <w:lvl w:ilvl="5" w:tplc="3DFE8ABE">
      <w:numFmt w:val="bullet"/>
      <w:lvlText w:val="•"/>
      <w:lvlJc w:val="left"/>
      <w:pPr>
        <w:ind w:left="4095" w:hanging="360"/>
      </w:pPr>
      <w:rPr>
        <w:rFonts w:hint="default"/>
        <w:lang w:val="fr-FR" w:eastAsia="en-US" w:bidi="ar-SA"/>
      </w:rPr>
    </w:lvl>
    <w:lvl w:ilvl="6" w:tplc="2CFC1CC2">
      <w:numFmt w:val="bullet"/>
      <w:lvlText w:val="•"/>
      <w:lvlJc w:val="left"/>
      <w:pPr>
        <w:ind w:left="4750" w:hanging="360"/>
      </w:pPr>
      <w:rPr>
        <w:rFonts w:hint="default"/>
        <w:lang w:val="fr-FR" w:eastAsia="en-US" w:bidi="ar-SA"/>
      </w:rPr>
    </w:lvl>
    <w:lvl w:ilvl="7" w:tplc="AC967146">
      <w:numFmt w:val="bullet"/>
      <w:lvlText w:val="•"/>
      <w:lvlJc w:val="left"/>
      <w:pPr>
        <w:ind w:left="5405" w:hanging="360"/>
      </w:pPr>
      <w:rPr>
        <w:rFonts w:hint="default"/>
        <w:lang w:val="fr-FR" w:eastAsia="en-US" w:bidi="ar-SA"/>
      </w:rPr>
    </w:lvl>
    <w:lvl w:ilvl="8" w:tplc="2C808D6A">
      <w:numFmt w:val="bullet"/>
      <w:lvlText w:val="•"/>
      <w:lvlJc w:val="left"/>
      <w:pPr>
        <w:ind w:left="6060" w:hanging="360"/>
      </w:pPr>
      <w:rPr>
        <w:rFonts w:hint="default"/>
        <w:lang w:val="fr-FR" w:eastAsia="en-US" w:bidi="ar-SA"/>
      </w:rPr>
    </w:lvl>
  </w:abstractNum>
  <w:abstractNum w:abstractNumId="106" w15:restartNumberingAfterBreak="0">
    <w:nsid w:val="74081541"/>
    <w:multiLevelType w:val="hybridMultilevel"/>
    <w:tmpl w:val="7B82C1C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Times New Roman"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Times New Roman"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Times New Roman" w:hint="default"/>
      </w:rPr>
    </w:lvl>
    <w:lvl w:ilvl="8" w:tplc="04090005">
      <w:start w:val="1"/>
      <w:numFmt w:val="bullet"/>
      <w:lvlText w:val=""/>
      <w:lvlJc w:val="left"/>
      <w:pPr>
        <w:ind w:left="6120" w:hanging="360"/>
      </w:pPr>
      <w:rPr>
        <w:rFonts w:ascii="Wingdings" w:hAnsi="Wingdings" w:hint="default"/>
      </w:rPr>
    </w:lvl>
  </w:abstractNum>
  <w:abstractNum w:abstractNumId="107" w15:restartNumberingAfterBreak="0">
    <w:nsid w:val="75935343"/>
    <w:multiLevelType w:val="multilevel"/>
    <w:tmpl w:val="2410E164"/>
    <w:styleLink w:val="CurrentList3"/>
    <w:lvl w:ilvl="0">
      <w:start w:val="4"/>
      <w:numFmt w:val="decimal"/>
      <w:lvlText w:val="%1."/>
      <w:lvlJc w:val="left"/>
      <w:pPr>
        <w:ind w:left="360" w:hanging="360"/>
      </w:pPr>
      <w:rPr>
        <w:rFonts w:hint="default"/>
      </w:rPr>
    </w:lvl>
    <w:lvl w:ilvl="1">
      <w:start w:val="5"/>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8" w15:restartNumberingAfterBreak="0">
    <w:nsid w:val="76F312A7"/>
    <w:multiLevelType w:val="hybridMultilevel"/>
    <w:tmpl w:val="8D78D16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784D7837"/>
    <w:multiLevelType w:val="hybridMultilevel"/>
    <w:tmpl w:val="5368571A"/>
    <w:lvl w:ilvl="0" w:tplc="D2D2514A">
      <w:start w:val="1"/>
      <w:numFmt w:val="bullet"/>
      <w:lvlText w:val="•"/>
      <w:lvlJc w:val="left"/>
      <w:pPr>
        <w:ind w:left="360"/>
      </w:pPr>
      <w:rPr>
        <w:rFonts w:ascii="Arial" w:eastAsia="Arial" w:hAnsi="Arial" w:cs="Arial"/>
        <w:b w:val="0"/>
        <w:i w:val="0"/>
        <w:strike w:val="0"/>
        <w:dstrike w:val="0"/>
        <w:color w:val="00B050"/>
        <w:sz w:val="18"/>
        <w:szCs w:val="18"/>
        <w:u w:val="none" w:color="000000"/>
        <w:bdr w:val="none" w:sz="0" w:space="0" w:color="auto"/>
        <w:shd w:val="clear" w:color="auto" w:fill="auto"/>
        <w:vertAlign w:val="baseline"/>
      </w:rPr>
    </w:lvl>
    <w:lvl w:ilvl="1" w:tplc="0F36EE5A">
      <w:start w:val="1"/>
      <w:numFmt w:val="bullet"/>
      <w:lvlText w:val="o"/>
      <w:lvlJc w:val="left"/>
      <w:pPr>
        <w:ind w:left="1188"/>
      </w:pPr>
      <w:rPr>
        <w:rFonts w:ascii="Segoe UI Symbol" w:eastAsia="Segoe UI Symbol" w:hAnsi="Segoe UI Symbol" w:cs="Segoe UI Symbol"/>
        <w:b w:val="0"/>
        <w:i w:val="0"/>
        <w:strike w:val="0"/>
        <w:dstrike w:val="0"/>
        <w:color w:val="00B050"/>
        <w:sz w:val="18"/>
        <w:szCs w:val="18"/>
        <w:u w:val="none" w:color="000000"/>
        <w:bdr w:val="none" w:sz="0" w:space="0" w:color="auto"/>
        <w:shd w:val="clear" w:color="auto" w:fill="auto"/>
        <w:vertAlign w:val="baseline"/>
      </w:rPr>
    </w:lvl>
    <w:lvl w:ilvl="2" w:tplc="8EB2EE48">
      <w:start w:val="1"/>
      <w:numFmt w:val="bullet"/>
      <w:lvlText w:val="▪"/>
      <w:lvlJc w:val="left"/>
      <w:pPr>
        <w:ind w:left="1908"/>
      </w:pPr>
      <w:rPr>
        <w:rFonts w:ascii="Segoe UI Symbol" w:eastAsia="Segoe UI Symbol" w:hAnsi="Segoe UI Symbol" w:cs="Segoe UI Symbol"/>
        <w:b w:val="0"/>
        <w:i w:val="0"/>
        <w:strike w:val="0"/>
        <w:dstrike w:val="0"/>
        <w:color w:val="00B050"/>
        <w:sz w:val="18"/>
        <w:szCs w:val="18"/>
        <w:u w:val="none" w:color="000000"/>
        <w:bdr w:val="none" w:sz="0" w:space="0" w:color="auto"/>
        <w:shd w:val="clear" w:color="auto" w:fill="auto"/>
        <w:vertAlign w:val="baseline"/>
      </w:rPr>
    </w:lvl>
    <w:lvl w:ilvl="3" w:tplc="D1568456">
      <w:start w:val="1"/>
      <w:numFmt w:val="bullet"/>
      <w:lvlText w:val="•"/>
      <w:lvlJc w:val="left"/>
      <w:pPr>
        <w:ind w:left="2628"/>
      </w:pPr>
      <w:rPr>
        <w:rFonts w:ascii="Arial" w:eastAsia="Arial" w:hAnsi="Arial" w:cs="Arial"/>
        <w:b w:val="0"/>
        <w:i w:val="0"/>
        <w:strike w:val="0"/>
        <w:dstrike w:val="0"/>
        <w:color w:val="00B050"/>
        <w:sz w:val="18"/>
        <w:szCs w:val="18"/>
        <w:u w:val="none" w:color="000000"/>
        <w:bdr w:val="none" w:sz="0" w:space="0" w:color="auto"/>
        <w:shd w:val="clear" w:color="auto" w:fill="auto"/>
        <w:vertAlign w:val="baseline"/>
      </w:rPr>
    </w:lvl>
    <w:lvl w:ilvl="4" w:tplc="6D4A4BDC">
      <w:start w:val="1"/>
      <w:numFmt w:val="bullet"/>
      <w:lvlText w:val="o"/>
      <w:lvlJc w:val="left"/>
      <w:pPr>
        <w:ind w:left="3348"/>
      </w:pPr>
      <w:rPr>
        <w:rFonts w:ascii="Segoe UI Symbol" w:eastAsia="Segoe UI Symbol" w:hAnsi="Segoe UI Symbol" w:cs="Segoe UI Symbol"/>
        <w:b w:val="0"/>
        <w:i w:val="0"/>
        <w:strike w:val="0"/>
        <w:dstrike w:val="0"/>
        <w:color w:val="00B050"/>
        <w:sz w:val="18"/>
        <w:szCs w:val="18"/>
        <w:u w:val="none" w:color="000000"/>
        <w:bdr w:val="none" w:sz="0" w:space="0" w:color="auto"/>
        <w:shd w:val="clear" w:color="auto" w:fill="auto"/>
        <w:vertAlign w:val="baseline"/>
      </w:rPr>
    </w:lvl>
    <w:lvl w:ilvl="5" w:tplc="B98CE57E">
      <w:start w:val="1"/>
      <w:numFmt w:val="bullet"/>
      <w:lvlText w:val="▪"/>
      <w:lvlJc w:val="left"/>
      <w:pPr>
        <w:ind w:left="4068"/>
      </w:pPr>
      <w:rPr>
        <w:rFonts w:ascii="Segoe UI Symbol" w:eastAsia="Segoe UI Symbol" w:hAnsi="Segoe UI Symbol" w:cs="Segoe UI Symbol"/>
        <w:b w:val="0"/>
        <w:i w:val="0"/>
        <w:strike w:val="0"/>
        <w:dstrike w:val="0"/>
        <w:color w:val="00B050"/>
        <w:sz w:val="18"/>
        <w:szCs w:val="18"/>
        <w:u w:val="none" w:color="000000"/>
        <w:bdr w:val="none" w:sz="0" w:space="0" w:color="auto"/>
        <w:shd w:val="clear" w:color="auto" w:fill="auto"/>
        <w:vertAlign w:val="baseline"/>
      </w:rPr>
    </w:lvl>
    <w:lvl w:ilvl="6" w:tplc="9530E852">
      <w:start w:val="1"/>
      <w:numFmt w:val="bullet"/>
      <w:lvlText w:val="•"/>
      <w:lvlJc w:val="left"/>
      <w:pPr>
        <w:ind w:left="4788"/>
      </w:pPr>
      <w:rPr>
        <w:rFonts w:ascii="Arial" w:eastAsia="Arial" w:hAnsi="Arial" w:cs="Arial"/>
        <w:b w:val="0"/>
        <w:i w:val="0"/>
        <w:strike w:val="0"/>
        <w:dstrike w:val="0"/>
        <w:color w:val="00B050"/>
        <w:sz w:val="18"/>
        <w:szCs w:val="18"/>
        <w:u w:val="none" w:color="000000"/>
        <w:bdr w:val="none" w:sz="0" w:space="0" w:color="auto"/>
        <w:shd w:val="clear" w:color="auto" w:fill="auto"/>
        <w:vertAlign w:val="baseline"/>
      </w:rPr>
    </w:lvl>
    <w:lvl w:ilvl="7" w:tplc="1952E79E">
      <w:start w:val="1"/>
      <w:numFmt w:val="bullet"/>
      <w:lvlText w:val="o"/>
      <w:lvlJc w:val="left"/>
      <w:pPr>
        <w:ind w:left="5508"/>
      </w:pPr>
      <w:rPr>
        <w:rFonts w:ascii="Segoe UI Symbol" w:eastAsia="Segoe UI Symbol" w:hAnsi="Segoe UI Symbol" w:cs="Segoe UI Symbol"/>
        <w:b w:val="0"/>
        <w:i w:val="0"/>
        <w:strike w:val="0"/>
        <w:dstrike w:val="0"/>
        <w:color w:val="00B050"/>
        <w:sz w:val="18"/>
        <w:szCs w:val="18"/>
        <w:u w:val="none" w:color="000000"/>
        <w:bdr w:val="none" w:sz="0" w:space="0" w:color="auto"/>
        <w:shd w:val="clear" w:color="auto" w:fill="auto"/>
        <w:vertAlign w:val="baseline"/>
      </w:rPr>
    </w:lvl>
    <w:lvl w:ilvl="8" w:tplc="346676CE">
      <w:start w:val="1"/>
      <w:numFmt w:val="bullet"/>
      <w:lvlText w:val="▪"/>
      <w:lvlJc w:val="left"/>
      <w:pPr>
        <w:ind w:left="6228"/>
      </w:pPr>
      <w:rPr>
        <w:rFonts w:ascii="Segoe UI Symbol" w:eastAsia="Segoe UI Symbol" w:hAnsi="Segoe UI Symbol" w:cs="Segoe UI Symbol"/>
        <w:b w:val="0"/>
        <w:i w:val="0"/>
        <w:strike w:val="0"/>
        <w:dstrike w:val="0"/>
        <w:color w:val="00B050"/>
        <w:sz w:val="18"/>
        <w:szCs w:val="18"/>
        <w:u w:val="none" w:color="000000"/>
        <w:bdr w:val="none" w:sz="0" w:space="0" w:color="auto"/>
        <w:shd w:val="clear" w:color="auto" w:fill="auto"/>
        <w:vertAlign w:val="baseline"/>
      </w:rPr>
    </w:lvl>
  </w:abstractNum>
  <w:abstractNum w:abstractNumId="110" w15:restartNumberingAfterBreak="0">
    <w:nsid w:val="790C1560"/>
    <w:multiLevelType w:val="hybridMultilevel"/>
    <w:tmpl w:val="44561BB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7B3D2D41"/>
    <w:multiLevelType w:val="hybridMultilevel"/>
    <w:tmpl w:val="AE1E309E"/>
    <w:lvl w:ilvl="0" w:tplc="04090001">
      <w:start w:val="1"/>
      <w:numFmt w:val="bullet"/>
      <w:lvlText w:val=""/>
      <w:lvlJc w:val="left"/>
      <w:pPr>
        <w:ind w:left="360" w:hanging="360"/>
      </w:pPr>
      <w:rPr>
        <w:rFonts w:ascii="Symbol" w:hAnsi="Symbol" w:hint="default"/>
      </w:rPr>
    </w:lvl>
    <w:lvl w:ilvl="1" w:tplc="FFFFFFFF">
      <w:start w:val="1"/>
      <w:numFmt w:val="bullet"/>
      <w:lvlText w:val="o"/>
      <w:lvlJc w:val="left"/>
      <w:pPr>
        <w:ind w:left="-360" w:hanging="360"/>
      </w:pPr>
      <w:rPr>
        <w:rFonts w:ascii="Courier New" w:hAnsi="Courier New" w:cs="Courier New" w:hint="default"/>
      </w:rPr>
    </w:lvl>
    <w:lvl w:ilvl="2" w:tplc="FFFFFFFF" w:tentative="1">
      <w:start w:val="1"/>
      <w:numFmt w:val="bullet"/>
      <w:lvlText w:val=""/>
      <w:lvlJc w:val="left"/>
      <w:pPr>
        <w:ind w:left="360" w:hanging="360"/>
      </w:pPr>
      <w:rPr>
        <w:rFonts w:ascii="Wingdings" w:hAnsi="Wingdings" w:hint="default"/>
      </w:rPr>
    </w:lvl>
    <w:lvl w:ilvl="3" w:tplc="FFFFFFFF" w:tentative="1">
      <w:start w:val="1"/>
      <w:numFmt w:val="bullet"/>
      <w:lvlText w:val=""/>
      <w:lvlJc w:val="left"/>
      <w:pPr>
        <w:ind w:left="1080" w:hanging="360"/>
      </w:pPr>
      <w:rPr>
        <w:rFonts w:ascii="Symbol" w:hAnsi="Symbol" w:hint="default"/>
      </w:rPr>
    </w:lvl>
    <w:lvl w:ilvl="4" w:tplc="FFFFFFFF" w:tentative="1">
      <w:start w:val="1"/>
      <w:numFmt w:val="bullet"/>
      <w:lvlText w:val="o"/>
      <w:lvlJc w:val="left"/>
      <w:pPr>
        <w:ind w:left="1800" w:hanging="360"/>
      </w:pPr>
      <w:rPr>
        <w:rFonts w:ascii="Courier New" w:hAnsi="Courier New" w:cs="Courier New" w:hint="default"/>
      </w:rPr>
    </w:lvl>
    <w:lvl w:ilvl="5" w:tplc="FFFFFFFF" w:tentative="1">
      <w:start w:val="1"/>
      <w:numFmt w:val="bullet"/>
      <w:lvlText w:val=""/>
      <w:lvlJc w:val="left"/>
      <w:pPr>
        <w:ind w:left="2520" w:hanging="360"/>
      </w:pPr>
      <w:rPr>
        <w:rFonts w:ascii="Wingdings" w:hAnsi="Wingdings" w:hint="default"/>
      </w:rPr>
    </w:lvl>
    <w:lvl w:ilvl="6" w:tplc="FFFFFFFF" w:tentative="1">
      <w:start w:val="1"/>
      <w:numFmt w:val="bullet"/>
      <w:lvlText w:val=""/>
      <w:lvlJc w:val="left"/>
      <w:pPr>
        <w:ind w:left="3240" w:hanging="360"/>
      </w:pPr>
      <w:rPr>
        <w:rFonts w:ascii="Symbol" w:hAnsi="Symbol" w:hint="default"/>
      </w:rPr>
    </w:lvl>
    <w:lvl w:ilvl="7" w:tplc="FFFFFFFF" w:tentative="1">
      <w:start w:val="1"/>
      <w:numFmt w:val="bullet"/>
      <w:lvlText w:val="o"/>
      <w:lvlJc w:val="left"/>
      <w:pPr>
        <w:ind w:left="3960" w:hanging="360"/>
      </w:pPr>
      <w:rPr>
        <w:rFonts w:ascii="Courier New" w:hAnsi="Courier New" w:cs="Courier New" w:hint="default"/>
      </w:rPr>
    </w:lvl>
    <w:lvl w:ilvl="8" w:tplc="FFFFFFFF" w:tentative="1">
      <w:start w:val="1"/>
      <w:numFmt w:val="bullet"/>
      <w:lvlText w:val=""/>
      <w:lvlJc w:val="left"/>
      <w:pPr>
        <w:ind w:left="4680" w:hanging="360"/>
      </w:pPr>
      <w:rPr>
        <w:rFonts w:ascii="Wingdings" w:hAnsi="Wingdings" w:hint="default"/>
      </w:rPr>
    </w:lvl>
  </w:abstractNum>
  <w:abstractNum w:abstractNumId="112" w15:restartNumberingAfterBreak="0">
    <w:nsid w:val="7CA63A08"/>
    <w:multiLevelType w:val="hybridMultilevel"/>
    <w:tmpl w:val="1A26A164"/>
    <w:lvl w:ilvl="0" w:tplc="77C408A2">
      <w:start w:val="1"/>
      <w:numFmt w:val="bullet"/>
      <w:lvlText w:val=""/>
      <w:lvlJc w:val="left"/>
      <w:pPr>
        <w:ind w:left="1080" w:hanging="720"/>
      </w:pPr>
      <w:rPr>
        <w:rFonts w:ascii="Symbol" w:hAnsi="Symbol" w:hint="default"/>
        <w:sz w:val="16"/>
      </w:rPr>
    </w:lvl>
    <w:lvl w:ilvl="1" w:tplc="B3F431EE">
      <w:numFmt w:val="bullet"/>
      <w:lvlText w:val=""/>
      <w:lvlJc w:val="left"/>
      <w:pPr>
        <w:ind w:left="1800" w:hanging="720"/>
      </w:pPr>
      <w:rPr>
        <w:rFonts w:ascii="Symbol" w:eastAsia="Times New Roman" w:hAnsi="Symbol" w:cstheme="minorHAns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7CF643D5"/>
    <w:multiLevelType w:val="hybridMultilevel"/>
    <w:tmpl w:val="F5F8D260"/>
    <w:lvl w:ilvl="0" w:tplc="645486FC">
      <w:numFmt w:val="bullet"/>
      <w:lvlText w:val=""/>
      <w:lvlJc w:val="left"/>
      <w:pPr>
        <w:ind w:left="828" w:hanging="413"/>
      </w:pPr>
      <w:rPr>
        <w:rFonts w:ascii="Wingdings" w:eastAsia="Wingdings" w:hAnsi="Wingdings" w:cs="Wingdings" w:hint="default"/>
        <w:w w:val="100"/>
        <w:sz w:val="21"/>
        <w:szCs w:val="21"/>
        <w:lang w:val="fr-FR" w:eastAsia="en-US" w:bidi="ar-SA"/>
      </w:rPr>
    </w:lvl>
    <w:lvl w:ilvl="1" w:tplc="F4C85BC6">
      <w:numFmt w:val="bullet"/>
      <w:lvlText w:val="•"/>
      <w:lvlJc w:val="left"/>
      <w:pPr>
        <w:ind w:left="1475" w:hanging="413"/>
      </w:pPr>
      <w:rPr>
        <w:rFonts w:hint="default"/>
        <w:lang w:val="fr-FR" w:eastAsia="en-US" w:bidi="ar-SA"/>
      </w:rPr>
    </w:lvl>
    <w:lvl w:ilvl="2" w:tplc="199A8AB8">
      <w:numFmt w:val="bullet"/>
      <w:lvlText w:val="•"/>
      <w:lvlJc w:val="left"/>
      <w:pPr>
        <w:ind w:left="2130" w:hanging="413"/>
      </w:pPr>
      <w:rPr>
        <w:rFonts w:hint="default"/>
        <w:lang w:val="fr-FR" w:eastAsia="en-US" w:bidi="ar-SA"/>
      </w:rPr>
    </w:lvl>
    <w:lvl w:ilvl="3" w:tplc="3A7AC120">
      <w:numFmt w:val="bullet"/>
      <w:lvlText w:val="•"/>
      <w:lvlJc w:val="left"/>
      <w:pPr>
        <w:ind w:left="2785" w:hanging="413"/>
      </w:pPr>
      <w:rPr>
        <w:rFonts w:hint="default"/>
        <w:lang w:val="fr-FR" w:eastAsia="en-US" w:bidi="ar-SA"/>
      </w:rPr>
    </w:lvl>
    <w:lvl w:ilvl="4" w:tplc="75CA303A">
      <w:numFmt w:val="bullet"/>
      <w:lvlText w:val="•"/>
      <w:lvlJc w:val="left"/>
      <w:pPr>
        <w:ind w:left="3440" w:hanging="413"/>
      </w:pPr>
      <w:rPr>
        <w:rFonts w:hint="default"/>
        <w:lang w:val="fr-FR" w:eastAsia="en-US" w:bidi="ar-SA"/>
      </w:rPr>
    </w:lvl>
    <w:lvl w:ilvl="5" w:tplc="A09635CE">
      <w:numFmt w:val="bullet"/>
      <w:lvlText w:val="•"/>
      <w:lvlJc w:val="left"/>
      <w:pPr>
        <w:ind w:left="4095" w:hanging="413"/>
      </w:pPr>
      <w:rPr>
        <w:rFonts w:hint="default"/>
        <w:lang w:val="fr-FR" w:eastAsia="en-US" w:bidi="ar-SA"/>
      </w:rPr>
    </w:lvl>
    <w:lvl w:ilvl="6" w:tplc="9B98A4A8">
      <w:numFmt w:val="bullet"/>
      <w:lvlText w:val="•"/>
      <w:lvlJc w:val="left"/>
      <w:pPr>
        <w:ind w:left="4750" w:hanging="413"/>
      </w:pPr>
      <w:rPr>
        <w:rFonts w:hint="default"/>
        <w:lang w:val="fr-FR" w:eastAsia="en-US" w:bidi="ar-SA"/>
      </w:rPr>
    </w:lvl>
    <w:lvl w:ilvl="7" w:tplc="4F76DEAE">
      <w:numFmt w:val="bullet"/>
      <w:lvlText w:val="•"/>
      <w:lvlJc w:val="left"/>
      <w:pPr>
        <w:ind w:left="5405" w:hanging="413"/>
      </w:pPr>
      <w:rPr>
        <w:rFonts w:hint="default"/>
        <w:lang w:val="fr-FR" w:eastAsia="en-US" w:bidi="ar-SA"/>
      </w:rPr>
    </w:lvl>
    <w:lvl w:ilvl="8" w:tplc="4900E06E">
      <w:numFmt w:val="bullet"/>
      <w:lvlText w:val="•"/>
      <w:lvlJc w:val="left"/>
      <w:pPr>
        <w:ind w:left="6060" w:hanging="413"/>
      </w:pPr>
      <w:rPr>
        <w:rFonts w:hint="default"/>
        <w:lang w:val="fr-FR" w:eastAsia="en-US" w:bidi="ar-SA"/>
      </w:rPr>
    </w:lvl>
  </w:abstractNum>
  <w:abstractNum w:abstractNumId="114" w15:restartNumberingAfterBreak="0">
    <w:nsid w:val="7F0668CF"/>
    <w:multiLevelType w:val="hybridMultilevel"/>
    <w:tmpl w:val="5BDC7BA4"/>
    <w:lvl w:ilvl="0" w:tplc="0409000F">
      <w:start w:val="1"/>
      <w:numFmt w:val="decimal"/>
      <w:lvlText w:val="%1."/>
      <w:lvlJc w:val="left"/>
      <w:pPr>
        <w:ind w:left="360" w:hanging="360"/>
      </w:pPr>
      <w:rPr>
        <w:rFont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D8305D90">
      <w:start w:val="10"/>
      <w:numFmt w:val="upperLetter"/>
      <w:lvlText w:val="%4."/>
      <w:lvlJc w:val="left"/>
      <w:pPr>
        <w:ind w:left="2520" w:hanging="360"/>
      </w:pPr>
      <w:rPr>
        <w:rFonts w:ascii="Calibri" w:hAnsi="Calibri" w:hint="default"/>
      </w:rPr>
    </w:lvl>
    <w:lvl w:ilvl="4" w:tplc="04090003">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410468371">
    <w:abstractNumId w:val="21"/>
  </w:num>
  <w:num w:numId="2" w16cid:durableId="1687824237">
    <w:abstractNumId w:val="4"/>
  </w:num>
  <w:num w:numId="3" w16cid:durableId="2141534028">
    <w:abstractNumId w:val="90"/>
  </w:num>
  <w:num w:numId="4" w16cid:durableId="1451974910">
    <w:abstractNumId w:val="44"/>
  </w:num>
  <w:num w:numId="5" w16cid:durableId="1203783608">
    <w:abstractNumId w:val="52"/>
  </w:num>
  <w:num w:numId="6" w16cid:durableId="709035105">
    <w:abstractNumId w:val="15"/>
  </w:num>
  <w:num w:numId="7" w16cid:durableId="7830437">
    <w:abstractNumId w:val="60"/>
  </w:num>
  <w:num w:numId="8" w16cid:durableId="206796686">
    <w:abstractNumId w:val="106"/>
  </w:num>
  <w:num w:numId="9" w16cid:durableId="1456020119">
    <w:abstractNumId w:val="61"/>
  </w:num>
  <w:num w:numId="10" w16cid:durableId="575283544">
    <w:abstractNumId w:val="12"/>
  </w:num>
  <w:num w:numId="11" w16cid:durableId="404842484">
    <w:abstractNumId w:val="7"/>
  </w:num>
  <w:num w:numId="12" w16cid:durableId="1285692263">
    <w:abstractNumId w:val="0"/>
  </w:num>
  <w:num w:numId="13" w16cid:durableId="1245528468">
    <w:abstractNumId w:val="49"/>
  </w:num>
  <w:num w:numId="14" w16cid:durableId="193887333">
    <w:abstractNumId w:val="67"/>
  </w:num>
  <w:num w:numId="15" w16cid:durableId="1694500220">
    <w:abstractNumId w:val="70"/>
  </w:num>
  <w:num w:numId="16" w16cid:durableId="499004244">
    <w:abstractNumId w:val="9"/>
  </w:num>
  <w:num w:numId="17" w16cid:durableId="520557572">
    <w:abstractNumId w:val="65"/>
  </w:num>
  <w:num w:numId="18" w16cid:durableId="491215128">
    <w:abstractNumId w:val="88"/>
  </w:num>
  <w:num w:numId="19" w16cid:durableId="82070003">
    <w:abstractNumId w:val="114"/>
  </w:num>
  <w:num w:numId="20" w16cid:durableId="385225846">
    <w:abstractNumId w:val="66"/>
  </w:num>
  <w:num w:numId="21" w16cid:durableId="171453578">
    <w:abstractNumId w:val="78"/>
  </w:num>
  <w:num w:numId="22" w16cid:durableId="1070470010">
    <w:abstractNumId w:val="68"/>
  </w:num>
  <w:num w:numId="23" w16cid:durableId="2045907784">
    <w:abstractNumId w:val="22"/>
  </w:num>
  <w:num w:numId="24" w16cid:durableId="1792823987">
    <w:abstractNumId w:val="17"/>
  </w:num>
  <w:num w:numId="25" w16cid:durableId="2008482420">
    <w:abstractNumId w:val="85"/>
  </w:num>
  <w:num w:numId="26" w16cid:durableId="1780100020">
    <w:abstractNumId w:val="10"/>
  </w:num>
  <w:num w:numId="27" w16cid:durableId="1655448313">
    <w:abstractNumId w:val="53"/>
  </w:num>
  <w:num w:numId="28" w16cid:durableId="815151125">
    <w:abstractNumId w:val="57"/>
  </w:num>
  <w:num w:numId="29" w16cid:durableId="68160088">
    <w:abstractNumId w:val="108"/>
  </w:num>
  <w:num w:numId="30" w16cid:durableId="1100178169">
    <w:abstractNumId w:val="5"/>
  </w:num>
  <w:num w:numId="31" w16cid:durableId="2005351193">
    <w:abstractNumId w:val="20"/>
  </w:num>
  <w:num w:numId="32" w16cid:durableId="1250851661">
    <w:abstractNumId w:val="14"/>
  </w:num>
  <w:num w:numId="33" w16cid:durableId="728502093">
    <w:abstractNumId w:val="30"/>
  </w:num>
  <w:num w:numId="34" w16cid:durableId="1971783214">
    <w:abstractNumId w:val="110"/>
  </w:num>
  <w:num w:numId="35" w16cid:durableId="417606052">
    <w:abstractNumId w:val="34"/>
  </w:num>
  <w:num w:numId="36" w16cid:durableId="1123496096">
    <w:abstractNumId w:val="37"/>
  </w:num>
  <w:num w:numId="37" w16cid:durableId="1490094178">
    <w:abstractNumId w:val="97"/>
  </w:num>
  <w:num w:numId="38" w16cid:durableId="547842264">
    <w:abstractNumId w:val="107"/>
  </w:num>
  <w:num w:numId="39" w16cid:durableId="1150630938">
    <w:abstractNumId w:val="75"/>
  </w:num>
  <w:num w:numId="40" w16cid:durableId="1859849059">
    <w:abstractNumId w:val="95"/>
  </w:num>
  <w:num w:numId="41" w16cid:durableId="1286346742">
    <w:abstractNumId w:val="24"/>
  </w:num>
  <w:num w:numId="42" w16cid:durableId="400178059">
    <w:abstractNumId w:val="46"/>
  </w:num>
  <w:num w:numId="43" w16cid:durableId="1368524708">
    <w:abstractNumId w:val="102"/>
  </w:num>
  <w:num w:numId="44" w16cid:durableId="755243966">
    <w:abstractNumId w:val="82"/>
  </w:num>
  <w:num w:numId="45" w16cid:durableId="1729955389">
    <w:abstractNumId w:val="1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2066488535">
    <w:abstractNumId w:val="48"/>
  </w:num>
  <w:num w:numId="47" w16cid:durableId="1803845432">
    <w:abstractNumId w:val="111"/>
  </w:num>
  <w:num w:numId="48" w16cid:durableId="2147309281">
    <w:abstractNumId w:val="94"/>
  </w:num>
  <w:num w:numId="49" w16cid:durableId="1516967073">
    <w:abstractNumId w:val="27"/>
  </w:num>
  <w:num w:numId="50" w16cid:durableId="654454022">
    <w:abstractNumId w:val="23"/>
  </w:num>
  <w:num w:numId="51" w16cid:durableId="2061007076">
    <w:abstractNumId w:val="43"/>
  </w:num>
  <w:num w:numId="52" w16cid:durableId="625547262">
    <w:abstractNumId w:val="71"/>
  </w:num>
  <w:num w:numId="53" w16cid:durableId="1273364599">
    <w:abstractNumId w:val="103"/>
  </w:num>
  <w:num w:numId="54" w16cid:durableId="1979649913">
    <w:abstractNumId w:val="10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646125264">
    <w:abstractNumId w:val="6"/>
  </w:num>
  <w:num w:numId="56" w16cid:durableId="860095395">
    <w:abstractNumId w:val="10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1950774574">
    <w:abstractNumId w:val="8"/>
  </w:num>
  <w:num w:numId="58" w16cid:durableId="1582252975">
    <w:abstractNumId w:val="47"/>
  </w:num>
  <w:num w:numId="59" w16cid:durableId="335428827">
    <w:abstractNumId w:val="10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2001541513">
    <w:abstractNumId w:val="10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134152198">
    <w:abstractNumId w:val="10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180971070">
    <w:abstractNumId w:val="10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147522774">
    <w:abstractNumId w:val="93"/>
  </w:num>
  <w:num w:numId="64" w16cid:durableId="1371494041">
    <w:abstractNumId w:val="86"/>
  </w:num>
  <w:num w:numId="65" w16cid:durableId="2112969676">
    <w:abstractNumId w:val="80"/>
  </w:num>
  <w:num w:numId="66" w16cid:durableId="1728915467">
    <w:abstractNumId w:val="104"/>
  </w:num>
  <w:num w:numId="67" w16cid:durableId="1051271423">
    <w:abstractNumId w:val="31"/>
  </w:num>
  <w:num w:numId="68" w16cid:durableId="522747357">
    <w:abstractNumId w:val="103"/>
  </w:num>
  <w:num w:numId="69" w16cid:durableId="1391687683">
    <w:abstractNumId w:val="72"/>
  </w:num>
  <w:num w:numId="70" w16cid:durableId="2058316222">
    <w:abstractNumId w:val="62"/>
  </w:num>
  <w:num w:numId="71" w16cid:durableId="171535655">
    <w:abstractNumId w:val="10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16cid:durableId="234977519">
    <w:abstractNumId w:val="103"/>
  </w:num>
  <w:num w:numId="73" w16cid:durableId="105850624">
    <w:abstractNumId w:val="103"/>
  </w:num>
  <w:num w:numId="74" w16cid:durableId="88089664">
    <w:abstractNumId w:val="103"/>
  </w:num>
  <w:num w:numId="75" w16cid:durableId="1770351314">
    <w:abstractNumId w:val="103"/>
  </w:num>
  <w:num w:numId="76" w16cid:durableId="896088448">
    <w:abstractNumId w:val="103"/>
  </w:num>
  <w:num w:numId="77" w16cid:durableId="226846996">
    <w:abstractNumId w:val="103"/>
  </w:num>
  <w:num w:numId="78" w16cid:durableId="1460731960">
    <w:abstractNumId w:val="103"/>
  </w:num>
  <w:num w:numId="79" w16cid:durableId="1156074893">
    <w:abstractNumId w:val="103"/>
  </w:num>
  <w:num w:numId="80" w16cid:durableId="1662196777">
    <w:abstractNumId w:val="16"/>
  </w:num>
  <w:num w:numId="81" w16cid:durableId="1322927963">
    <w:abstractNumId w:val="32"/>
  </w:num>
  <w:num w:numId="82" w16cid:durableId="32121427">
    <w:abstractNumId w:val="18"/>
  </w:num>
  <w:num w:numId="83" w16cid:durableId="1976595615">
    <w:abstractNumId w:val="103"/>
  </w:num>
  <w:num w:numId="84" w16cid:durableId="913003373">
    <w:abstractNumId w:val="56"/>
  </w:num>
  <w:num w:numId="85" w16cid:durableId="305939154">
    <w:abstractNumId w:val="103"/>
  </w:num>
  <w:num w:numId="86" w16cid:durableId="1261910456">
    <w:abstractNumId w:val="103"/>
  </w:num>
  <w:num w:numId="87" w16cid:durableId="680280876">
    <w:abstractNumId w:val="103"/>
  </w:num>
  <w:num w:numId="88" w16cid:durableId="629826630">
    <w:abstractNumId w:val="103"/>
  </w:num>
  <w:num w:numId="89" w16cid:durableId="304969546">
    <w:abstractNumId w:val="103"/>
  </w:num>
  <w:num w:numId="90" w16cid:durableId="763920215">
    <w:abstractNumId w:val="103"/>
  </w:num>
  <w:num w:numId="91" w16cid:durableId="1112631229">
    <w:abstractNumId w:val="103"/>
  </w:num>
  <w:num w:numId="92" w16cid:durableId="932124042">
    <w:abstractNumId w:val="103"/>
  </w:num>
  <w:num w:numId="93" w16cid:durableId="803041780">
    <w:abstractNumId w:val="103"/>
  </w:num>
  <w:num w:numId="94" w16cid:durableId="1872718677">
    <w:abstractNumId w:val="103"/>
  </w:num>
  <w:num w:numId="95" w16cid:durableId="848911239">
    <w:abstractNumId w:val="103"/>
  </w:num>
  <w:num w:numId="96" w16cid:durableId="70390596">
    <w:abstractNumId w:val="103"/>
  </w:num>
  <w:num w:numId="97" w16cid:durableId="2002003208">
    <w:abstractNumId w:val="103"/>
  </w:num>
  <w:num w:numId="98" w16cid:durableId="1959750308">
    <w:abstractNumId w:val="91"/>
  </w:num>
  <w:num w:numId="99" w16cid:durableId="2142454432">
    <w:abstractNumId w:val="40"/>
  </w:num>
  <w:num w:numId="100" w16cid:durableId="1592424808">
    <w:abstractNumId w:val="42"/>
  </w:num>
  <w:num w:numId="101" w16cid:durableId="1058281806">
    <w:abstractNumId w:val="103"/>
  </w:num>
  <w:num w:numId="102" w16cid:durableId="993678740">
    <w:abstractNumId w:val="55"/>
  </w:num>
  <w:num w:numId="103" w16cid:durableId="1871454781">
    <w:abstractNumId w:val="81"/>
  </w:num>
  <w:num w:numId="104" w16cid:durableId="379985067">
    <w:abstractNumId w:val="98"/>
  </w:num>
  <w:num w:numId="105" w16cid:durableId="1903328477">
    <w:abstractNumId w:val="19"/>
  </w:num>
  <w:num w:numId="106" w16cid:durableId="2139951788">
    <w:abstractNumId w:val="99"/>
  </w:num>
  <w:num w:numId="107" w16cid:durableId="5789127">
    <w:abstractNumId w:val="113"/>
  </w:num>
  <w:num w:numId="108" w16cid:durableId="133304453">
    <w:abstractNumId w:val="45"/>
  </w:num>
  <w:num w:numId="109" w16cid:durableId="2083290197">
    <w:abstractNumId w:val="33"/>
  </w:num>
  <w:num w:numId="110" w16cid:durableId="485823797">
    <w:abstractNumId w:val="101"/>
  </w:num>
  <w:num w:numId="111" w16cid:durableId="1252929433">
    <w:abstractNumId w:val="100"/>
  </w:num>
  <w:num w:numId="112" w16cid:durableId="1006244614">
    <w:abstractNumId w:val="105"/>
  </w:num>
  <w:num w:numId="113" w16cid:durableId="2025353932">
    <w:abstractNumId w:val="96"/>
  </w:num>
  <w:num w:numId="114" w16cid:durableId="1541355959">
    <w:abstractNumId w:val="73"/>
  </w:num>
  <w:num w:numId="115" w16cid:durableId="1631016748">
    <w:abstractNumId w:val="63"/>
  </w:num>
  <w:num w:numId="116" w16cid:durableId="2103986961">
    <w:abstractNumId w:val="2"/>
  </w:num>
  <w:num w:numId="117" w16cid:durableId="454064074">
    <w:abstractNumId w:val="89"/>
  </w:num>
  <w:num w:numId="118" w16cid:durableId="1588885094">
    <w:abstractNumId w:val="29"/>
  </w:num>
  <w:num w:numId="119" w16cid:durableId="1784884349">
    <w:abstractNumId w:val="35"/>
  </w:num>
  <w:num w:numId="120" w16cid:durableId="1128984">
    <w:abstractNumId w:val="50"/>
  </w:num>
  <w:num w:numId="121" w16cid:durableId="175927108">
    <w:abstractNumId w:val="59"/>
  </w:num>
  <w:num w:numId="122" w16cid:durableId="1240821874">
    <w:abstractNumId w:val="54"/>
  </w:num>
  <w:num w:numId="123" w16cid:durableId="492793861">
    <w:abstractNumId w:val="74"/>
  </w:num>
  <w:num w:numId="124" w16cid:durableId="1034379358">
    <w:abstractNumId w:val="36"/>
  </w:num>
  <w:num w:numId="125" w16cid:durableId="1317758864">
    <w:abstractNumId w:val="58"/>
  </w:num>
  <w:num w:numId="126" w16cid:durableId="2045592945">
    <w:abstractNumId w:val="64"/>
    <w:lvlOverride w:ilvl="0">
      <w:startOverride w:val="1"/>
    </w:lvlOverride>
    <w:lvlOverride w:ilvl="1">
      <w:startOverride w:val="1"/>
    </w:lvlOverride>
    <w:lvlOverride w:ilvl="2">
      <w:startOverride w:val="1"/>
    </w:lvlOverride>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 w16cid:durableId="1235966518">
    <w:abstractNumId w:val="3"/>
  </w:num>
  <w:num w:numId="128" w16cid:durableId="416245726">
    <w:abstractNumId w:val="38"/>
  </w:num>
  <w:num w:numId="129" w16cid:durableId="1944803058">
    <w:abstractNumId w:val="39"/>
  </w:num>
  <w:num w:numId="130" w16cid:durableId="1542746980">
    <w:abstractNumId w:val="64"/>
  </w:num>
  <w:num w:numId="131" w16cid:durableId="328757364">
    <w:abstractNumId w:val="11"/>
  </w:num>
  <w:num w:numId="132" w16cid:durableId="1637251758">
    <w:abstractNumId w:val="25"/>
  </w:num>
  <w:num w:numId="133" w16cid:durableId="1231498009">
    <w:abstractNumId w:val="109"/>
  </w:num>
  <w:num w:numId="134" w16cid:durableId="180241335">
    <w:abstractNumId w:val="87"/>
  </w:num>
  <w:num w:numId="135" w16cid:durableId="299070785">
    <w:abstractNumId w:val="26"/>
  </w:num>
  <w:num w:numId="136" w16cid:durableId="507839975">
    <w:abstractNumId w:val="51"/>
  </w:num>
  <w:num w:numId="137" w16cid:durableId="503668814">
    <w:abstractNumId w:val="41"/>
  </w:num>
  <w:num w:numId="138" w16cid:durableId="1235966628">
    <w:abstractNumId w:val="112"/>
  </w:num>
  <w:num w:numId="139" w16cid:durableId="362561194">
    <w:abstractNumId w:val="69"/>
  </w:num>
  <w:num w:numId="140" w16cid:durableId="1116607075">
    <w:abstractNumId w:val="83"/>
  </w:num>
  <w:num w:numId="141" w16cid:durableId="1165173111">
    <w:abstractNumId w:val="79"/>
  </w:num>
  <w:num w:numId="142" w16cid:durableId="1863125769">
    <w:abstractNumId w:val="77"/>
  </w:num>
  <w:num w:numId="143" w16cid:durableId="339089123">
    <w:abstractNumId w:val="76"/>
  </w:num>
  <w:num w:numId="144" w16cid:durableId="440994302">
    <w:abstractNumId w:val="28"/>
  </w:num>
  <w:num w:numId="145" w16cid:durableId="482813774">
    <w:abstractNumId w:val="1"/>
  </w:num>
  <w:num w:numId="146" w16cid:durableId="75983396">
    <w:abstractNumId w:val="84"/>
  </w:num>
  <w:num w:numId="147" w16cid:durableId="58066310">
    <w:abstractNumId w:val="92"/>
  </w:num>
  <w:numIdMacAtCleanup w:val="1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trackRevisions/>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50CD"/>
    <w:rsid w:val="0000019C"/>
    <w:rsid w:val="0000050A"/>
    <w:rsid w:val="00000FFE"/>
    <w:rsid w:val="000012E1"/>
    <w:rsid w:val="000016C6"/>
    <w:rsid w:val="00002181"/>
    <w:rsid w:val="00003B82"/>
    <w:rsid w:val="00007B47"/>
    <w:rsid w:val="00011089"/>
    <w:rsid w:val="0001188F"/>
    <w:rsid w:val="000146F7"/>
    <w:rsid w:val="000175DD"/>
    <w:rsid w:val="000200DF"/>
    <w:rsid w:val="00020A74"/>
    <w:rsid w:val="000216B3"/>
    <w:rsid w:val="00021917"/>
    <w:rsid w:val="00021986"/>
    <w:rsid w:val="00022800"/>
    <w:rsid w:val="00022FE1"/>
    <w:rsid w:val="00023AA9"/>
    <w:rsid w:val="00023CEF"/>
    <w:rsid w:val="000241F8"/>
    <w:rsid w:val="000243A0"/>
    <w:rsid w:val="000251E1"/>
    <w:rsid w:val="00026049"/>
    <w:rsid w:val="00026642"/>
    <w:rsid w:val="0002692E"/>
    <w:rsid w:val="00027168"/>
    <w:rsid w:val="00027328"/>
    <w:rsid w:val="000306B2"/>
    <w:rsid w:val="00031CF1"/>
    <w:rsid w:val="000322A8"/>
    <w:rsid w:val="00032893"/>
    <w:rsid w:val="00033565"/>
    <w:rsid w:val="00034896"/>
    <w:rsid w:val="00034AD3"/>
    <w:rsid w:val="00037155"/>
    <w:rsid w:val="000378D4"/>
    <w:rsid w:val="000402DD"/>
    <w:rsid w:val="00041A68"/>
    <w:rsid w:val="000428AA"/>
    <w:rsid w:val="00046067"/>
    <w:rsid w:val="000468E2"/>
    <w:rsid w:val="00046B3A"/>
    <w:rsid w:val="00047468"/>
    <w:rsid w:val="000478EA"/>
    <w:rsid w:val="0005128B"/>
    <w:rsid w:val="000526F4"/>
    <w:rsid w:val="0005280C"/>
    <w:rsid w:val="00053E26"/>
    <w:rsid w:val="00055814"/>
    <w:rsid w:val="00056451"/>
    <w:rsid w:val="00056550"/>
    <w:rsid w:val="00056A27"/>
    <w:rsid w:val="0005713E"/>
    <w:rsid w:val="0005786C"/>
    <w:rsid w:val="00057B39"/>
    <w:rsid w:val="00057C39"/>
    <w:rsid w:val="0006063E"/>
    <w:rsid w:val="00060FDB"/>
    <w:rsid w:val="00061134"/>
    <w:rsid w:val="00061A37"/>
    <w:rsid w:val="00061E29"/>
    <w:rsid w:val="00062451"/>
    <w:rsid w:val="0006277F"/>
    <w:rsid w:val="000630F5"/>
    <w:rsid w:val="000630FD"/>
    <w:rsid w:val="00063381"/>
    <w:rsid w:val="00063503"/>
    <w:rsid w:val="00063B10"/>
    <w:rsid w:val="0006422E"/>
    <w:rsid w:val="0006549C"/>
    <w:rsid w:val="00065A7D"/>
    <w:rsid w:val="00065C64"/>
    <w:rsid w:val="00065E3A"/>
    <w:rsid w:val="00066FCE"/>
    <w:rsid w:val="000672EB"/>
    <w:rsid w:val="00067733"/>
    <w:rsid w:val="000679A8"/>
    <w:rsid w:val="000705DD"/>
    <w:rsid w:val="00070C0A"/>
    <w:rsid w:val="00071D93"/>
    <w:rsid w:val="0007254F"/>
    <w:rsid w:val="00072DA4"/>
    <w:rsid w:val="00073731"/>
    <w:rsid w:val="00075729"/>
    <w:rsid w:val="000758F8"/>
    <w:rsid w:val="00075EE9"/>
    <w:rsid w:val="00076087"/>
    <w:rsid w:val="00076B28"/>
    <w:rsid w:val="00076F93"/>
    <w:rsid w:val="00077E3E"/>
    <w:rsid w:val="0008079F"/>
    <w:rsid w:val="00081019"/>
    <w:rsid w:val="00081E87"/>
    <w:rsid w:val="00083A5F"/>
    <w:rsid w:val="00084E51"/>
    <w:rsid w:val="00086A0C"/>
    <w:rsid w:val="0008762F"/>
    <w:rsid w:val="0009049C"/>
    <w:rsid w:val="000909C3"/>
    <w:rsid w:val="00090DE9"/>
    <w:rsid w:val="000929D3"/>
    <w:rsid w:val="00092A11"/>
    <w:rsid w:val="00092C55"/>
    <w:rsid w:val="00093450"/>
    <w:rsid w:val="00093FDF"/>
    <w:rsid w:val="000947D9"/>
    <w:rsid w:val="0009483A"/>
    <w:rsid w:val="0009493A"/>
    <w:rsid w:val="00094C70"/>
    <w:rsid w:val="00095846"/>
    <w:rsid w:val="00095908"/>
    <w:rsid w:val="00096667"/>
    <w:rsid w:val="00097476"/>
    <w:rsid w:val="000974D0"/>
    <w:rsid w:val="000A019E"/>
    <w:rsid w:val="000A17F1"/>
    <w:rsid w:val="000A248F"/>
    <w:rsid w:val="000A2EA5"/>
    <w:rsid w:val="000A3E69"/>
    <w:rsid w:val="000A5888"/>
    <w:rsid w:val="000A6902"/>
    <w:rsid w:val="000A7151"/>
    <w:rsid w:val="000A7211"/>
    <w:rsid w:val="000B0EB9"/>
    <w:rsid w:val="000B133C"/>
    <w:rsid w:val="000B17A5"/>
    <w:rsid w:val="000B2219"/>
    <w:rsid w:val="000B242A"/>
    <w:rsid w:val="000B35DF"/>
    <w:rsid w:val="000B3808"/>
    <w:rsid w:val="000B4AB8"/>
    <w:rsid w:val="000B5F1A"/>
    <w:rsid w:val="000C1591"/>
    <w:rsid w:val="000C1D08"/>
    <w:rsid w:val="000C2F21"/>
    <w:rsid w:val="000C455E"/>
    <w:rsid w:val="000C45F4"/>
    <w:rsid w:val="000C51FE"/>
    <w:rsid w:val="000C5D56"/>
    <w:rsid w:val="000C7242"/>
    <w:rsid w:val="000C7966"/>
    <w:rsid w:val="000D00EE"/>
    <w:rsid w:val="000D0886"/>
    <w:rsid w:val="000D1125"/>
    <w:rsid w:val="000D325A"/>
    <w:rsid w:val="000D3CB6"/>
    <w:rsid w:val="000D5725"/>
    <w:rsid w:val="000D6C78"/>
    <w:rsid w:val="000D70B8"/>
    <w:rsid w:val="000D73C2"/>
    <w:rsid w:val="000D7B7F"/>
    <w:rsid w:val="000E0BC6"/>
    <w:rsid w:val="000E1BDF"/>
    <w:rsid w:val="000E26EA"/>
    <w:rsid w:val="000E3289"/>
    <w:rsid w:val="000E3C70"/>
    <w:rsid w:val="000E43E3"/>
    <w:rsid w:val="000E5A33"/>
    <w:rsid w:val="000E5F31"/>
    <w:rsid w:val="000E6A63"/>
    <w:rsid w:val="000E76AC"/>
    <w:rsid w:val="000F013C"/>
    <w:rsid w:val="000F093F"/>
    <w:rsid w:val="000F14C0"/>
    <w:rsid w:val="000F1609"/>
    <w:rsid w:val="000F1790"/>
    <w:rsid w:val="000F17AD"/>
    <w:rsid w:val="000F22A6"/>
    <w:rsid w:val="000F36C6"/>
    <w:rsid w:val="000F398F"/>
    <w:rsid w:val="000F41BF"/>
    <w:rsid w:val="000F48A1"/>
    <w:rsid w:val="000F4E27"/>
    <w:rsid w:val="000F5303"/>
    <w:rsid w:val="000F7C95"/>
    <w:rsid w:val="000F7F50"/>
    <w:rsid w:val="00100C54"/>
    <w:rsid w:val="0010168D"/>
    <w:rsid w:val="00101D84"/>
    <w:rsid w:val="00103C7F"/>
    <w:rsid w:val="00103E52"/>
    <w:rsid w:val="0010431B"/>
    <w:rsid w:val="0010512A"/>
    <w:rsid w:val="001063DE"/>
    <w:rsid w:val="0011015F"/>
    <w:rsid w:val="001120FF"/>
    <w:rsid w:val="00112F8B"/>
    <w:rsid w:val="00113313"/>
    <w:rsid w:val="0011376C"/>
    <w:rsid w:val="0011397F"/>
    <w:rsid w:val="00113A8A"/>
    <w:rsid w:val="00113EE6"/>
    <w:rsid w:val="00113F58"/>
    <w:rsid w:val="00114D8F"/>
    <w:rsid w:val="00115801"/>
    <w:rsid w:val="00115987"/>
    <w:rsid w:val="00117367"/>
    <w:rsid w:val="00117A58"/>
    <w:rsid w:val="00117DFB"/>
    <w:rsid w:val="0012019A"/>
    <w:rsid w:val="00120604"/>
    <w:rsid w:val="001209DF"/>
    <w:rsid w:val="00122C2A"/>
    <w:rsid w:val="0012334A"/>
    <w:rsid w:val="00124A7E"/>
    <w:rsid w:val="00125008"/>
    <w:rsid w:val="001252DB"/>
    <w:rsid w:val="00125649"/>
    <w:rsid w:val="001260F0"/>
    <w:rsid w:val="0012748A"/>
    <w:rsid w:val="0013064F"/>
    <w:rsid w:val="001309BE"/>
    <w:rsid w:val="00130EBF"/>
    <w:rsid w:val="00131D94"/>
    <w:rsid w:val="0013236A"/>
    <w:rsid w:val="001333B1"/>
    <w:rsid w:val="00134A76"/>
    <w:rsid w:val="00134AAD"/>
    <w:rsid w:val="001354A8"/>
    <w:rsid w:val="00135945"/>
    <w:rsid w:val="00135F16"/>
    <w:rsid w:val="00137868"/>
    <w:rsid w:val="00137CD1"/>
    <w:rsid w:val="00142257"/>
    <w:rsid w:val="001423CC"/>
    <w:rsid w:val="00142748"/>
    <w:rsid w:val="00142A3A"/>
    <w:rsid w:val="0014439D"/>
    <w:rsid w:val="001445FA"/>
    <w:rsid w:val="001458E0"/>
    <w:rsid w:val="001465FB"/>
    <w:rsid w:val="00147EB1"/>
    <w:rsid w:val="0015043B"/>
    <w:rsid w:val="0015134E"/>
    <w:rsid w:val="0015158E"/>
    <w:rsid w:val="0015174F"/>
    <w:rsid w:val="0015307E"/>
    <w:rsid w:val="0015432D"/>
    <w:rsid w:val="00155851"/>
    <w:rsid w:val="00156307"/>
    <w:rsid w:val="00156C12"/>
    <w:rsid w:val="00156F5E"/>
    <w:rsid w:val="00157604"/>
    <w:rsid w:val="00160762"/>
    <w:rsid w:val="00160A79"/>
    <w:rsid w:val="00161649"/>
    <w:rsid w:val="00161DDF"/>
    <w:rsid w:val="0016224E"/>
    <w:rsid w:val="0016417E"/>
    <w:rsid w:val="00166C5C"/>
    <w:rsid w:val="00166F0C"/>
    <w:rsid w:val="00166F58"/>
    <w:rsid w:val="0016787D"/>
    <w:rsid w:val="00170D42"/>
    <w:rsid w:val="00172727"/>
    <w:rsid w:val="00172FC6"/>
    <w:rsid w:val="00173433"/>
    <w:rsid w:val="00175F5D"/>
    <w:rsid w:val="001771D5"/>
    <w:rsid w:val="00177EC8"/>
    <w:rsid w:val="00180CE2"/>
    <w:rsid w:val="00181C8A"/>
    <w:rsid w:val="0018273E"/>
    <w:rsid w:val="00182B1A"/>
    <w:rsid w:val="001831A7"/>
    <w:rsid w:val="00184858"/>
    <w:rsid w:val="00185A32"/>
    <w:rsid w:val="00185D0D"/>
    <w:rsid w:val="00187DB2"/>
    <w:rsid w:val="00190668"/>
    <w:rsid w:val="00191FCC"/>
    <w:rsid w:val="00192F13"/>
    <w:rsid w:val="00193043"/>
    <w:rsid w:val="001930DF"/>
    <w:rsid w:val="0019571F"/>
    <w:rsid w:val="001962C9"/>
    <w:rsid w:val="0019656B"/>
    <w:rsid w:val="001965E2"/>
    <w:rsid w:val="00196A8C"/>
    <w:rsid w:val="00197A1D"/>
    <w:rsid w:val="001A0B9E"/>
    <w:rsid w:val="001A16FF"/>
    <w:rsid w:val="001A211F"/>
    <w:rsid w:val="001A22A7"/>
    <w:rsid w:val="001A2784"/>
    <w:rsid w:val="001A2DAA"/>
    <w:rsid w:val="001A315B"/>
    <w:rsid w:val="001A3775"/>
    <w:rsid w:val="001A3CA6"/>
    <w:rsid w:val="001A40F2"/>
    <w:rsid w:val="001A468B"/>
    <w:rsid w:val="001A5A31"/>
    <w:rsid w:val="001A663D"/>
    <w:rsid w:val="001A6B58"/>
    <w:rsid w:val="001A76A0"/>
    <w:rsid w:val="001A77AA"/>
    <w:rsid w:val="001A78B5"/>
    <w:rsid w:val="001B07ED"/>
    <w:rsid w:val="001B2564"/>
    <w:rsid w:val="001B3CC5"/>
    <w:rsid w:val="001B3FDE"/>
    <w:rsid w:val="001B45AA"/>
    <w:rsid w:val="001B5B49"/>
    <w:rsid w:val="001B5D20"/>
    <w:rsid w:val="001B6DAA"/>
    <w:rsid w:val="001B7F7D"/>
    <w:rsid w:val="001B7FF4"/>
    <w:rsid w:val="001C0406"/>
    <w:rsid w:val="001C1060"/>
    <w:rsid w:val="001C2702"/>
    <w:rsid w:val="001C29B0"/>
    <w:rsid w:val="001C29E5"/>
    <w:rsid w:val="001C2DC7"/>
    <w:rsid w:val="001C3033"/>
    <w:rsid w:val="001C3473"/>
    <w:rsid w:val="001C3CFD"/>
    <w:rsid w:val="001C4B0E"/>
    <w:rsid w:val="001C5620"/>
    <w:rsid w:val="001C5B58"/>
    <w:rsid w:val="001C600F"/>
    <w:rsid w:val="001C6B5B"/>
    <w:rsid w:val="001C7EEC"/>
    <w:rsid w:val="001D01EE"/>
    <w:rsid w:val="001D0E2A"/>
    <w:rsid w:val="001D165C"/>
    <w:rsid w:val="001D21F8"/>
    <w:rsid w:val="001D2AA0"/>
    <w:rsid w:val="001D35F6"/>
    <w:rsid w:val="001D40B3"/>
    <w:rsid w:val="001D5A0D"/>
    <w:rsid w:val="001E07C5"/>
    <w:rsid w:val="001E1167"/>
    <w:rsid w:val="001E1BD0"/>
    <w:rsid w:val="001E22B2"/>
    <w:rsid w:val="001E2A62"/>
    <w:rsid w:val="001E469B"/>
    <w:rsid w:val="001E4EF2"/>
    <w:rsid w:val="001E54C2"/>
    <w:rsid w:val="001E5D75"/>
    <w:rsid w:val="001E5FC6"/>
    <w:rsid w:val="001E7315"/>
    <w:rsid w:val="001E7B5F"/>
    <w:rsid w:val="001F23C6"/>
    <w:rsid w:val="001F2830"/>
    <w:rsid w:val="001F2999"/>
    <w:rsid w:val="001F3278"/>
    <w:rsid w:val="001F3D18"/>
    <w:rsid w:val="001F4903"/>
    <w:rsid w:val="001F499E"/>
    <w:rsid w:val="001F5A3E"/>
    <w:rsid w:val="001F6A1B"/>
    <w:rsid w:val="00200774"/>
    <w:rsid w:val="00200977"/>
    <w:rsid w:val="00200D77"/>
    <w:rsid w:val="00201261"/>
    <w:rsid w:val="0020285B"/>
    <w:rsid w:val="00202D0B"/>
    <w:rsid w:val="002041B5"/>
    <w:rsid w:val="00205D32"/>
    <w:rsid w:val="00205D83"/>
    <w:rsid w:val="00205F9E"/>
    <w:rsid w:val="00207D10"/>
    <w:rsid w:val="0021030D"/>
    <w:rsid w:val="002120E2"/>
    <w:rsid w:val="0021216D"/>
    <w:rsid w:val="00212F5C"/>
    <w:rsid w:val="00213417"/>
    <w:rsid w:val="00213799"/>
    <w:rsid w:val="002139C5"/>
    <w:rsid w:val="002142C8"/>
    <w:rsid w:val="002153D8"/>
    <w:rsid w:val="00215446"/>
    <w:rsid w:val="002169B1"/>
    <w:rsid w:val="00216C8F"/>
    <w:rsid w:val="00217248"/>
    <w:rsid w:val="00217636"/>
    <w:rsid w:val="002202E3"/>
    <w:rsid w:val="002208F4"/>
    <w:rsid w:val="00221047"/>
    <w:rsid w:val="0022172E"/>
    <w:rsid w:val="002227D3"/>
    <w:rsid w:val="002244A5"/>
    <w:rsid w:val="0022467E"/>
    <w:rsid w:val="00224968"/>
    <w:rsid w:val="00224AFB"/>
    <w:rsid w:val="00224D3D"/>
    <w:rsid w:val="002250AC"/>
    <w:rsid w:val="002270BC"/>
    <w:rsid w:val="002305DB"/>
    <w:rsid w:val="00230F46"/>
    <w:rsid w:val="00231941"/>
    <w:rsid w:val="0023197D"/>
    <w:rsid w:val="002322AD"/>
    <w:rsid w:val="0023363E"/>
    <w:rsid w:val="002337DE"/>
    <w:rsid w:val="00233A68"/>
    <w:rsid w:val="00234BD2"/>
    <w:rsid w:val="00234CFF"/>
    <w:rsid w:val="0023545D"/>
    <w:rsid w:val="002361EB"/>
    <w:rsid w:val="002368C4"/>
    <w:rsid w:val="002369F8"/>
    <w:rsid w:val="00237608"/>
    <w:rsid w:val="0023780B"/>
    <w:rsid w:val="002401C9"/>
    <w:rsid w:val="00243327"/>
    <w:rsid w:val="00243DF9"/>
    <w:rsid w:val="00244184"/>
    <w:rsid w:val="0024418A"/>
    <w:rsid w:val="00244492"/>
    <w:rsid w:val="0024468E"/>
    <w:rsid w:val="00244B59"/>
    <w:rsid w:val="00244C81"/>
    <w:rsid w:val="002457E1"/>
    <w:rsid w:val="00245970"/>
    <w:rsid w:val="00245AE8"/>
    <w:rsid w:val="00246505"/>
    <w:rsid w:val="00247086"/>
    <w:rsid w:val="00250493"/>
    <w:rsid w:val="00250E07"/>
    <w:rsid w:val="00251452"/>
    <w:rsid w:val="00253717"/>
    <w:rsid w:val="00253A76"/>
    <w:rsid w:val="00254116"/>
    <w:rsid w:val="002548C6"/>
    <w:rsid w:val="00254973"/>
    <w:rsid w:val="002565C1"/>
    <w:rsid w:val="00257257"/>
    <w:rsid w:val="00260EE7"/>
    <w:rsid w:val="00260F27"/>
    <w:rsid w:val="00263C4C"/>
    <w:rsid w:val="00264492"/>
    <w:rsid w:val="00265F9A"/>
    <w:rsid w:val="0026617D"/>
    <w:rsid w:val="002661F6"/>
    <w:rsid w:val="002675AF"/>
    <w:rsid w:val="00267FFD"/>
    <w:rsid w:val="00271603"/>
    <w:rsid w:val="00271A8E"/>
    <w:rsid w:val="00272261"/>
    <w:rsid w:val="0027262B"/>
    <w:rsid w:val="00272C18"/>
    <w:rsid w:val="00272EEF"/>
    <w:rsid w:val="00273417"/>
    <w:rsid w:val="0027468C"/>
    <w:rsid w:val="002752B6"/>
    <w:rsid w:val="0027570C"/>
    <w:rsid w:val="00277A8B"/>
    <w:rsid w:val="00280289"/>
    <w:rsid w:val="00280935"/>
    <w:rsid w:val="002811DE"/>
    <w:rsid w:val="00281521"/>
    <w:rsid w:val="00281575"/>
    <w:rsid w:val="00282176"/>
    <w:rsid w:val="00282478"/>
    <w:rsid w:val="00282BFD"/>
    <w:rsid w:val="00282CD7"/>
    <w:rsid w:val="00283215"/>
    <w:rsid w:val="00284038"/>
    <w:rsid w:val="00286015"/>
    <w:rsid w:val="00286FA2"/>
    <w:rsid w:val="002870F8"/>
    <w:rsid w:val="00287B50"/>
    <w:rsid w:val="00290711"/>
    <w:rsid w:val="002911F8"/>
    <w:rsid w:val="0029143B"/>
    <w:rsid w:val="002919B6"/>
    <w:rsid w:val="00292241"/>
    <w:rsid w:val="00293556"/>
    <w:rsid w:val="00293801"/>
    <w:rsid w:val="002943FA"/>
    <w:rsid w:val="0029460A"/>
    <w:rsid w:val="00295C30"/>
    <w:rsid w:val="00296435"/>
    <w:rsid w:val="00296734"/>
    <w:rsid w:val="0029732D"/>
    <w:rsid w:val="00297475"/>
    <w:rsid w:val="00297867"/>
    <w:rsid w:val="002978D1"/>
    <w:rsid w:val="002A0089"/>
    <w:rsid w:val="002A0D2A"/>
    <w:rsid w:val="002A1147"/>
    <w:rsid w:val="002A292F"/>
    <w:rsid w:val="002A3B9B"/>
    <w:rsid w:val="002A4765"/>
    <w:rsid w:val="002A520C"/>
    <w:rsid w:val="002A588F"/>
    <w:rsid w:val="002A5CA1"/>
    <w:rsid w:val="002A6133"/>
    <w:rsid w:val="002A621C"/>
    <w:rsid w:val="002A6A6E"/>
    <w:rsid w:val="002A76BD"/>
    <w:rsid w:val="002B01A3"/>
    <w:rsid w:val="002B0EE2"/>
    <w:rsid w:val="002B11F5"/>
    <w:rsid w:val="002B25A9"/>
    <w:rsid w:val="002B2959"/>
    <w:rsid w:val="002B7249"/>
    <w:rsid w:val="002B7D43"/>
    <w:rsid w:val="002C1B04"/>
    <w:rsid w:val="002C1B8B"/>
    <w:rsid w:val="002C2618"/>
    <w:rsid w:val="002C3249"/>
    <w:rsid w:val="002C329B"/>
    <w:rsid w:val="002C35B3"/>
    <w:rsid w:val="002C36F0"/>
    <w:rsid w:val="002C3C88"/>
    <w:rsid w:val="002C3DC3"/>
    <w:rsid w:val="002C5304"/>
    <w:rsid w:val="002C5CC2"/>
    <w:rsid w:val="002C60BA"/>
    <w:rsid w:val="002D04A7"/>
    <w:rsid w:val="002D173A"/>
    <w:rsid w:val="002D23C7"/>
    <w:rsid w:val="002D4744"/>
    <w:rsid w:val="002D512C"/>
    <w:rsid w:val="002D63EB"/>
    <w:rsid w:val="002D64A6"/>
    <w:rsid w:val="002D6C71"/>
    <w:rsid w:val="002D6D48"/>
    <w:rsid w:val="002D7915"/>
    <w:rsid w:val="002E00B5"/>
    <w:rsid w:val="002E0477"/>
    <w:rsid w:val="002E0527"/>
    <w:rsid w:val="002E0C60"/>
    <w:rsid w:val="002E0CFD"/>
    <w:rsid w:val="002E0E03"/>
    <w:rsid w:val="002E0EE3"/>
    <w:rsid w:val="002E18F7"/>
    <w:rsid w:val="002E1A9E"/>
    <w:rsid w:val="002E2DCA"/>
    <w:rsid w:val="002E3558"/>
    <w:rsid w:val="002E39AE"/>
    <w:rsid w:val="002E3FFC"/>
    <w:rsid w:val="002E7799"/>
    <w:rsid w:val="002F0887"/>
    <w:rsid w:val="002F0C7C"/>
    <w:rsid w:val="002F184A"/>
    <w:rsid w:val="002F1DEF"/>
    <w:rsid w:val="002F2833"/>
    <w:rsid w:val="002F2B44"/>
    <w:rsid w:val="002F3BA1"/>
    <w:rsid w:val="002F617B"/>
    <w:rsid w:val="002F6A8B"/>
    <w:rsid w:val="002F725B"/>
    <w:rsid w:val="00301C33"/>
    <w:rsid w:val="0030263B"/>
    <w:rsid w:val="0030393F"/>
    <w:rsid w:val="00304C56"/>
    <w:rsid w:val="00304D9E"/>
    <w:rsid w:val="0030547E"/>
    <w:rsid w:val="00305824"/>
    <w:rsid w:val="00305D88"/>
    <w:rsid w:val="00310A8E"/>
    <w:rsid w:val="003117BB"/>
    <w:rsid w:val="00312E9C"/>
    <w:rsid w:val="0031329D"/>
    <w:rsid w:val="00313587"/>
    <w:rsid w:val="0031361E"/>
    <w:rsid w:val="00313D77"/>
    <w:rsid w:val="0031411D"/>
    <w:rsid w:val="0031478F"/>
    <w:rsid w:val="003154EC"/>
    <w:rsid w:val="0031566A"/>
    <w:rsid w:val="00315DD1"/>
    <w:rsid w:val="00315FE9"/>
    <w:rsid w:val="00316326"/>
    <w:rsid w:val="0031765E"/>
    <w:rsid w:val="00317BBA"/>
    <w:rsid w:val="0032407A"/>
    <w:rsid w:val="00324277"/>
    <w:rsid w:val="0032431A"/>
    <w:rsid w:val="00324C25"/>
    <w:rsid w:val="00324F18"/>
    <w:rsid w:val="0032636A"/>
    <w:rsid w:val="0032675D"/>
    <w:rsid w:val="00330271"/>
    <w:rsid w:val="003309FC"/>
    <w:rsid w:val="00332AD0"/>
    <w:rsid w:val="00332EB9"/>
    <w:rsid w:val="00333E3B"/>
    <w:rsid w:val="00333F31"/>
    <w:rsid w:val="0033567A"/>
    <w:rsid w:val="00335801"/>
    <w:rsid w:val="00335A5E"/>
    <w:rsid w:val="00340EB5"/>
    <w:rsid w:val="00341B69"/>
    <w:rsid w:val="0034317D"/>
    <w:rsid w:val="00344A59"/>
    <w:rsid w:val="00344C64"/>
    <w:rsid w:val="003452BC"/>
    <w:rsid w:val="00345B8B"/>
    <w:rsid w:val="00346227"/>
    <w:rsid w:val="00346850"/>
    <w:rsid w:val="0034779C"/>
    <w:rsid w:val="0035031F"/>
    <w:rsid w:val="003507A9"/>
    <w:rsid w:val="00350E04"/>
    <w:rsid w:val="003512F9"/>
    <w:rsid w:val="0035185C"/>
    <w:rsid w:val="00352110"/>
    <w:rsid w:val="003524A0"/>
    <w:rsid w:val="00353E4E"/>
    <w:rsid w:val="00354417"/>
    <w:rsid w:val="00354E71"/>
    <w:rsid w:val="00355202"/>
    <w:rsid w:val="0035555E"/>
    <w:rsid w:val="003566EC"/>
    <w:rsid w:val="00356F0E"/>
    <w:rsid w:val="003574E9"/>
    <w:rsid w:val="00357FE3"/>
    <w:rsid w:val="0036048D"/>
    <w:rsid w:val="003608DD"/>
    <w:rsid w:val="00361E82"/>
    <w:rsid w:val="00362CAC"/>
    <w:rsid w:val="00363353"/>
    <w:rsid w:val="003633ED"/>
    <w:rsid w:val="00363648"/>
    <w:rsid w:val="003638FA"/>
    <w:rsid w:val="00363F32"/>
    <w:rsid w:val="00364400"/>
    <w:rsid w:val="003651D8"/>
    <w:rsid w:val="00365685"/>
    <w:rsid w:val="00365D54"/>
    <w:rsid w:val="003702C4"/>
    <w:rsid w:val="003708B9"/>
    <w:rsid w:val="00371552"/>
    <w:rsid w:val="0037347A"/>
    <w:rsid w:val="00374BA6"/>
    <w:rsid w:val="003753A4"/>
    <w:rsid w:val="00375953"/>
    <w:rsid w:val="0037650D"/>
    <w:rsid w:val="003768C4"/>
    <w:rsid w:val="00377551"/>
    <w:rsid w:val="00380150"/>
    <w:rsid w:val="003802F2"/>
    <w:rsid w:val="00380A64"/>
    <w:rsid w:val="00380CFC"/>
    <w:rsid w:val="0038124A"/>
    <w:rsid w:val="00381AF8"/>
    <w:rsid w:val="00383C70"/>
    <w:rsid w:val="00384841"/>
    <w:rsid w:val="00385B1A"/>
    <w:rsid w:val="003864E6"/>
    <w:rsid w:val="00390EED"/>
    <w:rsid w:val="00391347"/>
    <w:rsid w:val="003916E0"/>
    <w:rsid w:val="003921E4"/>
    <w:rsid w:val="003924EF"/>
    <w:rsid w:val="003933BA"/>
    <w:rsid w:val="0039398B"/>
    <w:rsid w:val="003953CA"/>
    <w:rsid w:val="00395C5A"/>
    <w:rsid w:val="00396ED3"/>
    <w:rsid w:val="0039751C"/>
    <w:rsid w:val="00397D52"/>
    <w:rsid w:val="003A03A0"/>
    <w:rsid w:val="003A0AE1"/>
    <w:rsid w:val="003A0F44"/>
    <w:rsid w:val="003A107A"/>
    <w:rsid w:val="003A2545"/>
    <w:rsid w:val="003A39DB"/>
    <w:rsid w:val="003A3E8A"/>
    <w:rsid w:val="003A4BD2"/>
    <w:rsid w:val="003A612B"/>
    <w:rsid w:val="003A6461"/>
    <w:rsid w:val="003A6A69"/>
    <w:rsid w:val="003A796E"/>
    <w:rsid w:val="003B28C9"/>
    <w:rsid w:val="003B3958"/>
    <w:rsid w:val="003B3CD1"/>
    <w:rsid w:val="003B3D40"/>
    <w:rsid w:val="003B5082"/>
    <w:rsid w:val="003B5314"/>
    <w:rsid w:val="003B58DB"/>
    <w:rsid w:val="003B6CCC"/>
    <w:rsid w:val="003B7AE7"/>
    <w:rsid w:val="003B7E68"/>
    <w:rsid w:val="003C00D8"/>
    <w:rsid w:val="003C039E"/>
    <w:rsid w:val="003C11DC"/>
    <w:rsid w:val="003C2286"/>
    <w:rsid w:val="003C2813"/>
    <w:rsid w:val="003C2DEE"/>
    <w:rsid w:val="003C3289"/>
    <w:rsid w:val="003C4C3C"/>
    <w:rsid w:val="003C62C5"/>
    <w:rsid w:val="003C67F2"/>
    <w:rsid w:val="003C708B"/>
    <w:rsid w:val="003C7A5C"/>
    <w:rsid w:val="003D298A"/>
    <w:rsid w:val="003D2B89"/>
    <w:rsid w:val="003D2CBC"/>
    <w:rsid w:val="003D31F4"/>
    <w:rsid w:val="003D3683"/>
    <w:rsid w:val="003D4BF1"/>
    <w:rsid w:val="003D610F"/>
    <w:rsid w:val="003D734C"/>
    <w:rsid w:val="003E040C"/>
    <w:rsid w:val="003E2A4C"/>
    <w:rsid w:val="003E2C90"/>
    <w:rsid w:val="003E2E74"/>
    <w:rsid w:val="003E30AC"/>
    <w:rsid w:val="003E53CC"/>
    <w:rsid w:val="003E65E3"/>
    <w:rsid w:val="003E6821"/>
    <w:rsid w:val="003F0F7E"/>
    <w:rsid w:val="003F1465"/>
    <w:rsid w:val="003F37A0"/>
    <w:rsid w:val="003F4427"/>
    <w:rsid w:val="003F472E"/>
    <w:rsid w:val="003F4D51"/>
    <w:rsid w:val="003F5AF7"/>
    <w:rsid w:val="003F5DCA"/>
    <w:rsid w:val="003F651D"/>
    <w:rsid w:val="003F6FC0"/>
    <w:rsid w:val="003F7451"/>
    <w:rsid w:val="003F74D9"/>
    <w:rsid w:val="003F7793"/>
    <w:rsid w:val="0040073F"/>
    <w:rsid w:val="004014E3"/>
    <w:rsid w:val="00401ECD"/>
    <w:rsid w:val="00402A0C"/>
    <w:rsid w:val="00402BA0"/>
    <w:rsid w:val="00402D7F"/>
    <w:rsid w:val="004032FA"/>
    <w:rsid w:val="00403839"/>
    <w:rsid w:val="00404E11"/>
    <w:rsid w:val="00405FBE"/>
    <w:rsid w:val="0040723D"/>
    <w:rsid w:val="00407BF2"/>
    <w:rsid w:val="004106D2"/>
    <w:rsid w:val="00410D49"/>
    <w:rsid w:val="00412C4E"/>
    <w:rsid w:val="004134B7"/>
    <w:rsid w:val="00413745"/>
    <w:rsid w:val="00414A78"/>
    <w:rsid w:val="00417243"/>
    <w:rsid w:val="00417624"/>
    <w:rsid w:val="00417A74"/>
    <w:rsid w:val="0042134E"/>
    <w:rsid w:val="00422619"/>
    <w:rsid w:val="00425799"/>
    <w:rsid w:val="004268F6"/>
    <w:rsid w:val="00426904"/>
    <w:rsid w:val="00426942"/>
    <w:rsid w:val="0042794B"/>
    <w:rsid w:val="00431028"/>
    <w:rsid w:val="00432807"/>
    <w:rsid w:val="00433991"/>
    <w:rsid w:val="004346EA"/>
    <w:rsid w:val="0043544C"/>
    <w:rsid w:val="0043645D"/>
    <w:rsid w:val="00437071"/>
    <w:rsid w:val="0043779A"/>
    <w:rsid w:val="0044260B"/>
    <w:rsid w:val="00442843"/>
    <w:rsid w:val="00442CDE"/>
    <w:rsid w:val="00442D26"/>
    <w:rsid w:val="0044347D"/>
    <w:rsid w:val="0044738B"/>
    <w:rsid w:val="00447CBE"/>
    <w:rsid w:val="00450F7C"/>
    <w:rsid w:val="004514BB"/>
    <w:rsid w:val="004539C9"/>
    <w:rsid w:val="004541CA"/>
    <w:rsid w:val="00454202"/>
    <w:rsid w:val="00456169"/>
    <w:rsid w:val="004577BF"/>
    <w:rsid w:val="00462B58"/>
    <w:rsid w:val="00462DD6"/>
    <w:rsid w:val="004638B7"/>
    <w:rsid w:val="0046505E"/>
    <w:rsid w:val="004703C0"/>
    <w:rsid w:val="004703FB"/>
    <w:rsid w:val="00470876"/>
    <w:rsid w:val="004709F9"/>
    <w:rsid w:val="00470D34"/>
    <w:rsid w:val="0047206F"/>
    <w:rsid w:val="004722AF"/>
    <w:rsid w:val="00472A49"/>
    <w:rsid w:val="00473A13"/>
    <w:rsid w:val="00473C76"/>
    <w:rsid w:val="00473F03"/>
    <w:rsid w:val="004743B5"/>
    <w:rsid w:val="00474409"/>
    <w:rsid w:val="004748E6"/>
    <w:rsid w:val="00474EED"/>
    <w:rsid w:val="004753DF"/>
    <w:rsid w:val="004762D7"/>
    <w:rsid w:val="004778E6"/>
    <w:rsid w:val="00477A64"/>
    <w:rsid w:val="0048031C"/>
    <w:rsid w:val="00480C4A"/>
    <w:rsid w:val="00484685"/>
    <w:rsid w:val="00484898"/>
    <w:rsid w:val="00484BC1"/>
    <w:rsid w:val="00485240"/>
    <w:rsid w:val="00487DBF"/>
    <w:rsid w:val="00490C31"/>
    <w:rsid w:val="00490EBE"/>
    <w:rsid w:val="0049122F"/>
    <w:rsid w:val="00492156"/>
    <w:rsid w:val="0049233D"/>
    <w:rsid w:val="00492F6C"/>
    <w:rsid w:val="004933B0"/>
    <w:rsid w:val="0049347E"/>
    <w:rsid w:val="00494A86"/>
    <w:rsid w:val="00495C74"/>
    <w:rsid w:val="00497228"/>
    <w:rsid w:val="00497697"/>
    <w:rsid w:val="00497EFE"/>
    <w:rsid w:val="004A112F"/>
    <w:rsid w:val="004A33D1"/>
    <w:rsid w:val="004A4703"/>
    <w:rsid w:val="004A5047"/>
    <w:rsid w:val="004A5461"/>
    <w:rsid w:val="004A5957"/>
    <w:rsid w:val="004A5D16"/>
    <w:rsid w:val="004A69F8"/>
    <w:rsid w:val="004A7A9D"/>
    <w:rsid w:val="004B013D"/>
    <w:rsid w:val="004B0769"/>
    <w:rsid w:val="004B1B02"/>
    <w:rsid w:val="004B1E15"/>
    <w:rsid w:val="004B28AF"/>
    <w:rsid w:val="004B35BA"/>
    <w:rsid w:val="004B4525"/>
    <w:rsid w:val="004B5729"/>
    <w:rsid w:val="004B5F73"/>
    <w:rsid w:val="004B64BC"/>
    <w:rsid w:val="004B66CC"/>
    <w:rsid w:val="004B6C3D"/>
    <w:rsid w:val="004B7445"/>
    <w:rsid w:val="004B7FE0"/>
    <w:rsid w:val="004C03B1"/>
    <w:rsid w:val="004C123A"/>
    <w:rsid w:val="004C2FBE"/>
    <w:rsid w:val="004C31C3"/>
    <w:rsid w:val="004C4430"/>
    <w:rsid w:val="004C44CF"/>
    <w:rsid w:val="004C53D8"/>
    <w:rsid w:val="004C5A0D"/>
    <w:rsid w:val="004C5C4A"/>
    <w:rsid w:val="004C6DC7"/>
    <w:rsid w:val="004C77A2"/>
    <w:rsid w:val="004D0FC7"/>
    <w:rsid w:val="004D12B5"/>
    <w:rsid w:val="004D17CB"/>
    <w:rsid w:val="004D2ECB"/>
    <w:rsid w:val="004D2F18"/>
    <w:rsid w:val="004D3429"/>
    <w:rsid w:val="004D3EC8"/>
    <w:rsid w:val="004D4770"/>
    <w:rsid w:val="004D4AE6"/>
    <w:rsid w:val="004D57AF"/>
    <w:rsid w:val="004D5E92"/>
    <w:rsid w:val="004D66F4"/>
    <w:rsid w:val="004D6D39"/>
    <w:rsid w:val="004D6F6D"/>
    <w:rsid w:val="004D73E1"/>
    <w:rsid w:val="004D7BD8"/>
    <w:rsid w:val="004E1154"/>
    <w:rsid w:val="004E159C"/>
    <w:rsid w:val="004E1877"/>
    <w:rsid w:val="004E2395"/>
    <w:rsid w:val="004E2775"/>
    <w:rsid w:val="004E2860"/>
    <w:rsid w:val="004E2872"/>
    <w:rsid w:val="004E28CA"/>
    <w:rsid w:val="004E3341"/>
    <w:rsid w:val="004E383F"/>
    <w:rsid w:val="004E54E6"/>
    <w:rsid w:val="004E5887"/>
    <w:rsid w:val="004E5A71"/>
    <w:rsid w:val="004F062D"/>
    <w:rsid w:val="004F1A2D"/>
    <w:rsid w:val="004F1F71"/>
    <w:rsid w:val="004F20A8"/>
    <w:rsid w:val="004F26A5"/>
    <w:rsid w:val="004F473F"/>
    <w:rsid w:val="004F4B48"/>
    <w:rsid w:val="004F4F53"/>
    <w:rsid w:val="004F56DC"/>
    <w:rsid w:val="004F62AD"/>
    <w:rsid w:val="004F6AC0"/>
    <w:rsid w:val="004F6C71"/>
    <w:rsid w:val="004F6C72"/>
    <w:rsid w:val="004F7849"/>
    <w:rsid w:val="00500C8F"/>
    <w:rsid w:val="00501824"/>
    <w:rsid w:val="00502E8E"/>
    <w:rsid w:val="00503830"/>
    <w:rsid w:val="00504B6B"/>
    <w:rsid w:val="0050603D"/>
    <w:rsid w:val="0050656D"/>
    <w:rsid w:val="00507B90"/>
    <w:rsid w:val="00507CFE"/>
    <w:rsid w:val="00510D86"/>
    <w:rsid w:val="00511920"/>
    <w:rsid w:val="005120AA"/>
    <w:rsid w:val="00512C07"/>
    <w:rsid w:val="0051307B"/>
    <w:rsid w:val="00513124"/>
    <w:rsid w:val="00513747"/>
    <w:rsid w:val="00513BE7"/>
    <w:rsid w:val="00513D45"/>
    <w:rsid w:val="00515F5A"/>
    <w:rsid w:val="0051674A"/>
    <w:rsid w:val="00516DEF"/>
    <w:rsid w:val="00517E5D"/>
    <w:rsid w:val="005200BE"/>
    <w:rsid w:val="00520E0B"/>
    <w:rsid w:val="00522B0B"/>
    <w:rsid w:val="0052301C"/>
    <w:rsid w:val="00523529"/>
    <w:rsid w:val="00523827"/>
    <w:rsid w:val="005243DC"/>
    <w:rsid w:val="005252AD"/>
    <w:rsid w:val="00525BC1"/>
    <w:rsid w:val="00526AF3"/>
    <w:rsid w:val="00527803"/>
    <w:rsid w:val="00527E80"/>
    <w:rsid w:val="00527FAF"/>
    <w:rsid w:val="0053105B"/>
    <w:rsid w:val="0053209E"/>
    <w:rsid w:val="00533894"/>
    <w:rsid w:val="00535528"/>
    <w:rsid w:val="0053605F"/>
    <w:rsid w:val="00536D8C"/>
    <w:rsid w:val="00536DFE"/>
    <w:rsid w:val="00540221"/>
    <w:rsid w:val="00541238"/>
    <w:rsid w:val="00541859"/>
    <w:rsid w:val="00541CD7"/>
    <w:rsid w:val="00541EA8"/>
    <w:rsid w:val="00543441"/>
    <w:rsid w:val="00545176"/>
    <w:rsid w:val="00545388"/>
    <w:rsid w:val="005456BE"/>
    <w:rsid w:val="00551725"/>
    <w:rsid w:val="005517A4"/>
    <w:rsid w:val="00552EA2"/>
    <w:rsid w:val="00553C13"/>
    <w:rsid w:val="005540F0"/>
    <w:rsid w:val="00556046"/>
    <w:rsid w:val="00557994"/>
    <w:rsid w:val="005621D4"/>
    <w:rsid w:val="00562F5A"/>
    <w:rsid w:val="0056389E"/>
    <w:rsid w:val="00563D71"/>
    <w:rsid w:val="005705B3"/>
    <w:rsid w:val="00570792"/>
    <w:rsid w:val="005707E6"/>
    <w:rsid w:val="00572366"/>
    <w:rsid w:val="005727CC"/>
    <w:rsid w:val="00572EA9"/>
    <w:rsid w:val="00573CC9"/>
    <w:rsid w:val="0057402B"/>
    <w:rsid w:val="00574FC1"/>
    <w:rsid w:val="00575749"/>
    <w:rsid w:val="00575D01"/>
    <w:rsid w:val="00576302"/>
    <w:rsid w:val="00576311"/>
    <w:rsid w:val="00576D3E"/>
    <w:rsid w:val="00576EDC"/>
    <w:rsid w:val="005778A3"/>
    <w:rsid w:val="00580A99"/>
    <w:rsid w:val="00580CF5"/>
    <w:rsid w:val="00581F1C"/>
    <w:rsid w:val="00582483"/>
    <w:rsid w:val="00582EED"/>
    <w:rsid w:val="00583649"/>
    <w:rsid w:val="00584127"/>
    <w:rsid w:val="00585DAE"/>
    <w:rsid w:val="005865EB"/>
    <w:rsid w:val="00586CE5"/>
    <w:rsid w:val="005904B6"/>
    <w:rsid w:val="005911E7"/>
    <w:rsid w:val="00591BFD"/>
    <w:rsid w:val="00592040"/>
    <w:rsid w:val="0059298F"/>
    <w:rsid w:val="00592B9F"/>
    <w:rsid w:val="00593091"/>
    <w:rsid w:val="005930B9"/>
    <w:rsid w:val="00595593"/>
    <w:rsid w:val="00595D76"/>
    <w:rsid w:val="00596821"/>
    <w:rsid w:val="00596D11"/>
    <w:rsid w:val="00596E6F"/>
    <w:rsid w:val="00597880"/>
    <w:rsid w:val="00597BDD"/>
    <w:rsid w:val="005A0B23"/>
    <w:rsid w:val="005A1218"/>
    <w:rsid w:val="005A1CE7"/>
    <w:rsid w:val="005A23A6"/>
    <w:rsid w:val="005A4139"/>
    <w:rsid w:val="005A43A8"/>
    <w:rsid w:val="005A441E"/>
    <w:rsid w:val="005A5052"/>
    <w:rsid w:val="005A614E"/>
    <w:rsid w:val="005A6E75"/>
    <w:rsid w:val="005A7FD2"/>
    <w:rsid w:val="005B019C"/>
    <w:rsid w:val="005B0782"/>
    <w:rsid w:val="005B1B81"/>
    <w:rsid w:val="005B2511"/>
    <w:rsid w:val="005B2BC0"/>
    <w:rsid w:val="005B2EBF"/>
    <w:rsid w:val="005B3167"/>
    <w:rsid w:val="005B32BE"/>
    <w:rsid w:val="005B3344"/>
    <w:rsid w:val="005B53D3"/>
    <w:rsid w:val="005B5679"/>
    <w:rsid w:val="005B5BC3"/>
    <w:rsid w:val="005B68F0"/>
    <w:rsid w:val="005B7AFE"/>
    <w:rsid w:val="005C2B49"/>
    <w:rsid w:val="005C3B3A"/>
    <w:rsid w:val="005C52D6"/>
    <w:rsid w:val="005C63C8"/>
    <w:rsid w:val="005C71AB"/>
    <w:rsid w:val="005D0568"/>
    <w:rsid w:val="005D1BDF"/>
    <w:rsid w:val="005D1C8B"/>
    <w:rsid w:val="005D1FB5"/>
    <w:rsid w:val="005D21C9"/>
    <w:rsid w:val="005D3109"/>
    <w:rsid w:val="005D3750"/>
    <w:rsid w:val="005D3BE1"/>
    <w:rsid w:val="005D421D"/>
    <w:rsid w:val="005D44A7"/>
    <w:rsid w:val="005D5238"/>
    <w:rsid w:val="005D6843"/>
    <w:rsid w:val="005D7D80"/>
    <w:rsid w:val="005E0391"/>
    <w:rsid w:val="005E1CBE"/>
    <w:rsid w:val="005E1DBD"/>
    <w:rsid w:val="005E1F75"/>
    <w:rsid w:val="005E207C"/>
    <w:rsid w:val="005E483F"/>
    <w:rsid w:val="005E4AB6"/>
    <w:rsid w:val="005E4AD7"/>
    <w:rsid w:val="005E4B2A"/>
    <w:rsid w:val="005E71B5"/>
    <w:rsid w:val="005E71E6"/>
    <w:rsid w:val="005E7618"/>
    <w:rsid w:val="005E7FA1"/>
    <w:rsid w:val="005F0AF9"/>
    <w:rsid w:val="005F1188"/>
    <w:rsid w:val="005F1C45"/>
    <w:rsid w:val="005F1E24"/>
    <w:rsid w:val="005F2951"/>
    <w:rsid w:val="005F308B"/>
    <w:rsid w:val="005F533B"/>
    <w:rsid w:val="005F62A2"/>
    <w:rsid w:val="005F641C"/>
    <w:rsid w:val="005F64C9"/>
    <w:rsid w:val="005F6771"/>
    <w:rsid w:val="005F6E71"/>
    <w:rsid w:val="0060073D"/>
    <w:rsid w:val="006008BA"/>
    <w:rsid w:val="00601B0F"/>
    <w:rsid w:val="00602053"/>
    <w:rsid w:val="00602A33"/>
    <w:rsid w:val="00602D6C"/>
    <w:rsid w:val="00602E7C"/>
    <w:rsid w:val="00603A6A"/>
    <w:rsid w:val="00603B56"/>
    <w:rsid w:val="00603C47"/>
    <w:rsid w:val="00604568"/>
    <w:rsid w:val="006056A6"/>
    <w:rsid w:val="00605A23"/>
    <w:rsid w:val="00605E18"/>
    <w:rsid w:val="00605E21"/>
    <w:rsid w:val="00606D13"/>
    <w:rsid w:val="0060734E"/>
    <w:rsid w:val="00607931"/>
    <w:rsid w:val="00607D8A"/>
    <w:rsid w:val="006102FA"/>
    <w:rsid w:val="00610551"/>
    <w:rsid w:val="00610F7C"/>
    <w:rsid w:val="0061174A"/>
    <w:rsid w:val="00611AFE"/>
    <w:rsid w:val="00611FB3"/>
    <w:rsid w:val="00612585"/>
    <w:rsid w:val="006129EB"/>
    <w:rsid w:val="00613405"/>
    <w:rsid w:val="00613EC8"/>
    <w:rsid w:val="00617454"/>
    <w:rsid w:val="006175AE"/>
    <w:rsid w:val="00620554"/>
    <w:rsid w:val="006208F2"/>
    <w:rsid w:val="00621892"/>
    <w:rsid w:val="00627685"/>
    <w:rsid w:val="00630246"/>
    <w:rsid w:val="00630E3C"/>
    <w:rsid w:val="006310AE"/>
    <w:rsid w:val="0063195B"/>
    <w:rsid w:val="00631B08"/>
    <w:rsid w:val="0063245C"/>
    <w:rsid w:val="006337FC"/>
    <w:rsid w:val="0063467F"/>
    <w:rsid w:val="0063580B"/>
    <w:rsid w:val="006359E8"/>
    <w:rsid w:val="00636319"/>
    <w:rsid w:val="006367CE"/>
    <w:rsid w:val="0063693B"/>
    <w:rsid w:val="00641A9C"/>
    <w:rsid w:val="00642875"/>
    <w:rsid w:val="00642FF4"/>
    <w:rsid w:val="0064326A"/>
    <w:rsid w:val="00643E49"/>
    <w:rsid w:val="00644B4C"/>
    <w:rsid w:val="00646C22"/>
    <w:rsid w:val="006477A2"/>
    <w:rsid w:val="00650DD0"/>
    <w:rsid w:val="006517C1"/>
    <w:rsid w:val="00653513"/>
    <w:rsid w:val="0065397E"/>
    <w:rsid w:val="006540CB"/>
    <w:rsid w:val="00654C1E"/>
    <w:rsid w:val="006570D3"/>
    <w:rsid w:val="00657816"/>
    <w:rsid w:val="0065798E"/>
    <w:rsid w:val="00660046"/>
    <w:rsid w:val="00662206"/>
    <w:rsid w:val="00664A38"/>
    <w:rsid w:val="00665B6A"/>
    <w:rsid w:val="00666E5B"/>
    <w:rsid w:val="0066715E"/>
    <w:rsid w:val="00667E0E"/>
    <w:rsid w:val="00670242"/>
    <w:rsid w:val="00670467"/>
    <w:rsid w:val="00670BE4"/>
    <w:rsid w:val="00671CF7"/>
    <w:rsid w:val="006739CE"/>
    <w:rsid w:val="00674965"/>
    <w:rsid w:val="00674C27"/>
    <w:rsid w:val="0067519C"/>
    <w:rsid w:val="00676204"/>
    <w:rsid w:val="006809EC"/>
    <w:rsid w:val="006821F8"/>
    <w:rsid w:val="00682E77"/>
    <w:rsid w:val="006843D5"/>
    <w:rsid w:val="0068473F"/>
    <w:rsid w:val="006914CE"/>
    <w:rsid w:val="00691AEE"/>
    <w:rsid w:val="0069253E"/>
    <w:rsid w:val="006939A3"/>
    <w:rsid w:val="00694D45"/>
    <w:rsid w:val="00694F6D"/>
    <w:rsid w:val="00694F7A"/>
    <w:rsid w:val="0069574E"/>
    <w:rsid w:val="0069595E"/>
    <w:rsid w:val="00695A5B"/>
    <w:rsid w:val="0069745B"/>
    <w:rsid w:val="006975D1"/>
    <w:rsid w:val="00697616"/>
    <w:rsid w:val="0069787E"/>
    <w:rsid w:val="006979AF"/>
    <w:rsid w:val="006A0749"/>
    <w:rsid w:val="006A2391"/>
    <w:rsid w:val="006A25CC"/>
    <w:rsid w:val="006A2F85"/>
    <w:rsid w:val="006A5FB5"/>
    <w:rsid w:val="006A6AF7"/>
    <w:rsid w:val="006A6DBF"/>
    <w:rsid w:val="006A70F5"/>
    <w:rsid w:val="006B26FE"/>
    <w:rsid w:val="006B2D82"/>
    <w:rsid w:val="006B4E7A"/>
    <w:rsid w:val="006B6302"/>
    <w:rsid w:val="006B7777"/>
    <w:rsid w:val="006C050A"/>
    <w:rsid w:val="006C20BE"/>
    <w:rsid w:val="006C2298"/>
    <w:rsid w:val="006C2529"/>
    <w:rsid w:val="006C32DC"/>
    <w:rsid w:val="006C470D"/>
    <w:rsid w:val="006C48CB"/>
    <w:rsid w:val="006C49B4"/>
    <w:rsid w:val="006C50F4"/>
    <w:rsid w:val="006C513D"/>
    <w:rsid w:val="006C5290"/>
    <w:rsid w:val="006C5493"/>
    <w:rsid w:val="006C6F8B"/>
    <w:rsid w:val="006C7EC3"/>
    <w:rsid w:val="006D16E4"/>
    <w:rsid w:val="006D1AC2"/>
    <w:rsid w:val="006D42CE"/>
    <w:rsid w:val="006D4B5D"/>
    <w:rsid w:val="006D514F"/>
    <w:rsid w:val="006D5311"/>
    <w:rsid w:val="006D602B"/>
    <w:rsid w:val="006D6031"/>
    <w:rsid w:val="006D6AB0"/>
    <w:rsid w:val="006D7471"/>
    <w:rsid w:val="006D7AE9"/>
    <w:rsid w:val="006E0383"/>
    <w:rsid w:val="006E104B"/>
    <w:rsid w:val="006E1BD2"/>
    <w:rsid w:val="006E2B92"/>
    <w:rsid w:val="006E2E68"/>
    <w:rsid w:val="006E3631"/>
    <w:rsid w:val="006E3A7A"/>
    <w:rsid w:val="006E45EB"/>
    <w:rsid w:val="006E586B"/>
    <w:rsid w:val="006E6593"/>
    <w:rsid w:val="006F0040"/>
    <w:rsid w:val="006F03ED"/>
    <w:rsid w:val="006F13A7"/>
    <w:rsid w:val="006F184E"/>
    <w:rsid w:val="006F18A0"/>
    <w:rsid w:val="006F1B47"/>
    <w:rsid w:val="006F1E9E"/>
    <w:rsid w:val="006F265B"/>
    <w:rsid w:val="006F3216"/>
    <w:rsid w:val="006F3D64"/>
    <w:rsid w:val="006F42D0"/>
    <w:rsid w:val="006F50BF"/>
    <w:rsid w:val="006F53C3"/>
    <w:rsid w:val="006F5E55"/>
    <w:rsid w:val="006F6A06"/>
    <w:rsid w:val="006F766F"/>
    <w:rsid w:val="0070087E"/>
    <w:rsid w:val="0070139A"/>
    <w:rsid w:val="007019F1"/>
    <w:rsid w:val="00701BB9"/>
    <w:rsid w:val="00701E96"/>
    <w:rsid w:val="00701FB1"/>
    <w:rsid w:val="007021CE"/>
    <w:rsid w:val="007024CE"/>
    <w:rsid w:val="00702BE2"/>
    <w:rsid w:val="0070342A"/>
    <w:rsid w:val="00704A6E"/>
    <w:rsid w:val="00705458"/>
    <w:rsid w:val="0070558C"/>
    <w:rsid w:val="00705641"/>
    <w:rsid w:val="007072DB"/>
    <w:rsid w:val="00707304"/>
    <w:rsid w:val="00707446"/>
    <w:rsid w:val="00707687"/>
    <w:rsid w:val="00707F05"/>
    <w:rsid w:val="007108C7"/>
    <w:rsid w:val="007109F4"/>
    <w:rsid w:val="00712EDE"/>
    <w:rsid w:val="00714043"/>
    <w:rsid w:val="00715925"/>
    <w:rsid w:val="00715A3F"/>
    <w:rsid w:val="00715BA6"/>
    <w:rsid w:val="00721646"/>
    <w:rsid w:val="007239EC"/>
    <w:rsid w:val="00725397"/>
    <w:rsid w:val="00725937"/>
    <w:rsid w:val="00725E14"/>
    <w:rsid w:val="00725E5C"/>
    <w:rsid w:val="007262D2"/>
    <w:rsid w:val="00727596"/>
    <w:rsid w:val="00730368"/>
    <w:rsid w:val="00730AE4"/>
    <w:rsid w:val="007317D9"/>
    <w:rsid w:val="00731CE6"/>
    <w:rsid w:val="007327BF"/>
    <w:rsid w:val="00735447"/>
    <w:rsid w:val="007363A1"/>
    <w:rsid w:val="00736C6D"/>
    <w:rsid w:val="00737B0C"/>
    <w:rsid w:val="007433BF"/>
    <w:rsid w:val="0074352E"/>
    <w:rsid w:val="00743BB8"/>
    <w:rsid w:val="00744185"/>
    <w:rsid w:val="007445E6"/>
    <w:rsid w:val="007448F0"/>
    <w:rsid w:val="007464CF"/>
    <w:rsid w:val="0074666F"/>
    <w:rsid w:val="00747FDB"/>
    <w:rsid w:val="00750294"/>
    <w:rsid w:val="007502FA"/>
    <w:rsid w:val="007510E2"/>
    <w:rsid w:val="007522C1"/>
    <w:rsid w:val="00752847"/>
    <w:rsid w:val="00752B13"/>
    <w:rsid w:val="00754B27"/>
    <w:rsid w:val="007551FC"/>
    <w:rsid w:val="0075700F"/>
    <w:rsid w:val="00757A04"/>
    <w:rsid w:val="0076027C"/>
    <w:rsid w:val="007602C1"/>
    <w:rsid w:val="00761C4F"/>
    <w:rsid w:val="007631CE"/>
    <w:rsid w:val="00763624"/>
    <w:rsid w:val="00763A51"/>
    <w:rsid w:val="0076512E"/>
    <w:rsid w:val="0076632D"/>
    <w:rsid w:val="007665FB"/>
    <w:rsid w:val="007669EB"/>
    <w:rsid w:val="00766CF6"/>
    <w:rsid w:val="007704F0"/>
    <w:rsid w:val="007705E2"/>
    <w:rsid w:val="00770920"/>
    <w:rsid w:val="00770A69"/>
    <w:rsid w:val="007713C6"/>
    <w:rsid w:val="00771F74"/>
    <w:rsid w:val="007723B3"/>
    <w:rsid w:val="007725C1"/>
    <w:rsid w:val="007726CD"/>
    <w:rsid w:val="00773B39"/>
    <w:rsid w:val="00773FAA"/>
    <w:rsid w:val="00775CFA"/>
    <w:rsid w:val="00776540"/>
    <w:rsid w:val="00777510"/>
    <w:rsid w:val="00777B88"/>
    <w:rsid w:val="00777F9F"/>
    <w:rsid w:val="00777FA4"/>
    <w:rsid w:val="00780588"/>
    <w:rsid w:val="00780841"/>
    <w:rsid w:val="00781381"/>
    <w:rsid w:val="007813B5"/>
    <w:rsid w:val="00781AC6"/>
    <w:rsid w:val="00782106"/>
    <w:rsid w:val="00782673"/>
    <w:rsid w:val="0078345F"/>
    <w:rsid w:val="0078443D"/>
    <w:rsid w:val="00784584"/>
    <w:rsid w:val="00784BE4"/>
    <w:rsid w:val="00786410"/>
    <w:rsid w:val="007866ED"/>
    <w:rsid w:val="00786815"/>
    <w:rsid w:val="0078699F"/>
    <w:rsid w:val="00786C02"/>
    <w:rsid w:val="00790BFB"/>
    <w:rsid w:val="00792EA5"/>
    <w:rsid w:val="00793329"/>
    <w:rsid w:val="007969BC"/>
    <w:rsid w:val="00796D4E"/>
    <w:rsid w:val="007A06C2"/>
    <w:rsid w:val="007A06DA"/>
    <w:rsid w:val="007A0B97"/>
    <w:rsid w:val="007A38CC"/>
    <w:rsid w:val="007A4E34"/>
    <w:rsid w:val="007A5ACD"/>
    <w:rsid w:val="007A61A5"/>
    <w:rsid w:val="007A6D41"/>
    <w:rsid w:val="007A7145"/>
    <w:rsid w:val="007A7F17"/>
    <w:rsid w:val="007B232B"/>
    <w:rsid w:val="007B232D"/>
    <w:rsid w:val="007B2E09"/>
    <w:rsid w:val="007B3184"/>
    <w:rsid w:val="007B3B67"/>
    <w:rsid w:val="007B3E9B"/>
    <w:rsid w:val="007B50DC"/>
    <w:rsid w:val="007B561C"/>
    <w:rsid w:val="007B5C66"/>
    <w:rsid w:val="007B7D05"/>
    <w:rsid w:val="007B7DBD"/>
    <w:rsid w:val="007C0A19"/>
    <w:rsid w:val="007C0EB6"/>
    <w:rsid w:val="007C1144"/>
    <w:rsid w:val="007C1963"/>
    <w:rsid w:val="007C1CB0"/>
    <w:rsid w:val="007C1F1C"/>
    <w:rsid w:val="007C4069"/>
    <w:rsid w:val="007C4580"/>
    <w:rsid w:val="007C4BF3"/>
    <w:rsid w:val="007C5168"/>
    <w:rsid w:val="007C550D"/>
    <w:rsid w:val="007C5F1A"/>
    <w:rsid w:val="007C6366"/>
    <w:rsid w:val="007C7BCC"/>
    <w:rsid w:val="007D151D"/>
    <w:rsid w:val="007D1819"/>
    <w:rsid w:val="007D1839"/>
    <w:rsid w:val="007D1E23"/>
    <w:rsid w:val="007D252D"/>
    <w:rsid w:val="007D36EB"/>
    <w:rsid w:val="007D3733"/>
    <w:rsid w:val="007D3A6D"/>
    <w:rsid w:val="007D5A7F"/>
    <w:rsid w:val="007D68E5"/>
    <w:rsid w:val="007D6C4B"/>
    <w:rsid w:val="007D7577"/>
    <w:rsid w:val="007D793B"/>
    <w:rsid w:val="007E01B5"/>
    <w:rsid w:val="007E203B"/>
    <w:rsid w:val="007E239E"/>
    <w:rsid w:val="007E250B"/>
    <w:rsid w:val="007E2A43"/>
    <w:rsid w:val="007E406F"/>
    <w:rsid w:val="007E7BDA"/>
    <w:rsid w:val="007F0369"/>
    <w:rsid w:val="007F05C4"/>
    <w:rsid w:val="007F0648"/>
    <w:rsid w:val="007F09B9"/>
    <w:rsid w:val="007F161E"/>
    <w:rsid w:val="007F1A3F"/>
    <w:rsid w:val="007F24EE"/>
    <w:rsid w:val="007F29F8"/>
    <w:rsid w:val="007F3114"/>
    <w:rsid w:val="007F4807"/>
    <w:rsid w:val="007F62FA"/>
    <w:rsid w:val="007F6B74"/>
    <w:rsid w:val="007F7410"/>
    <w:rsid w:val="007F7D7E"/>
    <w:rsid w:val="0080152B"/>
    <w:rsid w:val="008015B5"/>
    <w:rsid w:val="0080195A"/>
    <w:rsid w:val="00801C1E"/>
    <w:rsid w:val="00802EC3"/>
    <w:rsid w:val="00803B2D"/>
    <w:rsid w:val="0080415F"/>
    <w:rsid w:val="00806160"/>
    <w:rsid w:val="008068C8"/>
    <w:rsid w:val="008074FE"/>
    <w:rsid w:val="008103F9"/>
    <w:rsid w:val="008135D8"/>
    <w:rsid w:val="008137F8"/>
    <w:rsid w:val="0081442C"/>
    <w:rsid w:val="008145D4"/>
    <w:rsid w:val="0081465A"/>
    <w:rsid w:val="00815A17"/>
    <w:rsid w:val="00816389"/>
    <w:rsid w:val="00817E40"/>
    <w:rsid w:val="0082169E"/>
    <w:rsid w:val="00822589"/>
    <w:rsid w:val="00826296"/>
    <w:rsid w:val="00827650"/>
    <w:rsid w:val="008307E2"/>
    <w:rsid w:val="00830F6D"/>
    <w:rsid w:val="0083508D"/>
    <w:rsid w:val="00835136"/>
    <w:rsid w:val="00836B46"/>
    <w:rsid w:val="008372A9"/>
    <w:rsid w:val="00837668"/>
    <w:rsid w:val="00840B0A"/>
    <w:rsid w:val="00841778"/>
    <w:rsid w:val="00843004"/>
    <w:rsid w:val="00843F6F"/>
    <w:rsid w:val="008450BF"/>
    <w:rsid w:val="00850270"/>
    <w:rsid w:val="00851263"/>
    <w:rsid w:val="008515AB"/>
    <w:rsid w:val="00851758"/>
    <w:rsid w:val="00853418"/>
    <w:rsid w:val="00853785"/>
    <w:rsid w:val="00853AF4"/>
    <w:rsid w:val="00853CA1"/>
    <w:rsid w:val="008547F2"/>
    <w:rsid w:val="00854C74"/>
    <w:rsid w:val="00855A00"/>
    <w:rsid w:val="0085666C"/>
    <w:rsid w:val="00856F7F"/>
    <w:rsid w:val="00857CB1"/>
    <w:rsid w:val="00860ACB"/>
    <w:rsid w:val="00860DD9"/>
    <w:rsid w:val="00861D93"/>
    <w:rsid w:val="0086303D"/>
    <w:rsid w:val="00863FE7"/>
    <w:rsid w:val="00864004"/>
    <w:rsid w:val="00864374"/>
    <w:rsid w:val="00864443"/>
    <w:rsid w:val="0086496E"/>
    <w:rsid w:val="0086534B"/>
    <w:rsid w:val="00866C6D"/>
    <w:rsid w:val="00870D23"/>
    <w:rsid w:val="00871DA8"/>
    <w:rsid w:val="00874638"/>
    <w:rsid w:val="00875F51"/>
    <w:rsid w:val="008769FB"/>
    <w:rsid w:val="0087709E"/>
    <w:rsid w:val="008778A4"/>
    <w:rsid w:val="00877BAC"/>
    <w:rsid w:val="00881254"/>
    <w:rsid w:val="00881FE5"/>
    <w:rsid w:val="00882436"/>
    <w:rsid w:val="00884B76"/>
    <w:rsid w:val="00886B7A"/>
    <w:rsid w:val="00886CA7"/>
    <w:rsid w:val="00886F71"/>
    <w:rsid w:val="008875FB"/>
    <w:rsid w:val="00887D83"/>
    <w:rsid w:val="0089073E"/>
    <w:rsid w:val="00890AC9"/>
    <w:rsid w:val="00890B50"/>
    <w:rsid w:val="00891DB3"/>
    <w:rsid w:val="00892579"/>
    <w:rsid w:val="00892D42"/>
    <w:rsid w:val="0089300F"/>
    <w:rsid w:val="008940CE"/>
    <w:rsid w:val="008943FE"/>
    <w:rsid w:val="008946B4"/>
    <w:rsid w:val="008949B5"/>
    <w:rsid w:val="00894B9D"/>
    <w:rsid w:val="008961C4"/>
    <w:rsid w:val="00896340"/>
    <w:rsid w:val="00896DAF"/>
    <w:rsid w:val="00897A6A"/>
    <w:rsid w:val="00897C00"/>
    <w:rsid w:val="008A0329"/>
    <w:rsid w:val="008A052D"/>
    <w:rsid w:val="008A260D"/>
    <w:rsid w:val="008A2938"/>
    <w:rsid w:val="008A42A0"/>
    <w:rsid w:val="008A4CC0"/>
    <w:rsid w:val="008A5108"/>
    <w:rsid w:val="008B0005"/>
    <w:rsid w:val="008B0B48"/>
    <w:rsid w:val="008B0F52"/>
    <w:rsid w:val="008B14CE"/>
    <w:rsid w:val="008B195C"/>
    <w:rsid w:val="008B2B4F"/>
    <w:rsid w:val="008B571D"/>
    <w:rsid w:val="008B6B37"/>
    <w:rsid w:val="008B6E9C"/>
    <w:rsid w:val="008B6F7E"/>
    <w:rsid w:val="008B729B"/>
    <w:rsid w:val="008B753B"/>
    <w:rsid w:val="008B7F98"/>
    <w:rsid w:val="008C052B"/>
    <w:rsid w:val="008C1605"/>
    <w:rsid w:val="008C364C"/>
    <w:rsid w:val="008C3663"/>
    <w:rsid w:val="008C36EB"/>
    <w:rsid w:val="008C3D84"/>
    <w:rsid w:val="008C5AE6"/>
    <w:rsid w:val="008C7558"/>
    <w:rsid w:val="008D1234"/>
    <w:rsid w:val="008D1477"/>
    <w:rsid w:val="008D1BD1"/>
    <w:rsid w:val="008D227D"/>
    <w:rsid w:val="008D2AB2"/>
    <w:rsid w:val="008D3A7B"/>
    <w:rsid w:val="008D3FAA"/>
    <w:rsid w:val="008D4C7A"/>
    <w:rsid w:val="008D5438"/>
    <w:rsid w:val="008D5894"/>
    <w:rsid w:val="008D7C30"/>
    <w:rsid w:val="008D7E9C"/>
    <w:rsid w:val="008E3A20"/>
    <w:rsid w:val="008E47B6"/>
    <w:rsid w:val="008E5959"/>
    <w:rsid w:val="008E7369"/>
    <w:rsid w:val="008E7774"/>
    <w:rsid w:val="008F171A"/>
    <w:rsid w:val="008F1F37"/>
    <w:rsid w:val="008F275A"/>
    <w:rsid w:val="008F2E70"/>
    <w:rsid w:val="008F3482"/>
    <w:rsid w:val="008F3985"/>
    <w:rsid w:val="008F3A45"/>
    <w:rsid w:val="008F41E9"/>
    <w:rsid w:val="008F42EE"/>
    <w:rsid w:val="008F4CB6"/>
    <w:rsid w:val="008F5945"/>
    <w:rsid w:val="008F5A59"/>
    <w:rsid w:val="008F616B"/>
    <w:rsid w:val="008F6738"/>
    <w:rsid w:val="008F6E35"/>
    <w:rsid w:val="008F73C7"/>
    <w:rsid w:val="008F75D9"/>
    <w:rsid w:val="008F7B5A"/>
    <w:rsid w:val="009009E7"/>
    <w:rsid w:val="00900B4D"/>
    <w:rsid w:val="00900C10"/>
    <w:rsid w:val="0090273A"/>
    <w:rsid w:val="0090298E"/>
    <w:rsid w:val="00902E90"/>
    <w:rsid w:val="009038AF"/>
    <w:rsid w:val="0090414C"/>
    <w:rsid w:val="0090420F"/>
    <w:rsid w:val="009052FC"/>
    <w:rsid w:val="00905937"/>
    <w:rsid w:val="00905AA3"/>
    <w:rsid w:val="009060EA"/>
    <w:rsid w:val="0090745A"/>
    <w:rsid w:val="00910C30"/>
    <w:rsid w:val="00912D4D"/>
    <w:rsid w:val="00912EFA"/>
    <w:rsid w:val="00912F52"/>
    <w:rsid w:val="0091568D"/>
    <w:rsid w:val="00915D4D"/>
    <w:rsid w:val="00915F86"/>
    <w:rsid w:val="009216EF"/>
    <w:rsid w:val="00924196"/>
    <w:rsid w:val="00924F6E"/>
    <w:rsid w:val="00925D7E"/>
    <w:rsid w:val="00927027"/>
    <w:rsid w:val="00927BB0"/>
    <w:rsid w:val="0093236D"/>
    <w:rsid w:val="0093237E"/>
    <w:rsid w:val="00932723"/>
    <w:rsid w:val="00932A44"/>
    <w:rsid w:val="00935053"/>
    <w:rsid w:val="00935A8C"/>
    <w:rsid w:val="00937647"/>
    <w:rsid w:val="00937865"/>
    <w:rsid w:val="00937918"/>
    <w:rsid w:val="00940981"/>
    <w:rsid w:val="00940DDD"/>
    <w:rsid w:val="00942235"/>
    <w:rsid w:val="00942960"/>
    <w:rsid w:val="00942DBB"/>
    <w:rsid w:val="00944B72"/>
    <w:rsid w:val="00946B51"/>
    <w:rsid w:val="009479B1"/>
    <w:rsid w:val="0095315F"/>
    <w:rsid w:val="00953527"/>
    <w:rsid w:val="0095353B"/>
    <w:rsid w:val="009537FB"/>
    <w:rsid w:val="00953D45"/>
    <w:rsid w:val="00954779"/>
    <w:rsid w:val="009559A8"/>
    <w:rsid w:val="00955F10"/>
    <w:rsid w:val="00956280"/>
    <w:rsid w:val="0095653C"/>
    <w:rsid w:val="00956D92"/>
    <w:rsid w:val="00957C5F"/>
    <w:rsid w:val="0096011B"/>
    <w:rsid w:val="00960171"/>
    <w:rsid w:val="0096080E"/>
    <w:rsid w:val="00960985"/>
    <w:rsid w:val="0096247D"/>
    <w:rsid w:val="0096306C"/>
    <w:rsid w:val="009630AA"/>
    <w:rsid w:val="0096395E"/>
    <w:rsid w:val="00963B2A"/>
    <w:rsid w:val="009642C9"/>
    <w:rsid w:val="009646C9"/>
    <w:rsid w:val="0096484C"/>
    <w:rsid w:val="00966EF0"/>
    <w:rsid w:val="00967628"/>
    <w:rsid w:val="009678FE"/>
    <w:rsid w:val="00967A18"/>
    <w:rsid w:val="009700FF"/>
    <w:rsid w:val="00971628"/>
    <w:rsid w:val="00973512"/>
    <w:rsid w:val="00974597"/>
    <w:rsid w:val="00974AA8"/>
    <w:rsid w:val="00977ABF"/>
    <w:rsid w:val="00980C6D"/>
    <w:rsid w:val="00980FD7"/>
    <w:rsid w:val="00981366"/>
    <w:rsid w:val="009814BF"/>
    <w:rsid w:val="0098203D"/>
    <w:rsid w:val="009862C7"/>
    <w:rsid w:val="009869AE"/>
    <w:rsid w:val="00986A15"/>
    <w:rsid w:val="009870CE"/>
    <w:rsid w:val="00987327"/>
    <w:rsid w:val="00987C55"/>
    <w:rsid w:val="00990AE1"/>
    <w:rsid w:val="00991461"/>
    <w:rsid w:val="0099241D"/>
    <w:rsid w:val="00992C2D"/>
    <w:rsid w:val="009930D7"/>
    <w:rsid w:val="0099392D"/>
    <w:rsid w:val="00996834"/>
    <w:rsid w:val="009A050D"/>
    <w:rsid w:val="009A11BB"/>
    <w:rsid w:val="009A21D2"/>
    <w:rsid w:val="009A3D27"/>
    <w:rsid w:val="009A546A"/>
    <w:rsid w:val="009A5E52"/>
    <w:rsid w:val="009A679E"/>
    <w:rsid w:val="009A680A"/>
    <w:rsid w:val="009A749E"/>
    <w:rsid w:val="009A761E"/>
    <w:rsid w:val="009B034A"/>
    <w:rsid w:val="009B2634"/>
    <w:rsid w:val="009B2A72"/>
    <w:rsid w:val="009B4E07"/>
    <w:rsid w:val="009B52ED"/>
    <w:rsid w:val="009B5310"/>
    <w:rsid w:val="009B6533"/>
    <w:rsid w:val="009B6EF1"/>
    <w:rsid w:val="009B794D"/>
    <w:rsid w:val="009B7FD7"/>
    <w:rsid w:val="009C00B6"/>
    <w:rsid w:val="009C0451"/>
    <w:rsid w:val="009C166B"/>
    <w:rsid w:val="009C18F8"/>
    <w:rsid w:val="009C2451"/>
    <w:rsid w:val="009C286F"/>
    <w:rsid w:val="009C2AD4"/>
    <w:rsid w:val="009C3B58"/>
    <w:rsid w:val="009C3D96"/>
    <w:rsid w:val="009C6DCD"/>
    <w:rsid w:val="009C75EB"/>
    <w:rsid w:val="009C7C8F"/>
    <w:rsid w:val="009D0126"/>
    <w:rsid w:val="009D2E2A"/>
    <w:rsid w:val="009D39E5"/>
    <w:rsid w:val="009D4ED4"/>
    <w:rsid w:val="009D5CE0"/>
    <w:rsid w:val="009D6913"/>
    <w:rsid w:val="009D7262"/>
    <w:rsid w:val="009E0239"/>
    <w:rsid w:val="009E1C82"/>
    <w:rsid w:val="009E22D2"/>
    <w:rsid w:val="009E2391"/>
    <w:rsid w:val="009E45AB"/>
    <w:rsid w:val="009E4D39"/>
    <w:rsid w:val="009E50F1"/>
    <w:rsid w:val="009E79DF"/>
    <w:rsid w:val="009F0183"/>
    <w:rsid w:val="009F1254"/>
    <w:rsid w:val="009F1423"/>
    <w:rsid w:val="009F206D"/>
    <w:rsid w:val="009F2736"/>
    <w:rsid w:val="009F31B8"/>
    <w:rsid w:val="009F37F3"/>
    <w:rsid w:val="009F3B58"/>
    <w:rsid w:val="009F411B"/>
    <w:rsid w:val="009F68A4"/>
    <w:rsid w:val="009F707C"/>
    <w:rsid w:val="009F7365"/>
    <w:rsid w:val="009F7733"/>
    <w:rsid w:val="00A002E2"/>
    <w:rsid w:val="00A004B2"/>
    <w:rsid w:val="00A004BD"/>
    <w:rsid w:val="00A00BF6"/>
    <w:rsid w:val="00A00F35"/>
    <w:rsid w:val="00A01398"/>
    <w:rsid w:val="00A022FA"/>
    <w:rsid w:val="00A04963"/>
    <w:rsid w:val="00A05034"/>
    <w:rsid w:val="00A056BB"/>
    <w:rsid w:val="00A05ACC"/>
    <w:rsid w:val="00A06241"/>
    <w:rsid w:val="00A07937"/>
    <w:rsid w:val="00A119B8"/>
    <w:rsid w:val="00A14B2B"/>
    <w:rsid w:val="00A15373"/>
    <w:rsid w:val="00A15437"/>
    <w:rsid w:val="00A157CE"/>
    <w:rsid w:val="00A15DB3"/>
    <w:rsid w:val="00A16023"/>
    <w:rsid w:val="00A16CBB"/>
    <w:rsid w:val="00A177E9"/>
    <w:rsid w:val="00A2014D"/>
    <w:rsid w:val="00A2055D"/>
    <w:rsid w:val="00A20BEA"/>
    <w:rsid w:val="00A20EDB"/>
    <w:rsid w:val="00A21117"/>
    <w:rsid w:val="00A21BAC"/>
    <w:rsid w:val="00A2210F"/>
    <w:rsid w:val="00A22598"/>
    <w:rsid w:val="00A22933"/>
    <w:rsid w:val="00A23126"/>
    <w:rsid w:val="00A24D1E"/>
    <w:rsid w:val="00A24E89"/>
    <w:rsid w:val="00A25093"/>
    <w:rsid w:val="00A2539C"/>
    <w:rsid w:val="00A27A41"/>
    <w:rsid w:val="00A308B5"/>
    <w:rsid w:val="00A31629"/>
    <w:rsid w:val="00A31EC3"/>
    <w:rsid w:val="00A33663"/>
    <w:rsid w:val="00A33792"/>
    <w:rsid w:val="00A33C5D"/>
    <w:rsid w:val="00A33D82"/>
    <w:rsid w:val="00A343E3"/>
    <w:rsid w:val="00A346AE"/>
    <w:rsid w:val="00A34E8C"/>
    <w:rsid w:val="00A3516C"/>
    <w:rsid w:val="00A35D6A"/>
    <w:rsid w:val="00A35F82"/>
    <w:rsid w:val="00A36453"/>
    <w:rsid w:val="00A37E70"/>
    <w:rsid w:val="00A402B4"/>
    <w:rsid w:val="00A40AB3"/>
    <w:rsid w:val="00A41F7F"/>
    <w:rsid w:val="00A4251F"/>
    <w:rsid w:val="00A4488D"/>
    <w:rsid w:val="00A4560A"/>
    <w:rsid w:val="00A45D93"/>
    <w:rsid w:val="00A50520"/>
    <w:rsid w:val="00A512C2"/>
    <w:rsid w:val="00A516C4"/>
    <w:rsid w:val="00A5356B"/>
    <w:rsid w:val="00A5360D"/>
    <w:rsid w:val="00A53DBF"/>
    <w:rsid w:val="00A542C8"/>
    <w:rsid w:val="00A55310"/>
    <w:rsid w:val="00A5575C"/>
    <w:rsid w:val="00A56643"/>
    <w:rsid w:val="00A56BF0"/>
    <w:rsid w:val="00A56CEE"/>
    <w:rsid w:val="00A601B1"/>
    <w:rsid w:val="00A61963"/>
    <w:rsid w:val="00A62825"/>
    <w:rsid w:val="00A63426"/>
    <w:rsid w:val="00A63512"/>
    <w:rsid w:val="00A63B5A"/>
    <w:rsid w:val="00A63C03"/>
    <w:rsid w:val="00A64695"/>
    <w:rsid w:val="00A64972"/>
    <w:rsid w:val="00A66684"/>
    <w:rsid w:val="00A66BDA"/>
    <w:rsid w:val="00A676D6"/>
    <w:rsid w:val="00A70381"/>
    <w:rsid w:val="00A71016"/>
    <w:rsid w:val="00A7106F"/>
    <w:rsid w:val="00A711C6"/>
    <w:rsid w:val="00A71DB8"/>
    <w:rsid w:val="00A725A4"/>
    <w:rsid w:val="00A7285C"/>
    <w:rsid w:val="00A731D7"/>
    <w:rsid w:val="00A73FF5"/>
    <w:rsid w:val="00A74DA0"/>
    <w:rsid w:val="00A76396"/>
    <w:rsid w:val="00A77A2D"/>
    <w:rsid w:val="00A80CA3"/>
    <w:rsid w:val="00A84662"/>
    <w:rsid w:val="00A84719"/>
    <w:rsid w:val="00A85AAF"/>
    <w:rsid w:val="00A85F86"/>
    <w:rsid w:val="00A868D9"/>
    <w:rsid w:val="00A9054B"/>
    <w:rsid w:val="00A907B1"/>
    <w:rsid w:val="00A91DC2"/>
    <w:rsid w:val="00A938ED"/>
    <w:rsid w:val="00A93A22"/>
    <w:rsid w:val="00A958FA"/>
    <w:rsid w:val="00A96407"/>
    <w:rsid w:val="00A966B9"/>
    <w:rsid w:val="00A971C3"/>
    <w:rsid w:val="00A97F9F"/>
    <w:rsid w:val="00AA0C7C"/>
    <w:rsid w:val="00AA1FA7"/>
    <w:rsid w:val="00AA23A5"/>
    <w:rsid w:val="00AA404C"/>
    <w:rsid w:val="00AA6252"/>
    <w:rsid w:val="00AA6C86"/>
    <w:rsid w:val="00AA7C3C"/>
    <w:rsid w:val="00AB32A0"/>
    <w:rsid w:val="00AB36EC"/>
    <w:rsid w:val="00AB5150"/>
    <w:rsid w:val="00AB5884"/>
    <w:rsid w:val="00AB5F40"/>
    <w:rsid w:val="00AB7181"/>
    <w:rsid w:val="00AC2C3D"/>
    <w:rsid w:val="00AC475D"/>
    <w:rsid w:val="00AC4B21"/>
    <w:rsid w:val="00AC5981"/>
    <w:rsid w:val="00AC710A"/>
    <w:rsid w:val="00AC74D7"/>
    <w:rsid w:val="00AC7B26"/>
    <w:rsid w:val="00AC7B55"/>
    <w:rsid w:val="00AD00E1"/>
    <w:rsid w:val="00AD1D53"/>
    <w:rsid w:val="00AD1DEA"/>
    <w:rsid w:val="00AD2C28"/>
    <w:rsid w:val="00AD3D21"/>
    <w:rsid w:val="00AD44FB"/>
    <w:rsid w:val="00AD764D"/>
    <w:rsid w:val="00AD7AD7"/>
    <w:rsid w:val="00AE2022"/>
    <w:rsid w:val="00AE37DC"/>
    <w:rsid w:val="00AE3B50"/>
    <w:rsid w:val="00AE59AA"/>
    <w:rsid w:val="00AE6045"/>
    <w:rsid w:val="00AE7364"/>
    <w:rsid w:val="00AE797B"/>
    <w:rsid w:val="00AF10E3"/>
    <w:rsid w:val="00AF197F"/>
    <w:rsid w:val="00AF22CD"/>
    <w:rsid w:val="00AF240E"/>
    <w:rsid w:val="00AF34E9"/>
    <w:rsid w:val="00AF748F"/>
    <w:rsid w:val="00B001E1"/>
    <w:rsid w:val="00B01F58"/>
    <w:rsid w:val="00B0637D"/>
    <w:rsid w:val="00B0695D"/>
    <w:rsid w:val="00B07BA0"/>
    <w:rsid w:val="00B1023A"/>
    <w:rsid w:val="00B10ADA"/>
    <w:rsid w:val="00B1121F"/>
    <w:rsid w:val="00B122F8"/>
    <w:rsid w:val="00B126A3"/>
    <w:rsid w:val="00B12A92"/>
    <w:rsid w:val="00B16B6F"/>
    <w:rsid w:val="00B16CEB"/>
    <w:rsid w:val="00B17588"/>
    <w:rsid w:val="00B17BBD"/>
    <w:rsid w:val="00B2033C"/>
    <w:rsid w:val="00B2074B"/>
    <w:rsid w:val="00B2087D"/>
    <w:rsid w:val="00B208C7"/>
    <w:rsid w:val="00B218FB"/>
    <w:rsid w:val="00B230F9"/>
    <w:rsid w:val="00B23D79"/>
    <w:rsid w:val="00B252F6"/>
    <w:rsid w:val="00B25675"/>
    <w:rsid w:val="00B25D0A"/>
    <w:rsid w:val="00B2641B"/>
    <w:rsid w:val="00B26BD8"/>
    <w:rsid w:val="00B3027F"/>
    <w:rsid w:val="00B3049F"/>
    <w:rsid w:val="00B309FF"/>
    <w:rsid w:val="00B3143F"/>
    <w:rsid w:val="00B31765"/>
    <w:rsid w:val="00B321C8"/>
    <w:rsid w:val="00B32A7E"/>
    <w:rsid w:val="00B33233"/>
    <w:rsid w:val="00B3430C"/>
    <w:rsid w:val="00B34DA7"/>
    <w:rsid w:val="00B350CD"/>
    <w:rsid w:val="00B361BD"/>
    <w:rsid w:val="00B371BD"/>
    <w:rsid w:val="00B3757B"/>
    <w:rsid w:val="00B37D53"/>
    <w:rsid w:val="00B40421"/>
    <w:rsid w:val="00B41129"/>
    <w:rsid w:val="00B414B8"/>
    <w:rsid w:val="00B42EE6"/>
    <w:rsid w:val="00B438AF"/>
    <w:rsid w:val="00B43BCA"/>
    <w:rsid w:val="00B44ED6"/>
    <w:rsid w:val="00B45A95"/>
    <w:rsid w:val="00B47537"/>
    <w:rsid w:val="00B51450"/>
    <w:rsid w:val="00B518D3"/>
    <w:rsid w:val="00B529BE"/>
    <w:rsid w:val="00B53180"/>
    <w:rsid w:val="00B53186"/>
    <w:rsid w:val="00B537B9"/>
    <w:rsid w:val="00B537BA"/>
    <w:rsid w:val="00B54868"/>
    <w:rsid w:val="00B54D60"/>
    <w:rsid w:val="00B55131"/>
    <w:rsid w:val="00B608E2"/>
    <w:rsid w:val="00B609D8"/>
    <w:rsid w:val="00B60A53"/>
    <w:rsid w:val="00B632F8"/>
    <w:rsid w:val="00B635AF"/>
    <w:rsid w:val="00B635F4"/>
    <w:rsid w:val="00B63928"/>
    <w:rsid w:val="00B64C53"/>
    <w:rsid w:val="00B661D9"/>
    <w:rsid w:val="00B663CB"/>
    <w:rsid w:val="00B66D54"/>
    <w:rsid w:val="00B676F8"/>
    <w:rsid w:val="00B67F34"/>
    <w:rsid w:val="00B700FC"/>
    <w:rsid w:val="00B70E77"/>
    <w:rsid w:val="00B7288C"/>
    <w:rsid w:val="00B74568"/>
    <w:rsid w:val="00B74624"/>
    <w:rsid w:val="00B76834"/>
    <w:rsid w:val="00B804B0"/>
    <w:rsid w:val="00B80637"/>
    <w:rsid w:val="00B8085F"/>
    <w:rsid w:val="00B80D1B"/>
    <w:rsid w:val="00B81F07"/>
    <w:rsid w:val="00B820DE"/>
    <w:rsid w:val="00B846C5"/>
    <w:rsid w:val="00B8496C"/>
    <w:rsid w:val="00B849E3"/>
    <w:rsid w:val="00B856AA"/>
    <w:rsid w:val="00B85BCC"/>
    <w:rsid w:val="00B8626F"/>
    <w:rsid w:val="00B875C5"/>
    <w:rsid w:val="00B9072A"/>
    <w:rsid w:val="00B91050"/>
    <w:rsid w:val="00B911FD"/>
    <w:rsid w:val="00B92047"/>
    <w:rsid w:val="00B93A69"/>
    <w:rsid w:val="00B94F65"/>
    <w:rsid w:val="00B9561F"/>
    <w:rsid w:val="00B9575A"/>
    <w:rsid w:val="00B95D79"/>
    <w:rsid w:val="00BA0578"/>
    <w:rsid w:val="00BA116B"/>
    <w:rsid w:val="00BA2747"/>
    <w:rsid w:val="00BA2A65"/>
    <w:rsid w:val="00BA33BE"/>
    <w:rsid w:val="00BA3419"/>
    <w:rsid w:val="00BA3ACF"/>
    <w:rsid w:val="00BA3E8A"/>
    <w:rsid w:val="00BA4253"/>
    <w:rsid w:val="00BA6E57"/>
    <w:rsid w:val="00BA7A3E"/>
    <w:rsid w:val="00BA7C56"/>
    <w:rsid w:val="00BB03ED"/>
    <w:rsid w:val="00BB0B67"/>
    <w:rsid w:val="00BB0D49"/>
    <w:rsid w:val="00BB0F27"/>
    <w:rsid w:val="00BB1878"/>
    <w:rsid w:val="00BB3B7F"/>
    <w:rsid w:val="00BB48C7"/>
    <w:rsid w:val="00BB53AA"/>
    <w:rsid w:val="00BB5FFA"/>
    <w:rsid w:val="00BB7D2D"/>
    <w:rsid w:val="00BC066D"/>
    <w:rsid w:val="00BC19E9"/>
    <w:rsid w:val="00BC214D"/>
    <w:rsid w:val="00BC22A3"/>
    <w:rsid w:val="00BC2879"/>
    <w:rsid w:val="00BC2FAF"/>
    <w:rsid w:val="00BC3B10"/>
    <w:rsid w:val="00BC499F"/>
    <w:rsid w:val="00BC49D0"/>
    <w:rsid w:val="00BC51F2"/>
    <w:rsid w:val="00BC594C"/>
    <w:rsid w:val="00BC68AB"/>
    <w:rsid w:val="00BC6903"/>
    <w:rsid w:val="00BC7B37"/>
    <w:rsid w:val="00BC7F18"/>
    <w:rsid w:val="00BD3A4D"/>
    <w:rsid w:val="00BD3B11"/>
    <w:rsid w:val="00BD4EC1"/>
    <w:rsid w:val="00BD53DC"/>
    <w:rsid w:val="00BD56F3"/>
    <w:rsid w:val="00BD6049"/>
    <w:rsid w:val="00BD7241"/>
    <w:rsid w:val="00BD7C89"/>
    <w:rsid w:val="00BE04F3"/>
    <w:rsid w:val="00BE14D6"/>
    <w:rsid w:val="00BE1B25"/>
    <w:rsid w:val="00BE213C"/>
    <w:rsid w:val="00BE28DB"/>
    <w:rsid w:val="00BE37BD"/>
    <w:rsid w:val="00BE3A38"/>
    <w:rsid w:val="00BE42C5"/>
    <w:rsid w:val="00BE733E"/>
    <w:rsid w:val="00BE7779"/>
    <w:rsid w:val="00BE799E"/>
    <w:rsid w:val="00BF0227"/>
    <w:rsid w:val="00BF0CAD"/>
    <w:rsid w:val="00BF1AF9"/>
    <w:rsid w:val="00BF24FA"/>
    <w:rsid w:val="00BF32FD"/>
    <w:rsid w:val="00BF3C05"/>
    <w:rsid w:val="00BF4EFE"/>
    <w:rsid w:val="00BF63BE"/>
    <w:rsid w:val="00BF691B"/>
    <w:rsid w:val="00BF7C6B"/>
    <w:rsid w:val="00C00B6D"/>
    <w:rsid w:val="00C00C66"/>
    <w:rsid w:val="00C01CFA"/>
    <w:rsid w:val="00C021AA"/>
    <w:rsid w:val="00C02A92"/>
    <w:rsid w:val="00C03820"/>
    <w:rsid w:val="00C03D13"/>
    <w:rsid w:val="00C03E81"/>
    <w:rsid w:val="00C048EB"/>
    <w:rsid w:val="00C05ED4"/>
    <w:rsid w:val="00C0600F"/>
    <w:rsid w:val="00C067F0"/>
    <w:rsid w:val="00C06EA6"/>
    <w:rsid w:val="00C07B72"/>
    <w:rsid w:val="00C104EE"/>
    <w:rsid w:val="00C10FE9"/>
    <w:rsid w:val="00C11E2B"/>
    <w:rsid w:val="00C11F21"/>
    <w:rsid w:val="00C1369B"/>
    <w:rsid w:val="00C13932"/>
    <w:rsid w:val="00C14270"/>
    <w:rsid w:val="00C14493"/>
    <w:rsid w:val="00C15781"/>
    <w:rsid w:val="00C16B00"/>
    <w:rsid w:val="00C17D01"/>
    <w:rsid w:val="00C20643"/>
    <w:rsid w:val="00C211BC"/>
    <w:rsid w:val="00C21539"/>
    <w:rsid w:val="00C2197F"/>
    <w:rsid w:val="00C21A2D"/>
    <w:rsid w:val="00C21AB1"/>
    <w:rsid w:val="00C21EB2"/>
    <w:rsid w:val="00C22105"/>
    <w:rsid w:val="00C231D4"/>
    <w:rsid w:val="00C23558"/>
    <w:rsid w:val="00C247C6"/>
    <w:rsid w:val="00C26B7D"/>
    <w:rsid w:val="00C279C7"/>
    <w:rsid w:val="00C30564"/>
    <w:rsid w:val="00C30917"/>
    <w:rsid w:val="00C31E91"/>
    <w:rsid w:val="00C3388B"/>
    <w:rsid w:val="00C353F0"/>
    <w:rsid w:val="00C36808"/>
    <w:rsid w:val="00C407FD"/>
    <w:rsid w:val="00C40F00"/>
    <w:rsid w:val="00C41376"/>
    <w:rsid w:val="00C41DD3"/>
    <w:rsid w:val="00C422EE"/>
    <w:rsid w:val="00C43709"/>
    <w:rsid w:val="00C43DDB"/>
    <w:rsid w:val="00C45535"/>
    <w:rsid w:val="00C456CB"/>
    <w:rsid w:val="00C477ED"/>
    <w:rsid w:val="00C47DD8"/>
    <w:rsid w:val="00C507D7"/>
    <w:rsid w:val="00C51CD7"/>
    <w:rsid w:val="00C51FFE"/>
    <w:rsid w:val="00C54336"/>
    <w:rsid w:val="00C54903"/>
    <w:rsid w:val="00C54B35"/>
    <w:rsid w:val="00C60DE4"/>
    <w:rsid w:val="00C610DE"/>
    <w:rsid w:val="00C611F3"/>
    <w:rsid w:val="00C6153B"/>
    <w:rsid w:val="00C61F0E"/>
    <w:rsid w:val="00C63545"/>
    <w:rsid w:val="00C64D9F"/>
    <w:rsid w:val="00C65A8E"/>
    <w:rsid w:val="00C660C8"/>
    <w:rsid w:val="00C66B92"/>
    <w:rsid w:val="00C66D2D"/>
    <w:rsid w:val="00C67225"/>
    <w:rsid w:val="00C6795A"/>
    <w:rsid w:val="00C70721"/>
    <w:rsid w:val="00C7132C"/>
    <w:rsid w:val="00C722F9"/>
    <w:rsid w:val="00C72532"/>
    <w:rsid w:val="00C72C30"/>
    <w:rsid w:val="00C73040"/>
    <w:rsid w:val="00C73165"/>
    <w:rsid w:val="00C736E6"/>
    <w:rsid w:val="00C74B22"/>
    <w:rsid w:val="00C75042"/>
    <w:rsid w:val="00C75B32"/>
    <w:rsid w:val="00C76026"/>
    <w:rsid w:val="00C77B16"/>
    <w:rsid w:val="00C77DB3"/>
    <w:rsid w:val="00C80381"/>
    <w:rsid w:val="00C80809"/>
    <w:rsid w:val="00C810C7"/>
    <w:rsid w:val="00C81DE1"/>
    <w:rsid w:val="00C8271E"/>
    <w:rsid w:val="00C82A16"/>
    <w:rsid w:val="00C82DE6"/>
    <w:rsid w:val="00C867BD"/>
    <w:rsid w:val="00C90078"/>
    <w:rsid w:val="00C903D1"/>
    <w:rsid w:val="00C906B4"/>
    <w:rsid w:val="00C908F0"/>
    <w:rsid w:val="00C91ED3"/>
    <w:rsid w:val="00C92224"/>
    <w:rsid w:val="00C92549"/>
    <w:rsid w:val="00C93838"/>
    <w:rsid w:val="00C94196"/>
    <w:rsid w:val="00C9470C"/>
    <w:rsid w:val="00C94719"/>
    <w:rsid w:val="00C96ECE"/>
    <w:rsid w:val="00C977AC"/>
    <w:rsid w:val="00C97DC6"/>
    <w:rsid w:val="00CA1AB3"/>
    <w:rsid w:val="00CA23E8"/>
    <w:rsid w:val="00CA245D"/>
    <w:rsid w:val="00CA2B5B"/>
    <w:rsid w:val="00CA35B0"/>
    <w:rsid w:val="00CA4736"/>
    <w:rsid w:val="00CA5727"/>
    <w:rsid w:val="00CA7ADF"/>
    <w:rsid w:val="00CA7CE0"/>
    <w:rsid w:val="00CB0BDE"/>
    <w:rsid w:val="00CB18C4"/>
    <w:rsid w:val="00CB214E"/>
    <w:rsid w:val="00CB222A"/>
    <w:rsid w:val="00CB3730"/>
    <w:rsid w:val="00CB3F42"/>
    <w:rsid w:val="00CB47D3"/>
    <w:rsid w:val="00CB4B00"/>
    <w:rsid w:val="00CB4F5A"/>
    <w:rsid w:val="00CB5140"/>
    <w:rsid w:val="00CB5DE8"/>
    <w:rsid w:val="00CB7179"/>
    <w:rsid w:val="00CB7B75"/>
    <w:rsid w:val="00CC032D"/>
    <w:rsid w:val="00CC0404"/>
    <w:rsid w:val="00CC0DD2"/>
    <w:rsid w:val="00CC1011"/>
    <w:rsid w:val="00CC1805"/>
    <w:rsid w:val="00CC1E2F"/>
    <w:rsid w:val="00CC222B"/>
    <w:rsid w:val="00CC29B4"/>
    <w:rsid w:val="00CC3F71"/>
    <w:rsid w:val="00CC521E"/>
    <w:rsid w:val="00CD0109"/>
    <w:rsid w:val="00CD013E"/>
    <w:rsid w:val="00CD0347"/>
    <w:rsid w:val="00CD0668"/>
    <w:rsid w:val="00CD0B6A"/>
    <w:rsid w:val="00CD157B"/>
    <w:rsid w:val="00CD1848"/>
    <w:rsid w:val="00CD24ED"/>
    <w:rsid w:val="00CD2F1B"/>
    <w:rsid w:val="00CD2F81"/>
    <w:rsid w:val="00CD3DBF"/>
    <w:rsid w:val="00CD3EF4"/>
    <w:rsid w:val="00CD4950"/>
    <w:rsid w:val="00CD4EFD"/>
    <w:rsid w:val="00CD6655"/>
    <w:rsid w:val="00CD6E2C"/>
    <w:rsid w:val="00CD7150"/>
    <w:rsid w:val="00CD7792"/>
    <w:rsid w:val="00CD7CE2"/>
    <w:rsid w:val="00CD7EFC"/>
    <w:rsid w:val="00CE015E"/>
    <w:rsid w:val="00CE09ED"/>
    <w:rsid w:val="00CE0ADE"/>
    <w:rsid w:val="00CE100B"/>
    <w:rsid w:val="00CE153D"/>
    <w:rsid w:val="00CE1F05"/>
    <w:rsid w:val="00CE20AB"/>
    <w:rsid w:val="00CE22DE"/>
    <w:rsid w:val="00CE2BC2"/>
    <w:rsid w:val="00CE4547"/>
    <w:rsid w:val="00CE5705"/>
    <w:rsid w:val="00CE574A"/>
    <w:rsid w:val="00CE5CDB"/>
    <w:rsid w:val="00CE7952"/>
    <w:rsid w:val="00CF14D8"/>
    <w:rsid w:val="00CF2611"/>
    <w:rsid w:val="00CF271E"/>
    <w:rsid w:val="00CF3412"/>
    <w:rsid w:val="00CF357B"/>
    <w:rsid w:val="00CF3B03"/>
    <w:rsid w:val="00CF51F7"/>
    <w:rsid w:val="00CF553B"/>
    <w:rsid w:val="00CF5EC5"/>
    <w:rsid w:val="00CF62DF"/>
    <w:rsid w:val="00D0083C"/>
    <w:rsid w:val="00D0191E"/>
    <w:rsid w:val="00D04B79"/>
    <w:rsid w:val="00D05CC4"/>
    <w:rsid w:val="00D109C9"/>
    <w:rsid w:val="00D1237D"/>
    <w:rsid w:val="00D12FAC"/>
    <w:rsid w:val="00D1380C"/>
    <w:rsid w:val="00D14B68"/>
    <w:rsid w:val="00D14CE5"/>
    <w:rsid w:val="00D15519"/>
    <w:rsid w:val="00D15D70"/>
    <w:rsid w:val="00D16385"/>
    <w:rsid w:val="00D16A88"/>
    <w:rsid w:val="00D1799E"/>
    <w:rsid w:val="00D20081"/>
    <w:rsid w:val="00D208FA"/>
    <w:rsid w:val="00D20EA1"/>
    <w:rsid w:val="00D21175"/>
    <w:rsid w:val="00D222D6"/>
    <w:rsid w:val="00D22843"/>
    <w:rsid w:val="00D245DC"/>
    <w:rsid w:val="00D24DD3"/>
    <w:rsid w:val="00D26621"/>
    <w:rsid w:val="00D26A25"/>
    <w:rsid w:val="00D27F64"/>
    <w:rsid w:val="00D3029B"/>
    <w:rsid w:val="00D30F33"/>
    <w:rsid w:val="00D31FE8"/>
    <w:rsid w:val="00D3222A"/>
    <w:rsid w:val="00D32B23"/>
    <w:rsid w:val="00D32E3C"/>
    <w:rsid w:val="00D335F0"/>
    <w:rsid w:val="00D3488F"/>
    <w:rsid w:val="00D351F7"/>
    <w:rsid w:val="00D359D3"/>
    <w:rsid w:val="00D35A44"/>
    <w:rsid w:val="00D37649"/>
    <w:rsid w:val="00D409A2"/>
    <w:rsid w:val="00D40F3C"/>
    <w:rsid w:val="00D42E23"/>
    <w:rsid w:val="00D44243"/>
    <w:rsid w:val="00D44366"/>
    <w:rsid w:val="00D4507D"/>
    <w:rsid w:val="00D45DCD"/>
    <w:rsid w:val="00D47AFD"/>
    <w:rsid w:val="00D51146"/>
    <w:rsid w:val="00D515C4"/>
    <w:rsid w:val="00D520FC"/>
    <w:rsid w:val="00D52821"/>
    <w:rsid w:val="00D52C60"/>
    <w:rsid w:val="00D541EB"/>
    <w:rsid w:val="00D548B5"/>
    <w:rsid w:val="00D558FC"/>
    <w:rsid w:val="00D55E21"/>
    <w:rsid w:val="00D55FE2"/>
    <w:rsid w:val="00D60634"/>
    <w:rsid w:val="00D61EE2"/>
    <w:rsid w:val="00D62661"/>
    <w:rsid w:val="00D629AE"/>
    <w:rsid w:val="00D63E8A"/>
    <w:rsid w:val="00D63E8C"/>
    <w:rsid w:val="00D64BBD"/>
    <w:rsid w:val="00D65270"/>
    <w:rsid w:val="00D652AF"/>
    <w:rsid w:val="00D679F8"/>
    <w:rsid w:val="00D7049F"/>
    <w:rsid w:val="00D716C1"/>
    <w:rsid w:val="00D72935"/>
    <w:rsid w:val="00D7334A"/>
    <w:rsid w:val="00D73904"/>
    <w:rsid w:val="00D74017"/>
    <w:rsid w:val="00D74766"/>
    <w:rsid w:val="00D75A6D"/>
    <w:rsid w:val="00D75F72"/>
    <w:rsid w:val="00D765C8"/>
    <w:rsid w:val="00D76C57"/>
    <w:rsid w:val="00D77002"/>
    <w:rsid w:val="00D7727A"/>
    <w:rsid w:val="00D77DC1"/>
    <w:rsid w:val="00D77E80"/>
    <w:rsid w:val="00D8032F"/>
    <w:rsid w:val="00D814FC"/>
    <w:rsid w:val="00D819BC"/>
    <w:rsid w:val="00D81E02"/>
    <w:rsid w:val="00D85250"/>
    <w:rsid w:val="00D85521"/>
    <w:rsid w:val="00D86B67"/>
    <w:rsid w:val="00D87896"/>
    <w:rsid w:val="00D90B59"/>
    <w:rsid w:val="00D912EB"/>
    <w:rsid w:val="00D9149F"/>
    <w:rsid w:val="00D92D9C"/>
    <w:rsid w:val="00D92EDA"/>
    <w:rsid w:val="00D9343B"/>
    <w:rsid w:val="00D94FF3"/>
    <w:rsid w:val="00D9528B"/>
    <w:rsid w:val="00D953AD"/>
    <w:rsid w:val="00D95866"/>
    <w:rsid w:val="00D95BC6"/>
    <w:rsid w:val="00D96761"/>
    <w:rsid w:val="00DA0A5B"/>
    <w:rsid w:val="00DA10C9"/>
    <w:rsid w:val="00DA3651"/>
    <w:rsid w:val="00DA3EDF"/>
    <w:rsid w:val="00DA518D"/>
    <w:rsid w:val="00DA62F4"/>
    <w:rsid w:val="00DA632A"/>
    <w:rsid w:val="00DA6AAA"/>
    <w:rsid w:val="00DA7FB8"/>
    <w:rsid w:val="00DB09EF"/>
    <w:rsid w:val="00DB0D45"/>
    <w:rsid w:val="00DB0D5C"/>
    <w:rsid w:val="00DB1B99"/>
    <w:rsid w:val="00DB1CD4"/>
    <w:rsid w:val="00DB2D0C"/>
    <w:rsid w:val="00DB2DFE"/>
    <w:rsid w:val="00DB2F98"/>
    <w:rsid w:val="00DB3433"/>
    <w:rsid w:val="00DB3C97"/>
    <w:rsid w:val="00DB3E35"/>
    <w:rsid w:val="00DB78A9"/>
    <w:rsid w:val="00DC027D"/>
    <w:rsid w:val="00DC0544"/>
    <w:rsid w:val="00DC1229"/>
    <w:rsid w:val="00DC2C2C"/>
    <w:rsid w:val="00DC2F68"/>
    <w:rsid w:val="00DC361D"/>
    <w:rsid w:val="00DC66C2"/>
    <w:rsid w:val="00DC79DE"/>
    <w:rsid w:val="00DD13CD"/>
    <w:rsid w:val="00DD16EA"/>
    <w:rsid w:val="00DD1B16"/>
    <w:rsid w:val="00DD220D"/>
    <w:rsid w:val="00DD377A"/>
    <w:rsid w:val="00DD3C75"/>
    <w:rsid w:val="00DD3FF7"/>
    <w:rsid w:val="00DD58D7"/>
    <w:rsid w:val="00DD65BA"/>
    <w:rsid w:val="00DD6E40"/>
    <w:rsid w:val="00DD6F95"/>
    <w:rsid w:val="00DD72E6"/>
    <w:rsid w:val="00DD7F94"/>
    <w:rsid w:val="00DE05A7"/>
    <w:rsid w:val="00DE1EEE"/>
    <w:rsid w:val="00DE323D"/>
    <w:rsid w:val="00DE35E8"/>
    <w:rsid w:val="00DE4B74"/>
    <w:rsid w:val="00DE4F7A"/>
    <w:rsid w:val="00DE5D90"/>
    <w:rsid w:val="00DE6B6D"/>
    <w:rsid w:val="00DE7138"/>
    <w:rsid w:val="00DE772C"/>
    <w:rsid w:val="00DE7B78"/>
    <w:rsid w:val="00DF1359"/>
    <w:rsid w:val="00DF3771"/>
    <w:rsid w:val="00DF42EC"/>
    <w:rsid w:val="00DF48CA"/>
    <w:rsid w:val="00DF4F66"/>
    <w:rsid w:val="00DF66CD"/>
    <w:rsid w:val="00DF6C19"/>
    <w:rsid w:val="00DF740C"/>
    <w:rsid w:val="00E00733"/>
    <w:rsid w:val="00E00D00"/>
    <w:rsid w:val="00E00E4F"/>
    <w:rsid w:val="00E02191"/>
    <w:rsid w:val="00E021E0"/>
    <w:rsid w:val="00E02ACF"/>
    <w:rsid w:val="00E035D5"/>
    <w:rsid w:val="00E04161"/>
    <w:rsid w:val="00E04266"/>
    <w:rsid w:val="00E0433D"/>
    <w:rsid w:val="00E04440"/>
    <w:rsid w:val="00E05205"/>
    <w:rsid w:val="00E05C94"/>
    <w:rsid w:val="00E061AE"/>
    <w:rsid w:val="00E06484"/>
    <w:rsid w:val="00E06A2D"/>
    <w:rsid w:val="00E06E5A"/>
    <w:rsid w:val="00E06E9D"/>
    <w:rsid w:val="00E07C22"/>
    <w:rsid w:val="00E10B8C"/>
    <w:rsid w:val="00E1180A"/>
    <w:rsid w:val="00E11A69"/>
    <w:rsid w:val="00E11EB9"/>
    <w:rsid w:val="00E1249F"/>
    <w:rsid w:val="00E12B2C"/>
    <w:rsid w:val="00E12B7B"/>
    <w:rsid w:val="00E13AA0"/>
    <w:rsid w:val="00E13F02"/>
    <w:rsid w:val="00E13F6B"/>
    <w:rsid w:val="00E173E5"/>
    <w:rsid w:val="00E20E99"/>
    <w:rsid w:val="00E2173C"/>
    <w:rsid w:val="00E223C7"/>
    <w:rsid w:val="00E23427"/>
    <w:rsid w:val="00E23BAF"/>
    <w:rsid w:val="00E2403C"/>
    <w:rsid w:val="00E240B1"/>
    <w:rsid w:val="00E24A57"/>
    <w:rsid w:val="00E26049"/>
    <w:rsid w:val="00E26955"/>
    <w:rsid w:val="00E3022F"/>
    <w:rsid w:val="00E30457"/>
    <w:rsid w:val="00E30B09"/>
    <w:rsid w:val="00E312A4"/>
    <w:rsid w:val="00E31458"/>
    <w:rsid w:val="00E31B9A"/>
    <w:rsid w:val="00E32366"/>
    <w:rsid w:val="00E34370"/>
    <w:rsid w:val="00E36247"/>
    <w:rsid w:val="00E36557"/>
    <w:rsid w:val="00E36AAD"/>
    <w:rsid w:val="00E37144"/>
    <w:rsid w:val="00E37210"/>
    <w:rsid w:val="00E37E75"/>
    <w:rsid w:val="00E410E7"/>
    <w:rsid w:val="00E4127E"/>
    <w:rsid w:val="00E421BB"/>
    <w:rsid w:val="00E423B7"/>
    <w:rsid w:val="00E424A1"/>
    <w:rsid w:val="00E42F48"/>
    <w:rsid w:val="00E42FAA"/>
    <w:rsid w:val="00E444DF"/>
    <w:rsid w:val="00E44C1D"/>
    <w:rsid w:val="00E44EAD"/>
    <w:rsid w:val="00E4551A"/>
    <w:rsid w:val="00E465F0"/>
    <w:rsid w:val="00E46D42"/>
    <w:rsid w:val="00E4712B"/>
    <w:rsid w:val="00E475FB"/>
    <w:rsid w:val="00E5050F"/>
    <w:rsid w:val="00E507D2"/>
    <w:rsid w:val="00E5084E"/>
    <w:rsid w:val="00E5139D"/>
    <w:rsid w:val="00E519BC"/>
    <w:rsid w:val="00E52ACA"/>
    <w:rsid w:val="00E53CD4"/>
    <w:rsid w:val="00E53E6F"/>
    <w:rsid w:val="00E54892"/>
    <w:rsid w:val="00E54DDF"/>
    <w:rsid w:val="00E55436"/>
    <w:rsid w:val="00E55CFC"/>
    <w:rsid w:val="00E56750"/>
    <w:rsid w:val="00E56931"/>
    <w:rsid w:val="00E63096"/>
    <w:rsid w:val="00E64B0D"/>
    <w:rsid w:val="00E65601"/>
    <w:rsid w:val="00E65CA3"/>
    <w:rsid w:val="00E671BD"/>
    <w:rsid w:val="00E6734C"/>
    <w:rsid w:val="00E67EAA"/>
    <w:rsid w:val="00E70CBC"/>
    <w:rsid w:val="00E71039"/>
    <w:rsid w:val="00E7113F"/>
    <w:rsid w:val="00E72916"/>
    <w:rsid w:val="00E72941"/>
    <w:rsid w:val="00E72EAB"/>
    <w:rsid w:val="00E73149"/>
    <w:rsid w:val="00E7326D"/>
    <w:rsid w:val="00E73D14"/>
    <w:rsid w:val="00E742B8"/>
    <w:rsid w:val="00E7465B"/>
    <w:rsid w:val="00E74EC5"/>
    <w:rsid w:val="00E7534D"/>
    <w:rsid w:val="00E75C63"/>
    <w:rsid w:val="00E76A7D"/>
    <w:rsid w:val="00E76D50"/>
    <w:rsid w:val="00E80563"/>
    <w:rsid w:val="00E84E29"/>
    <w:rsid w:val="00E8505C"/>
    <w:rsid w:val="00E862D2"/>
    <w:rsid w:val="00E87BF7"/>
    <w:rsid w:val="00E87F79"/>
    <w:rsid w:val="00E904B7"/>
    <w:rsid w:val="00E9115A"/>
    <w:rsid w:val="00E915C7"/>
    <w:rsid w:val="00E91CAD"/>
    <w:rsid w:val="00E928A3"/>
    <w:rsid w:val="00E92B22"/>
    <w:rsid w:val="00E939B6"/>
    <w:rsid w:val="00E94381"/>
    <w:rsid w:val="00E9446E"/>
    <w:rsid w:val="00E96F33"/>
    <w:rsid w:val="00E979B3"/>
    <w:rsid w:val="00EA012F"/>
    <w:rsid w:val="00EA1311"/>
    <w:rsid w:val="00EA195E"/>
    <w:rsid w:val="00EA19D8"/>
    <w:rsid w:val="00EA2D5C"/>
    <w:rsid w:val="00EA3DCE"/>
    <w:rsid w:val="00EA4CEC"/>
    <w:rsid w:val="00EA54F9"/>
    <w:rsid w:val="00EA57F8"/>
    <w:rsid w:val="00EA5DA5"/>
    <w:rsid w:val="00EA5F97"/>
    <w:rsid w:val="00EA63D0"/>
    <w:rsid w:val="00EA6FBF"/>
    <w:rsid w:val="00EA73AE"/>
    <w:rsid w:val="00EB0513"/>
    <w:rsid w:val="00EB096C"/>
    <w:rsid w:val="00EB17F5"/>
    <w:rsid w:val="00EB1B04"/>
    <w:rsid w:val="00EB3595"/>
    <w:rsid w:val="00EB3DC4"/>
    <w:rsid w:val="00EB451C"/>
    <w:rsid w:val="00EB4C5A"/>
    <w:rsid w:val="00EB5B33"/>
    <w:rsid w:val="00EB5B95"/>
    <w:rsid w:val="00EB5DA2"/>
    <w:rsid w:val="00EB686B"/>
    <w:rsid w:val="00EB6CCB"/>
    <w:rsid w:val="00EB7DA1"/>
    <w:rsid w:val="00EC0D62"/>
    <w:rsid w:val="00EC1303"/>
    <w:rsid w:val="00EC14F3"/>
    <w:rsid w:val="00EC1919"/>
    <w:rsid w:val="00EC464B"/>
    <w:rsid w:val="00EC4AAE"/>
    <w:rsid w:val="00EC4B2D"/>
    <w:rsid w:val="00EC5204"/>
    <w:rsid w:val="00EC566F"/>
    <w:rsid w:val="00EC56C2"/>
    <w:rsid w:val="00EC5D29"/>
    <w:rsid w:val="00EC5F4B"/>
    <w:rsid w:val="00EC6CA6"/>
    <w:rsid w:val="00EC70F9"/>
    <w:rsid w:val="00EC750F"/>
    <w:rsid w:val="00EC7ACB"/>
    <w:rsid w:val="00ED0023"/>
    <w:rsid w:val="00ED00AA"/>
    <w:rsid w:val="00ED0DE1"/>
    <w:rsid w:val="00ED1293"/>
    <w:rsid w:val="00ED1CE3"/>
    <w:rsid w:val="00ED2189"/>
    <w:rsid w:val="00ED26AD"/>
    <w:rsid w:val="00ED26B7"/>
    <w:rsid w:val="00ED597F"/>
    <w:rsid w:val="00ED5AB7"/>
    <w:rsid w:val="00ED5DB5"/>
    <w:rsid w:val="00ED78B1"/>
    <w:rsid w:val="00ED7EEA"/>
    <w:rsid w:val="00EE053D"/>
    <w:rsid w:val="00EE066E"/>
    <w:rsid w:val="00EE08BD"/>
    <w:rsid w:val="00EE1A9F"/>
    <w:rsid w:val="00EE37E0"/>
    <w:rsid w:val="00EE439A"/>
    <w:rsid w:val="00EE43E3"/>
    <w:rsid w:val="00EE5347"/>
    <w:rsid w:val="00EE53CC"/>
    <w:rsid w:val="00EE7E18"/>
    <w:rsid w:val="00EF0835"/>
    <w:rsid w:val="00EF2DD1"/>
    <w:rsid w:val="00EF2EF5"/>
    <w:rsid w:val="00EF2FD3"/>
    <w:rsid w:val="00EF42C9"/>
    <w:rsid w:val="00EF447F"/>
    <w:rsid w:val="00EF5D3A"/>
    <w:rsid w:val="00EF5F86"/>
    <w:rsid w:val="00EF6C0D"/>
    <w:rsid w:val="00EF6DDC"/>
    <w:rsid w:val="00EF7261"/>
    <w:rsid w:val="00EF7F34"/>
    <w:rsid w:val="00F00451"/>
    <w:rsid w:val="00F00EDD"/>
    <w:rsid w:val="00F0185F"/>
    <w:rsid w:val="00F02D3A"/>
    <w:rsid w:val="00F04B26"/>
    <w:rsid w:val="00F05345"/>
    <w:rsid w:val="00F05B18"/>
    <w:rsid w:val="00F0634C"/>
    <w:rsid w:val="00F07164"/>
    <w:rsid w:val="00F0739D"/>
    <w:rsid w:val="00F07760"/>
    <w:rsid w:val="00F07B01"/>
    <w:rsid w:val="00F10042"/>
    <w:rsid w:val="00F10C63"/>
    <w:rsid w:val="00F10ED4"/>
    <w:rsid w:val="00F11D6C"/>
    <w:rsid w:val="00F13190"/>
    <w:rsid w:val="00F13873"/>
    <w:rsid w:val="00F147E1"/>
    <w:rsid w:val="00F14FB0"/>
    <w:rsid w:val="00F14FD8"/>
    <w:rsid w:val="00F1524A"/>
    <w:rsid w:val="00F1560F"/>
    <w:rsid w:val="00F1708C"/>
    <w:rsid w:val="00F2212C"/>
    <w:rsid w:val="00F22CD6"/>
    <w:rsid w:val="00F234E8"/>
    <w:rsid w:val="00F23909"/>
    <w:rsid w:val="00F23CAD"/>
    <w:rsid w:val="00F23EB0"/>
    <w:rsid w:val="00F251E8"/>
    <w:rsid w:val="00F253B4"/>
    <w:rsid w:val="00F26287"/>
    <w:rsid w:val="00F2702C"/>
    <w:rsid w:val="00F27D43"/>
    <w:rsid w:val="00F30766"/>
    <w:rsid w:val="00F30A0F"/>
    <w:rsid w:val="00F317C8"/>
    <w:rsid w:val="00F32BC0"/>
    <w:rsid w:val="00F33D69"/>
    <w:rsid w:val="00F3453F"/>
    <w:rsid w:val="00F35845"/>
    <w:rsid w:val="00F35C98"/>
    <w:rsid w:val="00F37A7C"/>
    <w:rsid w:val="00F40C7C"/>
    <w:rsid w:val="00F40FF9"/>
    <w:rsid w:val="00F42DA2"/>
    <w:rsid w:val="00F440F1"/>
    <w:rsid w:val="00F46151"/>
    <w:rsid w:val="00F462B0"/>
    <w:rsid w:val="00F47506"/>
    <w:rsid w:val="00F47DA9"/>
    <w:rsid w:val="00F5112F"/>
    <w:rsid w:val="00F51DD3"/>
    <w:rsid w:val="00F53A46"/>
    <w:rsid w:val="00F55DDB"/>
    <w:rsid w:val="00F55F91"/>
    <w:rsid w:val="00F56B2D"/>
    <w:rsid w:val="00F605E8"/>
    <w:rsid w:val="00F6174B"/>
    <w:rsid w:val="00F6274F"/>
    <w:rsid w:val="00F627DA"/>
    <w:rsid w:val="00F63344"/>
    <w:rsid w:val="00F64CE4"/>
    <w:rsid w:val="00F666B3"/>
    <w:rsid w:val="00F67A6A"/>
    <w:rsid w:val="00F708FC"/>
    <w:rsid w:val="00F710CE"/>
    <w:rsid w:val="00F71863"/>
    <w:rsid w:val="00F71A3A"/>
    <w:rsid w:val="00F7229E"/>
    <w:rsid w:val="00F7239E"/>
    <w:rsid w:val="00F72519"/>
    <w:rsid w:val="00F728A1"/>
    <w:rsid w:val="00F72B4E"/>
    <w:rsid w:val="00F73115"/>
    <w:rsid w:val="00F74C99"/>
    <w:rsid w:val="00F7660D"/>
    <w:rsid w:val="00F775EB"/>
    <w:rsid w:val="00F80346"/>
    <w:rsid w:val="00F80DD0"/>
    <w:rsid w:val="00F83081"/>
    <w:rsid w:val="00F837DB"/>
    <w:rsid w:val="00F83AC9"/>
    <w:rsid w:val="00F84C54"/>
    <w:rsid w:val="00F85101"/>
    <w:rsid w:val="00F85FB3"/>
    <w:rsid w:val="00F86CF2"/>
    <w:rsid w:val="00F86F47"/>
    <w:rsid w:val="00F87534"/>
    <w:rsid w:val="00F9022C"/>
    <w:rsid w:val="00F904E5"/>
    <w:rsid w:val="00F91C78"/>
    <w:rsid w:val="00F91E64"/>
    <w:rsid w:val="00F925B2"/>
    <w:rsid w:val="00F934F0"/>
    <w:rsid w:val="00F96331"/>
    <w:rsid w:val="00F968BA"/>
    <w:rsid w:val="00F96D1F"/>
    <w:rsid w:val="00F9753E"/>
    <w:rsid w:val="00F9797B"/>
    <w:rsid w:val="00FA0E4F"/>
    <w:rsid w:val="00FA1DF8"/>
    <w:rsid w:val="00FA3CDC"/>
    <w:rsid w:val="00FA7249"/>
    <w:rsid w:val="00FA73EA"/>
    <w:rsid w:val="00FB02B5"/>
    <w:rsid w:val="00FB032F"/>
    <w:rsid w:val="00FB1A59"/>
    <w:rsid w:val="00FB1ED6"/>
    <w:rsid w:val="00FB245B"/>
    <w:rsid w:val="00FB2830"/>
    <w:rsid w:val="00FB397E"/>
    <w:rsid w:val="00FB405C"/>
    <w:rsid w:val="00FB58E6"/>
    <w:rsid w:val="00FB5FD9"/>
    <w:rsid w:val="00FB6DA9"/>
    <w:rsid w:val="00FB77D8"/>
    <w:rsid w:val="00FC190F"/>
    <w:rsid w:val="00FC1EF9"/>
    <w:rsid w:val="00FC2175"/>
    <w:rsid w:val="00FC2D44"/>
    <w:rsid w:val="00FC44E7"/>
    <w:rsid w:val="00FC462F"/>
    <w:rsid w:val="00FC5A0B"/>
    <w:rsid w:val="00FC68CD"/>
    <w:rsid w:val="00FC709D"/>
    <w:rsid w:val="00FC7392"/>
    <w:rsid w:val="00FC7862"/>
    <w:rsid w:val="00FD05EB"/>
    <w:rsid w:val="00FD1BA7"/>
    <w:rsid w:val="00FD1D9B"/>
    <w:rsid w:val="00FD2A9D"/>
    <w:rsid w:val="00FD3412"/>
    <w:rsid w:val="00FD3795"/>
    <w:rsid w:val="00FD4592"/>
    <w:rsid w:val="00FD4EC7"/>
    <w:rsid w:val="00FD51D1"/>
    <w:rsid w:val="00FD55BE"/>
    <w:rsid w:val="00FD5E33"/>
    <w:rsid w:val="00FD6A18"/>
    <w:rsid w:val="00FD6E3F"/>
    <w:rsid w:val="00FD74A9"/>
    <w:rsid w:val="00FD7C62"/>
    <w:rsid w:val="00FE1AEA"/>
    <w:rsid w:val="00FE1BEC"/>
    <w:rsid w:val="00FE1E1A"/>
    <w:rsid w:val="00FE290D"/>
    <w:rsid w:val="00FE35AD"/>
    <w:rsid w:val="00FE392B"/>
    <w:rsid w:val="00FE3A31"/>
    <w:rsid w:val="00FE4820"/>
    <w:rsid w:val="00FE487B"/>
    <w:rsid w:val="00FE5E8C"/>
    <w:rsid w:val="00FE5F83"/>
    <w:rsid w:val="00FE68AC"/>
    <w:rsid w:val="00FE68BE"/>
    <w:rsid w:val="00FF1803"/>
    <w:rsid w:val="00FF1D25"/>
    <w:rsid w:val="00FF1DD8"/>
    <w:rsid w:val="00FF2431"/>
    <w:rsid w:val="00FF29B2"/>
    <w:rsid w:val="00FF29E9"/>
    <w:rsid w:val="00FF2E96"/>
    <w:rsid w:val="00FF2FD8"/>
    <w:rsid w:val="00FF3BE7"/>
    <w:rsid w:val="00FF3F76"/>
    <w:rsid w:val="00FF4179"/>
    <w:rsid w:val="00FF50BE"/>
    <w:rsid w:val="00FF5C7D"/>
    <w:rsid w:val="00FF71EE"/>
    <w:rsid w:val="00FF764D"/>
    <w:rsid w:val="00FF7D29"/>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C1EB8F"/>
  <w15:chartTrackingRefBased/>
  <w15:docId w15:val="{C497B50A-65E4-46B2-AD5E-9342B419E9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1" w:unhideWhenUsed="1" w:qFormat="1"/>
    <w:lsdException w:name="toc 4" w:semiHidden="1" w:uiPriority="1" w:unhideWhenUsed="1" w:qFormat="1"/>
    <w:lsdException w:name="toc 5" w:semiHidden="1" w:uiPriority="1" w:unhideWhenUsed="1"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iPriority="0" w:unhideWhenUsed="1"/>
    <w:lsdException w:name="Plain Text" w:semiHidden="1"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2598"/>
  </w:style>
  <w:style w:type="paragraph" w:styleId="Heading1">
    <w:name w:val="heading 1"/>
    <w:basedOn w:val="Normal"/>
    <w:next w:val="Normal"/>
    <w:link w:val="Heading1Char1"/>
    <w:uiPriority w:val="9"/>
    <w:qFormat/>
    <w:rsid w:val="00966EF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1"/>
    <w:uiPriority w:val="9"/>
    <w:qFormat/>
    <w:rsid w:val="00966EF0"/>
    <w:pPr>
      <w:keepNext/>
      <w:spacing w:after="60" w:line="240" w:lineRule="auto"/>
      <w:ind w:left="720"/>
      <w:jc w:val="both"/>
      <w:outlineLvl w:val="1"/>
    </w:pPr>
    <w:rPr>
      <w:rFonts w:ascii="Arial Narrow" w:eastAsia="SimSun" w:hAnsi="Arial Narrow" w:cs="Times New Roman"/>
      <w:b/>
      <w:bCs/>
      <w:sz w:val="20"/>
      <w:szCs w:val="24"/>
    </w:rPr>
  </w:style>
  <w:style w:type="paragraph" w:styleId="Heading3">
    <w:name w:val="heading 3"/>
    <w:basedOn w:val="ListParagraph"/>
    <w:next w:val="Normal"/>
    <w:link w:val="Heading3Char"/>
    <w:uiPriority w:val="9"/>
    <w:qFormat/>
    <w:rsid w:val="006E104B"/>
    <w:pPr>
      <w:numPr>
        <w:numId w:val="46"/>
      </w:numPr>
      <w:pBdr>
        <w:top w:val="single" w:sz="4" w:space="1" w:color="auto"/>
        <w:bottom w:val="single" w:sz="4" w:space="1" w:color="auto"/>
      </w:pBdr>
      <w:spacing w:after="60"/>
      <w:outlineLvl w:val="2"/>
    </w:pPr>
    <w:rPr>
      <w:b/>
      <w:bCs/>
    </w:rPr>
  </w:style>
  <w:style w:type="paragraph" w:styleId="Heading4">
    <w:name w:val="heading 4"/>
    <w:basedOn w:val="ListParagraph"/>
    <w:next w:val="Normal"/>
    <w:link w:val="Heading4Char"/>
    <w:uiPriority w:val="9"/>
    <w:qFormat/>
    <w:rsid w:val="001F23C6"/>
    <w:pPr>
      <w:numPr>
        <w:ilvl w:val="1"/>
        <w:numId w:val="46"/>
      </w:numPr>
      <w:shd w:val="clear" w:color="auto" w:fill="F2F2F2" w:themeFill="background1" w:themeFillShade="F2"/>
      <w:spacing w:after="60"/>
      <w:ind w:left="1080" w:hanging="1080"/>
      <w:jc w:val="left"/>
      <w:outlineLvl w:val="3"/>
    </w:pPr>
    <w:rPr>
      <w:rFonts w:eastAsia="Times New Roman" w:cs="Calibri"/>
      <w:i/>
      <w:color w:val="000000" w:themeColor="text1"/>
    </w:rPr>
  </w:style>
  <w:style w:type="paragraph" w:styleId="Heading5">
    <w:name w:val="heading 5"/>
    <w:basedOn w:val="Normal"/>
    <w:next w:val="Normal"/>
    <w:link w:val="Heading5Char"/>
    <w:qFormat/>
    <w:rsid w:val="00966EF0"/>
    <w:pPr>
      <w:keepNext/>
      <w:pBdr>
        <w:top w:val="single" w:sz="4" w:space="1" w:color="auto"/>
        <w:left w:val="single" w:sz="4" w:space="4" w:color="auto"/>
        <w:bottom w:val="single" w:sz="4" w:space="1" w:color="auto"/>
        <w:right w:val="single" w:sz="4" w:space="4" w:color="auto"/>
      </w:pBdr>
      <w:spacing w:before="120" w:after="120" w:line="240" w:lineRule="auto"/>
      <w:jc w:val="center"/>
      <w:outlineLvl w:val="4"/>
    </w:pPr>
    <w:rPr>
      <w:rFonts w:ascii="Calibri" w:eastAsia="SimSun" w:hAnsi="Calibri" w:cs="Times New Roman"/>
      <w:b/>
      <w:bCs/>
      <w:sz w:val="24"/>
      <w:szCs w:val="24"/>
    </w:rPr>
  </w:style>
  <w:style w:type="paragraph" w:styleId="Heading6">
    <w:name w:val="heading 6"/>
    <w:basedOn w:val="Normal"/>
    <w:next w:val="Normal"/>
    <w:link w:val="Heading6Char"/>
    <w:qFormat/>
    <w:rsid w:val="00966EF0"/>
    <w:pPr>
      <w:keepNext/>
      <w:spacing w:after="0" w:line="240" w:lineRule="auto"/>
      <w:ind w:left="360"/>
      <w:outlineLvl w:val="5"/>
    </w:pPr>
    <w:rPr>
      <w:rFonts w:ascii="Times New Roman" w:eastAsia="Times New Roman" w:hAnsi="Times New Roman" w:cs="Times New Roman"/>
      <w:b/>
      <w:bCs/>
      <w:smallCaps/>
      <w:sz w:val="24"/>
      <w:szCs w:val="24"/>
      <w:lang w:val="x-none" w:eastAsia="x-none"/>
    </w:rPr>
  </w:style>
  <w:style w:type="paragraph" w:styleId="Heading7">
    <w:name w:val="heading 7"/>
    <w:basedOn w:val="Normal"/>
    <w:next w:val="Normal"/>
    <w:link w:val="Heading7Char"/>
    <w:qFormat/>
    <w:rsid w:val="00966EF0"/>
    <w:pPr>
      <w:keepNext/>
      <w:spacing w:after="0" w:line="240" w:lineRule="auto"/>
      <w:outlineLvl w:val="6"/>
    </w:pPr>
    <w:rPr>
      <w:rFonts w:ascii="Times New Roman" w:eastAsia="Times New Roman" w:hAnsi="Times New Roman" w:cs="Times New Roman"/>
      <w:b/>
      <w:bCs/>
      <w:sz w:val="20"/>
      <w:szCs w:val="24"/>
      <w:lang w:val="x-none" w:eastAsia="x-none"/>
    </w:rPr>
  </w:style>
  <w:style w:type="paragraph" w:styleId="Heading8">
    <w:name w:val="heading 8"/>
    <w:basedOn w:val="Normal"/>
    <w:next w:val="Normal"/>
    <w:link w:val="Heading8Char"/>
    <w:unhideWhenUsed/>
    <w:qFormat/>
    <w:rsid w:val="00966EF0"/>
    <w:pPr>
      <w:spacing w:before="240" w:after="60" w:line="240" w:lineRule="auto"/>
      <w:jc w:val="both"/>
      <w:outlineLvl w:val="7"/>
    </w:pPr>
    <w:rPr>
      <w:rFonts w:ascii="Calibri" w:eastAsia="SimSun" w:hAnsi="Calibri" w:cs="Times New Roman"/>
      <w:i/>
      <w:iCs/>
      <w:sz w:val="24"/>
      <w:szCs w:val="24"/>
    </w:rPr>
  </w:style>
  <w:style w:type="paragraph" w:styleId="Heading9">
    <w:name w:val="heading 9"/>
    <w:basedOn w:val="Normal"/>
    <w:next w:val="Normal"/>
    <w:link w:val="Heading9Char"/>
    <w:qFormat/>
    <w:rsid w:val="00966EF0"/>
    <w:pPr>
      <w:keepNext/>
      <w:framePr w:w="3801" w:h="4681" w:hSpace="180" w:wrap="around" w:vAnchor="text" w:hAnchor="page" w:x="7141" w:y="1441"/>
      <w:spacing w:after="0" w:line="240" w:lineRule="auto"/>
      <w:outlineLvl w:val="8"/>
    </w:pPr>
    <w:rPr>
      <w:rFonts w:ascii="Times New Roman" w:eastAsia="Times New Roman" w:hAnsi="Times New Roman" w:cs="Times New Roman"/>
      <w:b/>
      <w:bCs/>
      <w:sz w:val="24"/>
      <w:szCs w:val="24"/>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11">
    <w:name w:val="Heading 11"/>
    <w:basedOn w:val="Normal"/>
    <w:next w:val="Normal"/>
    <w:link w:val="Heading1Char"/>
    <w:qFormat/>
    <w:rsid w:val="00966EF0"/>
    <w:pPr>
      <w:keepNext/>
      <w:numPr>
        <w:numId w:val="1"/>
      </w:numPr>
      <w:pBdr>
        <w:top w:val="single" w:sz="4" w:space="1" w:color="auto"/>
      </w:pBdr>
      <w:suppressAutoHyphens/>
      <w:spacing w:before="104" w:after="226" w:line="240" w:lineRule="auto"/>
      <w:jc w:val="both"/>
      <w:outlineLvl w:val="0"/>
    </w:pPr>
    <w:rPr>
      <w:rFonts w:ascii="Calibri" w:hAnsi="Calibri"/>
      <w:b/>
      <w:smallCaps/>
      <w:spacing w:val="-2"/>
      <w:sz w:val="28"/>
    </w:rPr>
  </w:style>
  <w:style w:type="character" w:customStyle="1" w:styleId="Heading2Char">
    <w:name w:val="Heading 2 Char"/>
    <w:basedOn w:val="DefaultParagraphFont"/>
    <w:uiPriority w:val="9"/>
    <w:rsid w:val="00966EF0"/>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6E104B"/>
    <w:rPr>
      <w:rFonts w:ascii="Calibri" w:eastAsia="SimSun" w:hAnsi="Calibri" w:cs="Times New Roman"/>
      <w:b/>
      <w:bCs/>
      <w:iCs/>
      <w:sz w:val="20"/>
      <w:szCs w:val="20"/>
      <w:u w:val="single"/>
      <w:lang w:val="en-GB" w:eastAsia="en-GB"/>
    </w:rPr>
  </w:style>
  <w:style w:type="character" w:customStyle="1" w:styleId="Heading4Char">
    <w:name w:val="Heading 4 Char"/>
    <w:basedOn w:val="DefaultParagraphFont"/>
    <w:link w:val="Heading4"/>
    <w:uiPriority w:val="9"/>
    <w:rsid w:val="001F23C6"/>
    <w:rPr>
      <w:rFonts w:ascii="Calibri" w:eastAsia="Times New Roman" w:hAnsi="Calibri" w:cs="Calibri"/>
      <w:i/>
      <w:iCs/>
      <w:color w:val="000000" w:themeColor="text1"/>
      <w:sz w:val="20"/>
      <w:szCs w:val="20"/>
      <w:u w:val="single"/>
      <w:shd w:val="clear" w:color="auto" w:fill="F2F2F2" w:themeFill="background1" w:themeFillShade="F2"/>
      <w:lang w:val="en-GB" w:eastAsia="en-GB"/>
    </w:rPr>
  </w:style>
  <w:style w:type="character" w:customStyle="1" w:styleId="Heading5Char">
    <w:name w:val="Heading 5 Char"/>
    <w:basedOn w:val="DefaultParagraphFont"/>
    <w:link w:val="Heading5"/>
    <w:rsid w:val="00966EF0"/>
    <w:rPr>
      <w:rFonts w:ascii="Calibri" w:eastAsia="SimSun" w:hAnsi="Calibri" w:cs="Times New Roman"/>
      <w:b/>
      <w:bCs/>
      <w:sz w:val="24"/>
      <w:szCs w:val="24"/>
    </w:rPr>
  </w:style>
  <w:style w:type="character" w:customStyle="1" w:styleId="Heading6Char">
    <w:name w:val="Heading 6 Char"/>
    <w:basedOn w:val="DefaultParagraphFont"/>
    <w:link w:val="Heading6"/>
    <w:rsid w:val="00966EF0"/>
    <w:rPr>
      <w:rFonts w:ascii="Times New Roman" w:eastAsia="Times New Roman" w:hAnsi="Times New Roman" w:cs="Times New Roman"/>
      <w:b/>
      <w:bCs/>
      <w:smallCaps/>
      <w:sz w:val="24"/>
      <w:szCs w:val="24"/>
      <w:lang w:val="x-none" w:eastAsia="x-none"/>
    </w:rPr>
  </w:style>
  <w:style w:type="character" w:customStyle="1" w:styleId="Heading7Char">
    <w:name w:val="Heading 7 Char"/>
    <w:basedOn w:val="DefaultParagraphFont"/>
    <w:link w:val="Heading7"/>
    <w:rsid w:val="00966EF0"/>
    <w:rPr>
      <w:rFonts w:ascii="Times New Roman" w:eastAsia="Times New Roman" w:hAnsi="Times New Roman" w:cs="Times New Roman"/>
      <w:b/>
      <w:bCs/>
      <w:sz w:val="20"/>
      <w:szCs w:val="24"/>
      <w:lang w:val="x-none" w:eastAsia="x-none"/>
    </w:rPr>
  </w:style>
  <w:style w:type="character" w:customStyle="1" w:styleId="Heading8Char">
    <w:name w:val="Heading 8 Char"/>
    <w:basedOn w:val="DefaultParagraphFont"/>
    <w:link w:val="Heading8"/>
    <w:rsid w:val="00966EF0"/>
    <w:rPr>
      <w:rFonts w:ascii="Calibri" w:eastAsia="SimSun" w:hAnsi="Calibri" w:cs="Times New Roman"/>
      <w:i/>
      <w:iCs/>
      <w:sz w:val="24"/>
      <w:szCs w:val="24"/>
    </w:rPr>
  </w:style>
  <w:style w:type="character" w:customStyle="1" w:styleId="Heading9Char">
    <w:name w:val="Heading 9 Char"/>
    <w:basedOn w:val="DefaultParagraphFont"/>
    <w:link w:val="Heading9"/>
    <w:rsid w:val="00966EF0"/>
    <w:rPr>
      <w:rFonts w:ascii="Times New Roman" w:eastAsia="Times New Roman" w:hAnsi="Times New Roman" w:cs="Times New Roman"/>
      <w:b/>
      <w:bCs/>
      <w:sz w:val="24"/>
      <w:szCs w:val="24"/>
      <w:lang w:val="x-none" w:eastAsia="x-none"/>
    </w:rPr>
  </w:style>
  <w:style w:type="character" w:customStyle="1" w:styleId="Heading1Char">
    <w:name w:val="Heading 1 Char"/>
    <w:basedOn w:val="DefaultParagraphFont"/>
    <w:link w:val="Heading11"/>
    <w:uiPriority w:val="9"/>
    <w:rsid w:val="00966EF0"/>
    <w:rPr>
      <w:rFonts w:ascii="Calibri" w:hAnsi="Calibri"/>
      <w:b/>
      <w:smallCaps/>
      <w:spacing w:val="-2"/>
      <w:sz w:val="28"/>
    </w:rPr>
  </w:style>
  <w:style w:type="paragraph" w:styleId="BalloonText">
    <w:name w:val="Balloon Text"/>
    <w:basedOn w:val="Normal"/>
    <w:link w:val="BalloonTextChar"/>
    <w:uiPriority w:val="99"/>
    <w:semiHidden/>
    <w:rsid w:val="00966EF0"/>
    <w:pPr>
      <w:spacing w:after="60" w:line="240" w:lineRule="auto"/>
      <w:jc w:val="both"/>
    </w:pPr>
    <w:rPr>
      <w:rFonts w:ascii="Tahoma" w:eastAsia="SimSun" w:hAnsi="Tahoma" w:cs="Tahoma"/>
      <w:sz w:val="16"/>
      <w:szCs w:val="16"/>
    </w:rPr>
  </w:style>
  <w:style w:type="character" w:customStyle="1" w:styleId="BalloonTextChar">
    <w:name w:val="Balloon Text Char"/>
    <w:basedOn w:val="DefaultParagraphFont"/>
    <w:link w:val="BalloonText"/>
    <w:uiPriority w:val="99"/>
    <w:semiHidden/>
    <w:rsid w:val="00966EF0"/>
    <w:rPr>
      <w:rFonts w:ascii="Tahoma" w:eastAsia="SimSun" w:hAnsi="Tahoma" w:cs="Tahoma"/>
      <w:sz w:val="16"/>
      <w:szCs w:val="16"/>
    </w:rPr>
  </w:style>
  <w:style w:type="character" w:customStyle="1" w:styleId="Heading2Char1">
    <w:name w:val="Heading 2 Char1"/>
    <w:link w:val="Heading2"/>
    <w:locked/>
    <w:rsid w:val="00966EF0"/>
    <w:rPr>
      <w:rFonts w:ascii="Arial Narrow" w:eastAsia="SimSun" w:hAnsi="Arial Narrow" w:cs="Times New Roman"/>
      <w:b/>
      <w:bCs/>
      <w:sz w:val="20"/>
      <w:szCs w:val="24"/>
    </w:rPr>
  </w:style>
  <w:style w:type="paragraph" w:styleId="Header">
    <w:name w:val="header"/>
    <w:basedOn w:val="Normal"/>
    <w:link w:val="HeaderChar"/>
    <w:uiPriority w:val="99"/>
    <w:rsid w:val="00966EF0"/>
    <w:pPr>
      <w:tabs>
        <w:tab w:val="center" w:pos="4153"/>
        <w:tab w:val="right" w:pos="8306"/>
      </w:tabs>
      <w:spacing w:after="60" w:line="240" w:lineRule="auto"/>
      <w:jc w:val="both"/>
    </w:pPr>
    <w:rPr>
      <w:rFonts w:ascii="Calibri" w:eastAsia="SimSun" w:hAnsi="Calibri" w:cs="Times New Roman"/>
      <w:sz w:val="20"/>
      <w:szCs w:val="24"/>
    </w:rPr>
  </w:style>
  <w:style w:type="character" w:customStyle="1" w:styleId="HeaderChar">
    <w:name w:val="Header Char"/>
    <w:basedOn w:val="DefaultParagraphFont"/>
    <w:link w:val="Header"/>
    <w:uiPriority w:val="99"/>
    <w:rsid w:val="00966EF0"/>
    <w:rPr>
      <w:rFonts w:ascii="Calibri" w:eastAsia="SimSun" w:hAnsi="Calibri" w:cs="Times New Roman"/>
      <w:sz w:val="20"/>
      <w:szCs w:val="24"/>
    </w:rPr>
  </w:style>
  <w:style w:type="paragraph" w:styleId="Footer">
    <w:name w:val="footer"/>
    <w:basedOn w:val="Normal"/>
    <w:link w:val="FooterChar"/>
    <w:uiPriority w:val="99"/>
    <w:rsid w:val="00966EF0"/>
    <w:pPr>
      <w:tabs>
        <w:tab w:val="center" w:pos="4153"/>
        <w:tab w:val="right" w:pos="8306"/>
      </w:tabs>
      <w:spacing w:after="60" w:line="240" w:lineRule="auto"/>
      <w:jc w:val="both"/>
    </w:pPr>
    <w:rPr>
      <w:rFonts w:ascii="Calibri" w:eastAsia="SimSun" w:hAnsi="Calibri" w:cs="Times New Roman"/>
      <w:sz w:val="20"/>
      <w:szCs w:val="24"/>
    </w:rPr>
  </w:style>
  <w:style w:type="character" w:customStyle="1" w:styleId="FooterChar">
    <w:name w:val="Footer Char"/>
    <w:basedOn w:val="DefaultParagraphFont"/>
    <w:link w:val="Footer"/>
    <w:uiPriority w:val="99"/>
    <w:rsid w:val="00966EF0"/>
    <w:rPr>
      <w:rFonts w:ascii="Calibri" w:eastAsia="SimSun" w:hAnsi="Calibri" w:cs="Times New Roman"/>
      <w:sz w:val="20"/>
      <w:szCs w:val="24"/>
    </w:rPr>
  </w:style>
  <w:style w:type="character" w:styleId="PageNumber">
    <w:name w:val="page number"/>
    <w:rsid w:val="00966EF0"/>
    <w:rPr>
      <w:rFonts w:cs="Times New Roman"/>
    </w:rPr>
  </w:style>
  <w:style w:type="paragraph" w:customStyle="1" w:styleId="fn1">
    <w:name w:val="fn1"/>
    <w:basedOn w:val="Normal"/>
    <w:next w:val="FootnoteText"/>
    <w:link w:val="FootnoteTextChar1"/>
    <w:uiPriority w:val="99"/>
    <w:qFormat/>
    <w:rsid w:val="00966EF0"/>
    <w:pPr>
      <w:widowControl w:val="0"/>
      <w:spacing w:after="0" w:line="240" w:lineRule="auto"/>
      <w:jc w:val="both"/>
    </w:pPr>
    <w:rPr>
      <w:rFonts w:ascii="Calibri" w:hAnsi="Calibri"/>
      <w:sz w:val="18"/>
    </w:rPr>
  </w:style>
  <w:style w:type="character" w:customStyle="1" w:styleId="FootnoteTextChar">
    <w:name w:val="Footnote Text Char"/>
    <w:aliases w:val="Footnote Text Char Char Char Char,Footnote Text Char Char Char Char Char Char Char Char,Footnote Text Char Char Char Char Char Char1,Footnote Text Char Char Char Char Char Char Char1,Footnote Text Char Char Char Char Ch Char Char"/>
    <w:basedOn w:val="DefaultParagraphFont"/>
    <w:uiPriority w:val="99"/>
    <w:rsid w:val="00966EF0"/>
  </w:style>
  <w:style w:type="character" w:customStyle="1" w:styleId="FootnoteTextChar1">
    <w:name w:val="Footnote Text Char1"/>
    <w:aliases w:val="Geneva 9 Char,Font: Geneva 9 Char,Boston 10 Char,f Char,single space Char,footnote text Char,Footnote Char,otnote Text Char,Footnote Text Char Char Char Char1,Footnote Text Char Char Char Char Char Char Char Char1,Footnotes Char"/>
    <w:link w:val="fn1"/>
    <w:uiPriority w:val="99"/>
    <w:locked/>
    <w:rsid w:val="00966EF0"/>
    <w:rPr>
      <w:rFonts w:ascii="Calibri" w:hAnsi="Calibri"/>
      <w:sz w:val="18"/>
    </w:rPr>
  </w:style>
  <w:style w:type="paragraph" w:styleId="BodyText3">
    <w:name w:val="Body Text 3"/>
    <w:basedOn w:val="Normal"/>
    <w:link w:val="BodyText3Char"/>
    <w:rsid w:val="00966EF0"/>
    <w:pPr>
      <w:spacing w:after="60" w:line="240" w:lineRule="auto"/>
      <w:jc w:val="both"/>
    </w:pPr>
    <w:rPr>
      <w:rFonts w:ascii="Calibri" w:eastAsia="SimSun" w:hAnsi="Calibri" w:cs="Times New Roman"/>
      <w:sz w:val="20"/>
      <w:szCs w:val="20"/>
    </w:rPr>
  </w:style>
  <w:style w:type="character" w:customStyle="1" w:styleId="BodyText3Char">
    <w:name w:val="Body Text 3 Char"/>
    <w:basedOn w:val="DefaultParagraphFont"/>
    <w:link w:val="BodyText3"/>
    <w:rsid w:val="00966EF0"/>
    <w:rPr>
      <w:rFonts w:ascii="Calibri" w:eastAsia="SimSun" w:hAnsi="Calibri" w:cs="Times New Roman"/>
      <w:sz w:val="20"/>
      <w:szCs w:val="20"/>
    </w:rPr>
  </w:style>
  <w:style w:type="paragraph" w:styleId="BodyTextIndent">
    <w:name w:val="Body Text Indent"/>
    <w:basedOn w:val="Normal"/>
    <w:link w:val="BodyTextIndentChar"/>
    <w:rsid w:val="00966EF0"/>
    <w:pPr>
      <w:tabs>
        <w:tab w:val="left" w:pos="360"/>
      </w:tabs>
      <w:spacing w:after="60" w:line="240" w:lineRule="auto"/>
      <w:jc w:val="both"/>
    </w:pPr>
    <w:rPr>
      <w:rFonts w:ascii="Calibri" w:eastAsia="SimSun" w:hAnsi="Calibri" w:cs="Times New Roman"/>
      <w:b/>
      <w:i/>
      <w:sz w:val="28"/>
      <w:szCs w:val="20"/>
    </w:rPr>
  </w:style>
  <w:style w:type="character" w:customStyle="1" w:styleId="BodyTextIndentChar">
    <w:name w:val="Body Text Indent Char"/>
    <w:basedOn w:val="DefaultParagraphFont"/>
    <w:link w:val="BodyTextIndent"/>
    <w:rsid w:val="00966EF0"/>
    <w:rPr>
      <w:rFonts w:ascii="Calibri" w:eastAsia="SimSun" w:hAnsi="Calibri" w:cs="Times New Roman"/>
      <w:b/>
      <w:i/>
      <w:sz w:val="28"/>
      <w:szCs w:val="20"/>
    </w:rPr>
  </w:style>
  <w:style w:type="character" w:styleId="Hyperlink">
    <w:name w:val="Hyperlink"/>
    <w:uiPriority w:val="99"/>
    <w:rsid w:val="00966EF0"/>
    <w:rPr>
      <w:rFonts w:cs="Times New Roman"/>
      <w:color w:val="0000FF"/>
      <w:u w:val="single"/>
    </w:rPr>
  </w:style>
  <w:style w:type="character" w:styleId="FollowedHyperlink">
    <w:name w:val="FollowedHyperlink"/>
    <w:uiPriority w:val="99"/>
    <w:rsid w:val="00966EF0"/>
    <w:rPr>
      <w:rFonts w:cs="Times New Roman"/>
      <w:color w:val="800080"/>
      <w:u w:val="single"/>
    </w:rPr>
  </w:style>
  <w:style w:type="paragraph" w:styleId="BodyText">
    <w:name w:val="Body Text"/>
    <w:basedOn w:val="Normal"/>
    <w:link w:val="BodyTextChar"/>
    <w:uiPriority w:val="1"/>
    <w:qFormat/>
    <w:rsid w:val="00966EF0"/>
    <w:pPr>
      <w:pBdr>
        <w:bottom w:val="single" w:sz="4" w:space="1" w:color="auto"/>
      </w:pBdr>
      <w:spacing w:after="60" w:line="240" w:lineRule="auto"/>
      <w:jc w:val="both"/>
    </w:pPr>
    <w:rPr>
      <w:rFonts w:ascii="Arial Narrow" w:eastAsia="SimSun" w:hAnsi="Arial Narrow" w:cs="Times New Roman"/>
      <w:i/>
      <w:iCs/>
      <w:sz w:val="20"/>
      <w:szCs w:val="24"/>
    </w:rPr>
  </w:style>
  <w:style w:type="character" w:customStyle="1" w:styleId="BodyTextChar">
    <w:name w:val="Body Text Char"/>
    <w:basedOn w:val="DefaultParagraphFont"/>
    <w:link w:val="BodyText"/>
    <w:uiPriority w:val="1"/>
    <w:rsid w:val="00966EF0"/>
    <w:rPr>
      <w:rFonts w:ascii="Arial Narrow" w:eastAsia="SimSun" w:hAnsi="Arial Narrow" w:cs="Times New Roman"/>
      <w:i/>
      <w:iCs/>
      <w:sz w:val="20"/>
      <w:szCs w:val="24"/>
    </w:rPr>
  </w:style>
  <w:style w:type="paragraph" w:styleId="BodyText2">
    <w:name w:val="Body Text 2"/>
    <w:basedOn w:val="Normal"/>
    <w:link w:val="BodyText2Char"/>
    <w:rsid w:val="00966EF0"/>
    <w:pPr>
      <w:spacing w:before="120" w:after="120" w:line="240" w:lineRule="auto"/>
      <w:jc w:val="both"/>
    </w:pPr>
    <w:rPr>
      <w:rFonts w:ascii="Arial Narrow" w:eastAsia="SimSun" w:hAnsi="Arial Narrow" w:cs="Times New Roman"/>
      <w:sz w:val="20"/>
      <w:szCs w:val="24"/>
    </w:rPr>
  </w:style>
  <w:style w:type="character" w:customStyle="1" w:styleId="BodyText2Char">
    <w:name w:val="Body Text 2 Char"/>
    <w:basedOn w:val="DefaultParagraphFont"/>
    <w:link w:val="BodyText2"/>
    <w:rsid w:val="00966EF0"/>
    <w:rPr>
      <w:rFonts w:ascii="Arial Narrow" w:eastAsia="SimSun" w:hAnsi="Arial Narrow" w:cs="Times New Roman"/>
      <w:sz w:val="20"/>
      <w:szCs w:val="24"/>
    </w:rPr>
  </w:style>
  <w:style w:type="character" w:styleId="CommentReference">
    <w:name w:val="annotation reference"/>
    <w:uiPriority w:val="99"/>
    <w:rsid w:val="00966EF0"/>
    <w:rPr>
      <w:rFonts w:cs="Times New Roman"/>
      <w:sz w:val="16"/>
      <w:szCs w:val="16"/>
    </w:rPr>
  </w:style>
  <w:style w:type="paragraph" w:styleId="CommentText">
    <w:name w:val="annotation text"/>
    <w:basedOn w:val="Normal"/>
    <w:link w:val="CommentTextChar"/>
    <w:uiPriority w:val="99"/>
    <w:rsid w:val="00966EF0"/>
    <w:pPr>
      <w:spacing w:after="60" w:line="240" w:lineRule="auto"/>
      <w:jc w:val="both"/>
    </w:pPr>
    <w:rPr>
      <w:rFonts w:ascii="Calibri" w:eastAsia="SimSun" w:hAnsi="Calibri" w:cs="Times New Roman"/>
      <w:sz w:val="20"/>
      <w:szCs w:val="20"/>
    </w:rPr>
  </w:style>
  <w:style w:type="character" w:customStyle="1" w:styleId="CommentTextChar">
    <w:name w:val="Comment Text Char"/>
    <w:basedOn w:val="DefaultParagraphFont"/>
    <w:link w:val="CommentText"/>
    <w:uiPriority w:val="99"/>
    <w:rsid w:val="00966EF0"/>
    <w:rPr>
      <w:rFonts w:ascii="Calibri" w:eastAsia="SimSun" w:hAnsi="Calibri" w:cs="Times New Roman"/>
      <w:sz w:val="20"/>
      <w:szCs w:val="20"/>
    </w:rPr>
  </w:style>
  <w:style w:type="paragraph" w:styleId="CommentSubject">
    <w:name w:val="annotation subject"/>
    <w:basedOn w:val="CommentText"/>
    <w:next w:val="CommentText"/>
    <w:link w:val="CommentSubjectChar"/>
    <w:uiPriority w:val="99"/>
    <w:rsid w:val="00966EF0"/>
    <w:rPr>
      <w:b/>
      <w:bCs/>
    </w:rPr>
  </w:style>
  <w:style w:type="character" w:customStyle="1" w:styleId="CommentSubjectChar">
    <w:name w:val="Comment Subject Char"/>
    <w:basedOn w:val="CommentTextChar"/>
    <w:link w:val="CommentSubject"/>
    <w:uiPriority w:val="99"/>
    <w:rsid w:val="00966EF0"/>
    <w:rPr>
      <w:rFonts w:ascii="Calibri" w:eastAsia="SimSun" w:hAnsi="Calibri" w:cs="Times New Roman"/>
      <w:b/>
      <w:bCs/>
      <w:sz w:val="20"/>
      <w:szCs w:val="20"/>
    </w:rPr>
  </w:style>
  <w:style w:type="table" w:styleId="TableGrid">
    <w:name w:val="Table Grid"/>
    <w:basedOn w:val="TableNormal"/>
    <w:uiPriority w:val="59"/>
    <w:rsid w:val="00966EF0"/>
    <w:pPr>
      <w:spacing w:after="0" w:line="240" w:lineRule="auto"/>
    </w:pPr>
    <w:rPr>
      <w:rFonts w:ascii="Calibri" w:eastAsia="SimSun"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aliases w:val=" webb"/>
    <w:basedOn w:val="Normal"/>
    <w:uiPriority w:val="99"/>
    <w:rsid w:val="00966EF0"/>
    <w:pPr>
      <w:spacing w:before="100" w:beforeAutospacing="1" w:after="100" w:afterAutospacing="1" w:line="240" w:lineRule="auto"/>
      <w:jc w:val="both"/>
    </w:pPr>
    <w:rPr>
      <w:rFonts w:ascii="Times New Roman" w:eastAsia="SimSun" w:hAnsi="Times New Roman" w:cs="Times New Roman"/>
      <w:sz w:val="24"/>
      <w:szCs w:val="24"/>
    </w:rPr>
  </w:style>
  <w:style w:type="character" w:styleId="Emphasis">
    <w:name w:val="Emphasis"/>
    <w:qFormat/>
    <w:rsid w:val="00966EF0"/>
    <w:rPr>
      <w:rFonts w:cs="Times New Roman"/>
      <w:i/>
      <w:iCs/>
    </w:rPr>
  </w:style>
  <w:style w:type="character" w:styleId="FootnoteReference">
    <w:name w:val="footnote reference"/>
    <w:aliases w:val="16 Point,Superscript 6 Point,Superscript 6 Point + 11 pt,ftref,Footnote Reference Number,SUPERS,SUPERS1,SUPERS2,SUPERS3,BVI fnr,BVI fnr Car Car,BVI fnr Car,BVI fnr Car Car Car Car,FNRefe Char Char Char,BVI fnr Char Char Char,fr,Ref"/>
    <w:link w:val="CharCharCharCharCarChar"/>
    <w:uiPriority w:val="99"/>
    <w:qFormat/>
    <w:rsid w:val="00966EF0"/>
    <w:rPr>
      <w:rFonts w:ascii="Arial" w:hAnsi="Arial"/>
      <w:sz w:val="18"/>
      <w:vertAlign w:val="superscript"/>
    </w:rPr>
  </w:style>
  <w:style w:type="paragraph" w:customStyle="1" w:styleId="Char">
    <w:name w:val="Char"/>
    <w:basedOn w:val="Heading2"/>
    <w:rsid w:val="00966EF0"/>
    <w:pPr>
      <w:pageBreakBefore/>
      <w:tabs>
        <w:tab w:val="left" w:pos="850"/>
        <w:tab w:val="left" w:pos="1191"/>
        <w:tab w:val="left" w:pos="1531"/>
      </w:tabs>
      <w:ind w:left="0"/>
      <w:jc w:val="center"/>
    </w:pPr>
    <w:rPr>
      <w:rFonts w:ascii="Tahoma" w:hAnsi="Tahoma" w:cs="Tahoma"/>
      <w:bCs w:val="0"/>
      <w:color w:val="FFFFFF"/>
      <w:spacing w:val="20"/>
      <w:szCs w:val="22"/>
      <w:lang w:eastAsia="zh-CN"/>
    </w:rPr>
  </w:style>
  <w:style w:type="paragraph" w:styleId="ListParagraph">
    <w:name w:val="List Paragraph"/>
    <w:aliases w:val="List Paragraph1,Project Profile name,Paragraphe de liste1,Numbered paragraph,Medium Grid 1 - Accent 21,List Paragraph (numbered (a)),Numbered List Paragraph,References,ReferencesCxSpLast,Table/Figure Heading,En tête 1,NEW INDENT"/>
    <w:basedOn w:val="Normal"/>
    <w:link w:val="ListParagraphChar"/>
    <w:uiPriority w:val="34"/>
    <w:qFormat/>
    <w:rsid w:val="00057B39"/>
    <w:pPr>
      <w:numPr>
        <w:numId w:val="53"/>
      </w:numPr>
      <w:spacing w:after="120" w:line="240" w:lineRule="auto"/>
      <w:jc w:val="both"/>
    </w:pPr>
    <w:rPr>
      <w:rFonts w:ascii="Calibri" w:eastAsia="SimSun" w:hAnsi="Calibri" w:cs="Times New Roman"/>
      <w:iCs/>
      <w:sz w:val="20"/>
      <w:szCs w:val="20"/>
      <w:u w:val="single"/>
      <w:lang w:val="en-GB" w:eastAsia="en-GB"/>
    </w:rPr>
  </w:style>
  <w:style w:type="paragraph" w:styleId="Title">
    <w:name w:val="Title"/>
    <w:basedOn w:val="Normal"/>
    <w:link w:val="TitleChar"/>
    <w:qFormat/>
    <w:rsid w:val="00966EF0"/>
    <w:pPr>
      <w:pBdr>
        <w:top w:val="single" w:sz="4" w:space="1" w:color="auto"/>
        <w:left w:val="single" w:sz="4" w:space="4" w:color="auto"/>
        <w:bottom w:val="single" w:sz="4" w:space="1" w:color="auto"/>
        <w:right w:val="single" w:sz="4" w:space="4" w:color="auto"/>
      </w:pBdr>
      <w:spacing w:before="240" w:after="60" w:line="240" w:lineRule="auto"/>
      <w:jc w:val="center"/>
      <w:outlineLvl w:val="0"/>
    </w:pPr>
    <w:rPr>
      <w:rFonts w:ascii="Calibri" w:eastAsia="SimSun" w:hAnsi="Calibri" w:cs="Arial"/>
      <w:b/>
      <w:bCs/>
      <w:kern w:val="28"/>
      <w:sz w:val="32"/>
      <w:szCs w:val="32"/>
    </w:rPr>
  </w:style>
  <w:style w:type="character" w:customStyle="1" w:styleId="TitleChar">
    <w:name w:val="Title Char"/>
    <w:basedOn w:val="DefaultParagraphFont"/>
    <w:link w:val="Title"/>
    <w:rsid w:val="00966EF0"/>
    <w:rPr>
      <w:rFonts w:ascii="Calibri" w:eastAsia="SimSun" w:hAnsi="Calibri" w:cs="Arial"/>
      <w:b/>
      <w:bCs/>
      <w:kern w:val="28"/>
      <w:sz w:val="32"/>
      <w:szCs w:val="32"/>
    </w:rPr>
  </w:style>
  <w:style w:type="paragraph" w:customStyle="1" w:styleId="CharCharChar1">
    <w:name w:val="Char Char Char1"/>
    <w:basedOn w:val="Normal"/>
    <w:uiPriority w:val="99"/>
    <w:rsid w:val="00966EF0"/>
    <w:pPr>
      <w:spacing w:line="240" w:lineRule="exact"/>
    </w:pPr>
    <w:rPr>
      <w:rFonts w:ascii="Calibri" w:eastAsia="SimSun" w:hAnsi="Calibri" w:cs="Arial"/>
      <w:sz w:val="20"/>
      <w:szCs w:val="20"/>
    </w:rPr>
  </w:style>
  <w:style w:type="paragraph" w:customStyle="1" w:styleId="JFHeading3">
    <w:name w:val="JF Heading 3"/>
    <w:basedOn w:val="Heading3"/>
    <w:rsid w:val="00966EF0"/>
    <w:pPr>
      <w:pBdr>
        <w:bottom w:val="dotted" w:sz="4" w:space="2" w:color="666666"/>
      </w:pBdr>
      <w:spacing w:after="0"/>
      <w:jc w:val="left"/>
    </w:pPr>
    <w:rPr>
      <w:rFonts w:ascii="Times New Roman" w:eastAsia="MS Mincho" w:hAnsi="Times New Roman"/>
      <w:b w:val="0"/>
      <w:i/>
      <w:sz w:val="22"/>
      <w:szCs w:val="22"/>
      <w:lang w:eastAsia="ja-JP"/>
    </w:rPr>
  </w:style>
  <w:style w:type="character" w:styleId="Strong">
    <w:name w:val="Strong"/>
    <w:uiPriority w:val="22"/>
    <w:qFormat/>
    <w:rsid w:val="00966EF0"/>
    <w:rPr>
      <w:rFonts w:cs="Times New Roman"/>
      <w:b/>
      <w:bCs/>
    </w:rPr>
  </w:style>
  <w:style w:type="paragraph" w:customStyle="1" w:styleId="Default">
    <w:name w:val="Default"/>
    <w:rsid w:val="00966EF0"/>
    <w:pPr>
      <w:autoSpaceDE w:val="0"/>
      <w:autoSpaceDN w:val="0"/>
      <w:adjustRightInd w:val="0"/>
      <w:spacing w:after="0" w:line="240" w:lineRule="auto"/>
    </w:pPr>
    <w:rPr>
      <w:rFonts w:ascii="Arial" w:eastAsia="MS Mincho" w:hAnsi="Arial" w:cs="Arial"/>
      <w:color w:val="000000"/>
      <w:sz w:val="24"/>
      <w:szCs w:val="24"/>
      <w:lang w:eastAsia="ja-JP"/>
    </w:rPr>
  </w:style>
  <w:style w:type="paragraph" w:customStyle="1" w:styleId="bodyfont">
    <w:name w:val="bodyfont"/>
    <w:basedOn w:val="Normal"/>
    <w:rsid w:val="00966EF0"/>
    <w:pPr>
      <w:spacing w:before="100" w:beforeAutospacing="1" w:after="100" w:afterAutospacing="1" w:line="240" w:lineRule="auto"/>
    </w:pPr>
    <w:rPr>
      <w:rFonts w:ascii="Calibri" w:eastAsia="MS Mincho" w:hAnsi="Calibri" w:cs="Arial"/>
      <w:sz w:val="12"/>
      <w:szCs w:val="12"/>
      <w:lang w:eastAsia="ja-JP"/>
    </w:rPr>
  </w:style>
  <w:style w:type="paragraph" w:customStyle="1" w:styleId="JFHeading1">
    <w:name w:val="JF Heading 1"/>
    <w:basedOn w:val="Heading1"/>
    <w:rsid w:val="00966EF0"/>
    <w:pPr>
      <w:keepLines w:val="0"/>
      <w:tabs>
        <w:tab w:val="num" w:pos="720"/>
      </w:tabs>
      <w:spacing w:after="60" w:line="240" w:lineRule="auto"/>
      <w:ind w:left="720" w:hanging="720"/>
    </w:pPr>
    <w:rPr>
      <w:rFonts w:ascii="Times New Roman" w:eastAsia="SimSun" w:hAnsi="Times New Roman" w:cs="Arial"/>
      <w:b/>
      <w:bCs/>
      <w:color w:val="auto"/>
      <w:kern w:val="32"/>
      <w:sz w:val="24"/>
      <w:u w:val="single"/>
    </w:rPr>
  </w:style>
  <w:style w:type="paragraph" w:customStyle="1" w:styleId="Pa2">
    <w:name w:val="Pa2"/>
    <w:basedOn w:val="Default"/>
    <w:next w:val="Default"/>
    <w:rsid w:val="00966EF0"/>
    <w:pPr>
      <w:spacing w:line="191" w:lineRule="atLeast"/>
    </w:pPr>
    <w:rPr>
      <w:rFonts w:ascii="Adobe Garamond Pro" w:hAnsi="Adobe Garamond Pro" w:cs="Times New Roman"/>
      <w:color w:val="auto"/>
    </w:rPr>
  </w:style>
  <w:style w:type="character" w:customStyle="1" w:styleId="bodytag3">
    <w:name w:val="bodytag3"/>
    <w:rsid w:val="00966EF0"/>
    <w:rPr>
      <w:rFonts w:ascii="Trebuchet MS" w:hAnsi="Trebuchet MS" w:cs="Times New Roman"/>
      <w:sz w:val="15"/>
      <w:szCs w:val="15"/>
    </w:rPr>
  </w:style>
  <w:style w:type="paragraph" w:styleId="EndnoteText">
    <w:name w:val="endnote text"/>
    <w:aliases w:val=" Char"/>
    <w:basedOn w:val="Normal"/>
    <w:link w:val="EndnoteTextChar"/>
    <w:semiHidden/>
    <w:rsid w:val="00966EF0"/>
    <w:pPr>
      <w:spacing w:after="0" w:line="240" w:lineRule="auto"/>
    </w:pPr>
    <w:rPr>
      <w:rFonts w:ascii="Calibri" w:eastAsia="MS Mincho" w:hAnsi="Calibri" w:cs="Times New Roman"/>
      <w:sz w:val="20"/>
      <w:szCs w:val="20"/>
      <w:lang w:eastAsia="ja-JP"/>
    </w:rPr>
  </w:style>
  <w:style w:type="character" w:customStyle="1" w:styleId="EndnoteTextChar">
    <w:name w:val="Endnote Text Char"/>
    <w:aliases w:val=" Char Char"/>
    <w:basedOn w:val="DefaultParagraphFont"/>
    <w:link w:val="EndnoteText"/>
    <w:semiHidden/>
    <w:rsid w:val="00966EF0"/>
    <w:rPr>
      <w:rFonts w:ascii="Calibri" w:eastAsia="MS Mincho" w:hAnsi="Calibri" w:cs="Times New Roman"/>
      <w:sz w:val="20"/>
      <w:szCs w:val="20"/>
      <w:lang w:eastAsia="ja-JP"/>
    </w:rPr>
  </w:style>
  <w:style w:type="character" w:styleId="EndnoteReference">
    <w:name w:val="endnote reference"/>
    <w:semiHidden/>
    <w:rsid w:val="00966EF0"/>
    <w:rPr>
      <w:rFonts w:cs="Times New Roman"/>
      <w:vertAlign w:val="superscript"/>
    </w:rPr>
  </w:style>
  <w:style w:type="character" w:customStyle="1" w:styleId="mw-headline">
    <w:name w:val="mw-headline"/>
    <w:rsid w:val="00966EF0"/>
    <w:rPr>
      <w:rFonts w:cs="Times New Roman"/>
    </w:rPr>
  </w:style>
  <w:style w:type="paragraph" w:customStyle="1" w:styleId="CharCharCharCharCharCharChar">
    <w:name w:val="Char Char Char Char Char Char Char"/>
    <w:basedOn w:val="Heading2"/>
    <w:rsid w:val="00966EF0"/>
    <w:pPr>
      <w:pageBreakBefore/>
      <w:tabs>
        <w:tab w:val="left" w:pos="850"/>
        <w:tab w:val="left" w:pos="1191"/>
        <w:tab w:val="left" w:pos="1531"/>
      </w:tabs>
      <w:spacing w:before="120" w:after="120"/>
      <w:ind w:left="0"/>
      <w:jc w:val="center"/>
    </w:pPr>
    <w:rPr>
      <w:rFonts w:ascii="Tahoma" w:eastAsia="MS Mincho" w:hAnsi="Tahoma" w:cs="Tahoma"/>
      <w:bCs w:val="0"/>
      <w:color w:val="FFFFFF"/>
      <w:spacing w:val="20"/>
      <w:szCs w:val="22"/>
      <w:lang w:eastAsia="zh-CN"/>
    </w:rPr>
  </w:style>
  <w:style w:type="paragraph" w:customStyle="1" w:styleId="CarCar">
    <w:name w:val="Car Car"/>
    <w:basedOn w:val="Heading2"/>
    <w:rsid w:val="00966EF0"/>
    <w:pPr>
      <w:pageBreakBefore/>
      <w:tabs>
        <w:tab w:val="left" w:pos="850"/>
        <w:tab w:val="left" w:pos="1191"/>
        <w:tab w:val="left" w:pos="1531"/>
      </w:tabs>
      <w:spacing w:before="120" w:after="120"/>
      <w:ind w:left="0"/>
      <w:jc w:val="center"/>
    </w:pPr>
    <w:rPr>
      <w:rFonts w:ascii="Tahoma" w:eastAsia="MS Mincho" w:hAnsi="Tahoma" w:cs="Tahoma"/>
      <w:bCs w:val="0"/>
      <w:color w:val="FFFFFF"/>
      <w:spacing w:val="20"/>
      <w:szCs w:val="22"/>
      <w:lang w:eastAsia="zh-CN"/>
    </w:rPr>
  </w:style>
  <w:style w:type="paragraph" w:customStyle="1" w:styleId="Arial">
    <w:name w:val="Arial"/>
    <w:basedOn w:val="Normal"/>
    <w:rsid w:val="00966EF0"/>
    <w:pPr>
      <w:spacing w:after="0" w:line="240" w:lineRule="auto"/>
      <w:jc w:val="both"/>
    </w:pPr>
    <w:rPr>
      <w:rFonts w:ascii="Arial Narrow" w:eastAsia="SimSun" w:hAnsi="Arial Narrow" w:cs="Arial"/>
      <w:sz w:val="20"/>
      <w:szCs w:val="20"/>
    </w:rPr>
  </w:style>
  <w:style w:type="paragraph" w:customStyle="1" w:styleId="Paragraph">
    <w:name w:val="Paragraph"/>
    <w:basedOn w:val="Normal"/>
    <w:link w:val="ParagraphChar"/>
    <w:qFormat/>
    <w:rsid w:val="00966EF0"/>
    <w:pPr>
      <w:numPr>
        <w:numId w:val="2"/>
      </w:numPr>
      <w:spacing w:after="240" w:line="240" w:lineRule="auto"/>
    </w:pPr>
    <w:rPr>
      <w:rFonts w:ascii="Times New Roman" w:eastAsia="SimSun" w:hAnsi="Times New Roman" w:cs="Angsana New"/>
      <w:noProof/>
      <w:sz w:val="20"/>
    </w:rPr>
  </w:style>
  <w:style w:type="character" w:customStyle="1" w:styleId="ParagraphChar">
    <w:name w:val="Paragraph Char"/>
    <w:link w:val="Paragraph"/>
    <w:rsid w:val="00966EF0"/>
    <w:rPr>
      <w:rFonts w:ascii="Times New Roman" w:eastAsia="SimSun" w:hAnsi="Times New Roman" w:cs="Angsana New"/>
      <w:noProof/>
      <w:sz w:val="20"/>
    </w:rPr>
  </w:style>
  <w:style w:type="paragraph" w:customStyle="1" w:styleId="Bullets">
    <w:name w:val="Bullets"/>
    <w:aliases w:val="Párrafo de lista,ADB paragraph numbering,Paragraphe de liste 1,Titulo 4,NULLETS 2,• List Paragraph"/>
    <w:basedOn w:val="Paragraph"/>
    <w:link w:val="BulletsChar"/>
    <w:qFormat/>
    <w:rsid w:val="00966EF0"/>
    <w:pPr>
      <w:numPr>
        <w:numId w:val="3"/>
      </w:numPr>
      <w:spacing w:before="60" w:after="0"/>
    </w:pPr>
  </w:style>
  <w:style w:type="character" w:customStyle="1" w:styleId="BulletsChar">
    <w:name w:val="Bullets Char"/>
    <w:link w:val="Bullets"/>
    <w:rsid w:val="00966EF0"/>
    <w:rPr>
      <w:rFonts w:ascii="Times New Roman" w:eastAsia="SimSun" w:hAnsi="Times New Roman" w:cs="Angsana New"/>
      <w:noProof/>
      <w:sz w:val="20"/>
    </w:rPr>
  </w:style>
  <w:style w:type="paragraph" w:styleId="TOC2">
    <w:name w:val="toc 2"/>
    <w:basedOn w:val="Normal"/>
    <w:next w:val="Normal"/>
    <w:autoRedefine/>
    <w:uiPriority w:val="39"/>
    <w:qFormat/>
    <w:rsid w:val="00FC7862"/>
    <w:pPr>
      <w:tabs>
        <w:tab w:val="right" w:leader="dot" w:pos="9350"/>
      </w:tabs>
      <w:spacing w:after="60" w:line="240" w:lineRule="auto"/>
      <w:ind w:left="220"/>
      <w:jc w:val="both"/>
    </w:pPr>
    <w:rPr>
      <w:rFonts w:ascii="Calibri" w:eastAsia="SimSun" w:hAnsi="Calibri" w:cs="Calibri"/>
      <w:b/>
      <w:bCs/>
      <w:noProof/>
      <w:sz w:val="18"/>
    </w:rPr>
  </w:style>
  <w:style w:type="paragraph" w:styleId="TOC1">
    <w:name w:val="toc 1"/>
    <w:basedOn w:val="Normal"/>
    <w:next w:val="Normal"/>
    <w:autoRedefine/>
    <w:uiPriority w:val="39"/>
    <w:qFormat/>
    <w:rsid w:val="000974D0"/>
    <w:pPr>
      <w:tabs>
        <w:tab w:val="left" w:pos="540"/>
        <w:tab w:val="right" w:leader="dot" w:pos="9304"/>
      </w:tabs>
      <w:spacing w:after="60" w:line="240" w:lineRule="auto"/>
      <w:jc w:val="both"/>
    </w:pPr>
    <w:rPr>
      <w:rFonts w:ascii="Calibri" w:eastAsia="SimSun" w:hAnsi="Calibri" w:cs="Times New Roman"/>
      <w:sz w:val="20"/>
      <w:szCs w:val="24"/>
    </w:rPr>
  </w:style>
  <w:style w:type="paragraph" w:customStyle="1" w:styleId="Normalbullets">
    <w:name w:val="Normal bullets"/>
    <w:basedOn w:val="Normal"/>
    <w:rsid w:val="00966EF0"/>
    <w:pPr>
      <w:numPr>
        <w:numId w:val="4"/>
      </w:numPr>
      <w:spacing w:after="60" w:line="240" w:lineRule="auto"/>
      <w:jc w:val="both"/>
    </w:pPr>
    <w:rPr>
      <w:rFonts w:ascii="Calibri" w:eastAsia="SimSun" w:hAnsi="Calibri" w:cs="Times New Roman"/>
      <w:sz w:val="20"/>
      <w:szCs w:val="24"/>
    </w:rPr>
  </w:style>
  <w:style w:type="paragraph" w:customStyle="1" w:styleId="Text">
    <w:name w:val="Text"/>
    <w:basedOn w:val="Normal"/>
    <w:rsid w:val="00966EF0"/>
    <w:pPr>
      <w:spacing w:before="240" w:after="0" w:line="252" w:lineRule="auto"/>
      <w:jc w:val="both"/>
    </w:pPr>
    <w:rPr>
      <w:rFonts w:ascii="Times New Roman" w:eastAsia="SimSun" w:hAnsi="Times New Roman" w:cs="Times New Roman"/>
      <w:sz w:val="20"/>
      <w:szCs w:val="20"/>
    </w:rPr>
  </w:style>
  <w:style w:type="paragraph" w:customStyle="1" w:styleId="CharCharChar11">
    <w:name w:val="Char Char Char11"/>
    <w:basedOn w:val="Normal"/>
    <w:rsid w:val="00966EF0"/>
    <w:pPr>
      <w:spacing w:line="240" w:lineRule="exact"/>
    </w:pPr>
    <w:rPr>
      <w:rFonts w:ascii="Calibri" w:eastAsia="SimSun" w:hAnsi="Calibri" w:cs="Arial"/>
      <w:sz w:val="20"/>
      <w:szCs w:val="20"/>
    </w:rPr>
  </w:style>
  <w:style w:type="paragraph" w:customStyle="1" w:styleId="BodyText23">
    <w:name w:val="Body Text 23"/>
    <w:basedOn w:val="Normal"/>
    <w:rsid w:val="00966EF0"/>
    <w:pPr>
      <w:widowControl w:val="0"/>
      <w:tabs>
        <w:tab w:val="left" w:pos="547"/>
      </w:tabs>
      <w:spacing w:after="0" w:line="240" w:lineRule="auto"/>
    </w:pPr>
    <w:rPr>
      <w:rFonts w:ascii="Times New Roman" w:eastAsia="SimSun" w:hAnsi="Times New Roman" w:cs="Times New Roman"/>
      <w:snapToGrid w:val="0"/>
      <w:sz w:val="20"/>
      <w:szCs w:val="20"/>
    </w:rPr>
  </w:style>
  <w:style w:type="paragraph" w:styleId="Caption">
    <w:name w:val="caption"/>
    <w:basedOn w:val="Normal"/>
    <w:next w:val="Normal"/>
    <w:link w:val="CaptionChar"/>
    <w:uiPriority w:val="35"/>
    <w:qFormat/>
    <w:rsid w:val="007024CE"/>
    <w:pPr>
      <w:keepNext/>
      <w:spacing w:after="0" w:line="240" w:lineRule="auto"/>
    </w:pPr>
    <w:rPr>
      <w:rFonts w:ascii="Calibri" w:eastAsia="SimSun" w:hAnsi="Calibri" w:cs="Times New Roman"/>
      <w:b/>
      <w:bCs/>
      <w:sz w:val="20"/>
      <w:szCs w:val="18"/>
    </w:rPr>
  </w:style>
  <w:style w:type="paragraph" w:customStyle="1" w:styleId="TableT">
    <w:name w:val="TableT"/>
    <w:basedOn w:val="Normal"/>
    <w:autoRedefine/>
    <w:rsid w:val="00966EF0"/>
    <w:pPr>
      <w:spacing w:after="60" w:line="240" w:lineRule="auto"/>
    </w:pPr>
    <w:rPr>
      <w:rFonts w:ascii="Times New Roman" w:eastAsia="SimSun" w:hAnsi="Times New Roman" w:cs="Times New Roman"/>
      <w:noProof/>
      <w:sz w:val="20"/>
      <w:szCs w:val="20"/>
    </w:rPr>
  </w:style>
  <w:style w:type="paragraph" w:customStyle="1" w:styleId="ParaCharChar">
    <w:name w:val="Para Char Char"/>
    <w:basedOn w:val="Normal"/>
    <w:link w:val="ParaCharCharChar"/>
    <w:autoRedefine/>
    <w:rsid w:val="00966EF0"/>
    <w:p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120" w:after="0" w:line="240" w:lineRule="auto"/>
      <w:ind w:right="-7"/>
    </w:pPr>
    <w:rPr>
      <w:rFonts w:ascii="Calibri" w:eastAsia="Arial Unicode MS" w:hAnsi="Calibri" w:cs="Arial"/>
      <w:sz w:val="20"/>
      <w:szCs w:val="20"/>
    </w:rPr>
  </w:style>
  <w:style w:type="character" w:customStyle="1" w:styleId="ParaCharCharChar">
    <w:name w:val="Para Char Char Char"/>
    <w:link w:val="ParaCharChar"/>
    <w:rsid w:val="00966EF0"/>
    <w:rPr>
      <w:rFonts w:ascii="Calibri" w:eastAsia="Arial Unicode MS" w:hAnsi="Calibri" w:cs="Arial"/>
      <w:sz w:val="20"/>
      <w:szCs w:val="20"/>
    </w:rPr>
  </w:style>
  <w:style w:type="paragraph" w:customStyle="1" w:styleId="TableHCharCharChar">
    <w:name w:val="TableH Char Char Char"/>
    <w:basedOn w:val="Normal"/>
    <w:link w:val="TableHCharCharCharChar"/>
    <w:autoRedefine/>
    <w:rsid w:val="00966EF0"/>
    <w:pPr>
      <w:spacing w:before="240" w:after="60" w:line="240" w:lineRule="auto"/>
    </w:pPr>
    <w:rPr>
      <w:rFonts w:ascii="Times New Roman" w:eastAsia="SimSun" w:hAnsi="Times New Roman" w:cs="Times New Roman"/>
      <w:b/>
      <w:sz w:val="21"/>
    </w:rPr>
  </w:style>
  <w:style w:type="character" w:customStyle="1" w:styleId="TableHCharCharCharChar">
    <w:name w:val="TableH Char Char Char Char"/>
    <w:link w:val="TableHCharCharChar"/>
    <w:rsid w:val="00966EF0"/>
    <w:rPr>
      <w:rFonts w:ascii="Times New Roman" w:eastAsia="SimSun" w:hAnsi="Times New Roman" w:cs="Times New Roman"/>
      <w:b/>
      <w:sz w:val="21"/>
    </w:rPr>
  </w:style>
  <w:style w:type="character" w:customStyle="1" w:styleId="highlighttext">
    <w:name w:val="highlighttext"/>
    <w:rsid w:val="00966EF0"/>
    <w:rPr>
      <w:rFonts w:ascii="Times New Roman" w:hAnsi="Times New Roman"/>
      <w:sz w:val="22"/>
      <w:bdr w:val="none" w:sz="0" w:space="0" w:color="auto"/>
      <w:shd w:val="clear" w:color="auto" w:fill="B3B3B3"/>
    </w:rPr>
  </w:style>
  <w:style w:type="paragraph" w:customStyle="1" w:styleId="steptext">
    <w:name w:val="steptext"/>
    <w:basedOn w:val="Normal"/>
    <w:rsid w:val="00966EF0"/>
    <w:pPr>
      <w:spacing w:after="0" w:line="240" w:lineRule="auto"/>
    </w:pPr>
    <w:rPr>
      <w:rFonts w:ascii="Times New Roman" w:eastAsia="SimSun" w:hAnsi="Times New Roman" w:cs="Times New Roman"/>
      <w:sz w:val="20"/>
      <w:szCs w:val="24"/>
    </w:rPr>
  </w:style>
  <w:style w:type="paragraph" w:customStyle="1" w:styleId="NumberedList2">
    <w:name w:val="Numbered List 2"/>
    <w:aliases w:val="nl2"/>
    <w:basedOn w:val="Normal"/>
    <w:rsid w:val="00966EF0"/>
    <w:pPr>
      <w:spacing w:after="0" w:line="240" w:lineRule="atLeast"/>
      <w:ind w:hanging="360"/>
    </w:pPr>
    <w:rPr>
      <w:rFonts w:ascii="Arial Unicode MS" w:eastAsia="SimSun" w:hAnsi="Arial Unicode MS" w:cs="Times New Roman"/>
      <w:sz w:val="20"/>
    </w:rPr>
  </w:style>
  <w:style w:type="paragraph" w:customStyle="1" w:styleId="CharChar">
    <w:name w:val="Char Char Знак Знак"/>
    <w:basedOn w:val="Normal"/>
    <w:rsid w:val="00966EF0"/>
    <w:pPr>
      <w:spacing w:line="240" w:lineRule="exact"/>
    </w:pPr>
    <w:rPr>
      <w:rFonts w:ascii="Times New Roman" w:eastAsia="SimSun" w:hAnsi="Times New Roman" w:cs="Arial"/>
      <w:sz w:val="20"/>
      <w:szCs w:val="20"/>
      <w:lang w:val="de-CH" w:eastAsia="de-CH"/>
    </w:rPr>
  </w:style>
  <w:style w:type="paragraph" w:styleId="PlainText">
    <w:name w:val="Plain Text"/>
    <w:basedOn w:val="Normal"/>
    <w:link w:val="PlainTextChar"/>
    <w:uiPriority w:val="99"/>
    <w:unhideWhenUsed/>
    <w:rsid w:val="00966EF0"/>
    <w:pPr>
      <w:spacing w:after="0" w:line="240" w:lineRule="auto"/>
    </w:pPr>
    <w:rPr>
      <w:rFonts w:ascii="Consolas" w:eastAsia="Calibri" w:hAnsi="Consolas" w:cs="Times New Roman"/>
      <w:sz w:val="21"/>
      <w:szCs w:val="21"/>
    </w:rPr>
  </w:style>
  <w:style w:type="character" w:customStyle="1" w:styleId="PlainTextChar">
    <w:name w:val="Plain Text Char"/>
    <w:basedOn w:val="DefaultParagraphFont"/>
    <w:link w:val="PlainText"/>
    <w:uiPriority w:val="99"/>
    <w:rsid w:val="00966EF0"/>
    <w:rPr>
      <w:rFonts w:ascii="Consolas" w:eastAsia="Calibri" w:hAnsi="Consolas" w:cs="Times New Roman"/>
      <w:sz w:val="21"/>
      <w:szCs w:val="21"/>
    </w:rPr>
  </w:style>
  <w:style w:type="character" w:customStyle="1" w:styleId="Heading1Char1">
    <w:name w:val="Heading 1 Char1"/>
    <w:basedOn w:val="DefaultParagraphFont"/>
    <w:link w:val="Heading1"/>
    <w:uiPriority w:val="9"/>
    <w:rsid w:val="00966EF0"/>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966EF0"/>
    <w:pPr>
      <w:spacing w:before="480" w:line="276" w:lineRule="auto"/>
      <w:outlineLvl w:val="9"/>
    </w:pPr>
    <w:rPr>
      <w:rFonts w:ascii="Cambria" w:eastAsia="SimSun" w:hAnsi="Cambria" w:cs="Times New Roman"/>
      <w:b/>
      <w:bCs/>
      <w:color w:val="365F91"/>
      <w:sz w:val="28"/>
      <w:szCs w:val="28"/>
    </w:rPr>
  </w:style>
  <w:style w:type="paragraph" w:styleId="NoSpacing">
    <w:name w:val="No Spacing"/>
    <w:link w:val="NoSpacingChar"/>
    <w:uiPriority w:val="1"/>
    <w:qFormat/>
    <w:rsid w:val="00966EF0"/>
    <w:pPr>
      <w:spacing w:after="0" w:line="240" w:lineRule="auto"/>
    </w:pPr>
    <w:rPr>
      <w:rFonts w:ascii="Times" w:eastAsia="Times" w:hAnsi="Times" w:cs="Times New Roman"/>
      <w:sz w:val="24"/>
      <w:szCs w:val="24"/>
    </w:rPr>
  </w:style>
  <w:style w:type="character" w:customStyle="1" w:styleId="NoSpacingChar">
    <w:name w:val="No Spacing Char"/>
    <w:link w:val="NoSpacing"/>
    <w:uiPriority w:val="1"/>
    <w:rsid w:val="00966EF0"/>
    <w:rPr>
      <w:rFonts w:ascii="Times" w:eastAsia="Times" w:hAnsi="Times" w:cs="Times New Roman"/>
      <w:sz w:val="24"/>
      <w:szCs w:val="24"/>
    </w:rPr>
  </w:style>
  <w:style w:type="character" w:customStyle="1" w:styleId="ListParagraphChar">
    <w:name w:val="List Paragraph Char"/>
    <w:aliases w:val="List Paragraph1 Char,Project Profile name Char,Paragraphe de liste1 Char,Numbered paragraph Char,Medium Grid 1 - Accent 21 Char,List Paragraph (numbered (a)) Char,Numbered List Paragraph Char,References Char,ReferencesCxSpLast Char"/>
    <w:link w:val="ListParagraph"/>
    <w:uiPriority w:val="34"/>
    <w:qFormat/>
    <w:rsid w:val="00057B39"/>
    <w:rPr>
      <w:rFonts w:ascii="Calibri" w:eastAsia="SimSun" w:hAnsi="Calibri" w:cs="Times New Roman"/>
      <w:iCs/>
      <w:sz w:val="20"/>
      <w:szCs w:val="20"/>
      <w:u w:val="single"/>
      <w:lang w:val="en-GB" w:eastAsia="en-GB"/>
    </w:rPr>
  </w:style>
  <w:style w:type="character" w:customStyle="1" w:styleId="PlainTextChar1">
    <w:name w:val="Plain Text Char1"/>
    <w:uiPriority w:val="99"/>
    <w:locked/>
    <w:rsid w:val="00966EF0"/>
    <w:rPr>
      <w:rFonts w:ascii="Consolas" w:eastAsia="Times New Roman" w:hAnsi="Consolas" w:cs="Times New Roman"/>
      <w:sz w:val="20"/>
      <w:szCs w:val="20"/>
    </w:rPr>
  </w:style>
  <w:style w:type="character" w:styleId="IntenseReference">
    <w:name w:val="Intense Reference"/>
    <w:uiPriority w:val="32"/>
    <w:qFormat/>
    <w:rsid w:val="00966EF0"/>
    <w:rPr>
      <w:b/>
      <w:bCs/>
      <w:smallCaps/>
      <w:color w:val="C0504D"/>
      <w:spacing w:val="5"/>
      <w:u w:val="single"/>
    </w:rPr>
  </w:style>
  <w:style w:type="character" w:customStyle="1" w:styleId="StyleHeading2NotBoldChar">
    <w:name w:val="Style Heading 2 + Not Bold Char"/>
    <w:rsid w:val="00966EF0"/>
    <w:rPr>
      <w:rFonts w:ascii="Book Antiqua" w:hAnsi="Book Antiqua" w:cs="Arial"/>
      <w:b/>
      <w:i/>
      <w:sz w:val="22"/>
      <w:szCs w:val="28"/>
      <w:lang w:val="en-US" w:eastAsia="ar-SA"/>
    </w:rPr>
  </w:style>
  <w:style w:type="character" w:customStyle="1" w:styleId="apple-converted-space">
    <w:name w:val="apple-converted-space"/>
    <w:basedOn w:val="DefaultParagraphFont"/>
    <w:rsid w:val="00966EF0"/>
  </w:style>
  <w:style w:type="paragraph" w:customStyle="1" w:styleId="Normal1">
    <w:name w:val="Normal1"/>
    <w:basedOn w:val="Normal"/>
    <w:next w:val="Normal"/>
    <w:rsid w:val="00966EF0"/>
    <w:pPr>
      <w:numPr>
        <w:numId w:val="7"/>
      </w:numPr>
      <w:spacing w:after="0" w:line="240" w:lineRule="auto"/>
    </w:pPr>
    <w:rPr>
      <w:rFonts w:ascii="Calibri" w:eastAsia="Times New Roman" w:hAnsi="Calibri" w:cs="Times New Roman"/>
      <w:noProof/>
      <w:sz w:val="20"/>
      <w:szCs w:val="24"/>
      <w:lang w:eastAsia="ja-JP"/>
    </w:rPr>
  </w:style>
  <w:style w:type="character" w:customStyle="1" w:styleId="ColorfulList-Accent1Char">
    <w:name w:val="Colorful List - Accent 1 Char"/>
    <w:link w:val="ColorfulList-Accent12"/>
    <w:uiPriority w:val="34"/>
    <w:locked/>
    <w:rsid w:val="00966EF0"/>
  </w:style>
  <w:style w:type="paragraph" w:customStyle="1" w:styleId="ColorfulList-Accent12">
    <w:name w:val="Colorful List - Accent 12"/>
    <w:basedOn w:val="Normal"/>
    <w:link w:val="ColorfulList-Accent1Char"/>
    <w:uiPriority w:val="34"/>
    <w:rsid w:val="00966EF0"/>
    <w:pPr>
      <w:spacing w:after="0" w:line="240" w:lineRule="auto"/>
      <w:ind w:left="720"/>
    </w:pPr>
  </w:style>
  <w:style w:type="paragraph" w:styleId="TOC3">
    <w:name w:val="toc 3"/>
    <w:basedOn w:val="Normal"/>
    <w:next w:val="Normal"/>
    <w:autoRedefine/>
    <w:uiPriority w:val="1"/>
    <w:unhideWhenUsed/>
    <w:qFormat/>
    <w:rsid w:val="00966EF0"/>
    <w:pPr>
      <w:spacing w:after="60" w:line="240" w:lineRule="auto"/>
      <w:ind w:left="400"/>
      <w:jc w:val="both"/>
    </w:pPr>
    <w:rPr>
      <w:rFonts w:ascii="Calibri" w:eastAsia="SimSun" w:hAnsi="Calibri" w:cs="Times New Roman"/>
      <w:sz w:val="20"/>
      <w:szCs w:val="24"/>
    </w:rPr>
  </w:style>
  <w:style w:type="paragraph" w:customStyle="1" w:styleId="CharCharCharCharCarChar">
    <w:name w:val="Char Char Char Char Car Char"/>
    <w:aliases w:val="Char Char Char Char Car Char Char1 Char Char Char Char1 Char,Char Char Char1 Char Char Char Char1 Char,Char Char Char Char Car Char Char1 Char Char"/>
    <w:basedOn w:val="Normal"/>
    <w:link w:val="FootnoteReference"/>
    <w:uiPriority w:val="99"/>
    <w:rsid w:val="00966EF0"/>
    <w:pPr>
      <w:spacing w:line="240" w:lineRule="exact"/>
      <w:jc w:val="both"/>
    </w:pPr>
    <w:rPr>
      <w:rFonts w:ascii="Arial" w:hAnsi="Arial"/>
      <w:sz w:val="18"/>
      <w:vertAlign w:val="superscript"/>
    </w:rPr>
  </w:style>
  <w:style w:type="character" w:styleId="Mention">
    <w:name w:val="Mention"/>
    <w:uiPriority w:val="99"/>
    <w:unhideWhenUsed/>
    <w:rsid w:val="00966EF0"/>
    <w:rPr>
      <w:color w:val="2B579A"/>
      <w:shd w:val="clear" w:color="auto" w:fill="E6E6E6"/>
    </w:rPr>
  </w:style>
  <w:style w:type="paragraph" w:customStyle="1" w:styleId="xmsonormal">
    <w:name w:val="x_msonormal"/>
    <w:basedOn w:val="Normal"/>
    <w:rsid w:val="00966EF0"/>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character" w:styleId="UnresolvedMention">
    <w:name w:val="Unresolved Mention"/>
    <w:uiPriority w:val="99"/>
    <w:unhideWhenUsed/>
    <w:rsid w:val="00966EF0"/>
    <w:rPr>
      <w:color w:val="605E5C"/>
      <w:shd w:val="clear" w:color="auto" w:fill="E1DFDD"/>
    </w:rPr>
  </w:style>
  <w:style w:type="paragraph" w:customStyle="1" w:styleId="GEFQuestion">
    <w:name w:val="GEF Question"/>
    <w:basedOn w:val="Normal"/>
    <w:next w:val="Normal"/>
    <w:qFormat/>
    <w:rsid w:val="00966EF0"/>
    <w:pPr>
      <w:spacing w:after="0" w:line="240" w:lineRule="auto"/>
      <w:ind w:left="-720"/>
    </w:pPr>
    <w:rPr>
      <w:rFonts w:ascii="Times New Roman" w:eastAsia="Times New Roman" w:hAnsi="Times New Roman" w:cs="Times New Roman"/>
      <w:szCs w:val="24"/>
    </w:rPr>
  </w:style>
  <w:style w:type="character" w:customStyle="1" w:styleId="GEFFieldtoFilloutChar">
    <w:name w:val="GEF Field to Fill out Char"/>
    <w:link w:val="GEFFieldtoFillout"/>
    <w:locked/>
    <w:rsid w:val="00966EF0"/>
    <w:rPr>
      <w:rFonts w:ascii="Times New Roman" w:eastAsia="Times New Roman" w:hAnsi="Times New Roman"/>
      <w:color w:val="000000"/>
    </w:rPr>
  </w:style>
  <w:style w:type="paragraph" w:customStyle="1" w:styleId="GEFFieldtoFillout">
    <w:name w:val="GEF Field to Fill out"/>
    <w:basedOn w:val="Normal"/>
    <w:link w:val="GEFFieldtoFilloutChar"/>
    <w:qFormat/>
    <w:rsid w:val="00966EF0"/>
    <w:pPr>
      <w:spacing w:after="0" w:line="240" w:lineRule="auto"/>
      <w:ind w:left="-720"/>
    </w:pPr>
    <w:rPr>
      <w:rFonts w:ascii="Times New Roman" w:eastAsia="Times New Roman" w:hAnsi="Times New Roman"/>
      <w:color w:val="000000"/>
    </w:rPr>
  </w:style>
  <w:style w:type="paragraph" w:styleId="TOC4">
    <w:name w:val="toc 4"/>
    <w:basedOn w:val="Normal"/>
    <w:next w:val="Normal"/>
    <w:autoRedefine/>
    <w:uiPriority w:val="1"/>
    <w:unhideWhenUsed/>
    <w:qFormat/>
    <w:rsid w:val="00610F7C"/>
    <w:pPr>
      <w:spacing w:after="100"/>
      <w:ind w:left="660"/>
    </w:pPr>
  </w:style>
  <w:style w:type="paragraph" w:customStyle="1" w:styleId="GEFTableHeading">
    <w:name w:val="GEF Table Heading"/>
    <w:basedOn w:val="Normal"/>
    <w:next w:val="Normal"/>
    <w:qFormat/>
    <w:rsid w:val="00966EF0"/>
    <w:pPr>
      <w:spacing w:after="0" w:line="240" w:lineRule="auto"/>
      <w:ind w:left="-720"/>
    </w:pPr>
    <w:rPr>
      <w:rFonts w:ascii="Times New Roman Bold" w:eastAsia="Times New Roman" w:hAnsi="Times New Roman Bold" w:cs="Times New Roman"/>
      <w:b/>
      <w:bCs/>
      <w:smallCaps/>
      <w:color w:val="000000"/>
    </w:rPr>
  </w:style>
  <w:style w:type="paragraph" w:customStyle="1" w:styleId="GEFInstruction">
    <w:name w:val="GEF Instruction"/>
    <w:basedOn w:val="Normal"/>
    <w:next w:val="Normal"/>
    <w:qFormat/>
    <w:rsid w:val="00966EF0"/>
    <w:pPr>
      <w:spacing w:after="0" w:line="240" w:lineRule="auto"/>
      <w:ind w:left="-540"/>
    </w:pPr>
    <w:rPr>
      <w:rFonts w:ascii="Times New Roman" w:eastAsia="Times New Roman" w:hAnsi="Times New Roman" w:cs="Times New Roman"/>
      <w:sz w:val="20"/>
      <w:szCs w:val="24"/>
    </w:rPr>
  </w:style>
  <w:style w:type="table" w:customStyle="1" w:styleId="TableGrid1">
    <w:name w:val="Table Grid1"/>
    <w:basedOn w:val="TableNormal"/>
    <w:next w:val="TableGrid"/>
    <w:uiPriority w:val="39"/>
    <w:rsid w:val="00966E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bullets">
    <w:name w:val="body bullets"/>
    <w:basedOn w:val="Normal"/>
    <w:next w:val="Normal"/>
    <w:qFormat/>
    <w:rsid w:val="00966EF0"/>
    <w:pPr>
      <w:spacing w:before="60" w:after="60" w:line="260" w:lineRule="exact"/>
      <w:ind w:left="720" w:hanging="360"/>
    </w:pPr>
    <w:rPr>
      <w:rFonts w:ascii="Calibri" w:eastAsia="Times New Roman" w:hAnsi="Calibri" w:cs="Times New Roman"/>
      <w:sz w:val="20"/>
      <w:szCs w:val="24"/>
      <w:lang w:eastAsia="ja-JP"/>
    </w:rPr>
  </w:style>
  <w:style w:type="character" w:customStyle="1" w:styleId="Mention1">
    <w:name w:val="Mention1"/>
    <w:uiPriority w:val="99"/>
    <w:unhideWhenUsed/>
    <w:rsid w:val="00966EF0"/>
    <w:rPr>
      <w:color w:val="2B579A"/>
      <w:shd w:val="clear" w:color="auto" w:fill="E6E6E6"/>
    </w:rPr>
  </w:style>
  <w:style w:type="paragraph" w:customStyle="1" w:styleId="Outline">
    <w:name w:val="Outline"/>
    <w:basedOn w:val="Normal"/>
    <w:rsid w:val="00966EF0"/>
    <w:pPr>
      <w:spacing w:before="240" w:after="0" w:line="240" w:lineRule="auto"/>
    </w:pPr>
    <w:rPr>
      <w:rFonts w:ascii="Times New Roman" w:eastAsia="Times New Roman" w:hAnsi="Times New Roman" w:cs="Times New Roman"/>
      <w:kern w:val="28"/>
      <w:sz w:val="24"/>
      <w:szCs w:val="20"/>
    </w:rPr>
  </w:style>
  <w:style w:type="paragraph" w:styleId="BodyTextIndent2">
    <w:name w:val="Body Text Indent 2"/>
    <w:basedOn w:val="Normal"/>
    <w:link w:val="BodyTextIndent2Char"/>
    <w:rsid w:val="00966EF0"/>
    <w:pPr>
      <w:spacing w:after="0" w:line="240" w:lineRule="auto"/>
      <w:ind w:left="360"/>
    </w:pPr>
    <w:rPr>
      <w:rFonts w:ascii="Times New Roman" w:eastAsia="Times New Roman" w:hAnsi="Times New Roman" w:cs="Times New Roman"/>
      <w:i/>
      <w:iCs/>
      <w:sz w:val="20"/>
      <w:szCs w:val="24"/>
      <w:lang w:val="x-none" w:eastAsia="x-none"/>
    </w:rPr>
  </w:style>
  <w:style w:type="character" w:customStyle="1" w:styleId="BodyTextIndent2Char">
    <w:name w:val="Body Text Indent 2 Char"/>
    <w:basedOn w:val="DefaultParagraphFont"/>
    <w:link w:val="BodyTextIndent2"/>
    <w:rsid w:val="00966EF0"/>
    <w:rPr>
      <w:rFonts w:ascii="Times New Roman" w:eastAsia="Times New Roman" w:hAnsi="Times New Roman" w:cs="Times New Roman"/>
      <w:i/>
      <w:iCs/>
      <w:sz w:val="20"/>
      <w:szCs w:val="24"/>
      <w:lang w:val="x-none" w:eastAsia="x-none"/>
    </w:rPr>
  </w:style>
  <w:style w:type="paragraph" w:styleId="BodyTextIndent3">
    <w:name w:val="Body Text Indent 3"/>
    <w:basedOn w:val="Normal"/>
    <w:link w:val="BodyTextIndent3Char"/>
    <w:rsid w:val="00966EF0"/>
    <w:pPr>
      <w:spacing w:after="0" w:line="240" w:lineRule="auto"/>
      <w:ind w:left="540"/>
    </w:pPr>
    <w:rPr>
      <w:rFonts w:ascii="Times New Roman" w:eastAsia="Times New Roman" w:hAnsi="Times New Roman" w:cs="Times New Roman"/>
      <w:sz w:val="24"/>
      <w:szCs w:val="24"/>
      <w:lang w:val="x-none" w:eastAsia="x-none"/>
    </w:rPr>
  </w:style>
  <w:style w:type="character" w:customStyle="1" w:styleId="BodyTextIndent3Char">
    <w:name w:val="Body Text Indent 3 Char"/>
    <w:basedOn w:val="DefaultParagraphFont"/>
    <w:link w:val="BodyTextIndent3"/>
    <w:rsid w:val="00966EF0"/>
    <w:rPr>
      <w:rFonts w:ascii="Times New Roman" w:eastAsia="Times New Roman" w:hAnsi="Times New Roman" w:cs="Times New Roman"/>
      <w:sz w:val="24"/>
      <w:szCs w:val="24"/>
      <w:lang w:val="x-none" w:eastAsia="x-none"/>
    </w:rPr>
  </w:style>
  <w:style w:type="paragraph" w:styleId="DocumentMap">
    <w:name w:val="Document Map"/>
    <w:basedOn w:val="Normal"/>
    <w:link w:val="DocumentMapChar"/>
    <w:semiHidden/>
    <w:rsid w:val="00966EF0"/>
    <w:pPr>
      <w:shd w:val="clear" w:color="auto" w:fill="000080"/>
      <w:spacing w:after="0" w:line="240" w:lineRule="auto"/>
    </w:pPr>
    <w:rPr>
      <w:rFonts w:ascii="Tahoma" w:eastAsia="Times New Roman" w:hAnsi="Tahoma" w:cs="Times New Roman"/>
      <w:sz w:val="20"/>
      <w:szCs w:val="20"/>
      <w:lang w:val="x-none" w:eastAsia="x-none"/>
    </w:rPr>
  </w:style>
  <w:style w:type="character" w:customStyle="1" w:styleId="DocumentMapChar">
    <w:name w:val="Document Map Char"/>
    <w:basedOn w:val="DefaultParagraphFont"/>
    <w:link w:val="DocumentMap"/>
    <w:semiHidden/>
    <w:rsid w:val="00966EF0"/>
    <w:rPr>
      <w:rFonts w:ascii="Tahoma" w:eastAsia="Times New Roman" w:hAnsi="Tahoma" w:cs="Times New Roman"/>
      <w:sz w:val="20"/>
      <w:szCs w:val="20"/>
      <w:shd w:val="clear" w:color="auto" w:fill="000080"/>
      <w:lang w:val="x-none" w:eastAsia="x-none"/>
    </w:rPr>
  </w:style>
  <w:style w:type="paragraph" w:customStyle="1" w:styleId="MainParanoChapter">
    <w:name w:val="Main Para no Chapter #"/>
    <w:basedOn w:val="Normal"/>
    <w:link w:val="MainParanoChapterChar"/>
    <w:autoRedefine/>
    <w:uiPriority w:val="99"/>
    <w:qFormat/>
    <w:rsid w:val="00966EF0"/>
    <w:pPr>
      <w:numPr>
        <w:numId w:val="26"/>
      </w:numPr>
      <w:spacing w:before="120" w:after="240" w:line="240" w:lineRule="auto"/>
      <w:ind w:left="0" w:firstLine="0"/>
      <w:outlineLvl w:val="1"/>
    </w:pPr>
    <w:rPr>
      <w:rFonts w:ascii="Times New Roman" w:eastAsia="Times New Roman" w:hAnsi="Times New Roman" w:cs="Times New Roman"/>
      <w:color w:val="000000"/>
      <w:sz w:val="24"/>
      <w:szCs w:val="24"/>
      <w:lang w:val="x-none" w:eastAsia="x-none"/>
    </w:rPr>
  </w:style>
  <w:style w:type="character" w:customStyle="1" w:styleId="MainParanoChapterChar">
    <w:name w:val="Main Para no Chapter # Char"/>
    <w:link w:val="MainParanoChapter"/>
    <w:uiPriority w:val="99"/>
    <w:locked/>
    <w:rsid w:val="00966EF0"/>
    <w:rPr>
      <w:rFonts w:ascii="Times New Roman" w:eastAsia="Times New Roman" w:hAnsi="Times New Roman" w:cs="Times New Roman"/>
      <w:color w:val="000000"/>
      <w:sz w:val="24"/>
      <w:szCs w:val="24"/>
      <w:lang w:val="x-none" w:eastAsia="x-none"/>
    </w:rPr>
  </w:style>
  <w:style w:type="paragraph" w:styleId="z-TopofForm">
    <w:name w:val="HTML Top of Form"/>
    <w:basedOn w:val="Normal"/>
    <w:next w:val="Normal"/>
    <w:link w:val="z-TopofFormChar"/>
    <w:hidden/>
    <w:rsid w:val="00966EF0"/>
    <w:pPr>
      <w:pBdr>
        <w:bottom w:val="single" w:sz="6" w:space="1" w:color="auto"/>
      </w:pBdr>
      <w:spacing w:after="0" w:line="240" w:lineRule="auto"/>
      <w:jc w:val="center"/>
    </w:pPr>
    <w:rPr>
      <w:rFonts w:ascii="Arial" w:eastAsia="Times New Roman" w:hAnsi="Arial" w:cs="Times New Roman"/>
      <w:vanish/>
      <w:sz w:val="16"/>
      <w:szCs w:val="16"/>
      <w:lang w:val="x-none" w:eastAsia="x-none"/>
    </w:rPr>
  </w:style>
  <w:style w:type="character" w:customStyle="1" w:styleId="z-TopofFormChar">
    <w:name w:val="z-Top of Form Char"/>
    <w:basedOn w:val="DefaultParagraphFont"/>
    <w:link w:val="z-TopofForm"/>
    <w:rsid w:val="00966EF0"/>
    <w:rPr>
      <w:rFonts w:ascii="Arial" w:eastAsia="Times New Roman" w:hAnsi="Arial" w:cs="Times New Roman"/>
      <w:vanish/>
      <w:sz w:val="16"/>
      <w:szCs w:val="16"/>
      <w:lang w:val="x-none" w:eastAsia="x-none"/>
    </w:rPr>
  </w:style>
  <w:style w:type="paragraph" w:styleId="z-BottomofForm">
    <w:name w:val="HTML Bottom of Form"/>
    <w:basedOn w:val="Normal"/>
    <w:next w:val="Normal"/>
    <w:link w:val="z-BottomofFormChar"/>
    <w:hidden/>
    <w:rsid w:val="00966EF0"/>
    <w:pPr>
      <w:pBdr>
        <w:top w:val="single" w:sz="6" w:space="1" w:color="auto"/>
      </w:pBdr>
      <w:spacing w:after="0" w:line="240" w:lineRule="auto"/>
      <w:jc w:val="center"/>
    </w:pPr>
    <w:rPr>
      <w:rFonts w:ascii="Arial" w:eastAsia="Times New Roman" w:hAnsi="Arial" w:cs="Times New Roman"/>
      <w:vanish/>
      <w:sz w:val="16"/>
      <w:szCs w:val="16"/>
      <w:lang w:val="x-none" w:eastAsia="x-none"/>
    </w:rPr>
  </w:style>
  <w:style w:type="character" w:customStyle="1" w:styleId="z-BottomofFormChar">
    <w:name w:val="z-Bottom of Form Char"/>
    <w:basedOn w:val="DefaultParagraphFont"/>
    <w:link w:val="z-BottomofForm"/>
    <w:rsid w:val="00966EF0"/>
    <w:rPr>
      <w:rFonts w:ascii="Arial" w:eastAsia="Times New Roman" w:hAnsi="Arial" w:cs="Times New Roman"/>
      <w:vanish/>
      <w:sz w:val="16"/>
      <w:szCs w:val="16"/>
      <w:lang w:val="x-none" w:eastAsia="x-none"/>
    </w:rPr>
  </w:style>
  <w:style w:type="paragraph" w:customStyle="1" w:styleId="GEFPartHeading">
    <w:name w:val="GEF Part Heading"/>
    <w:basedOn w:val="ListParagraph"/>
    <w:qFormat/>
    <w:rsid w:val="00966EF0"/>
    <w:pPr>
      <w:snapToGrid w:val="0"/>
      <w:spacing w:before="120"/>
      <w:ind w:left="-720"/>
      <w:outlineLvl w:val="0"/>
    </w:pPr>
    <w:rPr>
      <w:rFonts w:ascii="Times New Roman Bold" w:eastAsia="Times New Roman" w:hAnsi="Times New Roman Bold"/>
      <w:b/>
      <w:caps/>
      <w:noProof/>
      <w:color w:val="000000"/>
      <w:sz w:val="22"/>
      <w:szCs w:val="22"/>
    </w:rPr>
  </w:style>
  <w:style w:type="paragraph" w:customStyle="1" w:styleId="NumberedParasPIF">
    <w:name w:val="Numbered Paras PIF"/>
    <w:basedOn w:val="ListParagraph"/>
    <w:qFormat/>
    <w:rsid w:val="00462DD6"/>
    <w:pPr>
      <w:numPr>
        <w:ilvl w:val="2"/>
        <w:numId w:val="46"/>
      </w:numPr>
    </w:pPr>
    <w:rPr>
      <w:rFonts w:cs="Calibri"/>
      <w:bCs/>
      <w:color w:val="000000" w:themeColor="text1"/>
    </w:rPr>
  </w:style>
  <w:style w:type="paragraph" w:styleId="Revision">
    <w:name w:val="Revision"/>
    <w:hidden/>
    <w:uiPriority w:val="99"/>
    <w:semiHidden/>
    <w:rsid w:val="00966EF0"/>
    <w:pPr>
      <w:spacing w:after="0" w:line="240" w:lineRule="auto"/>
    </w:pPr>
    <w:rPr>
      <w:rFonts w:ascii="Calibri" w:eastAsia="SimSun" w:hAnsi="Calibri" w:cs="Times New Roman"/>
      <w:sz w:val="20"/>
      <w:szCs w:val="24"/>
    </w:rPr>
  </w:style>
  <w:style w:type="table" w:customStyle="1" w:styleId="TableGrid2">
    <w:name w:val="Table Grid2"/>
    <w:basedOn w:val="TableNormal"/>
    <w:next w:val="TableGrid"/>
    <w:uiPriority w:val="39"/>
    <w:rsid w:val="00966E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966E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966E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966E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ps">
    <w:name w:val="hps"/>
    <w:uiPriority w:val="99"/>
    <w:rsid w:val="00966EF0"/>
  </w:style>
  <w:style w:type="character" w:customStyle="1" w:styleId="shorttext">
    <w:name w:val="short_text"/>
    <w:rsid w:val="00966EF0"/>
  </w:style>
  <w:style w:type="character" w:customStyle="1" w:styleId="ts-alignment-element">
    <w:name w:val="ts-alignment-element"/>
    <w:basedOn w:val="DefaultParagraphFont"/>
    <w:rsid w:val="00966EF0"/>
  </w:style>
  <w:style w:type="paragraph" w:styleId="FootnoteText">
    <w:name w:val="footnote text"/>
    <w:aliases w:val="Geneva 9,Font: Geneva 9,Boston 10,f,single space,footnote text,Footnote,otnote Text,Footnote Text Char Char Char,Footnote Text Char Char Char Char Char Char Char,Footnote Text Char Char Char Char Char,Footnotes,fn,Footnote Text Char Char1"/>
    <w:basedOn w:val="Normal"/>
    <w:link w:val="FootnoteTextChar2"/>
    <w:uiPriority w:val="99"/>
    <w:unhideWhenUsed/>
    <w:qFormat/>
    <w:rsid w:val="00966EF0"/>
    <w:pPr>
      <w:spacing w:after="0" w:line="240" w:lineRule="auto"/>
    </w:pPr>
    <w:rPr>
      <w:sz w:val="20"/>
      <w:szCs w:val="20"/>
    </w:rPr>
  </w:style>
  <w:style w:type="character" w:customStyle="1" w:styleId="FootnoteTextChar2">
    <w:name w:val="Footnote Text Char2"/>
    <w:aliases w:val="Geneva 9 Char1,Font: Geneva 9 Char1,Boston 10 Char1,f Char1,single space Char1,footnote text Char1,Footnote Char1,otnote Text Char1,Footnote Text Char Char Char Char2,Footnote Text Char Char Char Char Char Char Char Char2,fn Char"/>
    <w:basedOn w:val="DefaultParagraphFont"/>
    <w:link w:val="FootnoteText"/>
    <w:uiPriority w:val="99"/>
    <w:rsid w:val="00966EF0"/>
    <w:rPr>
      <w:sz w:val="20"/>
      <w:szCs w:val="20"/>
    </w:rPr>
  </w:style>
  <w:style w:type="numbering" w:customStyle="1" w:styleId="CurrentList1">
    <w:name w:val="Current List1"/>
    <w:uiPriority w:val="99"/>
    <w:rsid w:val="009D5CE0"/>
    <w:pPr>
      <w:numPr>
        <w:numId w:val="36"/>
      </w:numPr>
    </w:pPr>
  </w:style>
  <w:style w:type="numbering" w:customStyle="1" w:styleId="CurrentList2">
    <w:name w:val="Current List2"/>
    <w:uiPriority w:val="99"/>
    <w:rsid w:val="009D5CE0"/>
    <w:pPr>
      <w:numPr>
        <w:numId w:val="37"/>
      </w:numPr>
    </w:pPr>
  </w:style>
  <w:style w:type="numbering" w:customStyle="1" w:styleId="CurrentList3">
    <w:name w:val="Current List3"/>
    <w:uiPriority w:val="99"/>
    <w:rsid w:val="00341B69"/>
    <w:pPr>
      <w:numPr>
        <w:numId w:val="38"/>
      </w:numPr>
    </w:pPr>
  </w:style>
  <w:style w:type="numbering" w:customStyle="1" w:styleId="CurrentList4">
    <w:name w:val="Current List4"/>
    <w:uiPriority w:val="99"/>
    <w:rsid w:val="00341B69"/>
    <w:pPr>
      <w:numPr>
        <w:numId w:val="39"/>
      </w:numPr>
    </w:pPr>
  </w:style>
  <w:style w:type="character" w:customStyle="1" w:styleId="CaptionChar">
    <w:name w:val="Caption Char"/>
    <w:basedOn w:val="DefaultParagraphFont"/>
    <w:link w:val="Caption"/>
    <w:uiPriority w:val="35"/>
    <w:locked/>
    <w:rsid w:val="007024CE"/>
    <w:rPr>
      <w:rFonts w:ascii="Calibri" w:eastAsia="SimSun" w:hAnsi="Calibri" w:cs="Times New Roman"/>
      <w:b/>
      <w:bCs/>
      <w:sz w:val="20"/>
      <w:szCs w:val="18"/>
    </w:rPr>
  </w:style>
  <w:style w:type="table" w:styleId="GridTable4-Accent1">
    <w:name w:val="Grid Table 4 Accent 1"/>
    <w:basedOn w:val="TableNormal"/>
    <w:uiPriority w:val="49"/>
    <w:rsid w:val="00EE53CC"/>
    <w:pPr>
      <w:spacing w:after="0" w:line="240" w:lineRule="auto"/>
    </w:pPr>
    <w:rPr>
      <w:rFonts w:ascii="Calibri" w:eastAsia="SimSun" w:hAnsi="Calibri" w:cs="Times New Roman"/>
      <w:sz w:val="20"/>
      <w:szCs w:val="20"/>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4-Accent3">
    <w:name w:val="Grid Table 4 Accent 3"/>
    <w:basedOn w:val="TableNormal"/>
    <w:uiPriority w:val="49"/>
    <w:rsid w:val="007D7577"/>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TableofFigures">
    <w:name w:val="table of figures"/>
    <w:basedOn w:val="Normal"/>
    <w:next w:val="Normal"/>
    <w:uiPriority w:val="99"/>
    <w:unhideWhenUsed/>
    <w:rsid w:val="00F00451"/>
    <w:pPr>
      <w:spacing w:before="120" w:after="120" w:line="240" w:lineRule="auto"/>
      <w:jc w:val="both"/>
    </w:pPr>
    <w:rPr>
      <w:rFonts w:ascii="Calibri" w:eastAsia="SimSun" w:hAnsi="Calibri" w:cs="Times New Roman"/>
      <w:sz w:val="20"/>
      <w:szCs w:val="24"/>
    </w:rPr>
  </w:style>
  <w:style w:type="paragraph" w:customStyle="1" w:styleId="BodyText0">
    <w:name w:val="BodyText"/>
    <w:basedOn w:val="Normal"/>
    <w:link w:val="BodyTextChar0"/>
    <w:qFormat/>
    <w:rsid w:val="008B0B48"/>
    <w:pPr>
      <w:jc w:val="both"/>
    </w:pPr>
    <w:rPr>
      <w:sz w:val="20"/>
      <w:szCs w:val="20"/>
    </w:rPr>
  </w:style>
  <w:style w:type="character" w:customStyle="1" w:styleId="BodyTextChar0">
    <w:name w:val="BodyText Char"/>
    <w:basedOn w:val="DefaultParagraphFont"/>
    <w:link w:val="BodyText0"/>
    <w:rsid w:val="008B0B48"/>
    <w:rPr>
      <w:sz w:val="20"/>
      <w:szCs w:val="20"/>
    </w:rPr>
  </w:style>
  <w:style w:type="table" w:customStyle="1" w:styleId="TableGrid6">
    <w:name w:val="Table Grid6"/>
    <w:basedOn w:val="TableNormal"/>
    <w:next w:val="TableGrid"/>
    <w:uiPriority w:val="39"/>
    <w:rsid w:val="001260F0"/>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3E040C"/>
    <w:pPr>
      <w:widowControl w:val="0"/>
      <w:autoSpaceDE w:val="0"/>
      <w:autoSpaceDN w:val="0"/>
      <w:spacing w:after="0" w:line="240" w:lineRule="auto"/>
    </w:pPr>
    <w:rPr>
      <w:rFonts w:ascii="Carlito" w:eastAsia="Carlito" w:hAnsi="Carlito" w:cs="Carlito"/>
    </w:rPr>
  </w:style>
  <w:style w:type="paragraph" w:customStyle="1" w:styleId="pf0">
    <w:name w:val="pf0"/>
    <w:basedOn w:val="Normal"/>
    <w:rsid w:val="007F1A3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f01">
    <w:name w:val="cf01"/>
    <w:basedOn w:val="DefaultParagraphFont"/>
    <w:rsid w:val="007F1A3F"/>
    <w:rPr>
      <w:rFonts w:ascii="Segoe UI" w:hAnsi="Segoe UI" w:cs="Segoe UI" w:hint="default"/>
    </w:rPr>
  </w:style>
  <w:style w:type="paragraph" w:styleId="TOC5">
    <w:name w:val="toc 5"/>
    <w:basedOn w:val="Normal"/>
    <w:uiPriority w:val="1"/>
    <w:qFormat/>
    <w:rsid w:val="00BE213C"/>
    <w:pPr>
      <w:widowControl w:val="0"/>
      <w:autoSpaceDE w:val="0"/>
      <w:autoSpaceDN w:val="0"/>
      <w:spacing w:before="138" w:after="0" w:line="240" w:lineRule="auto"/>
      <w:ind w:left="10116" w:right="139" w:hanging="160"/>
      <w:jc w:val="right"/>
    </w:pPr>
    <w:rPr>
      <w:rFonts w:ascii="Calibri" w:eastAsia="Calibri" w:hAnsi="Calibri" w:cs="Calibri"/>
    </w:rPr>
  </w:style>
  <w:style w:type="character" w:customStyle="1" w:styleId="normaltextrun">
    <w:name w:val="normaltextrun"/>
    <w:basedOn w:val="DefaultParagraphFont"/>
    <w:rsid w:val="00BE213C"/>
  </w:style>
  <w:style w:type="character" w:customStyle="1" w:styleId="eop">
    <w:name w:val="eop"/>
    <w:basedOn w:val="DefaultParagraphFont"/>
    <w:rsid w:val="00BE213C"/>
  </w:style>
  <w:style w:type="paragraph" w:customStyle="1" w:styleId="SESPbodynumbered">
    <w:name w:val="SESP body numbered"/>
    <w:basedOn w:val="Normal"/>
    <w:qFormat/>
    <w:rsid w:val="00BE213C"/>
    <w:pPr>
      <w:numPr>
        <w:numId w:val="126"/>
      </w:numPr>
      <w:tabs>
        <w:tab w:val="left" w:pos="360"/>
      </w:tabs>
      <w:spacing w:before="120" w:after="120" w:line="264" w:lineRule="auto"/>
    </w:pPr>
    <w:rPr>
      <w:rFonts w:ascii="Calibri" w:eastAsia="MS Mincho" w:hAnsi="Calibri" w:cs="Times New Roman"/>
      <w:sz w:val="20"/>
      <w:szCs w:val="20"/>
      <w:lang w:eastAsia="ja-JP"/>
    </w:rPr>
  </w:style>
  <w:style w:type="character" w:customStyle="1" w:styleId="UnresolvedMention1">
    <w:name w:val="Unresolved Mention1"/>
    <w:basedOn w:val="DefaultParagraphFont"/>
    <w:uiPriority w:val="99"/>
    <w:unhideWhenUsed/>
    <w:rsid w:val="00BE213C"/>
    <w:rPr>
      <w:color w:val="605E5C"/>
      <w:shd w:val="clear" w:color="auto" w:fill="E1DFDD"/>
    </w:rPr>
  </w:style>
  <w:style w:type="character" w:customStyle="1" w:styleId="markedcontent">
    <w:name w:val="markedcontent"/>
    <w:basedOn w:val="DefaultParagraphFont"/>
    <w:rsid w:val="00BE213C"/>
  </w:style>
  <w:style w:type="character" w:customStyle="1" w:styleId="ui-provider">
    <w:name w:val="ui-provider"/>
    <w:basedOn w:val="DefaultParagraphFont"/>
    <w:rsid w:val="00CC222B"/>
  </w:style>
  <w:style w:type="paragraph" w:customStyle="1" w:styleId="msonormal0">
    <w:name w:val="msonormal"/>
    <w:basedOn w:val="Normal"/>
    <w:rsid w:val="00671CF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64">
    <w:name w:val="xl64"/>
    <w:basedOn w:val="Normal"/>
    <w:rsid w:val="00671CF7"/>
    <w:pPr>
      <w:pBdr>
        <w:top w:val="single" w:sz="8" w:space="0" w:color="auto"/>
        <w:left w:val="single" w:sz="8" w:space="0" w:color="auto"/>
        <w:bottom w:val="single" w:sz="8"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color w:val="000000"/>
      <w:sz w:val="16"/>
      <w:szCs w:val="16"/>
    </w:rPr>
  </w:style>
  <w:style w:type="paragraph" w:customStyle="1" w:styleId="xl65">
    <w:name w:val="xl65"/>
    <w:basedOn w:val="Normal"/>
    <w:rsid w:val="00671CF7"/>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color w:val="000000"/>
      <w:sz w:val="16"/>
      <w:szCs w:val="16"/>
    </w:rPr>
  </w:style>
  <w:style w:type="paragraph" w:customStyle="1" w:styleId="xl66">
    <w:name w:val="xl66"/>
    <w:basedOn w:val="Normal"/>
    <w:rsid w:val="00671CF7"/>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16"/>
      <w:szCs w:val="16"/>
    </w:rPr>
  </w:style>
  <w:style w:type="paragraph" w:customStyle="1" w:styleId="xl67">
    <w:name w:val="xl67"/>
    <w:basedOn w:val="Normal"/>
    <w:rsid w:val="00671CF7"/>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i/>
      <w:iCs/>
      <w:sz w:val="16"/>
      <w:szCs w:val="16"/>
    </w:rPr>
  </w:style>
  <w:style w:type="paragraph" w:customStyle="1" w:styleId="xl68">
    <w:name w:val="xl68"/>
    <w:basedOn w:val="Normal"/>
    <w:rsid w:val="00671CF7"/>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16"/>
      <w:szCs w:val="16"/>
    </w:rPr>
  </w:style>
  <w:style w:type="paragraph" w:customStyle="1" w:styleId="xl69">
    <w:name w:val="xl69"/>
    <w:basedOn w:val="Normal"/>
    <w:rsid w:val="00671CF7"/>
    <w:pPr>
      <w:pBdr>
        <w:top w:val="single" w:sz="8" w:space="0" w:color="auto"/>
        <w:left w:val="single" w:sz="4" w:space="0" w:color="auto"/>
        <w:bottom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16"/>
      <w:szCs w:val="16"/>
    </w:rPr>
  </w:style>
  <w:style w:type="paragraph" w:customStyle="1" w:styleId="xl70">
    <w:name w:val="xl70"/>
    <w:basedOn w:val="Normal"/>
    <w:rsid w:val="00671CF7"/>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color w:val="000000"/>
      <w:sz w:val="16"/>
      <w:szCs w:val="16"/>
    </w:rPr>
  </w:style>
  <w:style w:type="paragraph" w:customStyle="1" w:styleId="xl71">
    <w:name w:val="xl71"/>
    <w:basedOn w:val="Normal"/>
    <w:rsid w:val="00671CF7"/>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i/>
      <w:iCs/>
      <w:color w:val="000000"/>
      <w:sz w:val="16"/>
      <w:szCs w:val="16"/>
    </w:rPr>
  </w:style>
  <w:style w:type="paragraph" w:customStyle="1" w:styleId="xl72">
    <w:name w:val="xl72"/>
    <w:basedOn w:val="Normal"/>
    <w:rsid w:val="00671CF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i/>
      <w:iCs/>
      <w:color w:val="000000"/>
      <w:sz w:val="16"/>
      <w:szCs w:val="16"/>
    </w:rPr>
  </w:style>
  <w:style w:type="paragraph" w:customStyle="1" w:styleId="xl73">
    <w:name w:val="xl73"/>
    <w:basedOn w:val="Normal"/>
    <w:rsid w:val="00671CF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haroni" w:eastAsia="Times New Roman" w:hAnsi="Aharoni" w:cs="Aharoni"/>
      <w:sz w:val="20"/>
      <w:szCs w:val="20"/>
    </w:rPr>
  </w:style>
  <w:style w:type="paragraph" w:customStyle="1" w:styleId="xl74">
    <w:name w:val="xl74"/>
    <w:basedOn w:val="Normal"/>
    <w:rsid w:val="00671CF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haroni" w:eastAsia="Times New Roman" w:hAnsi="Aharoni" w:cs="Aharoni"/>
      <w:sz w:val="20"/>
      <w:szCs w:val="20"/>
    </w:rPr>
  </w:style>
  <w:style w:type="paragraph" w:customStyle="1" w:styleId="xl75">
    <w:name w:val="xl75"/>
    <w:basedOn w:val="Normal"/>
    <w:rsid w:val="00671CF7"/>
    <w:pPr>
      <w:pBdr>
        <w:left w:val="single" w:sz="8"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color w:val="000000"/>
      <w:sz w:val="16"/>
      <w:szCs w:val="16"/>
    </w:rPr>
  </w:style>
  <w:style w:type="paragraph" w:customStyle="1" w:styleId="xl76">
    <w:name w:val="xl76"/>
    <w:basedOn w:val="Normal"/>
    <w:rsid w:val="00671CF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16"/>
      <w:szCs w:val="16"/>
    </w:rPr>
  </w:style>
  <w:style w:type="paragraph" w:customStyle="1" w:styleId="xl77">
    <w:name w:val="xl77"/>
    <w:basedOn w:val="Normal"/>
    <w:rsid w:val="00671CF7"/>
    <w:pPr>
      <w:pBdr>
        <w:top w:val="single" w:sz="4" w:space="0" w:color="auto"/>
        <w:left w:val="single" w:sz="4" w:space="0" w:color="auto"/>
        <w:bottom w:val="single" w:sz="4" w:space="0" w:color="auto"/>
        <w:right w:val="single" w:sz="4" w:space="0" w:color="auto"/>
      </w:pBdr>
      <w:shd w:val="clear" w:color="000000" w:fill="D6DCE4"/>
      <w:spacing w:before="100" w:beforeAutospacing="1" w:after="100" w:afterAutospacing="1" w:line="240" w:lineRule="auto"/>
      <w:jc w:val="center"/>
      <w:textAlignment w:val="center"/>
    </w:pPr>
    <w:rPr>
      <w:rFonts w:ascii="Times New Roman" w:eastAsia="Times New Roman" w:hAnsi="Times New Roman" w:cs="Times New Roman"/>
      <w:i/>
      <w:iCs/>
      <w:color w:val="000000"/>
      <w:sz w:val="16"/>
      <w:szCs w:val="16"/>
    </w:rPr>
  </w:style>
  <w:style w:type="paragraph" w:customStyle="1" w:styleId="xl78">
    <w:name w:val="xl78"/>
    <w:basedOn w:val="Normal"/>
    <w:rsid w:val="00671CF7"/>
    <w:pPr>
      <w:pBdr>
        <w:top w:val="single" w:sz="4" w:space="0" w:color="auto"/>
        <w:left w:val="single" w:sz="4" w:space="0" w:color="auto"/>
        <w:bottom w:val="single" w:sz="4" w:space="0" w:color="auto"/>
        <w:right w:val="single" w:sz="4" w:space="0" w:color="auto"/>
      </w:pBdr>
      <w:shd w:val="clear" w:color="000000" w:fill="D6DCE4"/>
      <w:spacing w:before="100" w:beforeAutospacing="1" w:after="100" w:afterAutospacing="1" w:line="240" w:lineRule="auto"/>
      <w:textAlignment w:val="center"/>
    </w:pPr>
    <w:rPr>
      <w:rFonts w:ascii="Times New Roman" w:eastAsia="Times New Roman" w:hAnsi="Times New Roman" w:cs="Times New Roman"/>
      <w:sz w:val="16"/>
      <w:szCs w:val="16"/>
    </w:rPr>
  </w:style>
  <w:style w:type="paragraph" w:customStyle="1" w:styleId="xl79">
    <w:name w:val="xl79"/>
    <w:basedOn w:val="Normal"/>
    <w:rsid w:val="00671CF7"/>
    <w:pPr>
      <w:pBdr>
        <w:top w:val="single" w:sz="4" w:space="0" w:color="auto"/>
        <w:left w:val="single" w:sz="4" w:space="0" w:color="auto"/>
        <w:bottom w:val="single" w:sz="4" w:space="0" w:color="auto"/>
        <w:right w:val="single" w:sz="8" w:space="0" w:color="auto"/>
      </w:pBdr>
      <w:shd w:val="clear" w:color="000000" w:fill="D6DCE4"/>
      <w:spacing w:before="100" w:beforeAutospacing="1" w:after="100" w:afterAutospacing="1" w:line="240" w:lineRule="auto"/>
      <w:jc w:val="center"/>
      <w:textAlignment w:val="center"/>
    </w:pPr>
    <w:rPr>
      <w:rFonts w:ascii="Aharoni" w:eastAsia="Times New Roman" w:hAnsi="Aharoni" w:cs="Aharoni"/>
      <w:sz w:val="20"/>
      <w:szCs w:val="20"/>
    </w:rPr>
  </w:style>
  <w:style w:type="paragraph" w:customStyle="1" w:styleId="xl80">
    <w:name w:val="xl80"/>
    <w:basedOn w:val="Normal"/>
    <w:rsid w:val="00671CF7"/>
    <w:pPr>
      <w:pBdr>
        <w:top w:val="single" w:sz="4" w:space="0" w:color="auto"/>
        <w:left w:val="single" w:sz="4" w:space="0" w:color="auto"/>
        <w:bottom w:val="single" w:sz="4" w:space="0" w:color="auto"/>
        <w:right w:val="single" w:sz="4" w:space="0" w:color="auto"/>
      </w:pBdr>
      <w:shd w:val="clear" w:color="000000" w:fill="D6DCE4"/>
      <w:spacing w:before="100" w:beforeAutospacing="1" w:after="100" w:afterAutospacing="1" w:line="240" w:lineRule="auto"/>
      <w:jc w:val="right"/>
      <w:textAlignment w:val="center"/>
    </w:pPr>
    <w:rPr>
      <w:rFonts w:ascii="Times New Roman" w:eastAsia="Times New Roman" w:hAnsi="Times New Roman" w:cs="Times New Roman"/>
      <w:sz w:val="20"/>
      <w:szCs w:val="20"/>
    </w:rPr>
  </w:style>
  <w:style w:type="paragraph" w:customStyle="1" w:styleId="xl81">
    <w:name w:val="xl81"/>
    <w:basedOn w:val="Normal"/>
    <w:rsid w:val="00671CF7"/>
    <w:pPr>
      <w:pBdr>
        <w:top w:val="single" w:sz="4" w:space="0" w:color="auto"/>
        <w:left w:val="single" w:sz="4" w:space="0" w:color="auto"/>
        <w:right w:val="single" w:sz="4" w:space="0" w:color="auto"/>
      </w:pBdr>
      <w:shd w:val="clear" w:color="000000" w:fill="8497B0"/>
      <w:spacing w:before="100" w:beforeAutospacing="1" w:after="100" w:afterAutospacing="1" w:line="240" w:lineRule="auto"/>
      <w:jc w:val="center"/>
      <w:textAlignment w:val="center"/>
    </w:pPr>
    <w:rPr>
      <w:rFonts w:ascii="Times New Roman" w:eastAsia="Times New Roman" w:hAnsi="Times New Roman" w:cs="Times New Roman"/>
      <w:b/>
      <w:bCs/>
      <w:i/>
      <w:iCs/>
      <w:color w:val="000000"/>
      <w:sz w:val="16"/>
      <w:szCs w:val="16"/>
    </w:rPr>
  </w:style>
  <w:style w:type="paragraph" w:customStyle="1" w:styleId="xl82">
    <w:name w:val="xl82"/>
    <w:basedOn w:val="Normal"/>
    <w:rsid w:val="00671CF7"/>
    <w:pPr>
      <w:pBdr>
        <w:top w:val="single" w:sz="4" w:space="0" w:color="auto"/>
        <w:bottom w:val="single" w:sz="4" w:space="0" w:color="auto"/>
        <w:right w:val="single" w:sz="4" w:space="0" w:color="auto"/>
      </w:pBdr>
      <w:shd w:val="clear" w:color="000000" w:fill="8497B0"/>
      <w:spacing w:before="100" w:beforeAutospacing="1" w:after="100" w:afterAutospacing="1" w:line="240" w:lineRule="auto"/>
      <w:textAlignment w:val="center"/>
    </w:pPr>
    <w:rPr>
      <w:rFonts w:ascii="Times New Roman" w:eastAsia="Times New Roman" w:hAnsi="Times New Roman" w:cs="Times New Roman"/>
      <w:b/>
      <w:bCs/>
      <w:sz w:val="16"/>
      <w:szCs w:val="16"/>
    </w:rPr>
  </w:style>
  <w:style w:type="paragraph" w:customStyle="1" w:styleId="xl83">
    <w:name w:val="xl83"/>
    <w:basedOn w:val="Normal"/>
    <w:rsid w:val="00671CF7"/>
    <w:pPr>
      <w:pBdr>
        <w:top w:val="single" w:sz="4" w:space="0" w:color="auto"/>
        <w:left w:val="single" w:sz="4" w:space="0" w:color="auto"/>
        <w:bottom w:val="single" w:sz="4" w:space="0" w:color="auto"/>
        <w:right w:val="single" w:sz="8" w:space="0" w:color="auto"/>
      </w:pBdr>
      <w:shd w:val="clear" w:color="000000" w:fill="8497B0"/>
      <w:spacing w:before="100" w:beforeAutospacing="1" w:after="100" w:afterAutospacing="1" w:line="240" w:lineRule="auto"/>
      <w:textAlignment w:val="center"/>
    </w:pPr>
    <w:rPr>
      <w:rFonts w:ascii="Times New Roman" w:eastAsia="Times New Roman" w:hAnsi="Times New Roman" w:cs="Times New Roman"/>
      <w:sz w:val="16"/>
      <w:szCs w:val="16"/>
    </w:rPr>
  </w:style>
  <w:style w:type="paragraph" w:customStyle="1" w:styleId="xl84">
    <w:name w:val="xl84"/>
    <w:basedOn w:val="Normal"/>
    <w:rsid w:val="00671CF7"/>
    <w:pPr>
      <w:pBdr>
        <w:top w:val="single" w:sz="8" w:space="0" w:color="auto"/>
        <w:left w:val="single" w:sz="4" w:space="0" w:color="auto"/>
        <w:bottom w:val="single" w:sz="8"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b/>
      <w:bCs/>
      <w:color w:val="000000"/>
      <w:sz w:val="16"/>
      <w:szCs w:val="16"/>
    </w:rPr>
  </w:style>
  <w:style w:type="paragraph" w:customStyle="1" w:styleId="xl85">
    <w:name w:val="xl85"/>
    <w:basedOn w:val="Normal"/>
    <w:rsid w:val="00671CF7"/>
    <w:pPr>
      <w:pBdr>
        <w:top w:val="single" w:sz="8"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i/>
      <w:iCs/>
      <w:color w:val="000000"/>
      <w:sz w:val="16"/>
      <w:szCs w:val="16"/>
    </w:rPr>
  </w:style>
  <w:style w:type="paragraph" w:customStyle="1" w:styleId="xl86">
    <w:name w:val="xl86"/>
    <w:basedOn w:val="Normal"/>
    <w:rsid w:val="00671CF7"/>
    <w:pPr>
      <w:pBdr>
        <w:top w:val="single" w:sz="8" w:space="0" w:color="auto"/>
        <w:left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i/>
      <w:iCs/>
      <w:color w:val="000000"/>
      <w:sz w:val="16"/>
      <w:szCs w:val="16"/>
    </w:rPr>
  </w:style>
  <w:style w:type="paragraph" w:customStyle="1" w:styleId="xl87">
    <w:name w:val="xl87"/>
    <w:basedOn w:val="Normal"/>
    <w:rsid w:val="00671CF7"/>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i/>
      <w:iCs/>
      <w:color w:val="000000"/>
      <w:sz w:val="16"/>
      <w:szCs w:val="16"/>
    </w:rPr>
  </w:style>
  <w:style w:type="paragraph" w:customStyle="1" w:styleId="xl88">
    <w:name w:val="xl88"/>
    <w:basedOn w:val="Normal"/>
    <w:rsid w:val="00671CF7"/>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i/>
      <w:iCs/>
      <w:color w:val="000000"/>
      <w:sz w:val="16"/>
      <w:szCs w:val="16"/>
    </w:rPr>
  </w:style>
  <w:style w:type="paragraph" w:customStyle="1" w:styleId="xl89">
    <w:name w:val="xl89"/>
    <w:basedOn w:val="Normal"/>
    <w:rsid w:val="00671CF7"/>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i/>
      <w:iCs/>
      <w:color w:val="000000"/>
      <w:sz w:val="16"/>
      <w:szCs w:val="16"/>
    </w:rPr>
  </w:style>
  <w:style w:type="paragraph" w:customStyle="1" w:styleId="xl90">
    <w:name w:val="xl90"/>
    <w:basedOn w:val="Normal"/>
    <w:rsid w:val="00671CF7"/>
    <w:pPr>
      <w:spacing w:before="100" w:beforeAutospacing="1" w:after="100" w:afterAutospacing="1" w:line="240" w:lineRule="auto"/>
      <w:textAlignment w:val="center"/>
    </w:pPr>
    <w:rPr>
      <w:rFonts w:ascii="Times New Roman" w:eastAsia="Times New Roman" w:hAnsi="Times New Roman" w:cs="Times New Roman"/>
      <w:sz w:val="16"/>
      <w:szCs w:val="16"/>
    </w:rPr>
  </w:style>
  <w:style w:type="paragraph" w:customStyle="1" w:styleId="xl91">
    <w:name w:val="xl91"/>
    <w:basedOn w:val="Normal"/>
    <w:rsid w:val="00671CF7"/>
    <w:pPr>
      <w:spacing w:before="100" w:beforeAutospacing="1" w:after="100" w:afterAutospacing="1" w:line="240" w:lineRule="auto"/>
      <w:textAlignment w:val="center"/>
    </w:pPr>
    <w:rPr>
      <w:rFonts w:ascii="Times New Roman" w:eastAsia="Times New Roman" w:hAnsi="Times New Roman" w:cs="Times New Roman"/>
      <w:b/>
      <w:bCs/>
      <w:i/>
      <w:iCs/>
      <w:sz w:val="18"/>
      <w:szCs w:val="18"/>
    </w:rPr>
  </w:style>
  <w:style w:type="paragraph" w:customStyle="1" w:styleId="xl92">
    <w:name w:val="xl92"/>
    <w:basedOn w:val="Normal"/>
    <w:rsid w:val="00671CF7"/>
    <w:pPr>
      <w:pBdr>
        <w:top w:val="single" w:sz="4" w:space="0" w:color="auto"/>
        <w:left w:val="single" w:sz="4" w:space="0" w:color="auto"/>
        <w:bottom w:val="single" w:sz="4" w:space="0" w:color="auto"/>
        <w:right w:val="single" w:sz="4" w:space="0" w:color="auto"/>
      </w:pBdr>
      <w:shd w:val="clear" w:color="000000" w:fill="D6DCE4"/>
      <w:spacing w:before="100" w:beforeAutospacing="1" w:after="100" w:afterAutospacing="1" w:line="240" w:lineRule="auto"/>
      <w:jc w:val="center"/>
      <w:textAlignment w:val="center"/>
    </w:pPr>
    <w:rPr>
      <w:rFonts w:ascii="Aharoni" w:eastAsia="Times New Roman" w:hAnsi="Aharoni" w:cs="Aharoni"/>
      <w:sz w:val="20"/>
      <w:szCs w:val="20"/>
    </w:rPr>
  </w:style>
  <w:style w:type="paragraph" w:customStyle="1" w:styleId="xl93">
    <w:name w:val="xl93"/>
    <w:basedOn w:val="Normal"/>
    <w:rsid w:val="00671CF7"/>
    <w:pPr>
      <w:pBdr>
        <w:top w:val="single" w:sz="4" w:space="0" w:color="auto"/>
        <w:bottom w:val="single" w:sz="4" w:space="0" w:color="auto"/>
        <w:right w:val="single" w:sz="4" w:space="0" w:color="auto"/>
      </w:pBdr>
      <w:shd w:val="clear" w:color="000000" w:fill="8497B0"/>
      <w:spacing w:before="100" w:beforeAutospacing="1" w:after="100" w:afterAutospacing="1" w:line="240" w:lineRule="auto"/>
      <w:textAlignment w:val="center"/>
    </w:pPr>
    <w:rPr>
      <w:rFonts w:ascii="Times New Roman" w:eastAsia="Times New Roman" w:hAnsi="Times New Roman" w:cs="Times New Roman"/>
      <w:b/>
      <w:bCs/>
      <w:sz w:val="18"/>
      <w:szCs w:val="18"/>
    </w:rPr>
  </w:style>
  <w:style w:type="paragraph" w:customStyle="1" w:styleId="xl94">
    <w:name w:val="xl94"/>
    <w:basedOn w:val="Normal"/>
    <w:rsid w:val="00671CF7"/>
    <w:pPr>
      <w:pBdr>
        <w:top w:val="single" w:sz="4" w:space="0" w:color="auto"/>
        <w:left w:val="single" w:sz="4" w:space="0" w:color="auto"/>
        <w:bottom w:val="single" w:sz="4" w:space="0" w:color="auto"/>
        <w:right w:val="single" w:sz="4" w:space="0" w:color="auto"/>
      </w:pBdr>
      <w:shd w:val="clear" w:color="000000" w:fill="D6DCE4"/>
      <w:spacing w:before="100" w:beforeAutospacing="1" w:after="100" w:afterAutospacing="1" w:line="240" w:lineRule="auto"/>
      <w:jc w:val="center"/>
      <w:textAlignment w:val="center"/>
    </w:pPr>
    <w:rPr>
      <w:rFonts w:ascii="Aharoni" w:eastAsia="Times New Roman" w:hAnsi="Aharoni" w:cs="Aharoni"/>
      <w:sz w:val="20"/>
      <w:szCs w:val="20"/>
    </w:rPr>
  </w:style>
  <w:style w:type="paragraph" w:customStyle="1" w:styleId="xl95">
    <w:name w:val="xl95"/>
    <w:basedOn w:val="Normal"/>
    <w:rsid w:val="00671CF7"/>
    <w:pPr>
      <w:spacing w:before="100" w:beforeAutospacing="1" w:after="100" w:afterAutospacing="1" w:line="240" w:lineRule="auto"/>
      <w:textAlignment w:val="center"/>
    </w:pPr>
    <w:rPr>
      <w:rFonts w:ascii="Times New Roman" w:eastAsia="Times New Roman" w:hAnsi="Times New Roman" w:cs="Times New Roman"/>
      <w:sz w:val="16"/>
      <w:szCs w:val="16"/>
    </w:rPr>
  </w:style>
  <w:style w:type="paragraph" w:customStyle="1" w:styleId="xl96">
    <w:name w:val="xl96"/>
    <w:basedOn w:val="Normal"/>
    <w:rsid w:val="00671CF7"/>
    <w:pPr>
      <w:pBdr>
        <w:top w:val="single" w:sz="4" w:space="0" w:color="auto"/>
        <w:left w:val="single" w:sz="4" w:space="0" w:color="auto"/>
        <w:bottom w:val="single" w:sz="4" w:space="0" w:color="auto"/>
        <w:right w:val="single" w:sz="4" w:space="0" w:color="auto"/>
      </w:pBdr>
      <w:shd w:val="clear" w:color="000000" w:fill="E2EFDA"/>
      <w:spacing w:before="100" w:beforeAutospacing="1" w:after="100" w:afterAutospacing="1" w:line="240" w:lineRule="auto"/>
      <w:textAlignment w:val="center"/>
    </w:pPr>
    <w:rPr>
      <w:rFonts w:ascii="Times New Roman" w:eastAsia="Times New Roman" w:hAnsi="Times New Roman" w:cs="Times New Roman"/>
      <w:b/>
      <w:bCs/>
      <w:sz w:val="16"/>
      <w:szCs w:val="16"/>
    </w:rPr>
  </w:style>
  <w:style w:type="paragraph" w:customStyle="1" w:styleId="xl97">
    <w:name w:val="xl97"/>
    <w:basedOn w:val="Normal"/>
    <w:rsid w:val="00671CF7"/>
    <w:pPr>
      <w:pBdr>
        <w:top w:val="single" w:sz="4" w:space="0" w:color="auto"/>
        <w:left w:val="single" w:sz="4" w:space="0" w:color="auto"/>
        <w:bottom w:val="single" w:sz="4" w:space="0" w:color="auto"/>
        <w:right w:val="single" w:sz="8" w:space="0" w:color="auto"/>
      </w:pBdr>
      <w:shd w:val="clear" w:color="000000" w:fill="E2EFDA"/>
      <w:spacing w:before="100" w:beforeAutospacing="1" w:after="100" w:afterAutospacing="1" w:line="240" w:lineRule="auto"/>
      <w:textAlignment w:val="center"/>
    </w:pPr>
    <w:rPr>
      <w:rFonts w:ascii="Aharoni" w:eastAsia="Times New Roman" w:hAnsi="Aharoni" w:cs="Aharoni"/>
      <w:sz w:val="16"/>
      <w:szCs w:val="16"/>
    </w:rPr>
  </w:style>
  <w:style w:type="paragraph" w:customStyle="1" w:styleId="xl98">
    <w:name w:val="xl98"/>
    <w:basedOn w:val="Normal"/>
    <w:rsid w:val="00671CF7"/>
    <w:pPr>
      <w:pBdr>
        <w:top w:val="single" w:sz="4" w:space="0" w:color="auto"/>
        <w:left w:val="single" w:sz="4" w:space="0" w:color="auto"/>
        <w:bottom w:val="single" w:sz="4" w:space="0" w:color="auto"/>
        <w:right w:val="single" w:sz="8" w:space="0" w:color="auto"/>
      </w:pBdr>
      <w:shd w:val="clear" w:color="000000" w:fill="E2EFDA"/>
      <w:spacing w:before="100" w:beforeAutospacing="1" w:after="100" w:afterAutospacing="1" w:line="240" w:lineRule="auto"/>
      <w:textAlignment w:val="center"/>
    </w:pPr>
    <w:rPr>
      <w:rFonts w:ascii="Times New Roman" w:eastAsia="Times New Roman" w:hAnsi="Times New Roman" w:cs="Times New Roman"/>
      <w:b/>
      <w:bCs/>
      <w:sz w:val="16"/>
      <w:szCs w:val="16"/>
    </w:rPr>
  </w:style>
  <w:style w:type="paragraph" w:customStyle="1" w:styleId="xl99">
    <w:name w:val="xl99"/>
    <w:basedOn w:val="Normal"/>
    <w:rsid w:val="00671CF7"/>
    <w:pPr>
      <w:pBdr>
        <w:top w:val="single" w:sz="4" w:space="0" w:color="auto"/>
        <w:left w:val="single" w:sz="4" w:space="0" w:color="auto"/>
        <w:bottom w:val="single" w:sz="4" w:space="0" w:color="auto"/>
        <w:right w:val="single" w:sz="4" w:space="0" w:color="auto"/>
      </w:pBdr>
      <w:shd w:val="clear" w:color="000000" w:fill="FFE699"/>
      <w:spacing w:before="100" w:beforeAutospacing="1" w:after="100" w:afterAutospacing="1" w:line="240" w:lineRule="auto"/>
      <w:textAlignment w:val="center"/>
    </w:pPr>
    <w:rPr>
      <w:rFonts w:ascii="Times New Roman" w:eastAsia="Times New Roman" w:hAnsi="Times New Roman" w:cs="Times New Roman"/>
      <w:b/>
      <w:bCs/>
      <w:sz w:val="16"/>
      <w:szCs w:val="16"/>
    </w:rPr>
  </w:style>
  <w:style w:type="paragraph" w:customStyle="1" w:styleId="xl100">
    <w:name w:val="xl100"/>
    <w:basedOn w:val="Normal"/>
    <w:rsid w:val="00671CF7"/>
    <w:pPr>
      <w:pBdr>
        <w:top w:val="single" w:sz="4" w:space="0" w:color="auto"/>
        <w:left w:val="single" w:sz="4" w:space="0" w:color="auto"/>
        <w:bottom w:val="single" w:sz="4" w:space="0" w:color="auto"/>
        <w:right w:val="single" w:sz="8" w:space="0" w:color="auto"/>
      </w:pBdr>
      <w:shd w:val="clear" w:color="000000" w:fill="FFE699"/>
      <w:spacing w:before="100" w:beforeAutospacing="1" w:after="100" w:afterAutospacing="1" w:line="240" w:lineRule="auto"/>
      <w:textAlignment w:val="center"/>
    </w:pPr>
    <w:rPr>
      <w:rFonts w:ascii="Times New Roman" w:eastAsia="Times New Roman" w:hAnsi="Times New Roman" w:cs="Times New Roman"/>
      <w:b/>
      <w:bCs/>
      <w:sz w:val="16"/>
      <w:szCs w:val="16"/>
    </w:rPr>
  </w:style>
  <w:style w:type="paragraph" w:customStyle="1" w:styleId="xl101">
    <w:name w:val="xl101"/>
    <w:basedOn w:val="Normal"/>
    <w:rsid w:val="00671CF7"/>
    <w:pPr>
      <w:pBdr>
        <w:top w:val="single" w:sz="4" w:space="0" w:color="auto"/>
        <w:left w:val="single" w:sz="4" w:space="0" w:color="auto"/>
        <w:bottom w:val="single" w:sz="8" w:space="0" w:color="auto"/>
        <w:right w:val="single" w:sz="4" w:space="0" w:color="auto"/>
      </w:pBdr>
      <w:shd w:val="clear" w:color="000000" w:fill="92D050"/>
      <w:spacing w:before="100" w:beforeAutospacing="1" w:after="100" w:afterAutospacing="1" w:line="240" w:lineRule="auto"/>
      <w:textAlignment w:val="center"/>
    </w:pPr>
    <w:rPr>
      <w:rFonts w:ascii="Times New Roman" w:eastAsia="Times New Roman" w:hAnsi="Times New Roman" w:cs="Times New Roman"/>
      <w:b/>
      <w:bCs/>
      <w:sz w:val="18"/>
      <w:szCs w:val="18"/>
    </w:rPr>
  </w:style>
  <w:style w:type="paragraph" w:customStyle="1" w:styleId="xl102">
    <w:name w:val="xl102"/>
    <w:basedOn w:val="Normal"/>
    <w:rsid w:val="00671CF7"/>
    <w:pPr>
      <w:pBdr>
        <w:top w:val="single" w:sz="4" w:space="0" w:color="auto"/>
        <w:left w:val="single" w:sz="4" w:space="0" w:color="auto"/>
        <w:bottom w:val="single" w:sz="8" w:space="0" w:color="auto"/>
        <w:right w:val="single" w:sz="8" w:space="0" w:color="auto"/>
      </w:pBdr>
      <w:shd w:val="clear" w:color="000000" w:fill="92D050"/>
      <w:spacing w:before="100" w:beforeAutospacing="1" w:after="100" w:afterAutospacing="1" w:line="240" w:lineRule="auto"/>
      <w:textAlignment w:val="center"/>
    </w:pPr>
    <w:rPr>
      <w:rFonts w:ascii="Times New Roman" w:eastAsia="Times New Roman" w:hAnsi="Times New Roman" w:cs="Times New Roman"/>
      <w:b/>
      <w:bCs/>
      <w:sz w:val="18"/>
      <w:szCs w:val="18"/>
    </w:rPr>
  </w:style>
  <w:style w:type="paragraph" w:customStyle="1" w:styleId="xl103">
    <w:name w:val="xl103"/>
    <w:basedOn w:val="Normal"/>
    <w:rsid w:val="00671CF7"/>
    <w:pPr>
      <w:pBdr>
        <w:top w:val="single" w:sz="4" w:space="0" w:color="auto"/>
        <w:left w:val="single" w:sz="4" w:space="0" w:color="auto"/>
        <w:bottom w:val="single" w:sz="4" w:space="0" w:color="auto"/>
        <w:right w:val="single" w:sz="4" w:space="0" w:color="auto"/>
      </w:pBdr>
      <w:shd w:val="clear" w:color="000000" w:fill="8497B0"/>
      <w:spacing w:before="100" w:beforeAutospacing="1" w:after="100" w:afterAutospacing="1" w:line="240" w:lineRule="auto"/>
      <w:textAlignment w:val="center"/>
    </w:pPr>
    <w:rPr>
      <w:rFonts w:ascii="Times New Roman" w:eastAsia="Times New Roman" w:hAnsi="Times New Roman" w:cs="Times New Roman"/>
      <w:b/>
      <w:bCs/>
      <w:sz w:val="16"/>
      <w:szCs w:val="16"/>
    </w:rPr>
  </w:style>
  <w:style w:type="paragraph" w:customStyle="1" w:styleId="xl104">
    <w:name w:val="xl104"/>
    <w:basedOn w:val="Normal"/>
    <w:rsid w:val="00671CF7"/>
    <w:pPr>
      <w:pBdr>
        <w:top w:val="single" w:sz="4" w:space="0" w:color="auto"/>
        <w:left w:val="single" w:sz="4" w:space="0" w:color="auto"/>
        <w:bottom w:val="single" w:sz="4" w:space="0" w:color="auto"/>
        <w:right w:val="single" w:sz="8" w:space="0" w:color="auto"/>
      </w:pBdr>
      <w:shd w:val="clear" w:color="000000" w:fill="8497B0"/>
      <w:spacing w:before="100" w:beforeAutospacing="1" w:after="100" w:afterAutospacing="1" w:line="240" w:lineRule="auto"/>
      <w:textAlignment w:val="center"/>
    </w:pPr>
    <w:rPr>
      <w:rFonts w:ascii="Aharoni" w:eastAsia="Times New Roman" w:hAnsi="Aharoni" w:cs="Aharoni"/>
      <w:sz w:val="16"/>
      <w:szCs w:val="16"/>
    </w:rPr>
  </w:style>
  <w:style w:type="paragraph" w:customStyle="1" w:styleId="xl105">
    <w:name w:val="xl105"/>
    <w:basedOn w:val="Normal"/>
    <w:rsid w:val="00671CF7"/>
    <w:pPr>
      <w:pBdr>
        <w:top w:val="single" w:sz="4" w:space="0" w:color="auto"/>
        <w:left w:val="single" w:sz="4" w:space="0" w:color="auto"/>
        <w:bottom w:val="single" w:sz="8" w:space="0" w:color="auto"/>
      </w:pBdr>
      <w:shd w:val="clear" w:color="000000" w:fill="92D050"/>
      <w:spacing w:before="100" w:beforeAutospacing="1" w:after="100" w:afterAutospacing="1" w:line="240" w:lineRule="auto"/>
      <w:textAlignment w:val="center"/>
    </w:pPr>
    <w:rPr>
      <w:rFonts w:ascii="Times New Roman" w:eastAsia="Times New Roman" w:hAnsi="Times New Roman" w:cs="Times New Roman"/>
      <w:b/>
      <w:bCs/>
      <w:sz w:val="18"/>
      <w:szCs w:val="18"/>
    </w:rPr>
  </w:style>
  <w:style w:type="paragraph" w:customStyle="1" w:styleId="xl106">
    <w:name w:val="xl106"/>
    <w:basedOn w:val="Normal"/>
    <w:rsid w:val="00671CF7"/>
    <w:pPr>
      <w:pBdr>
        <w:top w:val="single" w:sz="4" w:space="0" w:color="auto"/>
        <w:left w:val="single" w:sz="8" w:space="0" w:color="auto"/>
        <w:bottom w:val="single" w:sz="8" w:space="0" w:color="auto"/>
        <w:right w:val="single" w:sz="8" w:space="0" w:color="auto"/>
      </w:pBdr>
      <w:shd w:val="clear" w:color="000000" w:fill="92D050"/>
      <w:spacing w:before="100" w:beforeAutospacing="1" w:after="100" w:afterAutospacing="1" w:line="240" w:lineRule="auto"/>
      <w:textAlignment w:val="center"/>
    </w:pPr>
    <w:rPr>
      <w:rFonts w:ascii="Times New Roman" w:eastAsia="Times New Roman" w:hAnsi="Times New Roman" w:cs="Times New Roman"/>
      <w:b/>
      <w:bCs/>
      <w:sz w:val="18"/>
      <w:szCs w:val="18"/>
    </w:rPr>
  </w:style>
  <w:style w:type="paragraph" w:customStyle="1" w:styleId="xl107">
    <w:name w:val="xl107"/>
    <w:basedOn w:val="Normal"/>
    <w:rsid w:val="00671CF7"/>
    <w:pPr>
      <w:pBdr>
        <w:left w:val="single" w:sz="4" w:space="0" w:color="auto"/>
        <w:bottom w:val="single" w:sz="8" w:space="0" w:color="auto"/>
        <w:right w:val="single" w:sz="4" w:space="0" w:color="auto"/>
      </w:pBdr>
      <w:shd w:val="clear" w:color="000000" w:fill="FFF2CC"/>
      <w:spacing w:before="100" w:beforeAutospacing="1" w:after="100" w:afterAutospacing="1" w:line="240" w:lineRule="auto"/>
      <w:textAlignment w:val="center"/>
    </w:pPr>
    <w:rPr>
      <w:rFonts w:ascii="Times New Roman" w:eastAsia="Times New Roman" w:hAnsi="Times New Roman" w:cs="Times New Roman"/>
      <w:b/>
      <w:bCs/>
      <w:sz w:val="18"/>
      <w:szCs w:val="18"/>
    </w:rPr>
  </w:style>
  <w:style w:type="paragraph" w:customStyle="1" w:styleId="xl108">
    <w:name w:val="xl108"/>
    <w:basedOn w:val="Normal"/>
    <w:rsid w:val="00671CF7"/>
    <w:pPr>
      <w:pBdr>
        <w:top w:val="single" w:sz="8" w:space="0" w:color="auto"/>
        <w:left w:val="single" w:sz="8" w:space="0" w:color="auto"/>
        <w:bottom w:val="single" w:sz="8" w:space="0" w:color="auto"/>
        <w:right w:val="single" w:sz="8" w:space="0" w:color="auto"/>
      </w:pBdr>
      <w:shd w:val="clear" w:color="000000" w:fill="FFF2CC"/>
      <w:spacing w:before="100" w:beforeAutospacing="1" w:after="100" w:afterAutospacing="1" w:line="240" w:lineRule="auto"/>
      <w:textAlignment w:val="center"/>
    </w:pPr>
    <w:rPr>
      <w:rFonts w:ascii="Times New Roman" w:eastAsia="Times New Roman" w:hAnsi="Times New Roman" w:cs="Times New Roman"/>
      <w:b/>
      <w:bCs/>
      <w:sz w:val="18"/>
      <w:szCs w:val="18"/>
    </w:rPr>
  </w:style>
  <w:style w:type="paragraph" w:customStyle="1" w:styleId="xl109">
    <w:name w:val="xl109"/>
    <w:basedOn w:val="Normal"/>
    <w:rsid w:val="00671CF7"/>
    <w:pPr>
      <w:pBdr>
        <w:top w:val="single" w:sz="8" w:space="0" w:color="auto"/>
        <w:left w:val="single" w:sz="4" w:space="0" w:color="auto"/>
        <w:bottom w:val="single" w:sz="8" w:space="0" w:color="auto"/>
        <w:right w:val="single" w:sz="4" w:space="0" w:color="auto"/>
      </w:pBdr>
      <w:shd w:val="clear" w:color="000000" w:fill="F8CBAD"/>
      <w:spacing w:before="100" w:beforeAutospacing="1" w:after="100" w:afterAutospacing="1" w:line="240" w:lineRule="auto"/>
      <w:textAlignment w:val="center"/>
    </w:pPr>
    <w:rPr>
      <w:rFonts w:ascii="Times New Roman" w:eastAsia="Times New Roman" w:hAnsi="Times New Roman" w:cs="Times New Roman"/>
      <w:b/>
      <w:bCs/>
      <w:i/>
      <w:iCs/>
      <w:sz w:val="18"/>
      <w:szCs w:val="18"/>
    </w:rPr>
  </w:style>
  <w:style w:type="paragraph" w:customStyle="1" w:styleId="xl110">
    <w:name w:val="xl110"/>
    <w:basedOn w:val="Normal"/>
    <w:rsid w:val="00671CF7"/>
    <w:pPr>
      <w:pBdr>
        <w:top w:val="single" w:sz="8" w:space="0" w:color="auto"/>
        <w:left w:val="single" w:sz="4" w:space="0" w:color="auto"/>
        <w:bottom w:val="single" w:sz="8" w:space="0" w:color="auto"/>
        <w:right w:val="single" w:sz="8" w:space="0" w:color="auto"/>
      </w:pBdr>
      <w:shd w:val="clear" w:color="000000" w:fill="F8CBAD"/>
      <w:spacing w:before="100" w:beforeAutospacing="1" w:after="100" w:afterAutospacing="1" w:line="240" w:lineRule="auto"/>
      <w:textAlignment w:val="center"/>
    </w:pPr>
    <w:rPr>
      <w:rFonts w:ascii="Times New Roman" w:eastAsia="Times New Roman" w:hAnsi="Times New Roman" w:cs="Times New Roman"/>
      <w:b/>
      <w:bCs/>
      <w:i/>
      <w:iCs/>
      <w:sz w:val="18"/>
      <w:szCs w:val="18"/>
    </w:rPr>
  </w:style>
  <w:style w:type="paragraph" w:customStyle="1" w:styleId="xl111">
    <w:name w:val="xl111"/>
    <w:basedOn w:val="Normal"/>
    <w:rsid w:val="00671CF7"/>
    <w:pPr>
      <w:pBdr>
        <w:top w:val="single" w:sz="8" w:space="0" w:color="auto"/>
        <w:left w:val="single" w:sz="8" w:space="0" w:color="auto"/>
        <w:bottom w:val="single" w:sz="8" w:space="0" w:color="auto"/>
        <w:right w:val="single" w:sz="8" w:space="0" w:color="auto"/>
      </w:pBdr>
      <w:shd w:val="clear" w:color="000000" w:fill="F8CBAD"/>
      <w:spacing w:before="100" w:beforeAutospacing="1" w:after="100" w:afterAutospacing="1" w:line="240" w:lineRule="auto"/>
      <w:textAlignment w:val="center"/>
    </w:pPr>
    <w:rPr>
      <w:rFonts w:ascii="Times New Roman" w:eastAsia="Times New Roman" w:hAnsi="Times New Roman" w:cs="Times New Roman"/>
      <w:b/>
      <w:bCs/>
      <w:i/>
      <w:iCs/>
      <w:sz w:val="18"/>
      <w:szCs w:val="18"/>
    </w:rPr>
  </w:style>
  <w:style w:type="paragraph" w:customStyle="1" w:styleId="xl112">
    <w:name w:val="xl112"/>
    <w:basedOn w:val="Normal"/>
    <w:rsid w:val="00671CF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i/>
      <w:iCs/>
      <w:color w:val="000000"/>
      <w:sz w:val="16"/>
      <w:szCs w:val="16"/>
    </w:rPr>
  </w:style>
  <w:style w:type="paragraph" w:customStyle="1" w:styleId="xl113">
    <w:name w:val="xl113"/>
    <w:basedOn w:val="Normal"/>
    <w:rsid w:val="00671CF7"/>
    <w:pPr>
      <w:pBdr>
        <w:top w:val="single" w:sz="4" w:space="0" w:color="auto"/>
        <w:bottom w:val="single" w:sz="4" w:space="0" w:color="auto"/>
      </w:pBdr>
      <w:shd w:val="clear" w:color="000000" w:fill="E2EFDA"/>
      <w:spacing w:before="100" w:beforeAutospacing="1" w:after="100" w:afterAutospacing="1" w:line="240" w:lineRule="auto"/>
      <w:textAlignment w:val="center"/>
    </w:pPr>
    <w:rPr>
      <w:rFonts w:ascii="Times New Roman" w:eastAsia="Times New Roman" w:hAnsi="Times New Roman" w:cs="Times New Roman"/>
      <w:b/>
      <w:bCs/>
      <w:i/>
      <w:iCs/>
      <w:color w:val="000000"/>
      <w:sz w:val="16"/>
      <w:szCs w:val="16"/>
    </w:rPr>
  </w:style>
  <w:style w:type="paragraph" w:customStyle="1" w:styleId="xl114">
    <w:name w:val="xl114"/>
    <w:basedOn w:val="Normal"/>
    <w:rsid w:val="00671CF7"/>
    <w:pPr>
      <w:pBdr>
        <w:top w:val="single" w:sz="8" w:space="0" w:color="auto"/>
        <w:left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i/>
      <w:iCs/>
      <w:color w:val="000000"/>
      <w:sz w:val="16"/>
      <w:szCs w:val="16"/>
    </w:rPr>
  </w:style>
  <w:style w:type="paragraph" w:customStyle="1" w:styleId="xl115">
    <w:name w:val="xl115"/>
    <w:basedOn w:val="Normal"/>
    <w:rsid w:val="00671CF7"/>
    <w:pPr>
      <w:pBdr>
        <w:top w:val="single" w:sz="4" w:space="0" w:color="auto"/>
        <w:left w:val="single" w:sz="4" w:space="0" w:color="auto"/>
      </w:pBdr>
      <w:shd w:val="clear" w:color="000000" w:fill="D6DCE4"/>
      <w:spacing w:before="100" w:beforeAutospacing="1" w:after="100" w:afterAutospacing="1" w:line="240" w:lineRule="auto"/>
      <w:jc w:val="center"/>
      <w:textAlignment w:val="center"/>
    </w:pPr>
    <w:rPr>
      <w:rFonts w:ascii="Times New Roman" w:eastAsia="Times New Roman" w:hAnsi="Times New Roman" w:cs="Times New Roman"/>
      <w:i/>
      <w:iCs/>
      <w:color w:val="000000"/>
      <w:sz w:val="16"/>
      <w:szCs w:val="16"/>
    </w:rPr>
  </w:style>
  <w:style w:type="paragraph" w:customStyle="1" w:styleId="xl116">
    <w:name w:val="xl116"/>
    <w:basedOn w:val="Normal"/>
    <w:rsid w:val="00671CF7"/>
    <w:pPr>
      <w:pBdr>
        <w:top w:val="single" w:sz="4" w:space="0" w:color="auto"/>
      </w:pBdr>
      <w:shd w:val="clear" w:color="000000" w:fill="D6DCE4"/>
      <w:spacing w:before="100" w:beforeAutospacing="1" w:after="100" w:afterAutospacing="1" w:line="240" w:lineRule="auto"/>
      <w:jc w:val="center"/>
      <w:textAlignment w:val="center"/>
    </w:pPr>
    <w:rPr>
      <w:rFonts w:ascii="Times New Roman" w:eastAsia="Times New Roman" w:hAnsi="Times New Roman" w:cs="Times New Roman"/>
      <w:i/>
      <w:iCs/>
      <w:color w:val="000000"/>
      <w:sz w:val="16"/>
      <w:szCs w:val="16"/>
    </w:rPr>
  </w:style>
  <w:style w:type="paragraph" w:customStyle="1" w:styleId="xl117">
    <w:name w:val="xl117"/>
    <w:basedOn w:val="Normal"/>
    <w:rsid w:val="00671CF7"/>
    <w:pPr>
      <w:pBdr>
        <w:top w:val="single" w:sz="4" w:space="0" w:color="auto"/>
        <w:right w:val="single" w:sz="4" w:space="0" w:color="auto"/>
      </w:pBdr>
      <w:shd w:val="clear" w:color="000000" w:fill="D6DCE4"/>
      <w:spacing w:before="100" w:beforeAutospacing="1" w:after="100" w:afterAutospacing="1" w:line="240" w:lineRule="auto"/>
      <w:jc w:val="center"/>
      <w:textAlignment w:val="center"/>
    </w:pPr>
    <w:rPr>
      <w:rFonts w:ascii="Times New Roman" w:eastAsia="Times New Roman" w:hAnsi="Times New Roman" w:cs="Times New Roman"/>
      <w:i/>
      <w:iCs/>
      <w:color w:val="000000"/>
      <w:sz w:val="16"/>
      <w:szCs w:val="16"/>
    </w:rPr>
  </w:style>
  <w:style w:type="paragraph" w:customStyle="1" w:styleId="xl118">
    <w:name w:val="xl118"/>
    <w:basedOn w:val="Normal"/>
    <w:rsid w:val="00671CF7"/>
    <w:pPr>
      <w:pBdr>
        <w:top w:val="single" w:sz="4" w:space="0" w:color="auto"/>
        <w:left w:val="single" w:sz="4" w:space="0" w:color="auto"/>
        <w:bottom w:val="single" w:sz="4" w:space="0" w:color="auto"/>
      </w:pBdr>
      <w:shd w:val="clear" w:color="000000" w:fill="E2EFDA"/>
      <w:spacing w:before="100" w:beforeAutospacing="1" w:after="100" w:afterAutospacing="1" w:line="240" w:lineRule="auto"/>
      <w:textAlignment w:val="center"/>
    </w:pPr>
    <w:rPr>
      <w:rFonts w:ascii="Times New Roman" w:eastAsia="Times New Roman" w:hAnsi="Times New Roman" w:cs="Times New Roman"/>
      <w:b/>
      <w:bCs/>
      <w:i/>
      <w:iCs/>
      <w:color w:val="000000"/>
      <w:sz w:val="16"/>
      <w:szCs w:val="16"/>
    </w:rPr>
  </w:style>
  <w:style w:type="paragraph" w:customStyle="1" w:styleId="xl119">
    <w:name w:val="xl119"/>
    <w:basedOn w:val="Normal"/>
    <w:rsid w:val="00671CF7"/>
    <w:pPr>
      <w:pBdr>
        <w:top w:val="single" w:sz="4" w:space="0" w:color="auto"/>
        <w:left w:val="single" w:sz="4" w:space="0" w:color="auto"/>
        <w:bottom w:val="single" w:sz="4" w:space="0" w:color="auto"/>
        <w:right w:val="single" w:sz="4" w:space="0" w:color="auto"/>
      </w:pBdr>
      <w:shd w:val="clear" w:color="000000" w:fill="8497B0"/>
      <w:spacing w:before="100" w:beforeAutospacing="1" w:after="100" w:afterAutospacing="1" w:line="240" w:lineRule="auto"/>
      <w:textAlignment w:val="center"/>
    </w:pPr>
    <w:rPr>
      <w:rFonts w:ascii="Times New Roman" w:eastAsia="Times New Roman" w:hAnsi="Times New Roman" w:cs="Times New Roman"/>
      <w:b/>
      <w:bCs/>
      <w:sz w:val="16"/>
      <w:szCs w:val="16"/>
    </w:rPr>
  </w:style>
  <w:style w:type="paragraph" w:customStyle="1" w:styleId="xl120">
    <w:name w:val="xl120"/>
    <w:basedOn w:val="Normal"/>
    <w:rsid w:val="00671CF7"/>
    <w:pPr>
      <w:pBdr>
        <w:top w:val="single" w:sz="4" w:space="0" w:color="auto"/>
        <w:left w:val="single" w:sz="4" w:space="0" w:color="auto"/>
        <w:bottom w:val="single" w:sz="4" w:space="0" w:color="auto"/>
        <w:right w:val="single" w:sz="8" w:space="0" w:color="auto"/>
      </w:pBdr>
      <w:shd w:val="clear" w:color="000000" w:fill="8497B0"/>
      <w:spacing w:before="100" w:beforeAutospacing="1" w:after="100" w:afterAutospacing="1" w:line="240" w:lineRule="auto"/>
      <w:textAlignment w:val="center"/>
    </w:pPr>
    <w:rPr>
      <w:rFonts w:ascii="Times New Roman" w:eastAsia="Times New Roman" w:hAnsi="Times New Roman" w:cs="Times New Roman"/>
      <w:b/>
      <w:bCs/>
      <w:sz w:val="16"/>
      <w:szCs w:val="16"/>
    </w:rPr>
  </w:style>
  <w:style w:type="paragraph" w:customStyle="1" w:styleId="xl121">
    <w:name w:val="xl121"/>
    <w:basedOn w:val="Normal"/>
    <w:rsid w:val="00671CF7"/>
    <w:pPr>
      <w:pBdr>
        <w:top w:val="single" w:sz="4" w:space="0" w:color="auto"/>
        <w:left w:val="single" w:sz="4" w:space="0" w:color="auto"/>
        <w:bottom w:val="single" w:sz="4" w:space="0" w:color="auto"/>
        <w:right w:val="single" w:sz="4" w:space="0" w:color="auto"/>
      </w:pBdr>
      <w:shd w:val="clear" w:color="000000" w:fill="F2F2F2"/>
      <w:spacing w:before="100" w:beforeAutospacing="1" w:after="100" w:afterAutospacing="1" w:line="240" w:lineRule="auto"/>
      <w:textAlignment w:val="center"/>
    </w:pPr>
    <w:rPr>
      <w:rFonts w:ascii="Times New Roman" w:eastAsia="Times New Roman" w:hAnsi="Times New Roman" w:cs="Times New Roman"/>
      <w:b/>
      <w:bCs/>
      <w:sz w:val="16"/>
      <w:szCs w:val="16"/>
    </w:rPr>
  </w:style>
  <w:style w:type="paragraph" w:customStyle="1" w:styleId="xl122">
    <w:name w:val="xl122"/>
    <w:basedOn w:val="Normal"/>
    <w:rsid w:val="00671CF7"/>
    <w:pPr>
      <w:pBdr>
        <w:top w:val="single" w:sz="4" w:space="0" w:color="auto"/>
        <w:left w:val="single" w:sz="4" w:space="0" w:color="auto"/>
        <w:bottom w:val="single" w:sz="4" w:space="0" w:color="auto"/>
        <w:right w:val="single" w:sz="8" w:space="0" w:color="auto"/>
      </w:pBdr>
      <w:shd w:val="clear" w:color="000000" w:fill="F2F2F2"/>
      <w:spacing w:before="100" w:beforeAutospacing="1" w:after="100" w:afterAutospacing="1" w:line="240" w:lineRule="auto"/>
      <w:textAlignment w:val="center"/>
    </w:pPr>
    <w:rPr>
      <w:rFonts w:ascii="Aharoni" w:eastAsia="Times New Roman" w:hAnsi="Aharoni" w:cs="Aharoni"/>
      <w:sz w:val="16"/>
      <w:szCs w:val="16"/>
    </w:rPr>
  </w:style>
  <w:style w:type="paragraph" w:customStyle="1" w:styleId="xl123">
    <w:name w:val="xl123"/>
    <w:basedOn w:val="Normal"/>
    <w:rsid w:val="00671CF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16"/>
      <w:szCs w:val="16"/>
    </w:rPr>
  </w:style>
  <w:style w:type="paragraph" w:customStyle="1" w:styleId="xl124">
    <w:name w:val="xl124"/>
    <w:basedOn w:val="Normal"/>
    <w:rsid w:val="00671CF7"/>
    <w:pPr>
      <w:pBdr>
        <w:left w:val="single" w:sz="4" w:space="0" w:color="auto"/>
        <w:bottom w:val="single" w:sz="4" w:space="0" w:color="auto"/>
        <w:right w:val="single" w:sz="4" w:space="0" w:color="auto"/>
      </w:pBdr>
      <w:shd w:val="clear" w:color="000000" w:fill="D6DCE4"/>
      <w:spacing w:before="100" w:beforeAutospacing="1" w:after="100" w:afterAutospacing="1" w:line="240" w:lineRule="auto"/>
      <w:jc w:val="center"/>
      <w:textAlignment w:val="center"/>
    </w:pPr>
    <w:rPr>
      <w:rFonts w:ascii="Times New Roman" w:eastAsia="Times New Roman" w:hAnsi="Times New Roman" w:cs="Times New Roman"/>
      <w:i/>
      <w:iCs/>
      <w:color w:val="000000"/>
      <w:sz w:val="16"/>
      <w:szCs w:val="16"/>
    </w:rPr>
  </w:style>
  <w:style w:type="paragraph" w:customStyle="1" w:styleId="xl125">
    <w:name w:val="xl125"/>
    <w:basedOn w:val="Normal"/>
    <w:rsid w:val="00671CF7"/>
    <w:pPr>
      <w:pBdr>
        <w:top w:val="single" w:sz="4" w:space="0" w:color="auto"/>
        <w:left w:val="single" w:sz="4" w:space="0" w:color="auto"/>
        <w:bottom w:val="single" w:sz="4" w:space="0" w:color="auto"/>
        <w:right w:val="single" w:sz="4" w:space="0" w:color="auto"/>
      </w:pBdr>
      <w:shd w:val="clear" w:color="000000" w:fill="D6DCE4"/>
      <w:spacing w:before="100" w:beforeAutospacing="1" w:after="100" w:afterAutospacing="1" w:line="240" w:lineRule="auto"/>
      <w:jc w:val="center"/>
      <w:textAlignment w:val="center"/>
    </w:pPr>
    <w:rPr>
      <w:rFonts w:ascii="Times New Roman" w:eastAsia="Times New Roman" w:hAnsi="Times New Roman" w:cs="Times New Roman"/>
      <w:i/>
      <w:iCs/>
      <w:color w:val="000000"/>
      <w:sz w:val="16"/>
      <w:szCs w:val="16"/>
    </w:rPr>
  </w:style>
  <w:style w:type="paragraph" w:customStyle="1" w:styleId="xl126">
    <w:name w:val="xl126"/>
    <w:basedOn w:val="Normal"/>
    <w:rsid w:val="00671CF7"/>
    <w:pPr>
      <w:pBdr>
        <w:left w:val="single" w:sz="4" w:space="0" w:color="auto"/>
        <w:bottom w:val="single" w:sz="4" w:space="0" w:color="auto"/>
        <w:right w:val="single" w:sz="4" w:space="0" w:color="auto"/>
      </w:pBdr>
      <w:shd w:val="clear" w:color="000000" w:fill="D6DCE4"/>
      <w:spacing w:before="100" w:beforeAutospacing="1" w:after="100" w:afterAutospacing="1" w:line="240" w:lineRule="auto"/>
      <w:textAlignment w:val="center"/>
    </w:pPr>
    <w:rPr>
      <w:rFonts w:ascii="Times New Roman" w:eastAsia="Times New Roman" w:hAnsi="Times New Roman" w:cs="Times New Roman"/>
      <w:sz w:val="16"/>
      <w:szCs w:val="16"/>
    </w:rPr>
  </w:style>
  <w:style w:type="paragraph" w:customStyle="1" w:styleId="xl127">
    <w:name w:val="xl127"/>
    <w:basedOn w:val="Normal"/>
    <w:rsid w:val="00671CF7"/>
    <w:pPr>
      <w:pBdr>
        <w:left w:val="single" w:sz="4" w:space="0" w:color="auto"/>
        <w:bottom w:val="single" w:sz="4" w:space="0" w:color="auto"/>
        <w:right w:val="single" w:sz="4" w:space="0" w:color="auto"/>
      </w:pBdr>
      <w:shd w:val="clear" w:color="000000" w:fill="D6DCE4"/>
      <w:spacing w:before="100" w:beforeAutospacing="1" w:after="100" w:afterAutospacing="1" w:line="240" w:lineRule="auto"/>
      <w:jc w:val="center"/>
      <w:textAlignment w:val="center"/>
    </w:pPr>
    <w:rPr>
      <w:rFonts w:ascii="Aharoni" w:eastAsia="Times New Roman" w:hAnsi="Aharoni" w:cs="Aharoni"/>
      <w:sz w:val="20"/>
      <w:szCs w:val="20"/>
    </w:rPr>
  </w:style>
  <w:style w:type="paragraph" w:customStyle="1" w:styleId="xl128">
    <w:name w:val="xl128"/>
    <w:basedOn w:val="Normal"/>
    <w:rsid w:val="00671CF7"/>
    <w:pPr>
      <w:pBdr>
        <w:top w:val="single" w:sz="4" w:space="0" w:color="auto"/>
        <w:left w:val="single" w:sz="4" w:space="0" w:color="auto"/>
        <w:bottom w:val="single" w:sz="4" w:space="0" w:color="auto"/>
        <w:right w:val="single" w:sz="4" w:space="0" w:color="auto"/>
      </w:pBdr>
      <w:shd w:val="clear" w:color="000000" w:fill="E2EFDA"/>
      <w:spacing w:before="100" w:beforeAutospacing="1" w:after="100" w:afterAutospacing="1" w:line="240" w:lineRule="auto"/>
      <w:textAlignment w:val="center"/>
    </w:pPr>
    <w:rPr>
      <w:rFonts w:ascii="Aharoni" w:eastAsia="Times New Roman" w:hAnsi="Aharoni" w:cs="Aharoni"/>
      <w:sz w:val="16"/>
      <w:szCs w:val="16"/>
    </w:rPr>
  </w:style>
  <w:style w:type="paragraph" w:customStyle="1" w:styleId="xl129">
    <w:name w:val="xl129"/>
    <w:basedOn w:val="Normal"/>
    <w:rsid w:val="00671CF7"/>
    <w:pPr>
      <w:pBdr>
        <w:top w:val="single" w:sz="4" w:space="0" w:color="auto"/>
        <w:left w:val="single" w:sz="4" w:space="0" w:color="auto"/>
        <w:bottom w:val="single" w:sz="4" w:space="0" w:color="auto"/>
        <w:right w:val="single" w:sz="8" w:space="0" w:color="auto"/>
      </w:pBdr>
      <w:shd w:val="clear" w:color="000000" w:fill="F2F2F2"/>
      <w:spacing w:before="100" w:beforeAutospacing="1" w:after="100" w:afterAutospacing="1" w:line="240" w:lineRule="auto"/>
      <w:textAlignment w:val="center"/>
    </w:pPr>
    <w:rPr>
      <w:rFonts w:ascii="Times New Roman" w:eastAsia="Times New Roman" w:hAnsi="Times New Roman" w:cs="Times New Roman"/>
      <w:b/>
      <w:bCs/>
      <w:sz w:val="16"/>
      <w:szCs w:val="16"/>
    </w:rPr>
  </w:style>
  <w:style w:type="paragraph" w:customStyle="1" w:styleId="xl130">
    <w:name w:val="xl130"/>
    <w:basedOn w:val="Normal"/>
    <w:rsid w:val="00671CF7"/>
    <w:pPr>
      <w:spacing w:before="100" w:beforeAutospacing="1" w:after="100" w:afterAutospacing="1" w:line="240" w:lineRule="auto"/>
      <w:jc w:val="center"/>
      <w:textAlignment w:val="center"/>
    </w:pPr>
    <w:rPr>
      <w:rFonts w:ascii="Times New Roman" w:eastAsia="Times New Roman" w:hAnsi="Times New Roman" w:cs="Times New Roman"/>
      <w:color w:val="000000"/>
      <w:sz w:val="16"/>
      <w:szCs w:val="16"/>
    </w:rPr>
  </w:style>
  <w:style w:type="paragraph" w:customStyle="1" w:styleId="xl131">
    <w:name w:val="xl131"/>
    <w:basedOn w:val="Normal"/>
    <w:rsid w:val="00671CF7"/>
    <w:pPr>
      <w:pBdr>
        <w:top w:val="single" w:sz="4" w:space="0" w:color="auto"/>
        <w:left w:val="single" w:sz="4" w:space="0" w:color="auto"/>
        <w:bottom w:val="single" w:sz="4" w:space="0" w:color="auto"/>
        <w:right w:val="single" w:sz="4" w:space="0" w:color="auto"/>
      </w:pBdr>
      <w:shd w:val="clear" w:color="000000" w:fill="F2F2F2"/>
      <w:spacing w:before="100" w:beforeAutospacing="1" w:after="100" w:afterAutospacing="1" w:line="240" w:lineRule="auto"/>
      <w:textAlignment w:val="center"/>
    </w:pPr>
    <w:rPr>
      <w:rFonts w:ascii="Aharoni" w:eastAsia="Times New Roman" w:hAnsi="Aharoni" w:cs="Aharoni"/>
      <w:sz w:val="16"/>
      <w:szCs w:val="16"/>
    </w:rPr>
  </w:style>
  <w:style w:type="paragraph" w:customStyle="1" w:styleId="xl132">
    <w:name w:val="xl132"/>
    <w:basedOn w:val="Normal"/>
    <w:rsid w:val="00671CF7"/>
    <w:pPr>
      <w:pBdr>
        <w:top w:val="single" w:sz="4" w:space="0" w:color="auto"/>
        <w:left w:val="single" w:sz="4" w:space="0" w:color="auto"/>
        <w:right w:val="single" w:sz="8" w:space="0" w:color="auto"/>
      </w:pBdr>
      <w:shd w:val="clear" w:color="000000" w:fill="92D050"/>
      <w:spacing w:before="100" w:beforeAutospacing="1" w:after="100" w:afterAutospacing="1" w:line="240" w:lineRule="auto"/>
      <w:textAlignment w:val="center"/>
    </w:pPr>
    <w:rPr>
      <w:rFonts w:ascii="Times New Roman" w:eastAsia="Times New Roman" w:hAnsi="Times New Roman" w:cs="Times New Roman"/>
      <w:b/>
      <w:bCs/>
      <w:sz w:val="18"/>
      <w:szCs w:val="18"/>
    </w:rPr>
  </w:style>
  <w:style w:type="paragraph" w:customStyle="1" w:styleId="xl133">
    <w:name w:val="xl133"/>
    <w:basedOn w:val="Normal"/>
    <w:rsid w:val="00671CF7"/>
    <w:pPr>
      <w:pBdr>
        <w:top w:val="single" w:sz="4" w:space="0" w:color="auto"/>
        <w:left w:val="single" w:sz="4" w:space="0" w:color="auto"/>
        <w:bottom w:val="single" w:sz="4" w:space="0" w:color="auto"/>
        <w:right w:val="single" w:sz="4" w:space="0" w:color="auto"/>
      </w:pBdr>
      <w:shd w:val="clear" w:color="000000" w:fill="8497B0"/>
      <w:spacing w:before="100" w:beforeAutospacing="1" w:after="100" w:afterAutospacing="1" w:line="240" w:lineRule="auto"/>
      <w:jc w:val="center"/>
      <w:textAlignment w:val="center"/>
    </w:pPr>
    <w:rPr>
      <w:rFonts w:ascii="Times New Roman" w:eastAsia="Times New Roman" w:hAnsi="Times New Roman" w:cs="Times New Roman"/>
      <w:b/>
      <w:bCs/>
      <w:i/>
      <w:iCs/>
      <w:color w:val="000000"/>
      <w:sz w:val="16"/>
      <w:szCs w:val="16"/>
    </w:rPr>
  </w:style>
  <w:style w:type="paragraph" w:customStyle="1" w:styleId="xl134">
    <w:name w:val="xl134"/>
    <w:basedOn w:val="Normal"/>
    <w:rsid w:val="00671CF7"/>
    <w:pPr>
      <w:pBdr>
        <w:left w:val="single" w:sz="4" w:space="0" w:color="auto"/>
        <w:bottom w:val="single" w:sz="4" w:space="0" w:color="auto"/>
        <w:right w:val="single" w:sz="8" w:space="0" w:color="auto"/>
      </w:pBdr>
      <w:shd w:val="clear" w:color="000000" w:fill="D6DCE4"/>
      <w:spacing w:before="100" w:beforeAutospacing="1" w:after="100" w:afterAutospacing="1" w:line="240" w:lineRule="auto"/>
      <w:jc w:val="center"/>
      <w:textAlignment w:val="center"/>
    </w:pPr>
    <w:rPr>
      <w:rFonts w:ascii="Aharoni" w:eastAsia="Times New Roman" w:hAnsi="Aharoni" w:cs="Aharoni"/>
      <w:sz w:val="20"/>
      <w:szCs w:val="20"/>
    </w:rPr>
  </w:style>
  <w:style w:type="paragraph" w:customStyle="1" w:styleId="xl135">
    <w:name w:val="xl135"/>
    <w:basedOn w:val="Normal"/>
    <w:rsid w:val="00671CF7"/>
    <w:pPr>
      <w:pBdr>
        <w:top w:val="single" w:sz="8" w:space="0" w:color="auto"/>
        <w:left w:val="single" w:sz="8" w:space="0" w:color="auto"/>
        <w:bottom w:val="single" w:sz="8" w:space="0" w:color="auto"/>
      </w:pBdr>
      <w:shd w:val="clear" w:color="000000" w:fill="F8CBAD"/>
      <w:spacing w:before="100" w:beforeAutospacing="1" w:after="100" w:afterAutospacing="1" w:line="240" w:lineRule="auto"/>
      <w:jc w:val="center"/>
      <w:textAlignment w:val="center"/>
    </w:pPr>
    <w:rPr>
      <w:rFonts w:ascii="Times New Roman" w:eastAsia="Times New Roman" w:hAnsi="Times New Roman" w:cs="Times New Roman"/>
      <w:b/>
      <w:bCs/>
      <w:i/>
      <w:iCs/>
      <w:color w:val="000000"/>
      <w:sz w:val="18"/>
      <w:szCs w:val="18"/>
    </w:rPr>
  </w:style>
  <w:style w:type="paragraph" w:customStyle="1" w:styleId="xl136">
    <w:name w:val="xl136"/>
    <w:basedOn w:val="Normal"/>
    <w:rsid w:val="00671CF7"/>
    <w:pPr>
      <w:pBdr>
        <w:top w:val="single" w:sz="8" w:space="0" w:color="auto"/>
        <w:bottom w:val="single" w:sz="8" w:space="0" w:color="auto"/>
      </w:pBdr>
      <w:shd w:val="clear" w:color="000000" w:fill="F8CBAD"/>
      <w:spacing w:before="100" w:beforeAutospacing="1" w:after="100" w:afterAutospacing="1" w:line="240" w:lineRule="auto"/>
      <w:jc w:val="center"/>
      <w:textAlignment w:val="center"/>
    </w:pPr>
    <w:rPr>
      <w:rFonts w:ascii="Times New Roman" w:eastAsia="Times New Roman" w:hAnsi="Times New Roman" w:cs="Times New Roman"/>
      <w:b/>
      <w:bCs/>
      <w:i/>
      <w:iCs/>
      <w:color w:val="000000"/>
      <w:sz w:val="18"/>
      <w:szCs w:val="18"/>
    </w:rPr>
  </w:style>
  <w:style w:type="paragraph" w:customStyle="1" w:styleId="xl137">
    <w:name w:val="xl137"/>
    <w:basedOn w:val="Normal"/>
    <w:rsid w:val="00671CF7"/>
    <w:pPr>
      <w:pBdr>
        <w:top w:val="single" w:sz="8" w:space="0" w:color="auto"/>
        <w:bottom w:val="single" w:sz="8" w:space="0" w:color="auto"/>
        <w:right w:val="single" w:sz="4" w:space="0" w:color="auto"/>
      </w:pBdr>
      <w:shd w:val="clear" w:color="000000" w:fill="F8CBAD"/>
      <w:spacing w:before="100" w:beforeAutospacing="1" w:after="100" w:afterAutospacing="1" w:line="240" w:lineRule="auto"/>
      <w:jc w:val="center"/>
      <w:textAlignment w:val="center"/>
    </w:pPr>
    <w:rPr>
      <w:rFonts w:ascii="Times New Roman" w:eastAsia="Times New Roman" w:hAnsi="Times New Roman" w:cs="Times New Roman"/>
      <w:b/>
      <w:bCs/>
      <w:i/>
      <w:iCs/>
      <w:color w:val="000000"/>
      <w:sz w:val="18"/>
      <w:szCs w:val="18"/>
    </w:rPr>
  </w:style>
  <w:style w:type="paragraph" w:customStyle="1" w:styleId="xl138">
    <w:name w:val="xl138"/>
    <w:basedOn w:val="Normal"/>
    <w:rsid w:val="00671CF7"/>
    <w:pPr>
      <w:pBdr>
        <w:left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i/>
      <w:iCs/>
      <w:color w:val="000000"/>
      <w:sz w:val="16"/>
      <w:szCs w:val="16"/>
    </w:rPr>
  </w:style>
  <w:style w:type="paragraph" w:customStyle="1" w:styleId="xl139">
    <w:name w:val="xl139"/>
    <w:basedOn w:val="Normal"/>
    <w:rsid w:val="00671CF7"/>
    <w:pPr>
      <w:pBdr>
        <w:top w:val="single" w:sz="4" w:space="0" w:color="auto"/>
        <w:left w:val="single" w:sz="4" w:space="0" w:color="auto"/>
        <w:bottom w:val="single" w:sz="4" w:space="0" w:color="auto"/>
      </w:pBdr>
      <w:shd w:val="clear" w:color="000000" w:fill="E2EFDA"/>
      <w:spacing w:before="100" w:beforeAutospacing="1" w:after="100" w:afterAutospacing="1" w:line="240" w:lineRule="auto"/>
      <w:jc w:val="center"/>
      <w:textAlignment w:val="center"/>
    </w:pPr>
    <w:rPr>
      <w:rFonts w:ascii="Times New Roman" w:eastAsia="Times New Roman" w:hAnsi="Times New Roman" w:cs="Times New Roman"/>
      <w:b/>
      <w:bCs/>
      <w:i/>
      <w:iCs/>
      <w:color w:val="000000"/>
      <w:sz w:val="16"/>
      <w:szCs w:val="16"/>
    </w:rPr>
  </w:style>
  <w:style w:type="paragraph" w:customStyle="1" w:styleId="xl140">
    <w:name w:val="xl140"/>
    <w:basedOn w:val="Normal"/>
    <w:rsid w:val="00671CF7"/>
    <w:pPr>
      <w:pBdr>
        <w:top w:val="single" w:sz="4" w:space="0" w:color="auto"/>
        <w:bottom w:val="single" w:sz="4" w:space="0" w:color="auto"/>
      </w:pBdr>
      <w:shd w:val="clear" w:color="000000" w:fill="E2EFDA"/>
      <w:spacing w:before="100" w:beforeAutospacing="1" w:after="100" w:afterAutospacing="1" w:line="240" w:lineRule="auto"/>
      <w:jc w:val="center"/>
      <w:textAlignment w:val="center"/>
    </w:pPr>
    <w:rPr>
      <w:rFonts w:ascii="Times New Roman" w:eastAsia="Times New Roman" w:hAnsi="Times New Roman" w:cs="Times New Roman"/>
      <w:b/>
      <w:bCs/>
      <w:i/>
      <w:iCs/>
      <w:color w:val="000000"/>
      <w:sz w:val="16"/>
      <w:szCs w:val="16"/>
    </w:rPr>
  </w:style>
  <w:style w:type="paragraph" w:customStyle="1" w:styleId="xl141">
    <w:name w:val="xl141"/>
    <w:basedOn w:val="Normal"/>
    <w:rsid w:val="00671CF7"/>
    <w:pPr>
      <w:pBdr>
        <w:top w:val="single" w:sz="4" w:space="0" w:color="auto"/>
        <w:bottom w:val="single" w:sz="4" w:space="0" w:color="auto"/>
        <w:right w:val="single" w:sz="4" w:space="0" w:color="auto"/>
      </w:pBdr>
      <w:shd w:val="clear" w:color="000000" w:fill="E2EFDA"/>
      <w:spacing w:before="100" w:beforeAutospacing="1" w:after="100" w:afterAutospacing="1" w:line="240" w:lineRule="auto"/>
      <w:jc w:val="center"/>
      <w:textAlignment w:val="center"/>
    </w:pPr>
    <w:rPr>
      <w:rFonts w:ascii="Times New Roman" w:eastAsia="Times New Roman" w:hAnsi="Times New Roman" w:cs="Times New Roman"/>
      <w:b/>
      <w:bCs/>
      <w:i/>
      <w:iCs/>
      <w:color w:val="000000"/>
      <w:sz w:val="16"/>
      <w:szCs w:val="16"/>
    </w:rPr>
  </w:style>
  <w:style w:type="paragraph" w:customStyle="1" w:styleId="xl142">
    <w:name w:val="xl142"/>
    <w:basedOn w:val="Normal"/>
    <w:rsid w:val="00671CF7"/>
    <w:pPr>
      <w:pBdr>
        <w:top w:val="single" w:sz="4" w:space="0" w:color="auto"/>
        <w:left w:val="single" w:sz="4" w:space="0" w:color="auto"/>
        <w:bottom w:val="single" w:sz="4" w:space="0" w:color="auto"/>
      </w:pBdr>
      <w:shd w:val="clear" w:color="000000" w:fill="8497B0"/>
      <w:spacing w:before="100" w:beforeAutospacing="1" w:after="100" w:afterAutospacing="1" w:line="240" w:lineRule="auto"/>
      <w:jc w:val="center"/>
      <w:textAlignment w:val="center"/>
    </w:pPr>
    <w:rPr>
      <w:rFonts w:ascii="Times New Roman" w:eastAsia="Times New Roman" w:hAnsi="Times New Roman" w:cs="Times New Roman"/>
      <w:b/>
      <w:bCs/>
      <w:i/>
      <w:iCs/>
      <w:color w:val="000000"/>
      <w:sz w:val="16"/>
      <w:szCs w:val="16"/>
    </w:rPr>
  </w:style>
  <w:style w:type="paragraph" w:customStyle="1" w:styleId="xl143">
    <w:name w:val="xl143"/>
    <w:basedOn w:val="Normal"/>
    <w:rsid w:val="00671CF7"/>
    <w:pPr>
      <w:pBdr>
        <w:top w:val="single" w:sz="4" w:space="0" w:color="auto"/>
        <w:bottom w:val="single" w:sz="4" w:space="0" w:color="auto"/>
      </w:pBdr>
      <w:shd w:val="clear" w:color="000000" w:fill="8497B0"/>
      <w:spacing w:before="100" w:beforeAutospacing="1" w:after="100" w:afterAutospacing="1" w:line="240" w:lineRule="auto"/>
      <w:jc w:val="center"/>
      <w:textAlignment w:val="center"/>
    </w:pPr>
    <w:rPr>
      <w:rFonts w:ascii="Times New Roman" w:eastAsia="Times New Roman" w:hAnsi="Times New Roman" w:cs="Times New Roman"/>
      <w:b/>
      <w:bCs/>
      <w:i/>
      <w:iCs/>
      <w:color w:val="000000"/>
      <w:sz w:val="16"/>
      <w:szCs w:val="16"/>
    </w:rPr>
  </w:style>
  <w:style w:type="paragraph" w:customStyle="1" w:styleId="xl144">
    <w:name w:val="xl144"/>
    <w:basedOn w:val="Normal"/>
    <w:rsid w:val="00671CF7"/>
    <w:pPr>
      <w:pBdr>
        <w:top w:val="single" w:sz="4" w:space="0" w:color="auto"/>
        <w:bottom w:val="single" w:sz="4" w:space="0" w:color="auto"/>
        <w:right w:val="single" w:sz="4" w:space="0" w:color="auto"/>
      </w:pBdr>
      <w:shd w:val="clear" w:color="000000" w:fill="8497B0"/>
      <w:spacing w:before="100" w:beforeAutospacing="1" w:after="100" w:afterAutospacing="1" w:line="240" w:lineRule="auto"/>
      <w:jc w:val="center"/>
      <w:textAlignment w:val="center"/>
    </w:pPr>
    <w:rPr>
      <w:rFonts w:ascii="Times New Roman" w:eastAsia="Times New Roman" w:hAnsi="Times New Roman" w:cs="Times New Roman"/>
      <w:b/>
      <w:bCs/>
      <w:i/>
      <w:iCs/>
      <w:color w:val="000000"/>
      <w:sz w:val="16"/>
      <w:szCs w:val="16"/>
    </w:rPr>
  </w:style>
  <w:style w:type="paragraph" w:customStyle="1" w:styleId="xl145">
    <w:name w:val="xl145"/>
    <w:basedOn w:val="Normal"/>
    <w:rsid w:val="00671CF7"/>
    <w:pPr>
      <w:pBdr>
        <w:left w:val="single" w:sz="4" w:space="0" w:color="auto"/>
      </w:pBdr>
      <w:shd w:val="clear" w:color="000000" w:fill="D6DCE4"/>
      <w:spacing w:before="100" w:beforeAutospacing="1" w:after="100" w:afterAutospacing="1" w:line="240" w:lineRule="auto"/>
      <w:jc w:val="center"/>
      <w:textAlignment w:val="center"/>
    </w:pPr>
    <w:rPr>
      <w:rFonts w:ascii="Times New Roman" w:eastAsia="Times New Roman" w:hAnsi="Times New Roman" w:cs="Times New Roman"/>
      <w:i/>
      <w:iCs/>
      <w:color w:val="000000"/>
      <w:sz w:val="16"/>
      <w:szCs w:val="16"/>
    </w:rPr>
  </w:style>
  <w:style w:type="paragraph" w:customStyle="1" w:styleId="xl146">
    <w:name w:val="xl146"/>
    <w:basedOn w:val="Normal"/>
    <w:rsid w:val="00671CF7"/>
    <w:pPr>
      <w:pBdr>
        <w:left w:val="single" w:sz="4" w:space="0" w:color="auto"/>
        <w:bottom w:val="single" w:sz="4" w:space="0" w:color="auto"/>
      </w:pBdr>
      <w:shd w:val="clear" w:color="000000" w:fill="D6DCE4"/>
      <w:spacing w:before="100" w:beforeAutospacing="1" w:after="100" w:afterAutospacing="1" w:line="240" w:lineRule="auto"/>
      <w:jc w:val="center"/>
      <w:textAlignment w:val="center"/>
    </w:pPr>
    <w:rPr>
      <w:rFonts w:ascii="Times New Roman" w:eastAsia="Times New Roman" w:hAnsi="Times New Roman" w:cs="Times New Roman"/>
      <w:i/>
      <w:iCs/>
      <w:color w:val="000000"/>
      <w:sz w:val="16"/>
      <w:szCs w:val="16"/>
    </w:rPr>
  </w:style>
  <w:style w:type="paragraph" w:customStyle="1" w:styleId="xl147">
    <w:name w:val="xl147"/>
    <w:basedOn w:val="Normal"/>
    <w:rsid w:val="00671CF7"/>
    <w:pPr>
      <w:shd w:val="clear" w:color="000000" w:fill="D6DCE4"/>
      <w:spacing w:before="100" w:beforeAutospacing="1" w:after="100" w:afterAutospacing="1" w:line="240" w:lineRule="auto"/>
      <w:jc w:val="center"/>
      <w:textAlignment w:val="center"/>
    </w:pPr>
    <w:rPr>
      <w:rFonts w:ascii="Times New Roman" w:eastAsia="Times New Roman" w:hAnsi="Times New Roman" w:cs="Times New Roman"/>
      <w:i/>
      <w:iCs/>
      <w:color w:val="000000"/>
      <w:sz w:val="16"/>
      <w:szCs w:val="16"/>
    </w:rPr>
  </w:style>
  <w:style w:type="paragraph" w:customStyle="1" w:styleId="xl148">
    <w:name w:val="xl148"/>
    <w:basedOn w:val="Normal"/>
    <w:rsid w:val="00671CF7"/>
    <w:pPr>
      <w:pBdr>
        <w:bottom w:val="single" w:sz="4" w:space="0" w:color="auto"/>
      </w:pBdr>
      <w:shd w:val="clear" w:color="000000" w:fill="D6DCE4"/>
      <w:spacing w:before="100" w:beforeAutospacing="1" w:after="100" w:afterAutospacing="1" w:line="240" w:lineRule="auto"/>
      <w:jc w:val="center"/>
      <w:textAlignment w:val="center"/>
    </w:pPr>
    <w:rPr>
      <w:rFonts w:ascii="Times New Roman" w:eastAsia="Times New Roman" w:hAnsi="Times New Roman" w:cs="Times New Roman"/>
      <w:i/>
      <w:iCs/>
      <w:color w:val="000000"/>
      <w:sz w:val="16"/>
      <w:szCs w:val="16"/>
    </w:rPr>
  </w:style>
  <w:style w:type="paragraph" w:customStyle="1" w:styleId="xl149">
    <w:name w:val="xl149"/>
    <w:basedOn w:val="Normal"/>
    <w:rsid w:val="00671CF7"/>
    <w:pPr>
      <w:pBdr>
        <w:right w:val="single" w:sz="4" w:space="0" w:color="auto"/>
      </w:pBdr>
      <w:shd w:val="clear" w:color="000000" w:fill="D6DCE4"/>
      <w:spacing w:before="100" w:beforeAutospacing="1" w:after="100" w:afterAutospacing="1" w:line="240" w:lineRule="auto"/>
      <w:jc w:val="center"/>
      <w:textAlignment w:val="center"/>
    </w:pPr>
    <w:rPr>
      <w:rFonts w:ascii="Times New Roman" w:eastAsia="Times New Roman" w:hAnsi="Times New Roman" w:cs="Times New Roman"/>
      <w:i/>
      <w:iCs/>
      <w:color w:val="000000"/>
      <w:sz w:val="16"/>
      <w:szCs w:val="16"/>
    </w:rPr>
  </w:style>
  <w:style w:type="paragraph" w:customStyle="1" w:styleId="xl150">
    <w:name w:val="xl150"/>
    <w:basedOn w:val="Normal"/>
    <w:rsid w:val="00671CF7"/>
    <w:pPr>
      <w:pBdr>
        <w:bottom w:val="single" w:sz="4" w:space="0" w:color="auto"/>
        <w:right w:val="single" w:sz="4" w:space="0" w:color="auto"/>
      </w:pBdr>
      <w:shd w:val="clear" w:color="000000" w:fill="D6DCE4"/>
      <w:spacing w:before="100" w:beforeAutospacing="1" w:after="100" w:afterAutospacing="1" w:line="240" w:lineRule="auto"/>
      <w:jc w:val="center"/>
      <w:textAlignment w:val="center"/>
    </w:pPr>
    <w:rPr>
      <w:rFonts w:ascii="Times New Roman" w:eastAsia="Times New Roman" w:hAnsi="Times New Roman" w:cs="Times New Roman"/>
      <w:i/>
      <w:iCs/>
      <w:color w:val="000000"/>
      <w:sz w:val="16"/>
      <w:szCs w:val="16"/>
    </w:rPr>
  </w:style>
  <w:style w:type="paragraph" w:customStyle="1" w:styleId="xl151">
    <w:name w:val="xl151"/>
    <w:basedOn w:val="Normal"/>
    <w:rsid w:val="00671CF7"/>
    <w:pPr>
      <w:pBdr>
        <w:top w:val="single" w:sz="4" w:space="0" w:color="auto"/>
        <w:left w:val="single" w:sz="8" w:space="0" w:color="auto"/>
        <w:bottom w:val="single" w:sz="8" w:space="0" w:color="auto"/>
      </w:pBdr>
      <w:shd w:val="clear" w:color="000000" w:fill="92D050"/>
      <w:spacing w:before="100" w:beforeAutospacing="1" w:after="100" w:afterAutospacing="1" w:line="240" w:lineRule="auto"/>
      <w:textAlignment w:val="center"/>
    </w:pPr>
    <w:rPr>
      <w:rFonts w:ascii="Times New Roman" w:eastAsia="Times New Roman" w:hAnsi="Times New Roman" w:cs="Times New Roman"/>
      <w:b/>
      <w:bCs/>
      <w:i/>
      <w:iCs/>
      <w:color w:val="000000"/>
      <w:sz w:val="18"/>
      <w:szCs w:val="18"/>
    </w:rPr>
  </w:style>
  <w:style w:type="paragraph" w:customStyle="1" w:styleId="xl152">
    <w:name w:val="xl152"/>
    <w:basedOn w:val="Normal"/>
    <w:rsid w:val="00671CF7"/>
    <w:pPr>
      <w:pBdr>
        <w:top w:val="single" w:sz="4" w:space="0" w:color="auto"/>
        <w:bottom w:val="single" w:sz="8" w:space="0" w:color="auto"/>
      </w:pBdr>
      <w:shd w:val="clear" w:color="000000" w:fill="92D050"/>
      <w:spacing w:before="100" w:beforeAutospacing="1" w:after="100" w:afterAutospacing="1" w:line="240" w:lineRule="auto"/>
      <w:textAlignment w:val="center"/>
    </w:pPr>
    <w:rPr>
      <w:rFonts w:ascii="Times New Roman" w:eastAsia="Times New Roman" w:hAnsi="Times New Roman" w:cs="Times New Roman"/>
      <w:b/>
      <w:bCs/>
      <w:i/>
      <w:iCs/>
      <w:color w:val="000000"/>
      <w:sz w:val="18"/>
      <w:szCs w:val="18"/>
    </w:rPr>
  </w:style>
  <w:style w:type="paragraph" w:customStyle="1" w:styleId="xl153">
    <w:name w:val="xl153"/>
    <w:basedOn w:val="Normal"/>
    <w:rsid w:val="00671CF7"/>
    <w:pPr>
      <w:pBdr>
        <w:top w:val="single" w:sz="4" w:space="0" w:color="auto"/>
        <w:bottom w:val="single" w:sz="8" w:space="0" w:color="auto"/>
        <w:right w:val="single" w:sz="4" w:space="0" w:color="auto"/>
      </w:pBdr>
      <w:shd w:val="clear" w:color="000000" w:fill="92D050"/>
      <w:spacing w:before="100" w:beforeAutospacing="1" w:after="100" w:afterAutospacing="1" w:line="240" w:lineRule="auto"/>
      <w:textAlignment w:val="center"/>
    </w:pPr>
    <w:rPr>
      <w:rFonts w:ascii="Times New Roman" w:eastAsia="Times New Roman" w:hAnsi="Times New Roman" w:cs="Times New Roman"/>
      <w:b/>
      <w:bCs/>
      <w:i/>
      <w:iCs/>
      <w:color w:val="000000"/>
      <w:sz w:val="18"/>
      <w:szCs w:val="18"/>
    </w:rPr>
  </w:style>
  <w:style w:type="paragraph" w:customStyle="1" w:styleId="xl154">
    <w:name w:val="xl154"/>
    <w:basedOn w:val="Normal"/>
    <w:rsid w:val="00671CF7"/>
    <w:pPr>
      <w:pBdr>
        <w:top w:val="single" w:sz="8" w:space="0" w:color="auto"/>
        <w:left w:val="single" w:sz="8"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i/>
      <w:iCs/>
      <w:color w:val="000000"/>
      <w:sz w:val="16"/>
      <w:szCs w:val="16"/>
    </w:rPr>
  </w:style>
  <w:style w:type="paragraph" w:customStyle="1" w:styleId="xl155">
    <w:name w:val="xl155"/>
    <w:basedOn w:val="Normal"/>
    <w:rsid w:val="00671CF7"/>
    <w:pPr>
      <w:pBdr>
        <w:top w:val="single" w:sz="4" w:space="0" w:color="auto"/>
        <w:left w:val="single" w:sz="8"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i/>
      <w:iCs/>
      <w:color w:val="000000"/>
      <w:sz w:val="16"/>
      <w:szCs w:val="16"/>
    </w:rPr>
  </w:style>
  <w:style w:type="paragraph" w:customStyle="1" w:styleId="xl156">
    <w:name w:val="xl156"/>
    <w:basedOn w:val="Normal"/>
    <w:rsid w:val="00671CF7"/>
    <w:pPr>
      <w:pBdr>
        <w:left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i/>
      <w:iCs/>
      <w:color w:val="000000"/>
      <w:sz w:val="16"/>
      <w:szCs w:val="16"/>
    </w:rPr>
  </w:style>
  <w:style w:type="paragraph" w:customStyle="1" w:styleId="xl157">
    <w:name w:val="xl157"/>
    <w:basedOn w:val="Normal"/>
    <w:rsid w:val="00671CF7"/>
    <w:pPr>
      <w:pBdr>
        <w:top w:val="single" w:sz="8" w:space="0" w:color="auto"/>
        <w:left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i/>
      <w:iCs/>
      <w:color w:val="000000"/>
      <w:sz w:val="16"/>
      <w:szCs w:val="16"/>
    </w:rPr>
  </w:style>
  <w:style w:type="paragraph" w:customStyle="1" w:styleId="xl158">
    <w:name w:val="xl158"/>
    <w:basedOn w:val="Normal"/>
    <w:rsid w:val="00671CF7"/>
    <w:pPr>
      <w:pBdr>
        <w:left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i/>
      <w:iCs/>
      <w:color w:val="000000"/>
      <w:sz w:val="16"/>
      <w:szCs w:val="16"/>
    </w:rPr>
  </w:style>
  <w:style w:type="paragraph" w:customStyle="1" w:styleId="xl159">
    <w:name w:val="xl159"/>
    <w:basedOn w:val="Normal"/>
    <w:rsid w:val="00671CF7"/>
    <w:pPr>
      <w:pBdr>
        <w:top w:val="single" w:sz="4" w:space="0" w:color="auto"/>
        <w:left w:val="single" w:sz="4" w:space="0" w:color="auto"/>
        <w:bottom w:val="single" w:sz="4" w:space="0" w:color="auto"/>
      </w:pBdr>
      <w:shd w:val="clear" w:color="000000" w:fill="8497B0"/>
      <w:spacing w:before="100" w:beforeAutospacing="1" w:after="100" w:afterAutospacing="1" w:line="240" w:lineRule="auto"/>
      <w:textAlignment w:val="center"/>
    </w:pPr>
    <w:rPr>
      <w:rFonts w:ascii="Times New Roman" w:eastAsia="Times New Roman" w:hAnsi="Times New Roman" w:cs="Times New Roman"/>
      <w:b/>
      <w:bCs/>
      <w:i/>
      <w:iCs/>
      <w:color w:val="000000"/>
      <w:sz w:val="16"/>
      <w:szCs w:val="16"/>
    </w:rPr>
  </w:style>
  <w:style w:type="paragraph" w:customStyle="1" w:styleId="xl160">
    <w:name w:val="xl160"/>
    <w:basedOn w:val="Normal"/>
    <w:rsid w:val="00671CF7"/>
    <w:pPr>
      <w:pBdr>
        <w:top w:val="single" w:sz="4" w:space="0" w:color="auto"/>
        <w:bottom w:val="single" w:sz="4" w:space="0" w:color="auto"/>
      </w:pBdr>
      <w:shd w:val="clear" w:color="000000" w:fill="8497B0"/>
      <w:spacing w:before="100" w:beforeAutospacing="1" w:after="100" w:afterAutospacing="1" w:line="240" w:lineRule="auto"/>
      <w:textAlignment w:val="center"/>
    </w:pPr>
    <w:rPr>
      <w:rFonts w:ascii="Times New Roman" w:eastAsia="Times New Roman" w:hAnsi="Times New Roman" w:cs="Times New Roman"/>
      <w:b/>
      <w:bCs/>
      <w:i/>
      <w:iCs/>
      <w:color w:val="000000"/>
      <w:sz w:val="16"/>
      <w:szCs w:val="16"/>
    </w:rPr>
  </w:style>
  <w:style w:type="paragraph" w:customStyle="1" w:styleId="xl161">
    <w:name w:val="xl161"/>
    <w:basedOn w:val="Normal"/>
    <w:rsid w:val="00671CF7"/>
    <w:pPr>
      <w:pBdr>
        <w:top w:val="single" w:sz="4" w:space="0" w:color="auto"/>
        <w:bottom w:val="single" w:sz="4" w:space="0" w:color="auto"/>
        <w:right w:val="single" w:sz="4" w:space="0" w:color="auto"/>
      </w:pBdr>
      <w:shd w:val="clear" w:color="000000" w:fill="8497B0"/>
      <w:spacing w:before="100" w:beforeAutospacing="1" w:after="100" w:afterAutospacing="1" w:line="240" w:lineRule="auto"/>
      <w:textAlignment w:val="center"/>
    </w:pPr>
    <w:rPr>
      <w:rFonts w:ascii="Times New Roman" w:eastAsia="Times New Roman" w:hAnsi="Times New Roman" w:cs="Times New Roman"/>
      <w:b/>
      <w:bCs/>
      <w:i/>
      <w:iCs/>
      <w:color w:val="000000"/>
      <w:sz w:val="16"/>
      <w:szCs w:val="16"/>
    </w:rPr>
  </w:style>
  <w:style w:type="paragraph" w:customStyle="1" w:styleId="xl162">
    <w:name w:val="xl162"/>
    <w:basedOn w:val="Normal"/>
    <w:rsid w:val="00671CF7"/>
    <w:pPr>
      <w:pBdr>
        <w:top w:val="single" w:sz="4" w:space="0" w:color="auto"/>
        <w:bottom w:val="single" w:sz="4" w:space="0" w:color="auto"/>
        <w:right w:val="single" w:sz="4" w:space="0" w:color="auto"/>
      </w:pBdr>
      <w:shd w:val="clear" w:color="000000" w:fill="E2EFDA"/>
      <w:spacing w:before="100" w:beforeAutospacing="1" w:after="100" w:afterAutospacing="1" w:line="240" w:lineRule="auto"/>
      <w:textAlignment w:val="center"/>
    </w:pPr>
    <w:rPr>
      <w:rFonts w:ascii="Times New Roman" w:eastAsia="Times New Roman" w:hAnsi="Times New Roman" w:cs="Times New Roman"/>
      <w:b/>
      <w:bCs/>
      <w:i/>
      <w:iCs/>
      <w:color w:val="000000"/>
      <w:sz w:val="16"/>
      <w:szCs w:val="16"/>
    </w:rPr>
  </w:style>
  <w:style w:type="paragraph" w:customStyle="1" w:styleId="xl163">
    <w:name w:val="xl163"/>
    <w:basedOn w:val="Normal"/>
    <w:rsid w:val="00671CF7"/>
    <w:pPr>
      <w:pBdr>
        <w:left w:val="single" w:sz="4" w:space="0" w:color="auto"/>
        <w:bottom w:val="single" w:sz="4" w:space="0" w:color="auto"/>
      </w:pBdr>
      <w:shd w:val="clear" w:color="000000" w:fill="FFE699"/>
      <w:spacing w:before="100" w:beforeAutospacing="1" w:after="100" w:afterAutospacing="1" w:line="240" w:lineRule="auto"/>
      <w:textAlignment w:val="center"/>
    </w:pPr>
    <w:rPr>
      <w:rFonts w:ascii="Times New Roman" w:eastAsia="Times New Roman" w:hAnsi="Times New Roman" w:cs="Times New Roman"/>
      <w:b/>
      <w:bCs/>
      <w:i/>
      <w:iCs/>
      <w:color w:val="000000"/>
      <w:sz w:val="16"/>
      <w:szCs w:val="16"/>
    </w:rPr>
  </w:style>
  <w:style w:type="paragraph" w:customStyle="1" w:styleId="xl164">
    <w:name w:val="xl164"/>
    <w:basedOn w:val="Normal"/>
    <w:rsid w:val="00671CF7"/>
    <w:pPr>
      <w:pBdr>
        <w:bottom w:val="single" w:sz="4" w:space="0" w:color="auto"/>
      </w:pBdr>
      <w:shd w:val="clear" w:color="000000" w:fill="FFE699"/>
      <w:spacing w:before="100" w:beforeAutospacing="1" w:after="100" w:afterAutospacing="1" w:line="240" w:lineRule="auto"/>
      <w:textAlignment w:val="center"/>
    </w:pPr>
    <w:rPr>
      <w:rFonts w:ascii="Times New Roman" w:eastAsia="Times New Roman" w:hAnsi="Times New Roman" w:cs="Times New Roman"/>
      <w:b/>
      <w:bCs/>
      <w:i/>
      <w:iCs/>
      <w:color w:val="000000"/>
      <w:sz w:val="16"/>
      <w:szCs w:val="16"/>
    </w:rPr>
  </w:style>
  <w:style w:type="paragraph" w:customStyle="1" w:styleId="xl165">
    <w:name w:val="xl165"/>
    <w:basedOn w:val="Normal"/>
    <w:rsid w:val="00671CF7"/>
    <w:pPr>
      <w:pBdr>
        <w:bottom w:val="single" w:sz="4" w:space="0" w:color="auto"/>
        <w:right w:val="single" w:sz="4" w:space="0" w:color="auto"/>
      </w:pBdr>
      <w:shd w:val="clear" w:color="000000" w:fill="FFE699"/>
      <w:spacing w:before="100" w:beforeAutospacing="1" w:after="100" w:afterAutospacing="1" w:line="240" w:lineRule="auto"/>
      <w:textAlignment w:val="center"/>
    </w:pPr>
    <w:rPr>
      <w:rFonts w:ascii="Times New Roman" w:eastAsia="Times New Roman" w:hAnsi="Times New Roman" w:cs="Times New Roman"/>
      <w:b/>
      <w:bCs/>
      <w:i/>
      <w:iCs/>
      <w:color w:val="000000"/>
      <w:sz w:val="16"/>
      <w:szCs w:val="16"/>
    </w:rPr>
  </w:style>
  <w:style w:type="paragraph" w:customStyle="1" w:styleId="xl166">
    <w:name w:val="xl166"/>
    <w:basedOn w:val="Normal"/>
    <w:rsid w:val="00671CF7"/>
    <w:pPr>
      <w:pBdr>
        <w:top w:val="single" w:sz="8" w:space="0" w:color="auto"/>
        <w:left w:val="single" w:sz="8" w:space="0" w:color="auto"/>
        <w:bottom w:val="single" w:sz="8" w:space="0" w:color="auto"/>
      </w:pBdr>
      <w:shd w:val="clear" w:color="000000" w:fill="FFF2CC"/>
      <w:spacing w:before="100" w:beforeAutospacing="1" w:after="100" w:afterAutospacing="1" w:line="240" w:lineRule="auto"/>
      <w:jc w:val="center"/>
      <w:textAlignment w:val="center"/>
    </w:pPr>
    <w:rPr>
      <w:rFonts w:ascii="Times New Roman" w:eastAsia="Times New Roman" w:hAnsi="Times New Roman" w:cs="Times New Roman"/>
      <w:b/>
      <w:bCs/>
      <w:i/>
      <w:iCs/>
      <w:color w:val="000000"/>
      <w:sz w:val="18"/>
      <w:szCs w:val="18"/>
    </w:rPr>
  </w:style>
  <w:style w:type="paragraph" w:customStyle="1" w:styleId="xl167">
    <w:name w:val="xl167"/>
    <w:basedOn w:val="Normal"/>
    <w:rsid w:val="00671CF7"/>
    <w:pPr>
      <w:pBdr>
        <w:top w:val="single" w:sz="8" w:space="0" w:color="auto"/>
        <w:bottom w:val="single" w:sz="8" w:space="0" w:color="auto"/>
      </w:pBdr>
      <w:shd w:val="clear" w:color="000000" w:fill="FFF2CC"/>
      <w:spacing w:before="100" w:beforeAutospacing="1" w:after="100" w:afterAutospacing="1" w:line="240" w:lineRule="auto"/>
      <w:jc w:val="center"/>
      <w:textAlignment w:val="center"/>
    </w:pPr>
    <w:rPr>
      <w:rFonts w:ascii="Times New Roman" w:eastAsia="Times New Roman" w:hAnsi="Times New Roman" w:cs="Times New Roman"/>
      <w:b/>
      <w:bCs/>
      <w:i/>
      <w:iCs/>
      <w:color w:val="000000"/>
      <w:sz w:val="18"/>
      <w:szCs w:val="18"/>
    </w:rPr>
  </w:style>
  <w:style w:type="paragraph" w:customStyle="1" w:styleId="xl168">
    <w:name w:val="xl168"/>
    <w:basedOn w:val="Normal"/>
    <w:rsid w:val="00671CF7"/>
    <w:pPr>
      <w:pBdr>
        <w:top w:val="single" w:sz="8" w:space="0" w:color="auto"/>
        <w:bottom w:val="single" w:sz="8" w:space="0" w:color="auto"/>
        <w:right w:val="single" w:sz="4" w:space="0" w:color="auto"/>
      </w:pBdr>
      <w:shd w:val="clear" w:color="000000" w:fill="FFF2CC"/>
      <w:spacing w:before="100" w:beforeAutospacing="1" w:after="100" w:afterAutospacing="1" w:line="240" w:lineRule="auto"/>
      <w:jc w:val="center"/>
      <w:textAlignment w:val="center"/>
    </w:pPr>
    <w:rPr>
      <w:rFonts w:ascii="Times New Roman" w:eastAsia="Times New Roman" w:hAnsi="Times New Roman" w:cs="Times New Roman"/>
      <w:b/>
      <w:bCs/>
      <w:i/>
      <w:iCs/>
      <w:color w:val="000000"/>
      <w:sz w:val="18"/>
      <w:szCs w:val="18"/>
    </w:rPr>
  </w:style>
  <w:style w:type="paragraph" w:customStyle="1" w:styleId="xl169">
    <w:name w:val="xl169"/>
    <w:basedOn w:val="Normal"/>
    <w:rsid w:val="00671CF7"/>
    <w:pPr>
      <w:pBdr>
        <w:top w:val="single" w:sz="8" w:space="0" w:color="auto"/>
        <w:bottom w:val="single" w:sz="8" w:space="0" w:color="auto"/>
      </w:pBdr>
      <w:shd w:val="clear" w:color="000000" w:fill="8497B0"/>
      <w:spacing w:before="100" w:beforeAutospacing="1" w:after="100" w:afterAutospacing="1" w:line="240" w:lineRule="auto"/>
      <w:jc w:val="center"/>
      <w:textAlignment w:val="center"/>
    </w:pPr>
    <w:rPr>
      <w:rFonts w:ascii="Times New Roman" w:eastAsia="Times New Roman" w:hAnsi="Times New Roman" w:cs="Times New Roman"/>
      <w:b/>
      <w:bCs/>
      <w:sz w:val="18"/>
      <w:szCs w:val="18"/>
    </w:rPr>
  </w:style>
  <w:style w:type="paragraph" w:customStyle="1" w:styleId="xl170">
    <w:name w:val="xl170"/>
    <w:basedOn w:val="Normal"/>
    <w:rsid w:val="00671CF7"/>
    <w:pPr>
      <w:pBdr>
        <w:top w:val="single" w:sz="8" w:space="0" w:color="auto"/>
        <w:bottom w:val="single" w:sz="8" w:space="0" w:color="auto"/>
        <w:right w:val="single" w:sz="4" w:space="0" w:color="auto"/>
      </w:pBdr>
      <w:shd w:val="clear" w:color="000000" w:fill="8497B0"/>
      <w:spacing w:before="100" w:beforeAutospacing="1" w:after="100" w:afterAutospacing="1" w:line="240" w:lineRule="auto"/>
      <w:jc w:val="center"/>
      <w:textAlignment w:val="center"/>
    </w:pPr>
    <w:rPr>
      <w:rFonts w:ascii="Times New Roman" w:eastAsia="Times New Roman" w:hAnsi="Times New Roman" w:cs="Times New Roman"/>
      <w:b/>
      <w:bCs/>
      <w:sz w:val="18"/>
      <w:szCs w:val="18"/>
    </w:rPr>
  </w:style>
  <w:style w:type="paragraph" w:customStyle="1" w:styleId="xl171">
    <w:name w:val="xl171"/>
    <w:basedOn w:val="Normal"/>
    <w:rsid w:val="00671CF7"/>
    <w:pPr>
      <w:pBdr>
        <w:top w:val="single" w:sz="8" w:space="0" w:color="auto"/>
        <w:left w:val="single" w:sz="8"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color w:val="000000"/>
      <w:sz w:val="16"/>
      <w:szCs w:val="16"/>
    </w:rPr>
  </w:style>
  <w:style w:type="paragraph" w:customStyle="1" w:styleId="xl172">
    <w:name w:val="xl172"/>
    <w:basedOn w:val="Normal"/>
    <w:rsid w:val="00671CF7"/>
    <w:pPr>
      <w:pBdr>
        <w:left w:val="single" w:sz="8"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color w:val="000000"/>
      <w:sz w:val="16"/>
      <w:szCs w:val="16"/>
    </w:rPr>
  </w:style>
  <w:style w:type="paragraph" w:customStyle="1" w:styleId="xl173">
    <w:name w:val="xl173"/>
    <w:basedOn w:val="Normal"/>
    <w:rsid w:val="00671CF7"/>
    <w:pPr>
      <w:pBdr>
        <w:left w:val="single" w:sz="8" w:space="0" w:color="auto"/>
        <w:bottom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color w:val="000000"/>
      <w:sz w:val="16"/>
      <w:szCs w:val="16"/>
    </w:rPr>
  </w:style>
  <w:style w:type="paragraph" w:customStyle="1" w:styleId="xl174">
    <w:name w:val="xl174"/>
    <w:basedOn w:val="Normal"/>
    <w:rsid w:val="00671CF7"/>
    <w:pPr>
      <w:pBdr>
        <w:left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i/>
      <w:iCs/>
      <w:color w:val="000000"/>
      <w:sz w:val="16"/>
      <w:szCs w:val="16"/>
    </w:rPr>
  </w:style>
  <w:style w:type="paragraph" w:customStyle="1" w:styleId="xl175">
    <w:name w:val="xl175"/>
    <w:basedOn w:val="Normal"/>
    <w:rsid w:val="00671CF7"/>
    <w:pPr>
      <w:pBdr>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i/>
      <w:iCs/>
      <w:color w:val="000000"/>
      <w:sz w:val="16"/>
      <w:szCs w:val="16"/>
    </w:rPr>
  </w:style>
  <w:style w:type="paragraph" w:customStyle="1" w:styleId="xl176">
    <w:name w:val="xl176"/>
    <w:basedOn w:val="Normal"/>
    <w:rsid w:val="00671CF7"/>
    <w:pPr>
      <w:pBdr>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color w:val="000000"/>
      <w:sz w:val="16"/>
      <w:szCs w:val="16"/>
    </w:rPr>
  </w:style>
  <w:style w:type="paragraph" w:customStyle="1" w:styleId="xl177">
    <w:name w:val="xl177"/>
    <w:basedOn w:val="Normal"/>
    <w:rsid w:val="00671CF7"/>
    <w:pPr>
      <w:pBdr>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color w:val="000000"/>
      <w:sz w:val="16"/>
      <w:szCs w:val="16"/>
    </w:rPr>
  </w:style>
  <w:style w:type="paragraph" w:customStyle="1" w:styleId="xl178">
    <w:name w:val="xl178"/>
    <w:basedOn w:val="Normal"/>
    <w:rsid w:val="00671CF7"/>
    <w:pPr>
      <w:pBdr>
        <w:top w:val="single" w:sz="4" w:space="0" w:color="auto"/>
        <w:left w:val="single" w:sz="4" w:space="0" w:color="auto"/>
        <w:bottom w:val="single" w:sz="4" w:space="0" w:color="auto"/>
        <w:right w:val="single" w:sz="4" w:space="0" w:color="auto"/>
      </w:pBdr>
      <w:shd w:val="clear" w:color="000000" w:fill="E2EFDA"/>
      <w:spacing w:before="100" w:beforeAutospacing="1" w:after="100" w:afterAutospacing="1" w:line="240" w:lineRule="auto"/>
      <w:jc w:val="center"/>
      <w:textAlignment w:val="center"/>
    </w:pPr>
    <w:rPr>
      <w:rFonts w:ascii="Times New Roman" w:eastAsia="Times New Roman" w:hAnsi="Times New Roman" w:cs="Times New Roman"/>
      <w:b/>
      <w:bCs/>
      <w:i/>
      <w:iCs/>
      <w:color w:val="000000"/>
      <w:sz w:val="16"/>
      <w:szCs w:val="16"/>
    </w:rPr>
  </w:style>
  <w:style w:type="paragraph" w:customStyle="1" w:styleId="xl179">
    <w:name w:val="xl179"/>
    <w:basedOn w:val="Normal"/>
    <w:rsid w:val="00671CF7"/>
    <w:pPr>
      <w:pBdr>
        <w:top w:val="single" w:sz="8" w:space="0" w:color="auto"/>
        <w:left w:val="single" w:sz="8"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color w:val="000000"/>
      <w:sz w:val="16"/>
      <w:szCs w:val="16"/>
    </w:rPr>
  </w:style>
  <w:style w:type="paragraph" w:customStyle="1" w:styleId="xl180">
    <w:name w:val="xl180"/>
    <w:basedOn w:val="Normal"/>
    <w:rsid w:val="00671CF7"/>
    <w:pPr>
      <w:pBdr>
        <w:top w:val="single" w:sz="8"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color w:val="000000"/>
      <w:sz w:val="16"/>
      <w:szCs w:val="16"/>
    </w:rPr>
  </w:style>
  <w:style w:type="paragraph" w:customStyle="1" w:styleId="xl181">
    <w:name w:val="xl181"/>
    <w:basedOn w:val="Normal"/>
    <w:rsid w:val="00671CF7"/>
    <w:pPr>
      <w:pBdr>
        <w:top w:val="single" w:sz="4" w:space="0" w:color="auto"/>
        <w:left w:val="single" w:sz="4" w:space="0" w:color="auto"/>
        <w:bottom w:val="single" w:sz="4" w:space="0" w:color="auto"/>
        <w:right w:val="single" w:sz="4" w:space="0" w:color="auto"/>
      </w:pBdr>
      <w:shd w:val="clear" w:color="000000" w:fill="F2F2F2"/>
      <w:spacing w:before="100" w:beforeAutospacing="1" w:after="100" w:afterAutospacing="1" w:line="240" w:lineRule="auto"/>
      <w:textAlignment w:val="center"/>
    </w:pPr>
    <w:rPr>
      <w:rFonts w:ascii="Times New Roman" w:eastAsia="Times New Roman" w:hAnsi="Times New Roman" w:cs="Times New Roman"/>
      <w:b/>
      <w:bCs/>
      <w:i/>
      <w:iCs/>
      <w:color w:val="000000"/>
      <w:sz w:val="16"/>
      <w:szCs w:val="16"/>
    </w:rPr>
  </w:style>
  <w:style w:type="paragraph" w:customStyle="1" w:styleId="xl182">
    <w:name w:val="xl182"/>
    <w:basedOn w:val="Normal"/>
    <w:rsid w:val="00671CF7"/>
    <w:pPr>
      <w:pBdr>
        <w:left w:val="single" w:sz="4" w:space="0" w:color="auto"/>
        <w:bottom w:val="single" w:sz="4" w:space="0" w:color="auto"/>
        <w:right w:val="single" w:sz="4" w:space="0" w:color="auto"/>
      </w:pBdr>
      <w:shd w:val="clear" w:color="000000" w:fill="D6DCE4"/>
      <w:spacing w:before="100" w:beforeAutospacing="1" w:after="100" w:afterAutospacing="1" w:line="240" w:lineRule="auto"/>
      <w:textAlignment w:val="center"/>
    </w:pPr>
    <w:rPr>
      <w:rFonts w:ascii="Times New Roman" w:eastAsia="Times New Roman" w:hAnsi="Times New Roman" w:cs="Times New Roman"/>
      <w:i/>
      <w:iCs/>
      <w:color w:val="000000"/>
      <w:sz w:val="16"/>
      <w:szCs w:val="16"/>
    </w:rPr>
  </w:style>
  <w:style w:type="paragraph" w:customStyle="1" w:styleId="xl183">
    <w:name w:val="xl183"/>
    <w:basedOn w:val="Normal"/>
    <w:rsid w:val="00671CF7"/>
    <w:pPr>
      <w:pBdr>
        <w:top w:val="single" w:sz="4" w:space="0" w:color="auto"/>
        <w:left w:val="single" w:sz="4" w:space="0" w:color="auto"/>
      </w:pBdr>
      <w:shd w:val="clear" w:color="000000" w:fill="F2F2F2"/>
      <w:spacing w:before="100" w:beforeAutospacing="1" w:after="100" w:afterAutospacing="1" w:line="240" w:lineRule="auto"/>
      <w:textAlignment w:val="center"/>
    </w:pPr>
    <w:rPr>
      <w:rFonts w:ascii="Times New Roman" w:eastAsia="Times New Roman" w:hAnsi="Times New Roman" w:cs="Times New Roman"/>
      <w:b/>
      <w:bCs/>
      <w:i/>
      <w:iCs/>
      <w:color w:val="000000"/>
      <w:sz w:val="16"/>
      <w:szCs w:val="16"/>
    </w:rPr>
  </w:style>
  <w:style w:type="paragraph" w:customStyle="1" w:styleId="xl184">
    <w:name w:val="xl184"/>
    <w:basedOn w:val="Normal"/>
    <w:rsid w:val="00671CF7"/>
    <w:pPr>
      <w:pBdr>
        <w:top w:val="single" w:sz="4" w:space="0" w:color="auto"/>
      </w:pBdr>
      <w:shd w:val="clear" w:color="000000" w:fill="F2F2F2"/>
      <w:spacing w:before="100" w:beforeAutospacing="1" w:after="100" w:afterAutospacing="1" w:line="240" w:lineRule="auto"/>
      <w:textAlignment w:val="center"/>
    </w:pPr>
    <w:rPr>
      <w:rFonts w:ascii="Times New Roman" w:eastAsia="Times New Roman" w:hAnsi="Times New Roman" w:cs="Times New Roman"/>
      <w:b/>
      <w:bCs/>
      <w:i/>
      <w:iCs/>
      <w:color w:val="000000"/>
      <w:sz w:val="16"/>
      <w:szCs w:val="16"/>
    </w:rPr>
  </w:style>
  <w:style w:type="paragraph" w:customStyle="1" w:styleId="xl185">
    <w:name w:val="xl185"/>
    <w:basedOn w:val="Normal"/>
    <w:rsid w:val="00671CF7"/>
    <w:pPr>
      <w:pBdr>
        <w:top w:val="single" w:sz="4" w:space="0" w:color="auto"/>
        <w:right w:val="single" w:sz="4" w:space="0" w:color="auto"/>
      </w:pBdr>
      <w:shd w:val="clear" w:color="000000" w:fill="F2F2F2"/>
      <w:spacing w:before="100" w:beforeAutospacing="1" w:after="100" w:afterAutospacing="1" w:line="240" w:lineRule="auto"/>
      <w:textAlignment w:val="center"/>
    </w:pPr>
    <w:rPr>
      <w:rFonts w:ascii="Times New Roman" w:eastAsia="Times New Roman" w:hAnsi="Times New Roman" w:cs="Times New Roman"/>
      <w:b/>
      <w:bCs/>
      <w:i/>
      <w:iCs/>
      <w:color w:val="000000"/>
      <w:sz w:val="16"/>
      <w:szCs w:val="16"/>
    </w:rPr>
  </w:style>
  <w:style w:type="paragraph" w:customStyle="1" w:styleId="xl186">
    <w:name w:val="xl186"/>
    <w:basedOn w:val="Normal"/>
    <w:rsid w:val="00671CF7"/>
    <w:pPr>
      <w:pBdr>
        <w:left w:val="single" w:sz="4" w:space="0" w:color="auto"/>
        <w:right w:val="single" w:sz="4" w:space="0" w:color="auto"/>
      </w:pBdr>
      <w:shd w:val="clear" w:color="000000" w:fill="D6DCE4"/>
      <w:spacing w:before="100" w:beforeAutospacing="1" w:after="100" w:afterAutospacing="1" w:line="240" w:lineRule="auto"/>
      <w:jc w:val="center"/>
      <w:textAlignment w:val="center"/>
    </w:pPr>
    <w:rPr>
      <w:rFonts w:ascii="Times New Roman" w:eastAsia="Times New Roman" w:hAnsi="Times New Roman" w:cs="Times New Roman"/>
      <w:i/>
      <w:iCs/>
      <w:color w:val="000000"/>
      <w:sz w:val="16"/>
      <w:szCs w:val="16"/>
    </w:rPr>
  </w:style>
  <w:style w:type="paragraph" w:customStyle="1" w:styleId="xl187">
    <w:name w:val="xl187"/>
    <w:basedOn w:val="Normal"/>
    <w:rsid w:val="00671CF7"/>
    <w:pPr>
      <w:pBdr>
        <w:left w:val="single" w:sz="4" w:space="0" w:color="auto"/>
        <w:bottom w:val="single" w:sz="4" w:space="0" w:color="auto"/>
        <w:right w:val="single" w:sz="4" w:space="0" w:color="auto"/>
      </w:pBdr>
      <w:shd w:val="clear" w:color="000000" w:fill="D6DCE4"/>
      <w:spacing w:before="100" w:beforeAutospacing="1" w:after="100" w:afterAutospacing="1" w:line="240" w:lineRule="auto"/>
      <w:jc w:val="center"/>
      <w:textAlignment w:val="center"/>
    </w:pPr>
    <w:rPr>
      <w:rFonts w:ascii="Times New Roman" w:eastAsia="Times New Roman" w:hAnsi="Times New Roman" w:cs="Times New Roman"/>
      <w:i/>
      <w:iCs/>
      <w:color w:val="000000"/>
      <w:sz w:val="16"/>
      <w:szCs w:val="16"/>
    </w:rPr>
  </w:style>
  <w:style w:type="paragraph" w:customStyle="1" w:styleId="xl188">
    <w:name w:val="xl188"/>
    <w:basedOn w:val="Normal"/>
    <w:rsid w:val="00671CF7"/>
    <w:pPr>
      <w:pBdr>
        <w:top w:val="single" w:sz="4" w:space="0" w:color="auto"/>
        <w:left w:val="single" w:sz="4" w:space="0" w:color="auto"/>
      </w:pBdr>
      <w:shd w:val="clear" w:color="000000" w:fill="8497B0"/>
      <w:spacing w:before="100" w:beforeAutospacing="1" w:after="100" w:afterAutospacing="1" w:line="240" w:lineRule="auto"/>
      <w:textAlignment w:val="center"/>
    </w:pPr>
    <w:rPr>
      <w:rFonts w:ascii="Times New Roman" w:eastAsia="Times New Roman" w:hAnsi="Times New Roman" w:cs="Times New Roman"/>
      <w:b/>
      <w:bCs/>
      <w:i/>
      <w:iCs/>
      <w:color w:val="000000"/>
      <w:sz w:val="16"/>
      <w:szCs w:val="16"/>
    </w:rPr>
  </w:style>
  <w:style w:type="paragraph" w:customStyle="1" w:styleId="xl189">
    <w:name w:val="xl189"/>
    <w:basedOn w:val="Normal"/>
    <w:rsid w:val="00671CF7"/>
    <w:pPr>
      <w:pBdr>
        <w:top w:val="single" w:sz="4" w:space="0" w:color="auto"/>
      </w:pBdr>
      <w:shd w:val="clear" w:color="000000" w:fill="8497B0"/>
      <w:spacing w:before="100" w:beforeAutospacing="1" w:after="100" w:afterAutospacing="1" w:line="240" w:lineRule="auto"/>
      <w:textAlignment w:val="center"/>
    </w:pPr>
    <w:rPr>
      <w:rFonts w:ascii="Times New Roman" w:eastAsia="Times New Roman" w:hAnsi="Times New Roman" w:cs="Times New Roman"/>
      <w:b/>
      <w:bCs/>
      <w:i/>
      <w:iCs/>
      <w:color w:val="000000"/>
      <w:sz w:val="16"/>
      <w:szCs w:val="16"/>
    </w:rPr>
  </w:style>
  <w:style w:type="paragraph" w:customStyle="1" w:styleId="xl190">
    <w:name w:val="xl190"/>
    <w:basedOn w:val="Normal"/>
    <w:rsid w:val="00671CF7"/>
    <w:pPr>
      <w:pBdr>
        <w:top w:val="single" w:sz="4" w:space="0" w:color="auto"/>
        <w:right w:val="single" w:sz="4" w:space="0" w:color="auto"/>
      </w:pBdr>
      <w:shd w:val="clear" w:color="000000" w:fill="8497B0"/>
      <w:spacing w:before="100" w:beforeAutospacing="1" w:after="100" w:afterAutospacing="1" w:line="240" w:lineRule="auto"/>
      <w:textAlignment w:val="center"/>
    </w:pPr>
    <w:rPr>
      <w:rFonts w:ascii="Times New Roman" w:eastAsia="Times New Roman" w:hAnsi="Times New Roman" w:cs="Times New Roman"/>
      <w:b/>
      <w:bCs/>
      <w:i/>
      <w:iCs/>
      <w:color w:val="000000"/>
      <w:sz w:val="16"/>
      <w:szCs w:val="16"/>
    </w:rPr>
  </w:style>
  <w:style w:type="paragraph" w:customStyle="1" w:styleId="xl191">
    <w:name w:val="xl191"/>
    <w:basedOn w:val="Normal"/>
    <w:rsid w:val="00671CF7"/>
    <w:pPr>
      <w:pBdr>
        <w:top w:val="single" w:sz="4" w:space="0" w:color="auto"/>
        <w:left w:val="single" w:sz="4" w:space="0" w:color="auto"/>
      </w:pBdr>
      <w:shd w:val="clear" w:color="000000" w:fill="E2EFDA"/>
      <w:spacing w:before="100" w:beforeAutospacing="1" w:after="100" w:afterAutospacing="1" w:line="240" w:lineRule="auto"/>
      <w:textAlignment w:val="center"/>
    </w:pPr>
    <w:rPr>
      <w:rFonts w:ascii="Times New Roman" w:eastAsia="Times New Roman" w:hAnsi="Times New Roman" w:cs="Times New Roman"/>
      <w:b/>
      <w:bCs/>
      <w:i/>
      <w:iCs/>
      <w:color w:val="000000"/>
      <w:sz w:val="16"/>
      <w:szCs w:val="16"/>
    </w:rPr>
  </w:style>
  <w:style w:type="paragraph" w:customStyle="1" w:styleId="xl192">
    <w:name w:val="xl192"/>
    <w:basedOn w:val="Normal"/>
    <w:rsid w:val="00671CF7"/>
    <w:pPr>
      <w:pBdr>
        <w:top w:val="single" w:sz="4" w:space="0" w:color="auto"/>
      </w:pBdr>
      <w:shd w:val="clear" w:color="000000" w:fill="E2EFDA"/>
      <w:spacing w:before="100" w:beforeAutospacing="1" w:after="100" w:afterAutospacing="1" w:line="240" w:lineRule="auto"/>
      <w:textAlignment w:val="center"/>
    </w:pPr>
    <w:rPr>
      <w:rFonts w:ascii="Times New Roman" w:eastAsia="Times New Roman" w:hAnsi="Times New Roman" w:cs="Times New Roman"/>
      <w:b/>
      <w:bCs/>
      <w:i/>
      <w:iCs/>
      <w:color w:val="000000"/>
      <w:sz w:val="16"/>
      <w:szCs w:val="16"/>
    </w:rPr>
  </w:style>
  <w:style w:type="paragraph" w:customStyle="1" w:styleId="xl193">
    <w:name w:val="xl193"/>
    <w:basedOn w:val="Normal"/>
    <w:rsid w:val="00671CF7"/>
    <w:pPr>
      <w:pBdr>
        <w:top w:val="single" w:sz="4" w:space="0" w:color="auto"/>
        <w:right w:val="single" w:sz="4" w:space="0" w:color="auto"/>
      </w:pBdr>
      <w:shd w:val="clear" w:color="000000" w:fill="E2EFDA"/>
      <w:spacing w:before="100" w:beforeAutospacing="1" w:after="100" w:afterAutospacing="1" w:line="240" w:lineRule="auto"/>
      <w:textAlignment w:val="center"/>
    </w:pPr>
    <w:rPr>
      <w:rFonts w:ascii="Times New Roman" w:eastAsia="Times New Roman" w:hAnsi="Times New Roman" w:cs="Times New Roman"/>
      <w:b/>
      <w:bCs/>
      <w:i/>
      <w:iCs/>
      <w:color w:val="000000"/>
      <w:sz w:val="16"/>
      <w:szCs w:val="16"/>
    </w:rPr>
  </w:style>
  <w:style w:type="paragraph" w:customStyle="1" w:styleId="xl194">
    <w:name w:val="xl194"/>
    <w:basedOn w:val="Normal"/>
    <w:rsid w:val="00671CF7"/>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i/>
      <w:iCs/>
      <w:color w:val="000000"/>
      <w:sz w:val="16"/>
      <w:szCs w:val="16"/>
    </w:rPr>
  </w:style>
  <w:style w:type="paragraph" w:customStyle="1" w:styleId="xl195">
    <w:name w:val="xl195"/>
    <w:basedOn w:val="Normal"/>
    <w:rsid w:val="00671CF7"/>
    <w:pPr>
      <w:pBdr>
        <w:top w:val="single" w:sz="4" w:space="0" w:color="auto"/>
        <w:left w:val="single" w:sz="4" w:space="0" w:color="auto"/>
        <w:bottom w:val="single" w:sz="4" w:space="0" w:color="auto"/>
      </w:pBdr>
      <w:shd w:val="clear" w:color="000000" w:fill="F2F2F2"/>
      <w:spacing w:before="100" w:beforeAutospacing="1" w:after="100" w:afterAutospacing="1" w:line="240" w:lineRule="auto"/>
      <w:textAlignment w:val="center"/>
    </w:pPr>
    <w:rPr>
      <w:rFonts w:ascii="Times New Roman" w:eastAsia="Times New Roman" w:hAnsi="Times New Roman" w:cs="Times New Roman"/>
      <w:b/>
      <w:bCs/>
      <w:i/>
      <w:iCs/>
      <w:color w:val="000000"/>
      <w:sz w:val="16"/>
      <w:szCs w:val="16"/>
    </w:rPr>
  </w:style>
  <w:style w:type="paragraph" w:customStyle="1" w:styleId="xl196">
    <w:name w:val="xl196"/>
    <w:basedOn w:val="Normal"/>
    <w:rsid w:val="00671CF7"/>
    <w:pPr>
      <w:pBdr>
        <w:top w:val="single" w:sz="4" w:space="0" w:color="auto"/>
        <w:bottom w:val="single" w:sz="4" w:space="0" w:color="auto"/>
      </w:pBdr>
      <w:shd w:val="clear" w:color="000000" w:fill="F2F2F2"/>
      <w:spacing w:before="100" w:beforeAutospacing="1" w:after="100" w:afterAutospacing="1" w:line="240" w:lineRule="auto"/>
      <w:textAlignment w:val="center"/>
    </w:pPr>
    <w:rPr>
      <w:rFonts w:ascii="Times New Roman" w:eastAsia="Times New Roman" w:hAnsi="Times New Roman" w:cs="Times New Roman"/>
      <w:b/>
      <w:bCs/>
      <w:i/>
      <w:iCs/>
      <w:color w:val="000000"/>
      <w:sz w:val="16"/>
      <w:szCs w:val="16"/>
    </w:rPr>
  </w:style>
  <w:style w:type="paragraph" w:customStyle="1" w:styleId="xl197">
    <w:name w:val="xl197"/>
    <w:basedOn w:val="Normal"/>
    <w:rsid w:val="00671CF7"/>
    <w:pPr>
      <w:pBdr>
        <w:top w:val="single" w:sz="4" w:space="0" w:color="auto"/>
        <w:bottom w:val="single" w:sz="4" w:space="0" w:color="auto"/>
        <w:right w:val="single" w:sz="4" w:space="0" w:color="auto"/>
      </w:pBdr>
      <w:shd w:val="clear" w:color="000000" w:fill="F2F2F2"/>
      <w:spacing w:before="100" w:beforeAutospacing="1" w:after="100" w:afterAutospacing="1" w:line="240" w:lineRule="auto"/>
      <w:textAlignment w:val="center"/>
    </w:pPr>
    <w:rPr>
      <w:rFonts w:ascii="Times New Roman" w:eastAsia="Times New Roman" w:hAnsi="Times New Roman" w:cs="Times New Roman"/>
      <w:b/>
      <w:bCs/>
      <w:i/>
      <w:iCs/>
      <w:color w:val="000000"/>
      <w:sz w:val="16"/>
      <w:szCs w:val="16"/>
    </w:rPr>
  </w:style>
  <w:style w:type="paragraph" w:customStyle="1" w:styleId="xl198">
    <w:name w:val="xl198"/>
    <w:basedOn w:val="Normal"/>
    <w:rsid w:val="00671CF7"/>
    <w:pPr>
      <w:pBdr>
        <w:top w:val="single" w:sz="4" w:space="0" w:color="auto"/>
        <w:left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i/>
      <w:iCs/>
      <w:color w:val="000000"/>
      <w:sz w:val="16"/>
      <w:szCs w:val="16"/>
    </w:rPr>
  </w:style>
  <w:style w:type="paragraph" w:customStyle="1" w:styleId="xl199">
    <w:name w:val="xl199"/>
    <w:basedOn w:val="Normal"/>
    <w:rsid w:val="00671CF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i/>
      <w:iCs/>
      <w:color w:val="000000"/>
      <w:sz w:val="16"/>
      <w:szCs w:val="16"/>
    </w:rPr>
  </w:style>
  <w:style w:type="paragraph" w:customStyle="1" w:styleId="xl200">
    <w:name w:val="xl200"/>
    <w:basedOn w:val="Normal"/>
    <w:rsid w:val="00671CF7"/>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i/>
      <w:iCs/>
      <w:color w:val="000000"/>
      <w:sz w:val="16"/>
      <w:szCs w:val="16"/>
    </w:rPr>
  </w:style>
  <w:style w:type="paragraph" w:customStyle="1" w:styleId="xl201">
    <w:name w:val="xl201"/>
    <w:basedOn w:val="Normal"/>
    <w:rsid w:val="00671CF7"/>
    <w:pPr>
      <w:pBdr>
        <w:top w:val="single" w:sz="4" w:space="0" w:color="auto"/>
        <w:left w:val="single" w:sz="4" w:space="0" w:color="auto"/>
        <w:bottom w:val="single" w:sz="4" w:space="0" w:color="auto"/>
      </w:pBdr>
      <w:shd w:val="clear" w:color="000000" w:fill="FFE699"/>
      <w:spacing w:before="100" w:beforeAutospacing="1" w:after="100" w:afterAutospacing="1" w:line="240" w:lineRule="auto"/>
      <w:textAlignment w:val="center"/>
    </w:pPr>
    <w:rPr>
      <w:rFonts w:ascii="Times New Roman" w:eastAsia="Times New Roman" w:hAnsi="Times New Roman" w:cs="Times New Roman"/>
      <w:b/>
      <w:bCs/>
      <w:i/>
      <w:iCs/>
      <w:color w:val="000000"/>
      <w:sz w:val="16"/>
      <w:szCs w:val="16"/>
    </w:rPr>
  </w:style>
  <w:style w:type="paragraph" w:customStyle="1" w:styleId="xl202">
    <w:name w:val="xl202"/>
    <w:basedOn w:val="Normal"/>
    <w:rsid w:val="00671CF7"/>
    <w:pPr>
      <w:pBdr>
        <w:top w:val="single" w:sz="4" w:space="0" w:color="auto"/>
        <w:bottom w:val="single" w:sz="4" w:space="0" w:color="auto"/>
      </w:pBdr>
      <w:shd w:val="clear" w:color="000000" w:fill="FFE699"/>
      <w:spacing w:before="100" w:beforeAutospacing="1" w:after="100" w:afterAutospacing="1" w:line="240" w:lineRule="auto"/>
      <w:textAlignment w:val="center"/>
    </w:pPr>
    <w:rPr>
      <w:rFonts w:ascii="Times New Roman" w:eastAsia="Times New Roman" w:hAnsi="Times New Roman" w:cs="Times New Roman"/>
      <w:b/>
      <w:bCs/>
      <w:i/>
      <w:iCs/>
      <w:color w:val="000000"/>
      <w:sz w:val="16"/>
      <w:szCs w:val="16"/>
    </w:rPr>
  </w:style>
  <w:style w:type="paragraph" w:customStyle="1" w:styleId="xl203">
    <w:name w:val="xl203"/>
    <w:basedOn w:val="Normal"/>
    <w:rsid w:val="00671CF7"/>
    <w:pPr>
      <w:pBdr>
        <w:top w:val="single" w:sz="4" w:space="0" w:color="auto"/>
        <w:bottom w:val="single" w:sz="4" w:space="0" w:color="auto"/>
        <w:right w:val="single" w:sz="4" w:space="0" w:color="auto"/>
      </w:pBdr>
      <w:shd w:val="clear" w:color="000000" w:fill="FFE699"/>
      <w:spacing w:before="100" w:beforeAutospacing="1" w:after="100" w:afterAutospacing="1" w:line="240" w:lineRule="auto"/>
      <w:textAlignment w:val="center"/>
    </w:pPr>
    <w:rPr>
      <w:rFonts w:ascii="Times New Roman" w:eastAsia="Times New Roman" w:hAnsi="Times New Roman" w:cs="Times New Roman"/>
      <w:b/>
      <w:bCs/>
      <w:i/>
      <w:iCs/>
      <w:color w:val="000000"/>
      <w:sz w:val="16"/>
      <w:szCs w:val="16"/>
    </w:rPr>
  </w:style>
  <w:style w:type="paragraph" w:customStyle="1" w:styleId="xl204">
    <w:name w:val="xl204"/>
    <w:basedOn w:val="Normal"/>
    <w:rsid w:val="00671CF7"/>
    <w:pPr>
      <w:pBdr>
        <w:top w:val="single" w:sz="8"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16"/>
      <w:szCs w:val="16"/>
    </w:rPr>
  </w:style>
  <w:style w:type="paragraph" w:customStyle="1" w:styleId="xl205">
    <w:name w:val="xl205"/>
    <w:basedOn w:val="Normal"/>
    <w:rsid w:val="00671CF7"/>
    <w:pPr>
      <w:pBdr>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16"/>
      <w:szCs w:val="16"/>
    </w:rPr>
  </w:style>
  <w:style w:type="paragraph" w:customStyle="1" w:styleId="xl206">
    <w:name w:val="xl206"/>
    <w:basedOn w:val="Normal"/>
    <w:rsid w:val="00671CF7"/>
    <w:pPr>
      <w:pBdr>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16"/>
      <w:szCs w:val="16"/>
    </w:rPr>
  </w:style>
  <w:style w:type="paragraph" w:customStyle="1" w:styleId="xl207">
    <w:name w:val="xl207"/>
    <w:basedOn w:val="Normal"/>
    <w:rsid w:val="00671CF7"/>
    <w:pPr>
      <w:pBdr>
        <w:top w:val="single" w:sz="8"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color w:val="000000"/>
      <w:sz w:val="16"/>
      <w:szCs w:val="16"/>
    </w:rPr>
  </w:style>
  <w:style w:type="paragraph" w:customStyle="1" w:styleId="xl208">
    <w:name w:val="xl208"/>
    <w:basedOn w:val="Normal"/>
    <w:rsid w:val="00671CF7"/>
    <w:pPr>
      <w:pBdr>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color w:val="000000"/>
      <w:sz w:val="16"/>
      <w:szCs w:val="16"/>
    </w:rPr>
  </w:style>
  <w:style w:type="paragraph" w:customStyle="1" w:styleId="xl209">
    <w:name w:val="xl209"/>
    <w:basedOn w:val="Normal"/>
    <w:rsid w:val="00671CF7"/>
    <w:pPr>
      <w:pBdr>
        <w:top w:val="single" w:sz="8" w:space="0" w:color="auto"/>
        <w:left w:val="single" w:sz="8"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i/>
      <w:iCs/>
      <w:color w:val="000000"/>
      <w:sz w:val="16"/>
      <w:szCs w:val="16"/>
    </w:rPr>
  </w:style>
  <w:style w:type="paragraph" w:customStyle="1" w:styleId="xl210">
    <w:name w:val="xl210"/>
    <w:basedOn w:val="Normal"/>
    <w:rsid w:val="00671CF7"/>
    <w:pPr>
      <w:pBdr>
        <w:top w:val="single" w:sz="4" w:space="0" w:color="auto"/>
        <w:left w:val="single" w:sz="8"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i/>
      <w:iCs/>
      <w:color w:val="000000"/>
      <w:sz w:val="16"/>
      <w:szCs w:val="16"/>
    </w:rPr>
  </w:style>
  <w:style w:type="paragraph" w:customStyle="1" w:styleId="xl211">
    <w:name w:val="xl211"/>
    <w:basedOn w:val="Normal"/>
    <w:rsid w:val="00671CF7"/>
    <w:pPr>
      <w:pBdr>
        <w:top w:val="single" w:sz="8"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i/>
      <w:iCs/>
      <w:color w:val="000000"/>
      <w:sz w:val="16"/>
      <w:szCs w:val="16"/>
    </w:rPr>
  </w:style>
  <w:style w:type="paragraph" w:customStyle="1" w:styleId="xl212">
    <w:name w:val="xl212"/>
    <w:basedOn w:val="Normal"/>
    <w:rsid w:val="00671CF7"/>
    <w:pPr>
      <w:pBdr>
        <w:right w:val="single" w:sz="4" w:space="0" w:color="auto"/>
      </w:pBdr>
      <w:spacing w:before="100" w:beforeAutospacing="1" w:after="100" w:afterAutospacing="1" w:line="240" w:lineRule="auto"/>
      <w:textAlignment w:val="center"/>
    </w:pPr>
    <w:rPr>
      <w:rFonts w:ascii="Times New Roman" w:eastAsia="Times New Roman" w:hAnsi="Times New Roman" w:cs="Times New Roman"/>
      <w:i/>
      <w:iCs/>
      <w:color w:val="000000"/>
      <w:sz w:val="16"/>
      <w:szCs w:val="16"/>
    </w:rPr>
  </w:style>
  <w:style w:type="paragraph" w:customStyle="1" w:styleId="xl213">
    <w:name w:val="xl213"/>
    <w:basedOn w:val="Normal"/>
    <w:rsid w:val="00671CF7"/>
    <w:pPr>
      <w:pBdr>
        <w:top w:val="single" w:sz="8" w:space="0" w:color="auto"/>
        <w:left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i/>
      <w:iCs/>
      <w:color w:val="00000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60299">
      <w:bodyDiv w:val="1"/>
      <w:marLeft w:val="0"/>
      <w:marRight w:val="0"/>
      <w:marTop w:val="0"/>
      <w:marBottom w:val="0"/>
      <w:divBdr>
        <w:top w:val="none" w:sz="0" w:space="0" w:color="auto"/>
        <w:left w:val="none" w:sz="0" w:space="0" w:color="auto"/>
        <w:bottom w:val="none" w:sz="0" w:space="0" w:color="auto"/>
        <w:right w:val="none" w:sz="0" w:space="0" w:color="auto"/>
      </w:divBdr>
    </w:div>
    <w:div w:id="16778246">
      <w:bodyDiv w:val="1"/>
      <w:marLeft w:val="0"/>
      <w:marRight w:val="0"/>
      <w:marTop w:val="0"/>
      <w:marBottom w:val="0"/>
      <w:divBdr>
        <w:top w:val="none" w:sz="0" w:space="0" w:color="auto"/>
        <w:left w:val="none" w:sz="0" w:space="0" w:color="auto"/>
        <w:bottom w:val="none" w:sz="0" w:space="0" w:color="auto"/>
        <w:right w:val="none" w:sz="0" w:space="0" w:color="auto"/>
      </w:divBdr>
    </w:div>
    <w:div w:id="29841320">
      <w:bodyDiv w:val="1"/>
      <w:marLeft w:val="0"/>
      <w:marRight w:val="0"/>
      <w:marTop w:val="0"/>
      <w:marBottom w:val="0"/>
      <w:divBdr>
        <w:top w:val="none" w:sz="0" w:space="0" w:color="auto"/>
        <w:left w:val="none" w:sz="0" w:space="0" w:color="auto"/>
        <w:bottom w:val="none" w:sz="0" w:space="0" w:color="auto"/>
        <w:right w:val="none" w:sz="0" w:space="0" w:color="auto"/>
      </w:divBdr>
    </w:div>
    <w:div w:id="36665230">
      <w:bodyDiv w:val="1"/>
      <w:marLeft w:val="0"/>
      <w:marRight w:val="0"/>
      <w:marTop w:val="0"/>
      <w:marBottom w:val="0"/>
      <w:divBdr>
        <w:top w:val="none" w:sz="0" w:space="0" w:color="auto"/>
        <w:left w:val="none" w:sz="0" w:space="0" w:color="auto"/>
        <w:bottom w:val="none" w:sz="0" w:space="0" w:color="auto"/>
        <w:right w:val="none" w:sz="0" w:space="0" w:color="auto"/>
      </w:divBdr>
    </w:div>
    <w:div w:id="58553187">
      <w:bodyDiv w:val="1"/>
      <w:marLeft w:val="0"/>
      <w:marRight w:val="0"/>
      <w:marTop w:val="0"/>
      <w:marBottom w:val="0"/>
      <w:divBdr>
        <w:top w:val="none" w:sz="0" w:space="0" w:color="auto"/>
        <w:left w:val="none" w:sz="0" w:space="0" w:color="auto"/>
        <w:bottom w:val="none" w:sz="0" w:space="0" w:color="auto"/>
        <w:right w:val="none" w:sz="0" w:space="0" w:color="auto"/>
      </w:divBdr>
    </w:div>
    <w:div w:id="78599008">
      <w:bodyDiv w:val="1"/>
      <w:marLeft w:val="0"/>
      <w:marRight w:val="0"/>
      <w:marTop w:val="0"/>
      <w:marBottom w:val="0"/>
      <w:divBdr>
        <w:top w:val="none" w:sz="0" w:space="0" w:color="auto"/>
        <w:left w:val="none" w:sz="0" w:space="0" w:color="auto"/>
        <w:bottom w:val="none" w:sz="0" w:space="0" w:color="auto"/>
        <w:right w:val="none" w:sz="0" w:space="0" w:color="auto"/>
      </w:divBdr>
    </w:div>
    <w:div w:id="94984624">
      <w:bodyDiv w:val="1"/>
      <w:marLeft w:val="0"/>
      <w:marRight w:val="0"/>
      <w:marTop w:val="0"/>
      <w:marBottom w:val="0"/>
      <w:divBdr>
        <w:top w:val="none" w:sz="0" w:space="0" w:color="auto"/>
        <w:left w:val="none" w:sz="0" w:space="0" w:color="auto"/>
        <w:bottom w:val="none" w:sz="0" w:space="0" w:color="auto"/>
        <w:right w:val="none" w:sz="0" w:space="0" w:color="auto"/>
      </w:divBdr>
    </w:div>
    <w:div w:id="99029888">
      <w:bodyDiv w:val="1"/>
      <w:marLeft w:val="0"/>
      <w:marRight w:val="0"/>
      <w:marTop w:val="0"/>
      <w:marBottom w:val="0"/>
      <w:divBdr>
        <w:top w:val="none" w:sz="0" w:space="0" w:color="auto"/>
        <w:left w:val="none" w:sz="0" w:space="0" w:color="auto"/>
        <w:bottom w:val="none" w:sz="0" w:space="0" w:color="auto"/>
        <w:right w:val="none" w:sz="0" w:space="0" w:color="auto"/>
      </w:divBdr>
    </w:div>
    <w:div w:id="115409851">
      <w:bodyDiv w:val="1"/>
      <w:marLeft w:val="0"/>
      <w:marRight w:val="0"/>
      <w:marTop w:val="0"/>
      <w:marBottom w:val="0"/>
      <w:divBdr>
        <w:top w:val="none" w:sz="0" w:space="0" w:color="auto"/>
        <w:left w:val="none" w:sz="0" w:space="0" w:color="auto"/>
        <w:bottom w:val="none" w:sz="0" w:space="0" w:color="auto"/>
        <w:right w:val="none" w:sz="0" w:space="0" w:color="auto"/>
      </w:divBdr>
    </w:div>
    <w:div w:id="119036703">
      <w:bodyDiv w:val="1"/>
      <w:marLeft w:val="0"/>
      <w:marRight w:val="0"/>
      <w:marTop w:val="0"/>
      <w:marBottom w:val="0"/>
      <w:divBdr>
        <w:top w:val="none" w:sz="0" w:space="0" w:color="auto"/>
        <w:left w:val="none" w:sz="0" w:space="0" w:color="auto"/>
        <w:bottom w:val="none" w:sz="0" w:space="0" w:color="auto"/>
        <w:right w:val="none" w:sz="0" w:space="0" w:color="auto"/>
      </w:divBdr>
    </w:div>
    <w:div w:id="143087177">
      <w:bodyDiv w:val="1"/>
      <w:marLeft w:val="0"/>
      <w:marRight w:val="0"/>
      <w:marTop w:val="0"/>
      <w:marBottom w:val="0"/>
      <w:divBdr>
        <w:top w:val="none" w:sz="0" w:space="0" w:color="auto"/>
        <w:left w:val="none" w:sz="0" w:space="0" w:color="auto"/>
        <w:bottom w:val="none" w:sz="0" w:space="0" w:color="auto"/>
        <w:right w:val="none" w:sz="0" w:space="0" w:color="auto"/>
      </w:divBdr>
    </w:div>
    <w:div w:id="186062300">
      <w:bodyDiv w:val="1"/>
      <w:marLeft w:val="0"/>
      <w:marRight w:val="0"/>
      <w:marTop w:val="0"/>
      <w:marBottom w:val="0"/>
      <w:divBdr>
        <w:top w:val="none" w:sz="0" w:space="0" w:color="auto"/>
        <w:left w:val="none" w:sz="0" w:space="0" w:color="auto"/>
        <w:bottom w:val="none" w:sz="0" w:space="0" w:color="auto"/>
        <w:right w:val="none" w:sz="0" w:space="0" w:color="auto"/>
      </w:divBdr>
    </w:div>
    <w:div w:id="281618869">
      <w:bodyDiv w:val="1"/>
      <w:marLeft w:val="0"/>
      <w:marRight w:val="0"/>
      <w:marTop w:val="0"/>
      <w:marBottom w:val="0"/>
      <w:divBdr>
        <w:top w:val="none" w:sz="0" w:space="0" w:color="auto"/>
        <w:left w:val="none" w:sz="0" w:space="0" w:color="auto"/>
        <w:bottom w:val="none" w:sz="0" w:space="0" w:color="auto"/>
        <w:right w:val="none" w:sz="0" w:space="0" w:color="auto"/>
      </w:divBdr>
    </w:div>
    <w:div w:id="374357649">
      <w:bodyDiv w:val="1"/>
      <w:marLeft w:val="0"/>
      <w:marRight w:val="0"/>
      <w:marTop w:val="0"/>
      <w:marBottom w:val="0"/>
      <w:divBdr>
        <w:top w:val="none" w:sz="0" w:space="0" w:color="auto"/>
        <w:left w:val="none" w:sz="0" w:space="0" w:color="auto"/>
        <w:bottom w:val="none" w:sz="0" w:space="0" w:color="auto"/>
        <w:right w:val="none" w:sz="0" w:space="0" w:color="auto"/>
      </w:divBdr>
    </w:div>
    <w:div w:id="376004108">
      <w:bodyDiv w:val="1"/>
      <w:marLeft w:val="0"/>
      <w:marRight w:val="0"/>
      <w:marTop w:val="0"/>
      <w:marBottom w:val="0"/>
      <w:divBdr>
        <w:top w:val="none" w:sz="0" w:space="0" w:color="auto"/>
        <w:left w:val="none" w:sz="0" w:space="0" w:color="auto"/>
        <w:bottom w:val="none" w:sz="0" w:space="0" w:color="auto"/>
        <w:right w:val="none" w:sz="0" w:space="0" w:color="auto"/>
      </w:divBdr>
    </w:div>
    <w:div w:id="435977168">
      <w:bodyDiv w:val="1"/>
      <w:marLeft w:val="0"/>
      <w:marRight w:val="0"/>
      <w:marTop w:val="0"/>
      <w:marBottom w:val="0"/>
      <w:divBdr>
        <w:top w:val="none" w:sz="0" w:space="0" w:color="auto"/>
        <w:left w:val="none" w:sz="0" w:space="0" w:color="auto"/>
        <w:bottom w:val="none" w:sz="0" w:space="0" w:color="auto"/>
        <w:right w:val="none" w:sz="0" w:space="0" w:color="auto"/>
      </w:divBdr>
    </w:div>
    <w:div w:id="455880417">
      <w:bodyDiv w:val="1"/>
      <w:marLeft w:val="0"/>
      <w:marRight w:val="0"/>
      <w:marTop w:val="0"/>
      <w:marBottom w:val="0"/>
      <w:divBdr>
        <w:top w:val="none" w:sz="0" w:space="0" w:color="auto"/>
        <w:left w:val="none" w:sz="0" w:space="0" w:color="auto"/>
        <w:bottom w:val="none" w:sz="0" w:space="0" w:color="auto"/>
        <w:right w:val="none" w:sz="0" w:space="0" w:color="auto"/>
      </w:divBdr>
      <w:divsChild>
        <w:div w:id="1477258830">
          <w:marLeft w:val="0"/>
          <w:marRight w:val="0"/>
          <w:marTop w:val="0"/>
          <w:marBottom w:val="0"/>
          <w:divBdr>
            <w:top w:val="none" w:sz="0" w:space="0" w:color="auto"/>
            <w:left w:val="none" w:sz="0" w:space="0" w:color="auto"/>
            <w:bottom w:val="none" w:sz="0" w:space="0" w:color="auto"/>
            <w:right w:val="none" w:sz="0" w:space="0" w:color="auto"/>
          </w:divBdr>
        </w:div>
      </w:divsChild>
    </w:div>
    <w:div w:id="481193840">
      <w:bodyDiv w:val="1"/>
      <w:marLeft w:val="0"/>
      <w:marRight w:val="0"/>
      <w:marTop w:val="0"/>
      <w:marBottom w:val="0"/>
      <w:divBdr>
        <w:top w:val="none" w:sz="0" w:space="0" w:color="auto"/>
        <w:left w:val="none" w:sz="0" w:space="0" w:color="auto"/>
        <w:bottom w:val="none" w:sz="0" w:space="0" w:color="auto"/>
        <w:right w:val="none" w:sz="0" w:space="0" w:color="auto"/>
      </w:divBdr>
    </w:div>
    <w:div w:id="483081786">
      <w:bodyDiv w:val="1"/>
      <w:marLeft w:val="0"/>
      <w:marRight w:val="0"/>
      <w:marTop w:val="0"/>
      <w:marBottom w:val="0"/>
      <w:divBdr>
        <w:top w:val="none" w:sz="0" w:space="0" w:color="auto"/>
        <w:left w:val="none" w:sz="0" w:space="0" w:color="auto"/>
        <w:bottom w:val="none" w:sz="0" w:space="0" w:color="auto"/>
        <w:right w:val="none" w:sz="0" w:space="0" w:color="auto"/>
      </w:divBdr>
    </w:div>
    <w:div w:id="508183856">
      <w:bodyDiv w:val="1"/>
      <w:marLeft w:val="0"/>
      <w:marRight w:val="0"/>
      <w:marTop w:val="0"/>
      <w:marBottom w:val="0"/>
      <w:divBdr>
        <w:top w:val="none" w:sz="0" w:space="0" w:color="auto"/>
        <w:left w:val="none" w:sz="0" w:space="0" w:color="auto"/>
        <w:bottom w:val="none" w:sz="0" w:space="0" w:color="auto"/>
        <w:right w:val="none" w:sz="0" w:space="0" w:color="auto"/>
      </w:divBdr>
    </w:div>
    <w:div w:id="536628274">
      <w:bodyDiv w:val="1"/>
      <w:marLeft w:val="0"/>
      <w:marRight w:val="0"/>
      <w:marTop w:val="0"/>
      <w:marBottom w:val="0"/>
      <w:divBdr>
        <w:top w:val="none" w:sz="0" w:space="0" w:color="auto"/>
        <w:left w:val="none" w:sz="0" w:space="0" w:color="auto"/>
        <w:bottom w:val="none" w:sz="0" w:space="0" w:color="auto"/>
        <w:right w:val="none" w:sz="0" w:space="0" w:color="auto"/>
      </w:divBdr>
    </w:div>
    <w:div w:id="560291457">
      <w:bodyDiv w:val="1"/>
      <w:marLeft w:val="0"/>
      <w:marRight w:val="0"/>
      <w:marTop w:val="0"/>
      <w:marBottom w:val="0"/>
      <w:divBdr>
        <w:top w:val="none" w:sz="0" w:space="0" w:color="auto"/>
        <w:left w:val="none" w:sz="0" w:space="0" w:color="auto"/>
        <w:bottom w:val="none" w:sz="0" w:space="0" w:color="auto"/>
        <w:right w:val="none" w:sz="0" w:space="0" w:color="auto"/>
      </w:divBdr>
    </w:div>
    <w:div w:id="590507986">
      <w:bodyDiv w:val="1"/>
      <w:marLeft w:val="0"/>
      <w:marRight w:val="0"/>
      <w:marTop w:val="0"/>
      <w:marBottom w:val="0"/>
      <w:divBdr>
        <w:top w:val="none" w:sz="0" w:space="0" w:color="auto"/>
        <w:left w:val="none" w:sz="0" w:space="0" w:color="auto"/>
        <w:bottom w:val="none" w:sz="0" w:space="0" w:color="auto"/>
        <w:right w:val="none" w:sz="0" w:space="0" w:color="auto"/>
      </w:divBdr>
    </w:div>
    <w:div w:id="647591338">
      <w:bodyDiv w:val="1"/>
      <w:marLeft w:val="0"/>
      <w:marRight w:val="0"/>
      <w:marTop w:val="0"/>
      <w:marBottom w:val="0"/>
      <w:divBdr>
        <w:top w:val="none" w:sz="0" w:space="0" w:color="auto"/>
        <w:left w:val="none" w:sz="0" w:space="0" w:color="auto"/>
        <w:bottom w:val="none" w:sz="0" w:space="0" w:color="auto"/>
        <w:right w:val="none" w:sz="0" w:space="0" w:color="auto"/>
      </w:divBdr>
    </w:div>
    <w:div w:id="661154995">
      <w:bodyDiv w:val="1"/>
      <w:marLeft w:val="0"/>
      <w:marRight w:val="0"/>
      <w:marTop w:val="0"/>
      <w:marBottom w:val="0"/>
      <w:divBdr>
        <w:top w:val="none" w:sz="0" w:space="0" w:color="auto"/>
        <w:left w:val="none" w:sz="0" w:space="0" w:color="auto"/>
        <w:bottom w:val="none" w:sz="0" w:space="0" w:color="auto"/>
        <w:right w:val="none" w:sz="0" w:space="0" w:color="auto"/>
      </w:divBdr>
      <w:divsChild>
        <w:div w:id="94061630">
          <w:marLeft w:val="0"/>
          <w:marRight w:val="0"/>
          <w:marTop w:val="0"/>
          <w:marBottom w:val="0"/>
          <w:divBdr>
            <w:top w:val="none" w:sz="0" w:space="0" w:color="auto"/>
            <w:left w:val="none" w:sz="0" w:space="0" w:color="auto"/>
            <w:bottom w:val="none" w:sz="0" w:space="0" w:color="auto"/>
            <w:right w:val="none" w:sz="0" w:space="0" w:color="auto"/>
          </w:divBdr>
        </w:div>
      </w:divsChild>
    </w:div>
    <w:div w:id="711150313">
      <w:bodyDiv w:val="1"/>
      <w:marLeft w:val="0"/>
      <w:marRight w:val="0"/>
      <w:marTop w:val="0"/>
      <w:marBottom w:val="0"/>
      <w:divBdr>
        <w:top w:val="none" w:sz="0" w:space="0" w:color="auto"/>
        <w:left w:val="none" w:sz="0" w:space="0" w:color="auto"/>
        <w:bottom w:val="none" w:sz="0" w:space="0" w:color="auto"/>
        <w:right w:val="none" w:sz="0" w:space="0" w:color="auto"/>
      </w:divBdr>
    </w:div>
    <w:div w:id="725226788">
      <w:bodyDiv w:val="1"/>
      <w:marLeft w:val="0"/>
      <w:marRight w:val="0"/>
      <w:marTop w:val="0"/>
      <w:marBottom w:val="0"/>
      <w:divBdr>
        <w:top w:val="none" w:sz="0" w:space="0" w:color="auto"/>
        <w:left w:val="none" w:sz="0" w:space="0" w:color="auto"/>
        <w:bottom w:val="none" w:sz="0" w:space="0" w:color="auto"/>
        <w:right w:val="none" w:sz="0" w:space="0" w:color="auto"/>
      </w:divBdr>
    </w:div>
    <w:div w:id="823471798">
      <w:bodyDiv w:val="1"/>
      <w:marLeft w:val="0"/>
      <w:marRight w:val="0"/>
      <w:marTop w:val="0"/>
      <w:marBottom w:val="0"/>
      <w:divBdr>
        <w:top w:val="none" w:sz="0" w:space="0" w:color="auto"/>
        <w:left w:val="none" w:sz="0" w:space="0" w:color="auto"/>
        <w:bottom w:val="none" w:sz="0" w:space="0" w:color="auto"/>
        <w:right w:val="none" w:sz="0" w:space="0" w:color="auto"/>
      </w:divBdr>
    </w:div>
    <w:div w:id="839734379">
      <w:bodyDiv w:val="1"/>
      <w:marLeft w:val="0"/>
      <w:marRight w:val="0"/>
      <w:marTop w:val="0"/>
      <w:marBottom w:val="0"/>
      <w:divBdr>
        <w:top w:val="none" w:sz="0" w:space="0" w:color="auto"/>
        <w:left w:val="none" w:sz="0" w:space="0" w:color="auto"/>
        <w:bottom w:val="none" w:sz="0" w:space="0" w:color="auto"/>
        <w:right w:val="none" w:sz="0" w:space="0" w:color="auto"/>
      </w:divBdr>
    </w:div>
    <w:div w:id="847212542">
      <w:bodyDiv w:val="1"/>
      <w:marLeft w:val="0"/>
      <w:marRight w:val="0"/>
      <w:marTop w:val="0"/>
      <w:marBottom w:val="0"/>
      <w:divBdr>
        <w:top w:val="none" w:sz="0" w:space="0" w:color="auto"/>
        <w:left w:val="none" w:sz="0" w:space="0" w:color="auto"/>
        <w:bottom w:val="none" w:sz="0" w:space="0" w:color="auto"/>
        <w:right w:val="none" w:sz="0" w:space="0" w:color="auto"/>
      </w:divBdr>
    </w:div>
    <w:div w:id="861747664">
      <w:bodyDiv w:val="1"/>
      <w:marLeft w:val="0"/>
      <w:marRight w:val="0"/>
      <w:marTop w:val="0"/>
      <w:marBottom w:val="0"/>
      <w:divBdr>
        <w:top w:val="none" w:sz="0" w:space="0" w:color="auto"/>
        <w:left w:val="none" w:sz="0" w:space="0" w:color="auto"/>
        <w:bottom w:val="none" w:sz="0" w:space="0" w:color="auto"/>
        <w:right w:val="none" w:sz="0" w:space="0" w:color="auto"/>
      </w:divBdr>
    </w:div>
    <w:div w:id="862087784">
      <w:bodyDiv w:val="1"/>
      <w:marLeft w:val="0"/>
      <w:marRight w:val="0"/>
      <w:marTop w:val="0"/>
      <w:marBottom w:val="0"/>
      <w:divBdr>
        <w:top w:val="none" w:sz="0" w:space="0" w:color="auto"/>
        <w:left w:val="none" w:sz="0" w:space="0" w:color="auto"/>
        <w:bottom w:val="none" w:sz="0" w:space="0" w:color="auto"/>
        <w:right w:val="none" w:sz="0" w:space="0" w:color="auto"/>
      </w:divBdr>
    </w:div>
    <w:div w:id="868834634">
      <w:bodyDiv w:val="1"/>
      <w:marLeft w:val="0"/>
      <w:marRight w:val="0"/>
      <w:marTop w:val="0"/>
      <w:marBottom w:val="0"/>
      <w:divBdr>
        <w:top w:val="none" w:sz="0" w:space="0" w:color="auto"/>
        <w:left w:val="none" w:sz="0" w:space="0" w:color="auto"/>
        <w:bottom w:val="none" w:sz="0" w:space="0" w:color="auto"/>
        <w:right w:val="none" w:sz="0" w:space="0" w:color="auto"/>
      </w:divBdr>
    </w:div>
    <w:div w:id="901142239">
      <w:bodyDiv w:val="1"/>
      <w:marLeft w:val="0"/>
      <w:marRight w:val="0"/>
      <w:marTop w:val="0"/>
      <w:marBottom w:val="0"/>
      <w:divBdr>
        <w:top w:val="none" w:sz="0" w:space="0" w:color="auto"/>
        <w:left w:val="none" w:sz="0" w:space="0" w:color="auto"/>
        <w:bottom w:val="none" w:sz="0" w:space="0" w:color="auto"/>
        <w:right w:val="none" w:sz="0" w:space="0" w:color="auto"/>
      </w:divBdr>
    </w:div>
    <w:div w:id="928932179">
      <w:bodyDiv w:val="1"/>
      <w:marLeft w:val="0"/>
      <w:marRight w:val="0"/>
      <w:marTop w:val="0"/>
      <w:marBottom w:val="0"/>
      <w:divBdr>
        <w:top w:val="none" w:sz="0" w:space="0" w:color="auto"/>
        <w:left w:val="none" w:sz="0" w:space="0" w:color="auto"/>
        <w:bottom w:val="none" w:sz="0" w:space="0" w:color="auto"/>
        <w:right w:val="none" w:sz="0" w:space="0" w:color="auto"/>
      </w:divBdr>
    </w:div>
    <w:div w:id="933586276">
      <w:bodyDiv w:val="1"/>
      <w:marLeft w:val="0"/>
      <w:marRight w:val="0"/>
      <w:marTop w:val="0"/>
      <w:marBottom w:val="0"/>
      <w:divBdr>
        <w:top w:val="none" w:sz="0" w:space="0" w:color="auto"/>
        <w:left w:val="none" w:sz="0" w:space="0" w:color="auto"/>
        <w:bottom w:val="none" w:sz="0" w:space="0" w:color="auto"/>
        <w:right w:val="none" w:sz="0" w:space="0" w:color="auto"/>
      </w:divBdr>
    </w:div>
    <w:div w:id="1006782770">
      <w:bodyDiv w:val="1"/>
      <w:marLeft w:val="0"/>
      <w:marRight w:val="0"/>
      <w:marTop w:val="0"/>
      <w:marBottom w:val="0"/>
      <w:divBdr>
        <w:top w:val="none" w:sz="0" w:space="0" w:color="auto"/>
        <w:left w:val="none" w:sz="0" w:space="0" w:color="auto"/>
        <w:bottom w:val="none" w:sz="0" w:space="0" w:color="auto"/>
        <w:right w:val="none" w:sz="0" w:space="0" w:color="auto"/>
      </w:divBdr>
    </w:div>
    <w:div w:id="1037661023">
      <w:bodyDiv w:val="1"/>
      <w:marLeft w:val="0"/>
      <w:marRight w:val="0"/>
      <w:marTop w:val="0"/>
      <w:marBottom w:val="0"/>
      <w:divBdr>
        <w:top w:val="none" w:sz="0" w:space="0" w:color="auto"/>
        <w:left w:val="none" w:sz="0" w:space="0" w:color="auto"/>
        <w:bottom w:val="none" w:sz="0" w:space="0" w:color="auto"/>
        <w:right w:val="none" w:sz="0" w:space="0" w:color="auto"/>
      </w:divBdr>
    </w:div>
    <w:div w:id="1049378251">
      <w:bodyDiv w:val="1"/>
      <w:marLeft w:val="0"/>
      <w:marRight w:val="0"/>
      <w:marTop w:val="0"/>
      <w:marBottom w:val="0"/>
      <w:divBdr>
        <w:top w:val="none" w:sz="0" w:space="0" w:color="auto"/>
        <w:left w:val="none" w:sz="0" w:space="0" w:color="auto"/>
        <w:bottom w:val="none" w:sz="0" w:space="0" w:color="auto"/>
        <w:right w:val="none" w:sz="0" w:space="0" w:color="auto"/>
      </w:divBdr>
    </w:div>
    <w:div w:id="1064258851">
      <w:bodyDiv w:val="1"/>
      <w:marLeft w:val="0"/>
      <w:marRight w:val="0"/>
      <w:marTop w:val="0"/>
      <w:marBottom w:val="0"/>
      <w:divBdr>
        <w:top w:val="none" w:sz="0" w:space="0" w:color="auto"/>
        <w:left w:val="none" w:sz="0" w:space="0" w:color="auto"/>
        <w:bottom w:val="none" w:sz="0" w:space="0" w:color="auto"/>
        <w:right w:val="none" w:sz="0" w:space="0" w:color="auto"/>
      </w:divBdr>
    </w:div>
    <w:div w:id="1094518152">
      <w:bodyDiv w:val="1"/>
      <w:marLeft w:val="0"/>
      <w:marRight w:val="0"/>
      <w:marTop w:val="0"/>
      <w:marBottom w:val="0"/>
      <w:divBdr>
        <w:top w:val="none" w:sz="0" w:space="0" w:color="auto"/>
        <w:left w:val="none" w:sz="0" w:space="0" w:color="auto"/>
        <w:bottom w:val="none" w:sz="0" w:space="0" w:color="auto"/>
        <w:right w:val="none" w:sz="0" w:space="0" w:color="auto"/>
      </w:divBdr>
    </w:div>
    <w:div w:id="1153378091">
      <w:bodyDiv w:val="1"/>
      <w:marLeft w:val="0"/>
      <w:marRight w:val="0"/>
      <w:marTop w:val="0"/>
      <w:marBottom w:val="0"/>
      <w:divBdr>
        <w:top w:val="none" w:sz="0" w:space="0" w:color="auto"/>
        <w:left w:val="none" w:sz="0" w:space="0" w:color="auto"/>
        <w:bottom w:val="none" w:sz="0" w:space="0" w:color="auto"/>
        <w:right w:val="none" w:sz="0" w:space="0" w:color="auto"/>
      </w:divBdr>
    </w:div>
    <w:div w:id="1171799443">
      <w:bodyDiv w:val="1"/>
      <w:marLeft w:val="0"/>
      <w:marRight w:val="0"/>
      <w:marTop w:val="0"/>
      <w:marBottom w:val="0"/>
      <w:divBdr>
        <w:top w:val="none" w:sz="0" w:space="0" w:color="auto"/>
        <w:left w:val="none" w:sz="0" w:space="0" w:color="auto"/>
        <w:bottom w:val="none" w:sz="0" w:space="0" w:color="auto"/>
        <w:right w:val="none" w:sz="0" w:space="0" w:color="auto"/>
      </w:divBdr>
    </w:div>
    <w:div w:id="1184393468">
      <w:bodyDiv w:val="1"/>
      <w:marLeft w:val="0"/>
      <w:marRight w:val="0"/>
      <w:marTop w:val="0"/>
      <w:marBottom w:val="0"/>
      <w:divBdr>
        <w:top w:val="none" w:sz="0" w:space="0" w:color="auto"/>
        <w:left w:val="none" w:sz="0" w:space="0" w:color="auto"/>
        <w:bottom w:val="none" w:sz="0" w:space="0" w:color="auto"/>
        <w:right w:val="none" w:sz="0" w:space="0" w:color="auto"/>
      </w:divBdr>
    </w:div>
    <w:div w:id="1214735129">
      <w:bodyDiv w:val="1"/>
      <w:marLeft w:val="0"/>
      <w:marRight w:val="0"/>
      <w:marTop w:val="0"/>
      <w:marBottom w:val="0"/>
      <w:divBdr>
        <w:top w:val="none" w:sz="0" w:space="0" w:color="auto"/>
        <w:left w:val="none" w:sz="0" w:space="0" w:color="auto"/>
        <w:bottom w:val="none" w:sz="0" w:space="0" w:color="auto"/>
        <w:right w:val="none" w:sz="0" w:space="0" w:color="auto"/>
      </w:divBdr>
    </w:div>
    <w:div w:id="1340962564">
      <w:bodyDiv w:val="1"/>
      <w:marLeft w:val="0"/>
      <w:marRight w:val="0"/>
      <w:marTop w:val="0"/>
      <w:marBottom w:val="0"/>
      <w:divBdr>
        <w:top w:val="none" w:sz="0" w:space="0" w:color="auto"/>
        <w:left w:val="none" w:sz="0" w:space="0" w:color="auto"/>
        <w:bottom w:val="none" w:sz="0" w:space="0" w:color="auto"/>
        <w:right w:val="none" w:sz="0" w:space="0" w:color="auto"/>
      </w:divBdr>
    </w:div>
    <w:div w:id="1357316211">
      <w:bodyDiv w:val="1"/>
      <w:marLeft w:val="0"/>
      <w:marRight w:val="0"/>
      <w:marTop w:val="0"/>
      <w:marBottom w:val="0"/>
      <w:divBdr>
        <w:top w:val="none" w:sz="0" w:space="0" w:color="auto"/>
        <w:left w:val="none" w:sz="0" w:space="0" w:color="auto"/>
        <w:bottom w:val="none" w:sz="0" w:space="0" w:color="auto"/>
        <w:right w:val="none" w:sz="0" w:space="0" w:color="auto"/>
      </w:divBdr>
    </w:div>
    <w:div w:id="1367297236">
      <w:bodyDiv w:val="1"/>
      <w:marLeft w:val="0"/>
      <w:marRight w:val="0"/>
      <w:marTop w:val="0"/>
      <w:marBottom w:val="0"/>
      <w:divBdr>
        <w:top w:val="none" w:sz="0" w:space="0" w:color="auto"/>
        <w:left w:val="none" w:sz="0" w:space="0" w:color="auto"/>
        <w:bottom w:val="none" w:sz="0" w:space="0" w:color="auto"/>
        <w:right w:val="none" w:sz="0" w:space="0" w:color="auto"/>
      </w:divBdr>
    </w:div>
    <w:div w:id="1380981527">
      <w:bodyDiv w:val="1"/>
      <w:marLeft w:val="0"/>
      <w:marRight w:val="0"/>
      <w:marTop w:val="0"/>
      <w:marBottom w:val="0"/>
      <w:divBdr>
        <w:top w:val="none" w:sz="0" w:space="0" w:color="auto"/>
        <w:left w:val="none" w:sz="0" w:space="0" w:color="auto"/>
        <w:bottom w:val="none" w:sz="0" w:space="0" w:color="auto"/>
        <w:right w:val="none" w:sz="0" w:space="0" w:color="auto"/>
      </w:divBdr>
    </w:div>
    <w:div w:id="1429934845">
      <w:bodyDiv w:val="1"/>
      <w:marLeft w:val="0"/>
      <w:marRight w:val="0"/>
      <w:marTop w:val="0"/>
      <w:marBottom w:val="0"/>
      <w:divBdr>
        <w:top w:val="none" w:sz="0" w:space="0" w:color="auto"/>
        <w:left w:val="none" w:sz="0" w:space="0" w:color="auto"/>
        <w:bottom w:val="none" w:sz="0" w:space="0" w:color="auto"/>
        <w:right w:val="none" w:sz="0" w:space="0" w:color="auto"/>
      </w:divBdr>
    </w:div>
    <w:div w:id="1530071397">
      <w:bodyDiv w:val="1"/>
      <w:marLeft w:val="0"/>
      <w:marRight w:val="0"/>
      <w:marTop w:val="0"/>
      <w:marBottom w:val="0"/>
      <w:divBdr>
        <w:top w:val="none" w:sz="0" w:space="0" w:color="auto"/>
        <w:left w:val="none" w:sz="0" w:space="0" w:color="auto"/>
        <w:bottom w:val="none" w:sz="0" w:space="0" w:color="auto"/>
        <w:right w:val="none" w:sz="0" w:space="0" w:color="auto"/>
      </w:divBdr>
    </w:div>
    <w:div w:id="1539584132">
      <w:bodyDiv w:val="1"/>
      <w:marLeft w:val="0"/>
      <w:marRight w:val="0"/>
      <w:marTop w:val="0"/>
      <w:marBottom w:val="0"/>
      <w:divBdr>
        <w:top w:val="none" w:sz="0" w:space="0" w:color="auto"/>
        <w:left w:val="none" w:sz="0" w:space="0" w:color="auto"/>
        <w:bottom w:val="none" w:sz="0" w:space="0" w:color="auto"/>
        <w:right w:val="none" w:sz="0" w:space="0" w:color="auto"/>
      </w:divBdr>
    </w:div>
    <w:div w:id="1699576011">
      <w:bodyDiv w:val="1"/>
      <w:marLeft w:val="0"/>
      <w:marRight w:val="0"/>
      <w:marTop w:val="0"/>
      <w:marBottom w:val="0"/>
      <w:divBdr>
        <w:top w:val="none" w:sz="0" w:space="0" w:color="auto"/>
        <w:left w:val="none" w:sz="0" w:space="0" w:color="auto"/>
        <w:bottom w:val="none" w:sz="0" w:space="0" w:color="auto"/>
        <w:right w:val="none" w:sz="0" w:space="0" w:color="auto"/>
      </w:divBdr>
    </w:div>
    <w:div w:id="1717195778">
      <w:bodyDiv w:val="1"/>
      <w:marLeft w:val="0"/>
      <w:marRight w:val="0"/>
      <w:marTop w:val="0"/>
      <w:marBottom w:val="0"/>
      <w:divBdr>
        <w:top w:val="none" w:sz="0" w:space="0" w:color="auto"/>
        <w:left w:val="none" w:sz="0" w:space="0" w:color="auto"/>
        <w:bottom w:val="none" w:sz="0" w:space="0" w:color="auto"/>
        <w:right w:val="none" w:sz="0" w:space="0" w:color="auto"/>
      </w:divBdr>
    </w:div>
    <w:div w:id="1743983627">
      <w:bodyDiv w:val="1"/>
      <w:marLeft w:val="0"/>
      <w:marRight w:val="0"/>
      <w:marTop w:val="0"/>
      <w:marBottom w:val="0"/>
      <w:divBdr>
        <w:top w:val="none" w:sz="0" w:space="0" w:color="auto"/>
        <w:left w:val="none" w:sz="0" w:space="0" w:color="auto"/>
        <w:bottom w:val="none" w:sz="0" w:space="0" w:color="auto"/>
        <w:right w:val="none" w:sz="0" w:space="0" w:color="auto"/>
      </w:divBdr>
    </w:div>
    <w:div w:id="1749620407">
      <w:bodyDiv w:val="1"/>
      <w:marLeft w:val="0"/>
      <w:marRight w:val="0"/>
      <w:marTop w:val="0"/>
      <w:marBottom w:val="0"/>
      <w:divBdr>
        <w:top w:val="none" w:sz="0" w:space="0" w:color="auto"/>
        <w:left w:val="none" w:sz="0" w:space="0" w:color="auto"/>
        <w:bottom w:val="none" w:sz="0" w:space="0" w:color="auto"/>
        <w:right w:val="none" w:sz="0" w:space="0" w:color="auto"/>
      </w:divBdr>
    </w:div>
    <w:div w:id="1792744989">
      <w:bodyDiv w:val="1"/>
      <w:marLeft w:val="0"/>
      <w:marRight w:val="0"/>
      <w:marTop w:val="0"/>
      <w:marBottom w:val="0"/>
      <w:divBdr>
        <w:top w:val="none" w:sz="0" w:space="0" w:color="auto"/>
        <w:left w:val="none" w:sz="0" w:space="0" w:color="auto"/>
        <w:bottom w:val="none" w:sz="0" w:space="0" w:color="auto"/>
        <w:right w:val="none" w:sz="0" w:space="0" w:color="auto"/>
      </w:divBdr>
    </w:div>
    <w:div w:id="1811049383">
      <w:bodyDiv w:val="1"/>
      <w:marLeft w:val="0"/>
      <w:marRight w:val="0"/>
      <w:marTop w:val="0"/>
      <w:marBottom w:val="0"/>
      <w:divBdr>
        <w:top w:val="none" w:sz="0" w:space="0" w:color="auto"/>
        <w:left w:val="none" w:sz="0" w:space="0" w:color="auto"/>
        <w:bottom w:val="none" w:sz="0" w:space="0" w:color="auto"/>
        <w:right w:val="none" w:sz="0" w:space="0" w:color="auto"/>
      </w:divBdr>
    </w:div>
    <w:div w:id="1844738075">
      <w:bodyDiv w:val="1"/>
      <w:marLeft w:val="0"/>
      <w:marRight w:val="0"/>
      <w:marTop w:val="0"/>
      <w:marBottom w:val="0"/>
      <w:divBdr>
        <w:top w:val="none" w:sz="0" w:space="0" w:color="auto"/>
        <w:left w:val="none" w:sz="0" w:space="0" w:color="auto"/>
        <w:bottom w:val="none" w:sz="0" w:space="0" w:color="auto"/>
        <w:right w:val="none" w:sz="0" w:space="0" w:color="auto"/>
      </w:divBdr>
    </w:div>
    <w:div w:id="1911037566">
      <w:bodyDiv w:val="1"/>
      <w:marLeft w:val="0"/>
      <w:marRight w:val="0"/>
      <w:marTop w:val="0"/>
      <w:marBottom w:val="0"/>
      <w:divBdr>
        <w:top w:val="none" w:sz="0" w:space="0" w:color="auto"/>
        <w:left w:val="none" w:sz="0" w:space="0" w:color="auto"/>
        <w:bottom w:val="none" w:sz="0" w:space="0" w:color="auto"/>
        <w:right w:val="none" w:sz="0" w:space="0" w:color="auto"/>
      </w:divBdr>
    </w:div>
    <w:div w:id="1913152421">
      <w:bodyDiv w:val="1"/>
      <w:marLeft w:val="0"/>
      <w:marRight w:val="0"/>
      <w:marTop w:val="0"/>
      <w:marBottom w:val="0"/>
      <w:divBdr>
        <w:top w:val="none" w:sz="0" w:space="0" w:color="auto"/>
        <w:left w:val="none" w:sz="0" w:space="0" w:color="auto"/>
        <w:bottom w:val="none" w:sz="0" w:space="0" w:color="auto"/>
        <w:right w:val="none" w:sz="0" w:space="0" w:color="auto"/>
      </w:divBdr>
    </w:div>
    <w:div w:id="1945502249">
      <w:bodyDiv w:val="1"/>
      <w:marLeft w:val="0"/>
      <w:marRight w:val="0"/>
      <w:marTop w:val="0"/>
      <w:marBottom w:val="0"/>
      <w:divBdr>
        <w:top w:val="none" w:sz="0" w:space="0" w:color="auto"/>
        <w:left w:val="none" w:sz="0" w:space="0" w:color="auto"/>
        <w:bottom w:val="none" w:sz="0" w:space="0" w:color="auto"/>
        <w:right w:val="none" w:sz="0" w:space="0" w:color="auto"/>
      </w:divBdr>
    </w:div>
    <w:div w:id="2046099942">
      <w:bodyDiv w:val="1"/>
      <w:marLeft w:val="0"/>
      <w:marRight w:val="0"/>
      <w:marTop w:val="0"/>
      <w:marBottom w:val="0"/>
      <w:divBdr>
        <w:top w:val="none" w:sz="0" w:space="0" w:color="auto"/>
        <w:left w:val="none" w:sz="0" w:space="0" w:color="auto"/>
        <w:bottom w:val="none" w:sz="0" w:space="0" w:color="auto"/>
        <w:right w:val="none" w:sz="0" w:space="0" w:color="auto"/>
      </w:divBdr>
    </w:div>
    <w:div w:id="2056197528">
      <w:bodyDiv w:val="1"/>
      <w:marLeft w:val="0"/>
      <w:marRight w:val="0"/>
      <w:marTop w:val="0"/>
      <w:marBottom w:val="0"/>
      <w:divBdr>
        <w:top w:val="none" w:sz="0" w:space="0" w:color="auto"/>
        <w:left w:val="none" w:sz="0" w:space="0" w:color="auto"/>
        <w:bottom w:val="none" w:sz="0" w:space="0" w:color="auto"/>
        <w:right w:val="none" w:sz="0" w:space="0" w:color="auto"/>
      </w:divBdr>
    </w:div>
    <w:div w:id="2060009647">
      <w:bodyDiv w:val="1"/>
      <w:marLeft w:val="0"/>
      <w:marRight w:val="0"/>
      <w:marTop w:val="0"/>
      <w:marBottom w:val="0"/>
      <w:divBdr>
        <w:top w:val="none" w:sz="0" w:space="0" w:color="auto"/>
        <w:left w:val="none" w:sz="0" w:space="0" w:color="auto"/>
        <w:bottom w:val="none" w:sz="0" w:space="0" w:color="auto"/>
        <w:right w:val="none" w:sz="0" w:space="0" w:color="auto"/>
      </w:divBdr>
    </w:div>
    <w:div w:id="2112968049">
      <w:bodyDiv w:val="1"/>
      <w:marLeft w:val="0"/>
      <w:marRight w:val="0"/>
      <w:marTop w:val="0"/>
      <w:marBottom w:val="0"/>
      <w:divBdr>
        <w:top w:val="none" w:sz="0" w:space="0" w:color="auto"/>
        <w:left w:val="none" w:sz="0" w:space="0" w:color="auto"/>
        <w:bottom w:val="none" w:sz="0" w:space="0" w:color="auto"/>
        <w:right w:val="none" w:sz="0" w:space="0" w:color="auto"/>
      </w:divBdr>
    </w:div>
    <w:div w:id="21197875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svg"/><Relationship Id="rId21" Type="http://schemas.openxmlformats.org/officeDocument/2006/relationships/image" Target="media/image6.emf"/><Relationship Id="rId42" Type="http://schemas.openxmlformats.org/officeDocument/2006/relationships/footer" Target="footer3.xml"/><Relationship Id="rId47" Type="http://schemas.openxmlformats.org/officeDocument/2006/relationships/hyperlink" Target="https://www.thegef.org/sites/default/files/documents/GEF_Guidelines_Project_Program_Cycle_Policy_20200731.pdf" TargetMode="External"/><Relationship Id="rId63" Type="http://schemas.openxmlformats.org/officeDocument/2006/relationships/hyperlink" Target="http://www.mercuryconvention.org/" TargetMode="External"/><Relationship Id="rId68" Type="http://schemas.openxmlformats.org/officeDocument/2006/relationships/footer" Target="footer6.xml"/><Relationship Id="rId84" Type="http://schemas.openxmlformats.org/officeDocument/2006/relationships/fontTable" Target="fontTable.xml"/><Relationship Id="rId16" Type="http://schemas.openxmlformats.org/officeDocument/2006/relationships/hyperlink" Target="https://unfccc.int/sites/default/files/resource/DRC-NAP_FRENCH.pdf" TargetMode="External"/><Relationship Id="rId11" Type="http://schemas.openxmlformats.org/officeDocument/2006/relationships/image" Target="media/image1.png"/><Relationship Id="rId32" Type="http://schemas.openxmlformats.org/officeDocument/2006/relationships/hyperlink" Target="https://popp.undp.org" TargetMode="External"/><Relationship Id="rId37" Type="http://schemas.openxmlformats.org/officeDocument/2006/relationships/hyperlink" Target="https://www.thegef.org/documents/policies-guidelines" TargetMode="External"/><Relationship Id="rId53" Type="http://schemas.openxmlformats.org/officeDocument/2006/relationships/hyperlink" Target="https://popp.undp.org/SitePages/POPPSubject.aspx?SBJID=452&amp;Menu=BusinessUnit&amp;Beta=0" TargetMode="External"/><Relationship Id="rId58" Type="http://schemas.openxmlformats.org/officeDocument/2006/relationships/footer" Target="footer4.xml"/><Relationship Id="rId74" Type="http://schemas.openxmlformats.org/officeDocument/2006/relationships/image" Target="media/image21.png"/><Relationship Id="rId79" Type="http://schemas.openxmlformats.org/officeDocument/2006/relationships/image" Target="media/image26.png"/><Relationship Id="rId5" Type="http://schemas.openxmlformats.org/officeDocument/2006/relationships/numbering" Target="numbering.xml"/><Relationship Id="rId19" Type="http://schemas.openxmlformats.org/officeDocument/2006/relationships/image" Target="media/image4.emf"/><Relationship Id="rId14" Type="http://schemas.openxmlformats.org/officeDocument/2006/relationships/hyperlink" Target="https://www.undp.org/fr/drcongo/publications/plan-national-strat%C3%A9gique-de-d%C3%A9veloppement" TargetMode="External"/><Relationship Id="rId22" Type="http://schemas.openxmlformats.org/officeDocument/2006/relationships/image" Target="media/image7.png"/><Relationship Id="rId27" Type="http://schemas.openxmlformats.org/officeDocument/2006/relationships/image" Target="media/image12.emf"/><Relationship Id="rId30" Type="http://schemas.openxmlformats.org/officeDocument/2006/relationships/footer" Target="footer1.xml"/><Relationship Id="rId35" Type="http://schemas.openxmlformats.org/officeDocument/2006/relationships/hyperlink" Target="https://www.thegef.org/sites/default/files/council-meeting-documents/GEF-C.56-03%2C%20Policy%20on%20Monitoring.pdf" TargetMode="External"/><Relationship Id="rId43" Type="http://schemas.openxmlformats.org/officeDocument/2006/relationships/image" Target="media/image14.png"/><Relationship Id="rId48" Type="http://schemas.openxmlformats.org/officeDocument/2006/relationships/hyperlink" Target="file:///C:/node/1796" TargetMode="External"/><Relationship Id="rId56" Type="http://schemas.openxmlformats.org/officeDocument/2006/relationships/hyperlink" Target="https://www.un.org/geospatial/content/democratic-republic-congo-2" TargetMode="External"/><Relationship Id="rId64" Type="http://schemas.openxmlformats.org/officeDocument/2006/relationships/hyperlink" Target="http://www.basel.int/" TargetMode="External"/><Relationship Id="rId69" Type="http://schemas.openxmlformats.org/officeDocument/2006/relationships/image" Target="media/image16.png"/><Relationship Id="rId77" Type="http://schemas.openxmlformats.org/officeDocument/2006/relationships/image" Target="media/image24.png"/><Relationship Id="rId8" Type="http://schemas.openxmlformats.org/officeDocument/2006/relationships/webSettings" Target="webSettings.xml"/><Relationship Id="rId51" Type="http://schemas.openxmlformats.org/officeDocument/2006/relationships/hyperlink" Target="http://www.undp.org/ses" TargetMode="External"/><Relationship Id="rId72" Type="http://schemas.openxmlformats.org/officeDocument/2006/relationships/image" Target="media/image19.png"/><Relationship Id="rId80" Type="http://schemas.openxmlformats.org/officeDocument/2006/relationships/image" Target="media/image27.png"/><Relationship Id="rId85" Type="http://schemas.openxmlformats.org/officeDocument/2006/relationships/glossaryDocument" Target="glossary/document.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hyperlink" Target="https://anser.gouv.cd/wpfd_file/plans-locaux-delectrification-des-territoires-de-la-republique-democratique-du-congo-a-lhorizon-2030/" TargetMode="External"/><Relationship Id="rId25" Type="http://schemas.openxmlformats.org/officeDocument/2006/relationships/image" Target="media/image10.png"/><Relationship Id="rId33" Type="http://schemas.openxmlformats.org/officeDocument/2006/relationships/hyperlink" Target="https://undp-my.sharepoint.com/node/1681" TargetMode="External"/><Relationship Id="rId38" Type="http://schemas.openxmlformats.org/officeDocument/2006/relationships/hyperlink" Target="https://www.thegef.org/sites/default/files/documents/2022-09/Results_Framework_Guidelines_2022_06_30.pdf" TargetMode="External"/><Relationship Id="rId46" Type="http://schemas.openxmlformats.org/officeDocument/2006/relationships/hyperlink" Target="https://popp.undp.org/_layouts/15/WopiFrame.aspx?sourcedoc=/UNDP_POPP_DOCUMENT_LIBRARY/Public/PPM_Implement_Manage%20Change.docx&amp;action=default" TargetMode="External"/><Relationship Id="rId59" Type="http://schemas.openxmlformats.org/officeDocument/2006/relationships/header" Target="header3.xml"/><Relationship Id="rId67" Type="http://schemas.openxmlformats.org/officeDocument/2006/relationships/header" Target="header4.xml"/><Relationship Id="rId20" Type="http://schemas.openxmlformats.org/officeDocument/2006/relationships/image" Target="media/image5.emf"/><Relationship Id="rId41" Type="http://schemas.openxmlformats.org/officeDocument/2006/relationships/header" Target="header1.xml"/><Relationship Id="rId54" Type="http://schemas.openxmlformats.org/officeDocument/2006/relationships/hyperlink" Target="file:///C:\Users\Lela.Fikrou\AppData\Local\Microsoft\Windows\INetCache\Content.Outlook\6QDTP7ZT\PIMS%206702%20TBWP%20GEF%20Template%2012122023.xlsx" TargetMode="External"/><Relationship Id="rId62" Type="http://schemas.openxmlformats.org/officeDocument/2006/relationships/hyperlink" Target="http://ozone.unep.org/montreal-protocol-substances-deplete-ozone-layer/32506" TargetMode="External"/><Relationship Id="rId70" Type="http://schemas.openxmlformats.org/officeDocument/2006/relationships/image" Target="media/image17.png"/><Relationship Id="rId75" Type="http://schemas.openxmlformats.org/officeDocument/2006/relationships/image" Target="media/image22.png"/><Relationship Id="rId83" Type="http://schemas.openxmlformats.org/officeDocument/2006/relationships/image" Target="media/image30.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pdl145.gouv.cd/documents/Programme%20de%20developpement%20local%20des%20145T%20(1).pdf" TargetMode="External"/><Relationship Id="rId23" Type="http://schemas.openxmlformats.org/officeDocument/2006/relationships/image" Target="media/image8.emf"/><Relationship Id="rId28" Type="http://schemas.openxmlformats.org/officeDocument/2006/relationships/package" Target="embeddings/Microsoft_PowerPoint_Slide.sldx"/><Relationship Id="rId36" Type="http://schemas.openxmlformats.org/officeDocument/2006/relationships/hyperlink" Target="https://www.thegef.org/sites/default/files/council-meeting-documents/EN_GEF.ME_C56_02_GEF_Evaluation_Policy_May_2019_0.pdf" TargetMode="External"/><Relationship Id="rId49" Type="http://schemas.openxmlformats.org/officeDocument/2006/relationships/hyperlink" Target="file:///C:/node/1681" TargetMode="External"/><Relationship Id="rId57" Type="http://schemas.openxmlformats.org/officeDocument/2006/relationships/header" Target="header2.xml"/><Relationship Id="rId10" Type="http://schemas.openxmlformats.org/officeDocument/2006/relationships/endnotes" Target="endnotes.xml"/><Relationship Id="rId31" Type="http://schemas.openxmlformats.org/officeDocument/2006/relationships/footer" Target="footer2.xml"/><Relationship Id="rId44" Type="http://schemas.openxmlformats.org/officeDocument/2006/relationships/hyperlink" Target="https://www.thegef.org/sites/default/files/documents/gef_minimum_fiduciary_standards_partner_agencies_2019.pdf" TargetMode="External"/><Relationship Id="rId52" Type="http://schemas.openxmlformats.org/officeDocument/2006/relationships/hyperlink" Target="http://www.undp.org/secu-srm" TargetMode="External"/><Relationship Id="rId60" Type="http://schemas.openxmlformats.org/officeDocument/2006/relationships/footer" Target="footer5.xml"/><Relationship Id="rId65" Type="http://schemas.openxmlformats.org/officeDocument/2006/relationships/hyperlink" Target="http://www.pic.int/" TargetMode="External"/><Relationship Id="rId73" Type="http://schemas.openxmlformats.org/officeDocument/2006/relationships/image" Target="media/image20.png"/><Relationship Id="rId78" Type="http://schemas.openxmlformats.org/officeDocument/2006/relationships/image" Target="media/image25.png"/><Relationship Id="rId81" Type="http://schemas.openxmlformats.org/officeDocument/2006/relationships/image" Target="media/image28.png"/><Relationship Id="rId86"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jpg"/><Relationship Id="rId18" Type="http://schemas.openxmlformats.org/officeDocument/2006/relationships/hyperlink" Target="https://unfccc.int/sites/default/files/NDC/2022-06/CDN%20Revis%C3%A9e%20de%20la%20RDC.pdf" TargetMode="External"/><Relationship Id="rId39" Type="http://schemas.openxmlformats.org/officeDocument/2006/relationships/hyperlink" Target="http://web.undp.org/evaluation/guidance.shtml" TargetMode="External"/><Relationship Id="rId34" Type="http://schemas.openxmlformats.org/officeDocument/2006/relationships/hyperlink" Target="http://web.undp.org/evaluation/policy.shtml" TargetMode="External"/><Relationship Id="rId50" Type="http://schemas.openxmlformats.org/officeDocument/2006/relationships/hyperlink" Target="https://www.un.org/securitycouncil/content/un-sc-consolidated-list" TargetMode="External"/><Relationship Id="rId55" Type="http://schemas.openxmlformats.org/officeDocument/2006/relationships/image" Target="media/image15.jpeg"/><Relationship Id="rId76" Type="http://schemas.openxmlformats.org/officeDocument/2006/relationships/image" Target="media/image23.png"/><Relationship Id="rId7" Type="http://schemas.openxmlformats.org/officeDocument/2006/relationships/settings" Target="settings.xml"/><Relationship Id="rId71" Type="http://schemas.openxmlformats.org/officeDocument/2006/relationships/image" Target="media/image18.png"/><Relationship Id="rId2" Type="http://schemas.openxmlformats.org/officeDocument/2006/relationships/customXml" Target="../customXml/item2.xml"/><Relationship Id="rId29" Type="http://schemas.openxmlformats.org/officeDocument/2006/relationships/image" Target="media/image13.emf"/><Relationship Id="rId24" Type="http://schemas.openxmlformats.org/officeDocument/2006/relationships/image" Target="media/image9.emf"/><Relationship Id="rId40" Type="http://schemas.openxmlformats.org/officeDocument/2006/relationships/hyperlink" Target="http://web.undp.org/evaluation/guidance.shtml" TargetMode="External"/><Relationship Id="rId45" Type="http://schemas.openxmlformats.org/officeDocument/2006/relationships/hyperlink" Target="https://popp.undp.org/_layouts/15/WopiFrame.aspx?sourcedoc=/UNDP_POPP_DOCUMENT_LIBRARY/Public/PPM_Implement_Provide%20Oversight.docx&amp;action=default" TargetMode="External"/><Relationship Id="rId66" Type="http://schemas.openxmlformats.org/officeDocument/2006/relationships/hyperlink" Target="http://chm.pops.int/" TargetMode="External"/><Relationship Id="rId87" Type="http://schemas.microsoft.com/office/2019/05/relationships/documenttasks" Target="documenttasks/documenttasks1.xml"/><Relationship Id="rId61" Type="http://schemas.openxmlformats.org/officeDocument/2006/relationships/hyperlink" Target="https://info.undp.org/sites/bpps/SES_Toolkit/Pages/Homepage.aspx" TargetMode="External"/><Relationship Id="rId82" Type="http://schemas.openxmlformats.org/officeDocument/2006/relationships/image" Target="media/image29.png"/></Relationships>
</file>

<file path=word/_rels/footnotes.xml.rels><?xml version="1.0" encoding="UTF-8" standalone="yes"?>
<Relationships xmlns="http://schemas.openxmlformats.org/package/2006/relationships"><Relationship Id="rId8" Type="http://schemas.openxmlformats.org/officeDocument/2006/relationships/hyperlink" Target="https://pdl145.gouv.cd/" TargetMode="External"/><Relationship Id="rId13" Type="http://schemas.openxmlformats.org/officeDocument/2006/relationships/hyperlink" Target="https://res4africa.org/wp-content/uploads/2023/04/RegulatoryReviewofElectricityMarketinDRC.pdf" TargetMode="External"/><Relationship Id="rId18" Type="http://schemas.openxmlformats.org/officeDocument/2006/relationships/hyperlink" Target="https://www.seforall.org/news/universal-energy-facility-to-grant-up-to-usd-104-million-for-renewables-in-democratic-republic" TargetMode="External"/><Relationship Id="rId26" Type="http://schemas.openxmlformats.org/officeDocument/2006/relationships/hyperlink" Target="https://www.cbd.int/" TargetMode="External"/><Relationship Id="rId3" Type="http://schemas.openxmlformats.org/officeDocument/2006/relationships/hyperlink" Target="https://databankfiles.worldbank.org/public/ddpext_download/poverty/987B9C90-CB9F-4D93-AE8C-750588BF00QA/current/Global_POVEQ_COD.pdf" TargetMode="External"/><Relationship Id="rId21" Type="http://schemas.openxmlformats.org/officeDocument/2006/relationships/hyperlink" Target="https://panorama.solutions/en" TargetMode="External"/><Relationship Id="rId7" Type="http://schemas.openxmlformats.org/officeDocument/2006/relationships/hyperlink" Target="https://trackingsdg7.esmap.org/data/files/download-documents/sdg7-report2023-full_report.pdf" TargetMode="External"/><Relationship Id="rId12" Type="http://schemas.openxmlformats.org/officeDocument/2006/relationships/hyperlink" Target="https://trackingsdg7.esmap.org/data/files/download-documents/sdg7-report2023-full_report.pdf" TargetMode="External"/><Relationship Id="rId17" Type="http://schemas.openxmlformats.org/officeDocument/2006/relationships/hyperlink" Target="https://www.seforall.org/UEF" TargetMode="External"/><Relationship Id="rId25" Type="http://schemas.openxmlformats.org/officeDocument/2006/relationships/hyperlink" Target="https://genderdata.worldbank.org/countries/congo-dem-rep/" TargetMode="External"/><Relationship Id="rId2" Type="http://schemas.openxmlformats.org/officeDocument/2006/relationships/hyperlink" Target="https://digitallibrary.un.org/record/3841153?ln=en" TargetMode="External"/><Relationship Id="rId16" Type="http://schemas.openxmlformats.org/officeDocument/2006/relationships/hyperlink" Target="https://ahobs1979.files.wordpress.com/2022/03/essors-access-to-electricity-a2e-mini-grids-intervention-case-study.pdf" TargetMode="External"/><Relationship Id="rId20" Type="http://schemas.openxmlformats.org/officeDocument/2006/relationships/hyperlink" Target="https://anser.gouv.cd/wpfd_file/rapport-annuel-2022/" TargetMode="External"/><Relationship Id="rId29" Type="http://schemas.openxmlformats.org/officeDocument/2006/relationships/hyperlink" Target="https://www.cbd.int/abs/" TargetMode="External"/><Relationship Id="rId1" Type="http://schemas.openxmlformats.org/officeDocument/2006/relationships/hyperlink" Target="https://unsdg.un.org/un-in-action/democratic-republic-congo" TargetMode="External"/><Relationship Id="rId6" Type="http://schemas.openxmlformats.org/officeDocument/2006/relationships/hyperlink" Target="https://www.imf.org/en/Publications/CR/Issues/2023/07/05/Democratic-Republic-of-the-Congo-Fourth-Review-Under-the-Extended-Credit-Facility-Request-535737" TargetMode="External"/><Relationship Id="rId11" Type="http://schemas.openxmlformats.org/officeDocument/2006/relationships/hyperlink" Target="https://openknowledge.worldbank.org/handle/10986/33593" TargetMode="External"/><Relationship Id="rId24" Type="http://schemas.openxmlformats.org/officeDocument/2006/relationships/hyperlink" Target="https://data.worldbank.org/indicator/EG.ELC.ACCS.ZS?locations=CG" TargetMode="External"/><Relationship Id="rId5" Type="http://schemas.openxmlformats.org/officeDocument/2006/relationships/hyperlink" Target="https://databank.worldbank.org/home.aspx" TargetMode="External"/><Relationship Id="rId15" Type="http://schemas.openxmlformats.org/officeDocument/2006/relationships/hyperlink" Target="https://anser.gouv.cd/wpfd_file/rapport-annuel-2022/" TargetMode="External"/><Relationship Id="rId23" Type="http://schemas.openxmlformats.org/officeDocument/2006/relationships/hyperlink" Target="https://popp.undp.org/_layouts/15/WopiFrame.aspx?sourcedoc=/UNDP_POPP_DOCUMENT_LIBRARY/Public/PPM_Project%20Management_Closing.docx&amp;action=default" TargetMode="External"/><Relationship Id="rId28" Type="http://schemas.openxmlformats.org/officeDocument/2006/relationships/hyperlink" Target="https://www.cbd.int/" TargetMode="External"/><Relationship Id="rId10" Type="http://schemas.openxmlformats.org/officeDocument/2006/relationships/hyperlink" Target="https://res4africa.org/wp-content/uploads/2023/04/RegulatoryReviewofElectricityMarketinDRC.pdf" TargetMode="External"/><Relationship Id="rId19" Type="http://schemas.openxmlformats.org/officeDocument/2006/relationships/hyperlink" Target="https://www.seforall.org/sites/default/files/Beyond-Connections-Introducing-Multi-Tier-Framework-for-Tracking-Energy-Access.pdf" TargetMode="External"/><Relationship Id="rId4" Type="http://schemas.openxmlformats.org/officeDocument/2006/relationships/hyperlink" Target="https://hdr.undp.org/content/human-development-report-2021-22" TargetMode="External"/><Relationship Id="rId9" Type="http://schemas.openxmlformats.org/officeDocument/2006/relationships/hyperlink" Target="https://www.imf.org/en/Publications/CR/Issues/2023/07/05/Democratic-Republic-of-the-Congo-Fourth-Review-Under-the-Extended-Credit-Facility-Request-535737" TargetMode="External"/><Relationship Id="rId14" Type="http://schemas.openxmlformats.org/officeDocument/2006/relationships/hyperlink" Target="https://anser.gouv.cd/wpfd_file/rapport-annuel-2021/" TargetMode="External"/><Relationship Id="rId22" Type="http://schemas.openxmlformats.org/officeDocument/2006/relationships/hyperlink" Target="https://www.thegef.org/projects-operations/policies-guidelines" TargetMode="External"/><Relationship Id="rId27" Type="http://schemas.openxmlformats.org/officeDocument/2006/relationships/hyperlink" Target="https://bch.cbd.int/protocol" TargetMode="External"/><Relationship Id="rId30" Type="http://schemas.openxmlformats.org/officeDocument/2006/relationships/hyperlink" Target="https://popp.undp.org/policy-page/procurement-methods" TargetMode="External"/></Relationships>
</file>

<file path=word/documenttasks/documenttasks1.xml><?xml version="1.0" encoding="utf-8"?>
<t:Tasks xmlns:t="http://schemas.microsoft.com/office/tasks/2019/documenttasks" xmlns:oel="http://schemas.microsoft.com/office/2019/extlst">
  <t:Task id="{C4326A47-1EEB-4349-8820-1ADA054F716B}">
    <t:Anchor>
      <t:Comment id="1098570790"/>
    </t:Anchor>
    <t:History>
      <t:Event id="{64044EC5-1EE4-3649-B151-14B73B12F8FB}" time="2023-11-29T22:13:00.603Z">
        <t:Attribution userId="S::camila.gonzalez@undp.org::0672a0f0-4875-431e-8603-ee762c2d8aee" userProvider="AD" userName="Camila Gonzalez"/>
        <t:Anchor>
          <t:Comment id="1098570790"/>
        </t:Anchor>
        <t:Create/>
      </t:Event>
      <t:Event id="{3C142618-A83A-9D49-B80F-D85ECE29D07D}" time="2023-11-29T22:13:00.603Z">
        <t:Attribution userId="S::camila.gonzalez@undp.org::0672a0f0-4875-431e-8603-ee762c2d8aee" userProvider="AD" userName="Camila Gonzalez"/>
        <t:Anchor>
          <t:Comment id="1098570790"/>
        </t:Anchor>
        <t:Assign userId="S::lela.fikrou@undp.org::d86be779-9ad3-48ab-9a52-6ac9fba41c43" userProvider="AD" userName="Lela Fikrou"/>
      </t:Event>
      <t:Event id="{DC0529CE-8DA8-F040-95AA-65DB1BAB934A}" time="2023-11-29T22:13:00.603Z">
        <t:Attribution userId="S::camila.gonzalez@undp.org::0672a0f0-4875-431e-8603-ee762c2d8aee" userProvider="AD" userName="Camila Gonzalez"/>
        <t:Anchor>
          <t:Comment id="1098570790"/>
        </t:Anchor>
        <t:SetTitle title="@Lela Fikrou something seems off here, can you compare to latest template?"/>
      </t:Event>
    </t:History>
  </t:Task>
</t:Task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25CC2264DE268744B97CF3914E818913"/>
        <w:category>
          <w:name w:val="General"/>
          <w:gallery w:val="placeholder"/>
        </w:category>
        <w:types>
          <w:type w:val="bbPlcHdr"/>
        </w:types>
        <w:behaviors>
          <w:behavior w:val="content"/>
        </w:behaviors>
        <w:guid w:val="{CDE177A8-1C43-1F48-BB55-39E3AB6BA206}"/>
      </w:docPartPr>
      <w:docPartBody>
        <w:p w:rsidR="000900D3" w:rsidRDefault="00A640AC" w:rsidP="00A640AC">
          <w:pPr>
            <w:pStyle w:val="25CC2264DE268744B97CF3914E818913"/>
          </w:pPr>
          <w:r w:rsidRPr="00A07C84">
            <w:rPr>
              <w:rStyle w:val="PlaceholderText"/>
            </w:rPr>
            <w:t>Choose an item.</w:t>
          </w:r>
        </w:p>
      </w:docPartBody>
    </w:docPart>
    <w:docPart>
      <w:docPartPr>
        <w:name w:val="88A077BAA247914BBF87C23142761824"/>
        <w:category>
          <w:name w:val="General"/>
          <w:gallery w:val="placeholder"/>
        </w:category>
        <w:types>
          <w:type w:val="bbPlcHdr"/>
        </w:types>
        <w:behaviors>
          <w:behavior w:val="content"/>
        </w:behaviors>
        <w:guid w:val="{3507DBFE-52C7-084F-BEE9-8CB87335E917}"/>
      </w:docPartPr>
      <w:docPartBody>
        <w:p w:rsidR="000900D3" w:rsidRDefault="00A640AC" w:rsidP="00A640AC">
          <w:pPr>
            <w:pStyle w:val="88A077BAA247914BBF87C23142761824"/>
          </w:pPr>
          <w:r w:rsidRPr="00A07C84">
            <w:rPr>
              <w:rStyle w:val="PlaceholderText"/>
            </w:rPr>
            <w:t>Choose an item.</w:t>
          </w:r>
        </w:p>
      </w:docPartBody>
    </w:docPart>
    <w:docPart>
      <w:docPartPr>
        <w:name w:val="5D5E10577DBA7741BDD96101727A9E5B"/>
        <w:category>
          <w:name w:val="General"/>
          <w:gallery w:val="placeholder"/>
        </w:category>
        <w:types>
          <w:type w:val="bbPlcHdr"/>
        </w:types>
        <w:behaviors>
          <w:behavior w:val="content"/>
        </w:behaviors>
        <w:guid w:val="{2E1AE526-6B56-EB4C-A38E-56F929F48245}"/>
      </w:docPartPr>
      <w:docPartBody>
        <w:p w:rsidR="000900D3" w:rsidRDefault="00A640AC" w:rsidP="00A640AC">
          <w:pPr>
            <w:pStyle w:val="5D5E10577DBA7741BDD96101727A9E5B"/>
          </w:pPr>
          <w:r w:rsidRPr="00A07C84">
            <w:rPr>
              <w:rStyle w:val="PlaceholderText"/>
            </w:rPr>
            <w:t>Click or tap to enter a date.</w:t>
          </w:r>
        </w:p>
      </w:docPartBody>
    </w:docPart>
    <w:docPart>
      <w:docPartPr>
        <w:name w:val="EFFC366DA0E91741A10F64CD889879FE"/>
        <w:category>
          <w:name w:val="General"/>
          <w:gallery w:val="placeholder"/>
        </w:category>
        <w:types>
          <w:type w:val="bbPlcHdr"/>
        </w:types>
        <w:behaviors>
          <w:behavior w:val="content"/>
        </w:behaviors>
        <w:guid w:val="{8E2978EB-AC6D-AB48-9878-505ECB95BED3}"/>
      </w:docPartPr>
      <w:docPartBody>
        <w:p w:rsidR="000900D3" w:rsidRDefault="00A640AC" w:rsidP="00A640AC">
          <w:pPr>
            <w:pStyle w:val="EFFC366DA0E91741A10F64CD889879FE"/>
          </w:pPr>
          <w:r w:rsidRPr="00A07C84">
            <w:rPr>
              <w:rStyle w:val="PlaceholderText"/>
            </w:rPr>
            <w:t>Choose an item.</w:t>
          </w:r>
        </w:p>
      </w:docPartBody>
    </w:docPart>
    <w:docPart>
      <w:docPartPr>
        <w:name w:val="FEC3C5253F6AB14093BF355C488DC94A"/>
        <w:category>
          <w:name w:val="General"/>
          <w:gallery w:val="placeholder"/>
        </w:category>
        <w:types>
          <w:type w:val="bbPlcHdr"/>
        </w:types>
        <w:behaviors>
          <w:behavior w:val="content"/>
        </w:behaviors>
        <w:guid w:val="{236DDA2E-72A1-AD4F-B9D3-ED917C892BCA}"/>
      </w:docPartPr>
      <w:docPartBody>
        <w:p w:rsidR="000900D3" w:rsidRDefault="00A640AC" w:rsidP="00A640AC">
          <w:pPr>
            <w:pStyle w:val="FEC3C5253F6AB14093BF355C488DC94A"/>
          </w:pPr>
          <w:r w:rsidRPr="00A07C84">
            <w:rPr>
              <w:rStyle w:val="PlaceholderText"/>
            </w:rPr>
            <w:t>Choose an item.</w:t>
          </w:r>
        </w:p>
      </w:docPartBody>
    </w:docPart>
    <w:docPart>
      <w:docPartPr>
        <w:name w:val="89314AD4C63F864C9AE93C3D7743AD46"/>
        <w:category>
          <w:name w:val="General"/>
          <w:gallery w:val="placeholder"/>
        </w:category>
        <w:types>
          <w:type w:val="bbPlcHdr"/>
        </w:types>
        <w:behaviors>
          <w:behavior w:val="content"/>
        </w:behaviors>
        <w:guid w:val="{8C52F754-50EE-6040-B1A5-644DD817C9AB}"/>
      </w:docPartPr>
      <w:docPartBody>
        <w:p w:rsidR="000900D3" w:rsidRDefault="00A640AC" w:rsidP="00A640AC">
          <w:pPr>
            <w:pStyle w:val="89314AD4C63F864C9AE93C3D7743AD46"/>
          </w:pPr>
          <w:r w:rsidRPr="00A07C84">
            <w:rPr>
              <w:rStyle w:val="PlaceholderText"/>
            </w:rPr>
            <w:t>Choose an item.</w:t>
          </w:r>
        </w:p>
      </w:docPartBody>
    </w:docPart>
    <w:docPart>
      <w:docPartPr>
        <w:name w:val="9F585979E1BC4D40AE6611578EC4A023"/>
        <w:category>
          <w:name w:val="General"/>
          <w:gallery w:val="placeholder"/>
        </w:category>
        <w:types>
          <w:type w:val="bbPlcHdr"/>
        </w:types>
        <w:behaviors>
          <w:behavior w:val="content"/>
        </w:behaviors>
        <w:guid w:val="{AFDE8D07-C342-3340-B7D8-5BD4112952CA}"/>
      </w:docPartPr>
      <w:docPartBody>
        <w:p w:rsidR="000900D3" w:rsidRDefault="00A640AC" w:rsidP="00A640AC">
          <w:pPr>
            <w:pStyle w:val="9F585979E1BC4D40AE6611578EC4A023"/>
          </w:pPr>
          <w:r w:rsidRPr="00A07C84">
            <w:rPr>
              <w:rStyle w:val="PlaceholderText"/>
            </w:rPr>
            <w:t>Choose an item.</w:t>
          </w:r>
        </w:p>
      </w:docPartBody>
    </w:docPart>
    <w:docPart>
      <w:docPartPr>
        <w:name w:val="3DA45AA94102294690AD3F020FB1923A"/>
        <w:category>
          <w:name w:val="General"/>
          <w:gallery w:val="placeholder"/>
        </w:category>
        <w:types>
          <w:type w:val="bbPlcHdr"/>
        </w:types>
        <w:behaviors>
          <w:behavior w:val="content"/>
        </w:behaviors>
        <w:guid w:val="{7CD6498B-B8B4-5F4E-A20B-6C2FBE82C7AC}"/>
      </w:docPartPr>
      <w:docPartBody>
        <w:p w:rsidR="000900D3" w:rsidRDefault="00A640AC" w:rsidP="00A640AC">
          <w:pPr>
            <w:pStyle w:val="3DA45AA94102294690AD3F020FB1923A"/>
          </w:pPr>
          <w:r w:rsidRPr="00A07C84">
            <w:rPr>
              <w:rStyle w:val="PlaceholderText"/>
            </w:rPr>
            <w:t>Click or tap to enter a date.</w:t>
          </w:r>
        </w:p>
      </w:docPartBody>
    </w:docPart>
    <w:docPart>
      <w:docPartPr>
        <w:name w:val="599EF38F6E0B47B6A34B42791BDB37BB"/>
        <w:category>
          <w:name w:val="General"/>
          <w:gallery w:val="placeholder"/>
        </w:category>
        <w:types>
          <w:type w:val="bbPlcHdr"/>
        </w:types>
        <w:behaviors>
          <w:behavior w:val="content"/>
        </w:behaviors>
        <w:guid w:val="{F16C589C-DBAF-40F1-8E25-B43B1E537B2A}"/>
      </w:docPartPr>
      <w:docPartBody>
        <w:p w:rsidR="00AE13A4" w:rsidRDefault="006E481A" w:rsidP="006E481A">
          <w:pPr>
            <w:pStyle w:val="599EF38F6E0B47B6A34B42791BDB37BB"/>
          </w:pPr>
          <w:r w:rsidRPr="00A07C84">
            <w:rPr>
              <w:rStyle w:val="PlaceholderText"/>
            </w:rPr>
            <w:t>Click or tap to enter a date.</w:t>
          </w:r>
        </w:p>
      </w:docPartBody>
    </w:docPart>
    <w:docPart>
      <w:docPartPr>
        <w:name w:val="B0D72DC6E1774B23B95DFFE15A9A77D5"/>
        <w:category>
          <w:name w:val="General"/>
          <w:gallery w:val="placeholder"/>
        </w:category>
        <w:types>
          <w:type w:val="bbPlcHdr"/>
        </w:types>
        <w:behaviors>
          <w:behavior w:val="content"/>
        </w:behaviors>
        <w:guid w:val="{CDA7CE01-6A98-4726-B206-C4BE7A0F8AE1}"/>
      </w:docPartPr>
      <w:docPartBody>
        <w:p w:rsidR="00AE13A4" w:rsidRDefault="006E481A" w:rsidP="006E481A">
          <w:pPr>
            <w:pStyle w:val="B0D72DC6E1774B23B95DFFE15A9A77D5"/>
          </w:pPr>
          <w:r w:rsidRPr="00A07C84">
            <w:rPr>
              <w:rStyle w:val="PlaceholderText"/>
            </w:rPr>
            <w:t>Click or tap to enter a date.</w:t>
          </w:r>
        </w:p>
      </w:docPartBody>
    </w:docPart>
    <w:docPart>
      <w:docPartPr>
        <w:name w:val="4DAA62A0B44D4240A52EB0732DB43D1E"/>
        <w:category>
          <w:name w:val="General"/>
          <w:gallery w:val="placeholder"/>
        </w:category>
        <w:types>
          <w:type w:val="bbPlcHdr"/>
        </w:types>
        <w:behaviors>
          <w:behavior w:val="content"/>
        </w:behaviors>
        <w:guid w:val="{A4056F7D-88D2-49BD-9172-D783017CD88A}"/>
      </w:docPartPr>
      <w:docPartBody>
        <w:p w:rsidR="00152F7C" w:rsidRDefault="004C1F49" w:rsidP="004C1F49">
          <w:pPr>
            <w:pStyle w:val="4DAA62A0B44D4240A52EB0732DB43D1E"/>
          </w:pPr>
          <w:r w:rsidRPr="00A07C84">
            <w:rPr>
              <w:rStyle w:val="PlaceholderText"/>
            </w:rPr>
            <w:t>Choose an item.</w:t>
          </w:r>
        </w:p>
      </w:docPartBody>
    </w:docPart>
    <w:docPart>
      <w:docPartPr>
        <w:name w:val="A2E9E1B63DFC4950B26602E6841D2F3E"/>
        <w:category>
          <w:name w:val="General"/>
          <w:gallery w:val="placeholder"/>
        </w:category>
        <w:types>
          <w:type w:val="bbPlcHdr"/>
        </w:types>
        <w:behaviors>
          <w:behavior w:val="content"/>
        </w:behaviors>
        <w:guid w:val="{DA9DCBB7-4A87-4E0D-BE98-7B4E3B802E3D}"/>
      </w:docPartPr>
      <w:docPartBody>
        <w:p w:rsidR="00152F7C" w:rsidRDefault="004C1F49" w:rsidP="004C1F49">
          <w:pPr>
            <w:pStyle w:val="A2E9E1B63DFC4950B26602E6841D2F3E"/>
          </w:pPr>
          <w:r w:rsidRPr="00A07C84">
            <w:rPr>
              <w:rStyle w:val="PlaceholderText"/>
            </w:rPr>
            <w:t>Choose an item.</w:t>
          </w:r>
        </w:p>
      </w:docPartBody>
    </w:docPart>
    <w:docPart>
      <w:docPartPr>
        <w:name w:val="A1905D1E11424CFBBE6CBADD63CAD02A"/>
        <w:category>
          <w:name w:val="General"/>
          <w:gallery w:val="placeholder"/>
        </w:category>
        <w:types>
          <w:type w:val="bbPlcHdr"/>
        </w:types>
        <w:behaviors>
          <w:behavior w:val="content"/>
        </w:behaviors>
        <w:guid w:val="{2420058A-E569-4BC4-87B7-9F75EDB03586}"/>
      </w:docPartPr>
      <w:docPartBody>
        <w:p w:rsidR="00152F7C" w:rsidRDefault="004C1F49" w:rsidP="004C1F49">
          <w:pPr>
            <w:pStyle w:val="A1905D1E11424CFBBE6CBADD63CAD02A"/>
          </w:pPr>
          <w:r w:rsidRPr="00A07C84">
            <w:rPr>
              <w:rStyle w:val="PlaceholderText"/>
            </w:rPr>
            <w:t>Click or tap to enter a date.</w:t>
          </w:r>
        </w:p>
      </w:docPartBody>
    </w:docPart>
    <w:docPart>
      <w:docPartPr>
        <w:name w:val="456B348BE3904FF4AC30AC257C303B8C"/>
        <w:category>
          <w:name w:val="General"/>
          <w:gallery w:val="placeholder"/>
        </w:category>
        <w:types>
          <w:type w:val="bbPlcHdr"/>
        </w:types>
        <w:behaviors>
          <w:behavior w:val="content"/>
        </w:behaviors>
        <w:guid w:val="{1FB2CF83-87FD-4D20-B785-2E9CE7945195}"/>
      </w:docPartPr>
      <w:docPartBody>
        <w:p w:rsidR="00152F7C" w:rsidRDefault="004C1F49" w:rsidP="004C1F49">
          <w:pPr>
            <w:pStyle w:val="456B348BE3904FF4AC30AC257C303B8C"/>
          </w:pPr>
          <w:r w:rsidRPr="00A07C84">
            <w:rPr>
              <w:rStyle w:val="PlaceholderText"/>
            </w:rPr>
            <w:t>Choose an item.</w:t>
          </w:r>
        </w:p>
      </w:docPartBody>
    </w:docPart>
    <w:docPart>
      <w:docPartPr>
        <w:name w:val="475A60A6CB3B484D9FC0986D34F44262"/>
        <w:category>
          <w:name w:val="General"/>
          <w:gallery w:val="placeholder"/>
        </w:category>
        <w:types>
          <w:type w:val="bbPlcHdr"/>
        </w:types>
        <w:behaviors>
          <w:behavior w:val="content"/>
        </w:behaviors>
        <w:guid w:val="{92523A50-0400-46C8-AF25-73F4BD1B8A0E}"/>
      </w:docPartPr>
      <w:docPartBody>
        <w:p w:rsidR="00152F7C" w:rsidRDefault="004C1F49" w:rsidP="004C1F49">
          <w:pPr>
            <w:pStyle w:val="475A60A6CB3B484D9FC0986D34F44262"/>
          </w:pPr>
          <w:r w:rsidRPr="00A07C84">
            <w:rPr>
              <w:rStyle w:val="PlaceholderText"/>
            </w:rPr>
            <w:t>Choose an item.</w:t>
          </w:r>
        </w:p>
      </w:docPartBody>
    </w:docPart>
    <w:docPart>
      <w:docPartPr>
        <w:name w:val="0BBC2330BA544F91ABBECAEF3B734217"/>
        <w:category>
          <w:name w:val="General"/>
          <w:gallery w:val="placeholder"/>
        </w:category>
        <w:types>
          <w:type w:val="bbPlcHdr"/>
        </w:types>
        <w:behaviors>
          <w:behavior w:val="content"/>
        </w:behaviors>
        <w:guid w:val="{28D706F5-3CEB-47EB-933B-174CCC961F00}"/>
      </w:docPartPr>
      <w:docPartBody>
        <w:p w:rsidR="00152F7C" w:rsidRDefault="004C1F49" w:rsidP="004C1F49">
          <w:pPr>
            <w:pStyle w:val="0BBC2330BA544F91ABBECAEF3B734217"/>
          </w:pPr>
          <w:r w:rsidRPr="00A07C84">
            <w:rPr>
              <w:rStyle w:val="PlaceholderText"/>
            </w:rPr>
            <w:t>Click or tap to enter a date.</w:t>
          </w:r>
        </w:p>
      </w:docPartBody>
    </w:docPart>
    <w:docPart>
      <w:docPartPr>
        <w:name w:val="9CEE3D3A885A4796AA1A1954B6296FD8"/>
        <w:category>
          <w:name w:val="General"/>
          <w:gallery w:val="placeholder"/>
        </w:category>
        <w:types>
          <w:type w:val="bbPlcHdr"/>
        </w:types>
        <w:behaviors>
          <w:behavior w:val="content"/>
        </w:behaviors>
        <w:guid w:val="{049F9790-BF8C-4A66-BF80-E5635D49B5C3}"/>
      </w:docPartPr>
      <w:docPartBody>
        <w:p w:rsidR="00152F7C" w:rsidRDefault="004C1F49" w:rsidP="004C1F49">
          <w:pPr>
            <w:pStyle w:val="9CEE3D3A885A4796AA1A1954B6296FD8"/>
          </w:pPr>
          <w:r w:rsidRPr="00A07C84">
            <w:rPr>
              <w:rStyle w:val="PlaceholderText"/>
            </w:rPr>
            <w:t>Choose an item.</w:t>
          </w:r>
        </w:p>
      </w:docPartBody>
    </w:docPart>
    <w:docPart>
      <w:docPartPr>
        <w:name w:val="F42B2A4F87C3461C82374B2126152A91"/>
        <w:category>
          <w:name w:val="General"/>
          <w:gallery w:val="placeholder"/>
        </w:category>
        <w:types>
          <w:type w:val="bbPlcHdr"/>
        </w:types>
        <w:behaviors>
          <w:behavior w:val="content"/>
        </w:behaviors>
        <w:guid w:val="{C464C466-5C4A-41D6-B41F-588FA0418624}"/>
      </w:docPartPr>
      <w:docPartBody>
        <w:p w:rsidR="00152F7C" w:rsidRDefault="004C1F49" w:rsidP="004C1F49">
          <w:pPr>
            <w:pStyle w:val="F42B2A4F87C3461C82374B2126152A91"/>
          </w:pPr>
          <w:r w:rsidRPr="00A07C84">
            <w:rPr>
              <w:rStyle w:val="PlaceholderText"/>
            </w:rPr>
            <w:t>Choose an item.</w:t>
          </w:r>
        </w:p>
      </w:docPartBody>
    </w:docPart>
    <w:docPart>
      <w:docPartPr>
        <w:name w:val="77C2BC04E341490ABA4CACE60E4FEE7E"/>
        <w:category>
          <w:name w:val="General"/>
          <w:gallery w:val="placeholder"/>
        </w:category>
        <w:types>
          <w:type w:val="bbPlcHdr"/>
        </w:types>
        <w:behaviors>
          <w:behavior w:val="content"/>
        </w:behaviors>
        <w:guid w:val="{F7725B21-5FCC-47F7-8F89-C945CE7CD33F}"/>
      </w:docPartPr>
      <w:docPartBody>
        <w:p w:rsidR="00152F7C" w:rsidRDefault="004C1F49" w:rsidP="004C1F49">
          <w:pPr>
            <w:pStyle w:val="77C2BC04E341490ABA4CACE60E4FEE7E"/>
          </w:pPr>
          <w:r w:rsidRPr="00A07C84">
            <w:rPr>
              <w:rStyle w:val="PlaceholderText"/>
            </w:rPr>
            <w:t>Click or tap to enter a date.</w:t>
          </w:r>
        </w:p>
      </w:docPartBody>
    </w:docPart>
    <w:docPart>
      <w:docPartPr>
        <w:name w:val="CF80EF8884B147598DF3BD9D2331AB6A"/>
        <w:category>
          <w:name w:val="General"/>
          <w:gallery w:val="placeholder"/>
        </w:category>
        <w:types>
          <w:type w:val="bbPlcHdr"/>
        </w:types>
        <w:behaviors>
          <w:behavior w:val="content"/>
        </w:behaviors>
        <w:guid w:val="{18C4B5C6-820B-4C2E-A7C4-C75D8DDE7366}"/>
      </w:docPartPr>
      <w:docPartBody>
        <w:p w:rsidR="00152F7C" w:rsidRDefault="004C1F49" w:rsidP="004C1F49">
          <w:pPr>
            <w:pStyle w:val="CF80EF8884B147598DF3BD9D2331AB6A"/>
          </w:pPr>
          <w:r w:rsidRPr="00A07C84">
            <w:rPr>
              <w:rStyle w:val="PlaceholderText"/>
            </w:rPr>
            <w:t>Choose an item.</w:t>
          </w:r>
        </w:p>
      </w:docPartBody>
    </w:docPart>
    <w:docPart>
      <w:docPartPr>
        <w:name w:val="EA31A1CA07084D8DBEC698A0E6F34641"/>
        <w:category>
          <w:name w:val="General"/>
          <w:gallery w:val="placeholder"/>
        </w:category>
        <w:types>
          <w:type w:val="bbPlcHdr"/>
        </w:types>
        <w:behaviors>
          <w:behavior w:val="content"/>
        </w:behaviors>
        <w:guid w:val="{13D53752-C8EB-423F-A276-396DB18E245F}"/>
      </w:docPartPr>
      <w:docPartBody>
        <w:p w:rsidR="00152F7C" w:rsidRDefault="004C1F49" w:rsidP="004C1F49">
          <w:pPr>
            <w:pStyle w:val="EA31A1CA07084D8DBEC698A0E6F34641"/>
          </w:pPr>
          <w:r w:rsidRPr="00A07C84">
            <w:rPr>
              <w:rStyle w:val="PlaceholderText"/>
            </w:rPr>
            <w:t>Choose an item.</w:t>
          </w:r>
        </w:p>
      </w:docPartBody>
    </w:docPart>
    <w:docPart>
      <w:docPartPr>
        <w:name w:val="1720E4F24EC6489883B48E8A1360D1F7"/>
        <w:category>
          <w:name w:val="General"/>
          <w:gallery w:val="placeholder"/>
        </w:category>
        <w:types>
          <w:type w:val="bbPlcHdr"/>
        </w:types>
        <w:behaviors>
          <w:behavior w:val="content"/>
        </w:behaviors>
        <w:guid w:val="{779E32ED-35DA-4C6C-9922-0E9720A17E75}"/>
      </w:docPartPr>
      <w:docPartBody>
        <w:p w:rsidR="00152F7C" w:rsidRDefault="004C1F49" w:rsidP="004C1F49">
          <w:pPr>
            <w:pStyle w:val="1720E4F24EC6489883B48E8A1360D1F7"/>
          </w:pPr>
          <w:r w:rsidRPr="00A07C84">
            <w:rPr>
              <w:rStyle w:val="PlaceholderText"/>
            </w:rPr>
            <w:t>Click or tap to enter a date.</w:t>
          </w:r>
        </w:p>
      </w:docPartBody>
    </w:docPart>
    <w:docPart>
      <w:docPartPr>
        <w:name w:val="D18A61CC3A94491094FAF511F864EE19"/>
        <w:category>
          <w:name w:val="General"/>
          <w:gallery w:val="placeholder"/>
        </w:category>
        <w:types>
          <w:type w:val="bbPlcHdr"/>
        </w:types>
        <w:behaviors>
          <w:behavior w:val="content"/>
        </w:behaviors>
        <w:guid w:val="{3552FBC4-7ED8-4794-914C-F830B9D150AF}"/>
      </w:docPartPr>
      <w:docPartBody>
        <w:p w:rsidR="00152F7C" w:rsidRDefault="004C1F49" w:rsidP="004C1F49">
          <w:pPr>
            <w:pStyle w:val="D18A61CC3A94491094FAF511F864EE19"/>
          </w:pPr>
          <w:r w:rsidRPr="00A07C84">
            <w:rPr>
              <w:rStyle w:val="PlaceholderText"/>
            </w:rPr>
            <w:t>Choose an item.</w:t>
          </w:r>
        </w:p>
      </w:docPartBody>
    </w:docPart>
    <w:docPart>
      <w:docPartPr>
        <w:name w:val="30AD2BC01E1A42CDBC9BE8D65474193B"/>
        <w:category>
          <w:name w:val="General"/>
          <w:gallery w:val="placeholder"/>
        </w:category>
        <w:types>
          <w:type w:val="bbPlcHdr"/>
        </w:types>
        <w:behaviors>
          <w:behavior w:val="content"/>
        </w:behaviors>
        <w:guid w:val="{2411A726-ED0A-437E-913D-D6F3358A2029}"/>
      </w:docPartPr>
      <w:docPartBody>
        <w:p w:rsidR="00152F7C" w:rsidRDefault="004C1F49" w:rsidP="004C1F49">
          <w:pPr>
            <w:pStyle w:val="30AD2BC01E1A42CDBC9BE8D65474193B"/>
          </w:pPr>
          <w:r w:rsidRPr="00A07C84">
            <w:rPr>
              <w:rStyle w:val="PlaceholderText"/>
            </w:rPr>
            <w:t>Choose an item.</w:t>
          </w:r>
        </w:p>
      </w:docPartBody>
    </w:docPart>
    <w:docPart>
      <w:docPartPr>
        <w:name w:val="CE9453B93BEC47EB88158C9E374815F3"/>
        <w:category>
          <w:name w:val="General"/>
          <w:gallery w:val="placeholder"/>
        </w:category>
        <w:types>
          <w:type w:val="bbPlcHdr"/>
        </w:types>
        <w:behaviors>
          <w:behavior w:val="content"/>
        </w:behaviors>
        <w:guid w:val="{4A0984FD-EE12-47B3-B9EA-441ECF4F6F58}"/>
      </w:docPartPr>
      <w:docPartBody>
        <w:p w:rsidR="00152F7C" w:rsidRDefault="004C1F49" w:rsidP="004C1F49">
          <w:pPr>
            <w:pStyle w:val="CE9453B93BEC47EB88158C9E374815F3"/>
          </w:pPr>
          <w:r w:rsidRPr="00A07C84">
            <w:rPr>
              <w:rStyle w:val="PlaceholderText"/>
            </w:rPr>
            <w:t>Click or tap to enter a date.</w:t>
          </w:r>
        </w:p>
      </w:docPartBody>
    </w:docPart>
    <w:docPart>
      <w:docPartPr>
        <w:name w:val="AD922E8F7A184687923908F860933E58"/>
        <w:category>
          <w:name w:val="General"/>
          <w:gallery w:val="placeholder"/>
        </w:category>
        <w:types>
          <w:type w:val="bbPlcHdr"/>
        </w:types>
        <w:behaviors>
          <w:behavior w:val="content"/>
        </w:behaviors>
        <w:guid w:val="{0508CE11-1140-41B8-AF1A-C39626DD496F}"/>
      </w:docPartPr>
      <w:docPartBody>
        <w:p w:rsidR="00152F7C" w:rsidRDefault="004C1F49" w:rsidP="004C1F49">
          <w:pPr>
            <w:pStyle w:val="AD922E8F7A184687923908F860933E58"/>
          </w:pPr>
          <w:r w:rsidRPr="00A07C84">
            <w:rPr>
              <w:rStyle w:val="PlaceholderText"/>
            </w:rPr>
            <w:t>Choose an item.</w:t>
          </w:r>
        </w:p>
      </w:docPartBody>
    </w:docPart>
    <w:docPart>
      <w:docPartPr>
        <w:name w:val="779AA77830D241B9AFF73F3D1103730C"/>
        <w:category>
          <w:name w:val="General"/>
          <w:gallery w:val="placeholder"/>
        </w:category>
        <w:types>
          <w:type w:val="bbPlcHdr"/>
        </w:types>
        <w:behaviors>
          <w:behavior w:val="content"/>
        </w:behaviors>
        <w:guid w:val="{3D2E6599-F7F7-4179-87E8-A9FA538123C9}"/>
      </w:docPartPr>
      <w:docPartBody>
        <w:p w:rsidR="00152F7C" w:rsidRDefault="004C1F49" w:rsidP="004C1F49">
          <w:pPr>
            <w:pStyle w:val="779AA77830D241B9AFF73F3D1103730C"/>
          </w:pPr>
          <w:r w:rsidRPr="00A07C84">
            <w:rPr>
              <w:rStyle w:val="PlaceholderText"/>
            </w:rPr>
            <w:t>Choose an item.</w:t>
          </w:r>
        </w:p>
      </w:docPartBody>
    </w:docPart>
    <w:docPart>
      <w:docPartPr>
        <w:name w:val="ACE9CFFFD20743D7A7FC178B45B56C72"/>
        <w:category>
          <w:name w:val="General"/>
          <w:gallery w:val="placeholder"/>
        </w:category>
        <w:types>
          <w:type w:val="bbPlcHdr"/>
        </w:types>
        <w:behaviors>
          <w:behavior w:val="content"/>
        </w:behaviors>
        <w:guid w:val="{28B9BDDB-3DC2-4002-8A4B-E5D80E970B31}"/>
      </w:docPartPr>
      <w:docPartBody>
        <w:p w:rsidR="00152F7C" w:rsidRDefault="004C1F49" w:rsidP="004C1F49">
          <w:pPr>
            <w:pStyle w:val="ACE9CFFFD20743D7A7FC178B45B56C72"/>
          </w:pPr>
          <w:r w:rsidRPr="00A07C84">
            <w:rPr>
              <w:rStyle w:val="PlaceholderText"/>
            </w:rPr>
            <w:t>Click or tap to enter a date.</w:t>
          </w:r>
        </w:p>
      </w:docPartBody>
    </w:docPart>
    <w:docPart>
      <w:docPartPr>
        <w:name w:val="D5B6B73AC96A462C83AD8D8EA7B6D6CA"/>
        <w:category>
          <w:name w:val="General"/>
          <w:gallery w:val="placeholder"/>
        </w:category>
        <w:types>
          <w:type w:val="bbPlcHdr"/>
        </w:types>
        <w:behaviors>
          <w:behavior w:val="content"/>
        </w:behaviors>
        <w:guid w:val="{E9EE01E3-6D9D-4B47-8B24-19158BEE22D0}"/>
      </w:docPartPr>
      <w:docPartBody>
        <w:p w:rsidR="00152F7C" w:rsidRDefault="004C1F49" w:rsidP="004C1F49">
          <w:pPr>
            <w:pStyle w:val="D5B6B73AC96A462C83AD8D8EA7B6D6CA"/>
          </w:pPr>
          <w:r w:rsidRPr="00A07C84">
            <w:rPr>
              <w:rStyle w:val="PlaceholderText"/>
            </w:rPr>
            <w:t>Choose an item.</w:t>
          </w:r>
        </w:p>
      </w:docPartBody>
    </w:docPart>
    <w:docPart>
      <w:docPartPr>
        <w:name w:val="789634159F0F44318F5EF1E55E6502C2"/>
        <w:category>
          <w:name w:val="General"/>
          <w:gallery w:val="placeholder"/>
        </w:category>
        <w:types>
          <w:type w:val="bbPlcHdr"/>
        </w:types>
        <w:behaviors>
          <w:behavior w:val="content"/>
        </w:behaviors>
        <w:guid w:val="{07B1C6CC-9B24-48B3-8125-46BE7CE166A2}"/>
      </w:docPartPr>
      <w:docPartBody>
        <w:p w:rsidR="00152F7C" w:rsidRDefault="004C1F49" w:rsidP="004C1F49">
          <w:pPr>
            <w:pStyle w:val="789634159F0F44318F5EF1E55E6502C2"/>
          </w:pPr>
          <w:r w:rsidRPr="00A07C84">
            <w:rPr>
              <w:rStyle w:val="PlaceholderText"/>
            </w:rPr>
            <w:t>Choose an item.</w:t>
          </w:r>
        </w:p>
      </w:docPartBody>
    </w:docPart>
    <w:docPart>
      <w:docPartPr>
        <w:name w:val="D20FC1F6B3DF47D3B50C632CAB2BA455"/>
        <w:category>
          <w:name w:val="General"/>
          <w:gallery w:val="placeholder"/>
        </w:category>
        <w:types>
          <w:type w:val="bbPlcHdr"/>
        </w:types>
        <w:behaviors>
          <w:behavior w:val="content"/>
        </w:behaviors>
        <w:guid w:val="{109C52BD-28B1-447F-BA94-C38D7D49B9D2}"/>
      </w:docPartPr>
      <w:docPartBody>
        <w:p w:rsidR="00152F7C" w:rsidRDefault="004C1F49" w:rsidP="004C1F49">
          <w:pPr>
            <w:pStyle w:val="D20FC1F6B3DF47D3B50C632CAB2BA455"/>
          </w:pPr>
          <w:r w:rsidRPr="00A07C84">
            <w:rPr>
              <w:rStyle w:val="PlaceholderText"/>
            </w:rPr>
            <w:t>Click or tap to enter a date.</w:t>
          </w:r>
        </w:p>
      </w:docPartBody>
    </w:docPart>
    <w:docPart>
      <w:docPartPr>
        <w:name w:val="2DF9E2286362FB49A68B45F0F2BDCD0B"/>
        <w:category>
          <w:name w:val="General"/>
          <w:gallery w:val="placeholder"/>
        </w:category>
        <w:types>
          <w:type w:val="bbPlcHdr"/>
        </w:types>
        <w:behaviors>
          <w:behavior w:val="content"/>
        </w:behaviors>
        <w:guid w:val="{C256C36C-58B2-C843-A150-3545F718A1DD}"/>
      </w:docPartPr>
      <w:docPartBody>
        <w:p w:rsidR="004B757A" w:rsidRDefault="004B757A" w:rsidP="004B757A">
          <w:pPr>
            <w:pStyle w:val="2DF9E2286362FB49A68B45F0F2BDCD0B"/>
          </w:pPr>
          <w:r w:rsidRPr="00A07C84">
            <w:rPr>
              <w:rStyle w:val="PlaceholderText"/>
            </w:rPr>
            <w:t>Choose an item.</w:t>
          </w:r>
        </w:p>
      </w:docPartBody>
    </w:docPart>
    <w:docPart>
      <w:docPartPr>
        <w:name w:val="4A0747B6C187834EA7A15F94F259CFE3"/>
        <w:category>
          <w:name w:val="General"/>
          <w:gallery w:val="placeholder"/>
        </w:category>
        <w:types>
          <w:type w:val="bbPlcHdr"/>
        </w:types>
        <w:behaviors>
          <w:behavior w:val="content"/>
        </w:behaviors>
        <w:guid w:val="{789117F2-7C21-0A4E-A736-FA66F499346A}"/>
      </w:docPartPr>
      <w:docPartBody>
        <w:p w:rsidR="004B757A" w:rsidRDefault="004B757A" w:rsidP="004B757A">
          <w:pPr>
            <w:pStyle w:val="4A0747B6C187834EA7A15F94F259CFE3"/>
          </w:pPr>
          <w:r w:rsidRPr="00A07C84">
            <w:rPr>
              <w:rStyle w:val="PlaceholderText"/>
            </w:rPr>
            <w:t>Choose an item.</w:t>
          </w:r>
        </w:p>
      </w:docPartBody>
    </w:docPart>
    <w:docPart>
      <w:docPartPr>
        <w:name w:val="624E1A3824ACD04FB4CE4ACB9816C541"/>
        <w:category>
          <w:name w:val="General"/>
          <w:gallery w:val="placeholder"/>
        </w:category>
        <w:types>
          <w:type w:val="bbPlcHdr"/>
        </w:types>
        <w:behaviors>
          <w:behavior w:val="content"/>
        </w:behaviors>
        <w:guid w:val="{DF5D8D33-4B89-1E41-9A4A-B510FBA5497E}"/>
      </w:docPartPr>
      <w:docPartBody>
        <w:p w:rsidR="004B757A" w:rsidRDefault="004B757A" w:rsidP="004B757A">
          <w:pPr>
            <w:pStyle w:val="624E1A3824ACD04FB4CE4ACB9816C541"/>
          </w:pPr>
          <w:r w:rsidRPr="00A07C84">
            <w:rPr>
              <w:rStyle w:val="PlaceholderText"/>
            </w:rPr>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Bell MT">
    <w:panose1 w:val="02020503060305020303"/>
    <w:charset w:val="00"/>
    <w:family w:val="roman"/>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Adobe Garamond Pro">
    <w:panose1 w:val="00000000000000000000"/>
    <w:charset w:val="00"/>
    <w:family w:val="roman"/>
    <w:notTrueType/>
    <w:pitch w:val="variable"/>
    <w:sig w:usb0="800000AF" w:usb1="5000205B" w:usb2="00000000" w:usb3="00000000" w:csb0="0000009B" w:csb1="00000000"/>
  </w:font>
  <w:font w:name="Trebuchet MS">
    <w:panose1 w:val="020B0603020202020204"/>
    <w:charset w:val="00"/>
    <w:family w:val="swiss"/>
    <w:pitch w:val="variable"/>
    <w:sig w:usb0="00000687" w:usb1="00000000" w:usb2="00000000" w:usb3="00000000" w:csb0="0000009F" w:csb1="00000000"/>
  </w:font>
  <w:font w:name="Angsana New">
    <w:panose1 w:val="02020603050405020304"/>
    <w:charset w:val="DE"/>
    <w:family w:val="roman"/>
    <w:pitch w:val="variable"/>
    <w:sig w:usb0="81000003" w:usb1="00000000" w:usb2="00000000" w:usb3="00000000" w:csb0="00010001" w:csb1="00000000"/>
  </w:font>
  <w:font w:name="Arial Unicode MS">
    <w:panose1 w:val="020B0604020202020204"/>
    <w:charset w:val="80"/>
    <w:family w:val="swiss"/>
    <w:pitch w:val="variable"/>
    <w:sig w:usb0="F7FFAFFF" w:usb1="E9DFFFFF" w:usb2="0000003F" w:usb3="00000000" w:csb0="003F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imes New Roman Bold">
    <w:altName w:val="Times New Roman"/>
    <w:panose1 w:val="02020803070505020304"/>
    <w:charset w:val="00"/>
    <w:family w:val="auto"/>
    <w:pitch w:val="variable"/>
    <w:sig w:usb0="E0002AFF" w:usb1="C0007841" w:usb2="00000009" w:usb3="00000000" w:csb0="000001FF" w:csb1="00000000"/>
  </w:font>
  <w:font w:name="Carlito">
    <w:altName w:val="Calibri"/>
    <w:charset w:val="00"/>
    <w:family w:val="swiss"/>
    <w:pitch w:val="variable"/>
  </w:font>
  <w:font w:name="Segoe UI">
    <w:panose1 w:val="020B0502040204020203"/>
    <w:charset w:val="00"/>
    <w:family w:val="swiss"/>
    <w:pitch w:val="variable"/>
    <w:sig w:usb0="E4002EFF" w:usb1="C000E47F" w:usb2="00000009" w:usb3="00000000" w:csb0="000001FF" w:csb1="00000000"/>
  </w:font>
  <w:font w:name="Aharoni">
    <w:charset w:val="B1"/>
    <w:family w:val="auto"/>
    <w:pitch w:val="variable"/>
    <w:sig w:usb0="00000803" w:usb1="00000000" w:usb2="00000000" w:usb3="00000000" w:csb0="00000021" w:csb1="00000000"/>
  </w:font>
  <w:font w:name="Meiryo">
    <w:charset w:val="80"/>
    <w:family w:val="swiss"/>
    <w:pitch w:val="variable"/>
    <w:sig w:usb0="E00002FF" w:usb1="6AC7FFFF" w:usb2="08000012" w:usb3="00000000" w:csb0="0002009F" w:csb1="00000000"/>
  </w:font>
  <w:font w:name="Proxima Nova Rg">
    <w:altName w:val="Tahoma"/>
    <w:panose1 w:val="00000000000000000000"/>
    <w:charset w:val="00"/>
    <w:family w:val="auto"/>
    <w:notTrueType/>
    <w:pitch w:val="variable"/>
    <w:sig w:usb0="A00002EF" w:usb1="5000E0FB" w:usb2="00000000" w:usb3="00000000" w:csb0="0000019F" w:csb1="00000000"/>
  </w:font>
  <w:font w:name="Calibri-Bold">
    <w:altName w:val="Calibri"/>
    <w:panose1 w:val="00000000000000000000"/>
    <w:charset w:val="00"/>
    <w:family w:val="auto"/>
    <w:notTrueType/>
    <w:pitch w:val="default"/>
    <w:sig w:usb0="00000003"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formatting="0"/>
  <w:defaultTabStop w:val="720"/>
  <w:hyphenationZone w:val="425"/>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40AC"/>
    <w:rsid w:val="00041E75"/>
    <w:rsid w:val="000555C7"/>
    <w:rsid w:val="000900D3"/>
    <w:rsid w:val="000B50B5"/>
    <w:rsid w:val="000E4026"/>
    <w:rsid w:val="00105854"/>
    <w:rsid w:val="00152F7C"/>
    <w:rsid w:val="001800B4"/>
    <w:rsid w:val="0019336A"/>
    <w:rsid w:val="001A197C"/>
    <w:rsid w:val="00221162"/>
    <w:rsid w:val="00230E75"/>
    <w:rsid w:val="00250568"/>
    <w:rsid w:val="00262A0B"/>
    <w:rsid w:val="0028119C"/>
    <w:rsid w:val="0029394B"/>
    <w:rsid w:val="002948B7"/>
    <w:rsid w:val="002B700F"/>
    <w:rsid w:val="00327842"/>
    <w:rsid w:val="003617AC"/>
    <w:rsid w:val="003B4BFB"/>
    <w:rsid w:val="003D31B9"/>
    <w:rsid w:val="00416437"/>
    <w:rsid w:val="00454831"/>
    <w:rsid w:val="00492251"/>
    <w:rsid w:val="004B757A"/>
    <w:rsid w:val="004C1F49"/>
    <w:rsid w:val="004D3D47"/>
    <w:rsid w:val="00544B1A"/>
    <w:rsid w:val="005853E7"/>
    <w:rsid w:val="005946B7"/>
    <w:rsid w:val="005C08B8"/>
    <w:rsid w:val="00607FE9"/>
    <w:rsid w:val="00612B1F"/>
    <w:rsid w:val="0061574C"/>
    <w:rsid w:val="00622CFF"/>
    <w:rsid w:val="00671F98"/>
    <w:rsid w:val="00687175"/>
    <w:rsid w:val="006E481A"/>
    <w:rsid w:val="006F64F6"/>
    <w:rsid w:val="00716FF3"/>
    <w:rsid w:val="00722009"/>
    <w:rsid w:val="007262B6"/>
    <w:rsid w:val="00727BD7"/>
    <w:rsid w:val="00733E4F"/>
    <w:rsid w:val="00754EBA"/>
    <w:rsid w:val="0076764A"/>
    <w:rsid w:val="007A1DDF"/>
    <w:rsid w:val="007C50B5"/>
    <w:rsid w:val="00803DE7"/>
    <w:rsid w:val="008763FC"/>
    <w:rsid w:val="00876825"/>
    <w:rsid w:val="0088693C"/>
    <w:rsid w:val="008A31BA"/>
    <w:rsid w:val="008B4A3C"/>
    <w:rsid w:val="008B4F85"/>
    <w:rsid w:val="008C575E"/>
    <w:rsid w:val="00935D8A"/>
    <w:rsid w:val="00975B80"/>
    <w:rsid w:val="009A47E2"/>
    <w:rsid w:val="009F2F5B"/>
    <w:rsid w:val="00A06F6A"/>
    <w:rsid w:val="00A33703"/>
    <w:rsid w:val="00A640AC"/>
    <w:rsid w:val="00A665E9"/>
    <w:rsid w:val="00AE13A4"/>
    <w:rsid w:val="00AF79E1"/>
    <w:rsid w:val="00B3500F"/>
    <w:rsid w:val="00B3507C"/>
    <w:rsid w:val="00B4708C"/>
    <w:rsid w:val="00B829E5"/>
    <w:rsid w:val="00D25D62"/>
    <w:rsid w:val="00DA743A"/>
    <w:rsid w:val="00DE4216"/>
    <w:rsid w:val="00E17E54"/>
    <w:rsid w:val="00E3548C"/>
    <w:rsid w:val="00E4629A"/>
    <w:rsid w:val="00EB1A78"/>
    <w:rsid w:val="00EE6E9A"/>
    <w:rsid w:val="00F2304C"/>
    <w:rsid w:val="00F43188"/>
    <w:rsid w:val="00FB7B35"/>
    <w:rsid w:val="00FC5B3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B757A"/>
    <w:rPr>
      <w:color w:val="808080"/>
    </w:rPr>
  </w:style>
  <w:style w:type="paragraph" w:customStyle="1" w:styleId="25CC2264DE268744B97CF3914E818913">
    <w:name w:val="25CC2264DE268744B97CF3914E818913"/>
    <w:rsid w:val="00A640AC"/>
  </w:style>
  <w:style w:type="paragraph" w:customStyle="1" w:styleId="88A077BAA247914BBF87C23142761824">
    <w:name w:val="88A077BAA247914BBF87C23142761824"/>
    <w:rsid w:val="00A640AC"/>
  </w:style>
  <w:style w:type="paragraph" w:customStyle="1" w:styleId="5D5E10577DBA7741BDD96101727A9E5B">
    <w:name w:val="5D5E10577DBA7741BDD96101727A9E5B"/>
    <w:rsid w:val="00A640AC"/>
  </w:style>
  <w:style w:type="paragraph" w:customStyle="1" w:styleId="EFFC366DA0E91741A10F64CD889879FE">
    <w:name w:val="EFFC366DA0E91741A10F64CD889879FE"/>
    <w:rsid w:val="00A640AC"/>
  </w:style>
  <w:style w:type="paragraph" w:customStyle="1" w:styleId="FEC3C5253F6AB14093BF355C488DC94A">
    <w:name w:val="FEC3C5253F6AB14093BF355C488DC94A"/>
    <w:rsid w:val="00A640AC"/>
  </w:style>
  <w:style w:type="paragraph" w:customStyle="1" w:styleId="89314AD4C63F864C9AE93C3D7743AD46">
    <w:name w:val="89314AD4C63F864C9AE93C3D7743AD46"/>
    <w:rsid w:val="00A640AC"/>
  </w:style>
  <w:style w:type="paragraph" w:customStyle="1" w:styleId="9F585979E1BC4D40AE6611578EC4A023">
    <w:name w:val="9F585979E1BC4D40AE6611578EC4A023"/>
    <w:rsid w:val="00A640AC"/>
  </w:style>
  <w:style w:type="paragraph" w:customStyle="1" w:styleId="3DA45AA94102294690AD3F020FB1923A">
    <w:name w:val="3DA45AA94102294690AD3F020FB1923A"/>
    <w:rsid w:val="00A640AC"/>
  </w:style>
  <w:style w:type="paragraph" w:customStyle="1" w:styleId="599EF38F6E0B47B6A34B42791BDB37BB">
    <w:name w:val="599EF38F6E0B47B6A34B42791BDB37BB"/>
    <w:rsid w:val="006E481A"/>
    <w:pPr>
      <w:spacing w:after="160" w:line="259" w:lineRule="auto"/>
    </w:pPr>
    <w:rPr>
      <w:sz w:val="22"/>
      <w:szCs w:val="22"/>
      <w:lang w:eastAsia="en-US"/>
    </w:rPr>
  </w:style>
  <w:style w:type="paragraph" w:customStyle="1" w:styleId="B0D72DC6E1774B23B95DFFE15A9A77D5">
    <w:name w:val="B0D72DC6E1774B23B95DFFE15A9A77D5"/>
    <w:rsid w:val="006E481A"/>
    <w:pPr>
      <w:spacing w:after="160" w:line="259" w:lineRule="auto"/>
    </w:pPr>
    <w:rPr>
      <w:sz w:val="22"/>
      <w:szCs w:val="22"/>
      <w:lang w:eastAsia="en-US"/>
    </w:rPr>
  </w:style>
  <w:style w:type="paragraph" w:customStyle="1" w:styleId="4DAA62A0B44D4240A52EB0732DB43D1E">
    <w:name w:val="4DAA62A0B44D4240A52EB0732DB43D1E"/>
    <w:rsid w:val="004C1F49"/>
    <w:pPr>
      <w:spacing w:after="160" w:line="259" w:lineRule="auto"/>
    </w:pPr>
    <w:rPr>
      <w:sz w:val="22"/>
      <w:szCs w:val="22"/>
      <w:lang w:eastAsia="en-US"/>
    </w:rPr>
  </w:style>
  <w:style w:type="paragraph" w:customStyle="1" w:styleId="A2E9E1B63DFC4950B26602E6841D2F3E">
    <w:name w:val="A2E9E1B63DFC4950B26602E6841D2F3E"/>
    <w:rsid w:val="004C1F49"/>
    <w:pPr>
      <w:spacing w:after="160" w:line="259" w:lineRule="auto"/>
    </w:pPr>
    <w:rPr>
      <w:sz w:val="22"/>
      <w:szCs w:val="22"/>
      <w:lang w:eastAsia="en-US"/>
    </w:rPr>
  </w:style>
  <w:style w:type="paragraph" w:customStyle="1" w:styleId="A1905D1E11424CFBBE6CBADD63CAD02A">
    <w:name w:val="A1905D1E11424CFBBE6CBADD63CAD02A"/>
    <w:rsid w:val="004C1F49"/>
    <w:pPr>
      <w:spacing w:after="160" w:line="259" w:lineRule="auto"/>
    </w:pPr>
    <w:rPr>
      <w:sz w:val="22"/>
      <w:szCs w:val="22"/>
      <w:lang w:eastAsia="en-US"/>
    </w:rPr>
  </w:style>
  <w:style w:type="paragraph" w:customStyle="1" w:styleId="456B348BE3904FF4AC30AC257C303B8C">
    <w:name w:val="456B348BE3904FF4AC30AC257C303B8C"/>
    <w:rsid w:val="004C1F49"/>
    <w:pPr>
      <w:spacing w:after="160" w:line="259" w:lineRule="auto"/>
    </w:pPr>
    <w:rPr>
      <w:sz w:val="22"/>
      <w:szCs w:val="22"/>
      <w:lang w:eastAsia="en-US"/>
    </w:rPr>
  </w:style>
  <w:style w:type="paragraph" w:customStyle="1" w:styleId="475A60A6CB3B484D9FC0986D34F44262">
    <w:name w:val="475A60A6CB3B484D9FC0986D34F44262"/>
    <w:rsid w:val="004C1F49"/>
    <w:pPr>
      <w:spacing w:after="160" w:line="259" w:lineRule="auto"/>
    </w:pPr>
    <w:rPr>
      <w:sz w:val="22"/>
      <w:szCs w:val="22"/>
      <w:lang w:eastAsia="en-US"/>
    </w:rPr>
  </w:style>
  <w:style w:type="paragraph" w:customStyle="1" w:styleId="0BBC2330BA544F91ABBECAEF3B734217">
    <w:name w:val="0BBC2330BA544F91ABBECAEF3B734217"/>
    <w:rsid w:val="004C1F49"/>
    <w:pPr>
      <w:spacing w:after="160" w:line="259" w:lineRule="auto"/>
    </w:pPr>
    <w:rPr>
      <w:sz w:val="22"/>
      <w:szCs w:val="22"/>
      <w:lang w:eastAsia="en-US"/>
    </w:rPr>
  </w:style>
  <w:style w:type="paragraph" w:customStyle="1" w:styleId="9CEE3D3A885A4796AA1A1954B6296FD8">
    <w:name w:val="9CEE3D3A885A4796AA1A1954B6296FD8"/>
    <w:rsid w:val="004C1F49"/>
    <w:pPr>
      <w:spacing w:after="160" w:line="259" w:lineRule="auto"/>
    </w:pPr>
    <w:rPr>
      <w:sz w:val="22"/>
      <w:szCs w:val="22"/>
      <w:lang w:eastAsia="en-US"/>
    </w:rPr>
  </w:style>
  <w:style w:type="paragraph" w:customStyle="1" w:styleId="F42B2A4F87C3461C82374B2126152A91">
    <w:name w:val="F42B2A4F87C3461C82374B2126152A91"/>
    <w:rsid w:val="004C1F49"/>
    <w:pPr>
      <w:spacing w:after="160" w:line="259" w:lineRule="auto"/>
    </w:pPr>
    <w:rPr>
      <w:sz w:val="22"/>
      <w:szCs w:val="22"/>
      <w:lang w:eastAsia="en-US"/>
    </w:rPr>
  </w:style>
  <w:style w:type="paragraph" w:customStyle="1" w:styleId="77C2BC04E341490ABA4CACE60E4FEE7E">
    <w:name w:val="77C2BC04E341490ABA4CACE60E4FEE7E"/>
    <w:rsid w:val="004C1F49"/>
    <w:pPr>
      <w:spacing w:after="160" w:line="259" w:lineRule="auto"/>
    </w:pPr>
    <w:rPr>
      <w:sz w:val="22"/>
      <w:szCs w:val="22"/>
      <w:lang w:eastAsia="en-US"/>
    </w:rPr>
  </w:style>
  <w:style w:type="paragraph" w:customStyle="1" w:styleId="CF80EF8884B147598DF3BD9D2331AB6A">
    <w:name w:val="CF80EF8884B147598DF3BD9D2331AB6A"/>
    <w:rsid w:val="004C1F49"/>
    <w:pPr>
      <w:spacing w:after="160" w:line="259" w:lineRule="auto"/>
    </w:pPr>
    <w:rPr>
      <w:sz w:val="22"/>
      <w:szCs w:val="22"/>
      <w:lang w:eastAsia="en-US"/>
    </w:rPr>
  </w:style>
  <w:style w:type="paragraph" w:customStyle="1" w:styleId="EA31A1CA07084D8DBEC698A0E6F34641">
    <w:name w:val="EA31A1CA07084D8DBEC698A0E6F34641"/>
    <w:rsid w:val="004C1F49"/>
    <w:pPr>
      <w:spacing w:after="160" w:line="259" w:lineRule="auto"/>
    </w:pPr>
    <w:rPr>
      <w:sz w:val="22"/>
      <w:szCs w:val="22"/>
      <w:lang w:eastAsia="en-US"/>
    </w:rPr>
  </w:style>
  <w:style w:type="paragraph" w:customStyle="1" w:styleId="1720E4F24EC6489883B48E8A1360D1F7">
    <w:name w:val="1720E4F24EC6489883B48E8A1360D1F7"/>
    <w:rsid w:val="004C1F49"/>
    <w:pPr>
      <w:spacing w:after="160" w:line="259" w:lineRule="auto"/>
    </w:pPr>
    <w:rPr>
      <w:sz w:val="22"/>
      <w:szCs w:val="22"/>
      <w:lang w:eastAsia="en-US"/>
    </w:rPr>
  </w:style>
  <w:style w:type="paragraph" w:customStyle="1" w:styleId="D18A61CC3A94491094FAF511F864EE19">
    <w:name w:val="D18A61CC3A94491094FAF511F864EE19"/>
    <w:rsid w:val="004C1F49"/>
    <w:pPr>
      <w:spacing w:after="160" w:line="259" w:lineRule="auto"/>
    </w:pPr>
    <w:rPr>
      <w:sz w:val="22"/>
      <w:szCs w:val="22"/>
      <w:lang w:eastAsia="en-US"/>
    </w:rPr>
  </w:style>
  <w:style w:type="paragraph" w:customStyle="1" w:styleId="30AD2BC01E1A42CDBC9BE8D65474193B">
    <w:name w:val="30AD2BC01E1A42CDBC9BE8D65474193B"/>
    <w:rsid w:val="004C1F49"/>
    <w:pPr>
      <w:spacing w:after="160" w:line="259" w:lineRule="auto"/>
    </w:pPr>
    <w:rPr>
      <w:sz w:val="22"/>
      <w:szCs w:val="22"/>
      <w:lang w:eastAsia="en-US"/>
    </w:rPr>
  </w:style>
  <w:style w:type="paragraph" w:customStyle="1" w:styleId="CE9453B93BEC47EB88158C9E374815F3">
    <w:name w:val="CE9453B93BEC47EB88158C9E374815F3"/>
    <w:rsid w:val="004C1F49"/>
    <w:pPr>
      <w:spacing w:after="160" w:line="259" w:lineRule="auto"/>
    </w:pPr>
    <w:rPr>
      <w:sz w:val="22"/>
      <w:szCs w:val="22"/>
      <w:lang w:eastAsia="en-US"/>
    </w:rPr>
  </w:style>
  <w:style w:type="paragraph" w:customStyle="1" w:styleId="AD922E8F7A184687923908F860933E58">
    <w:name w:val="AD922E8F7A184687923908F860933E58"/>
    <w:rsid w:val="004C1F49"/>
    <w:pPr>
      <w:spacing w:after="160" w:line="259" w:lineRule="auto"/>
    </w:pPr>
    <w:rPr>
      <w:sz w:val="22"/>
      <w:szCs w:val="22"/>
      <w:lang w:eastAsia="en-US"/>
    </w:rPr>
  </w:style>
  <w:style w:type="paragraph" w:customStyle="1" w:styleId="779AA77830D241B9AFF73F3D1103730C">
    <w:name w:val="779AA77830D241B9AFF73F3D1103730C"/>
    <w:rsid w:val="004C1F49"/>
    <w:pPr>
      <w:spacing w:after="160" w:line="259" w:lineRule="auto"/>
    </w:pPr>
    <w:rPr>
      <w:sz w:val="22"/>
      <w:szCs w:val="22"/>
      <w:lang w:eastAsia="en-US"/>
    </w:rPr>
  </w:style>
  <w:style w:type="paragraph" w:customStyle="1" w:styleId="ACE9CFFFD20743D7A7FC178B45B56C72">
    <w:name w:val="ACE9CFFFD20743D7A7FC178B45B56C72"/>
    <w:rsid w:val="004C1F49"/>
    <w:pPr>
      <w:spacing w:after="160" w:line="259" w:lineRule="auto"/>
    </w:pPr>
    <w:rPr>
      <w:sz w:val="22"/>
      <w:szCs w:val="22"/>
      <w:lang w:eastAsia="en-US"/>
    </w:rPr>
  </w:style>
  <w:style w:type="paragraph" w:customStyle="1" w:styleId="D5B6B73AC96A462C83AD8D8EA7B6D6CA">
    <w:name w:val="D5B6B73AC96A462C83AD8D8EA7B6D6CA"/>
    <w:rsid w:val="004C1F49"/>
    <w:pPr>
      <w:spacing w:after="160" w:line="259" w:lineRule="auto"/>
    </w:pPr>
    <w:rPr>
      <w:sz w:val="22"/>
      <w:szCs w:val="22"/>
      <w:lang w:eastAsia="en-US"/>
    </w:rPr>
  </w:style>
  <w:style w:type="paragraph" w:customStyle="1" w:styleId="789634159F0F44318F5EF1E55E6502C2">
    <w:name w:val="789634159F0F44318F5EF1E55E6502C2"/>
    <w:rsid w:val="004C1F49"/>
    <w:pPr>
      <w:spacing w:after="160" w:line="259" w:lineRule="auto"/>
    </w:pPr>
    <w:rPr>
      <w:sz w:val="22"/>
      <w:szCs w:val="22"/>
      <w:lang w:eastAsia="en-US"/>
    </w:rPr>
  </w:style>
  <w:style w:type="paragraph" w:customStyle="1" w:styleId="D20FC1F6B3DF47D3B50C632CAB2BA455">
    <w:name w:val="D20FC1F6B3DF47D3B50C632CAB2BA455"/>
    <w:rsid w:val="004C1F49"/>
    <w:pPr>
      <w:spacing w:after="160" w:line="259" w:lineRule="auto"/>
    </w:pPr>
    <w:rPr>
      <w:sz w:val="22"/>
      <w:szCs w:val="22"/>
      <w:lang w:eastAsia="en-US"/>
    </w:rPr>
  </w:style>
  <w:style w:type="paragraph" w:customStyle="1" w:styleId="2DF9E2286362FB49A68B45F0F2BDCD0B">
    <w:name w:val="2DF9E2286362FB49A68B45F0F2BDCD0B"/>
    <w:rsid w:val="004B757A"/>
  </w:style>
  <w:style w:type="paragraph" w:customStyle="1" w:styleId="4A0747B6C187834EA7A15F94F259CFE3">
    <w:name w:val="4A0747B6C187834EA7A15F94F259CFE3"/>
    <w:rsid w:val="004B757A"/>
  </w:style>
  <w:style w:type="paragraph" w:customStyle="1" w:styleId="624E1A3824ACD04FB4CE4ACB9816C541">
    <w:name w:val="624E1A3824ACD04FB4CE4ACB9816C541"/>
    <w:rsid w:val="004B757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MediaLengthInSeconds xmlns="720239d0-7d3a-4257-bb40-a2a3b1409bb2" xsi:nil="true"/>
    <SharedWithUsers xmlns="fb9e4d32-074f-4c04-81ef-e811753dfd59">
      <UserInfo>
        <DisplayName/>
        <AccountId xsi:nil="true"/>
        <AccountType/>
      </UserInfo>
    </SharedWithUsers>
    <lcf76f155ced4ddcb4097134ff3c332f xmlns="720239d0-7d3a-4257-bb40-a2a3b1409bb2">
      <Terms xmlns="http://schemas.microsoft.com/office/infopath/2007/PartnerControls"/>
    </lcf76f155ced4ddcb4097134ff3c332f>
    <TaxCatchAll xmlns="fb9e4d32-074f-4c04-81ef-e811753dfd59"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81A889D055969F449BCDADF9B8A9C0F0" ma:contentTypeVersion="18" ma:contentTypeDescription="Create a new document." ma:contentTypeScope="" ma:versionID="dd25160c21e587dbb66203dfb8c7aa52">
  <xsd:schema xmlns:xsd="http://www.w3.org/2001/XMLSchema" xmlns:xs="http://www.w3.org/2001/XMLSchema" xmlns:p="http://schemas.microsoft.com/office/2006/metadata/properties" xmlns:ns2="720239d0-7d3a-4257-bb40-a2a3b1409bb2" xmlns:ns3="fb9e4d32-074f-4c04-81ef-e811753dfd59" targetNamespace="http://schemas.microsoft.com/office/2006/metadata/properties" ma:root="true" ma:fieldsID="05ccd5be12d50c438f9536854e894bcb" ns2:_="" ns3:_="">
    <xsd:import namespace="720239d0-7d3a-4257-bb40-a2a3b1409bb2"/>
    <xsd:import namespace="fb9e4d32-074f-4c04-81ef-e811753dfd5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LengthInSeconds" minOccurs="0"/>
                <xsd:element ref="ns2:MediaServiceLocatio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20239d0-7d3a-4257-bb40-a2a3b1409b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f8ebb0a5-c57d-4c3a-bec7-8a38252dd05c"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b9e4d32-074f-4c04-81ef-e811753dfd59"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d5300f42-37b4-4000-b69c-e0298172bf57}" ma:internalName="TaxCatchAll" ma:showField="CatchAllData" ma:web="fb9e4d32-074f-4c04-81ef-e811753dfd5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2D7604-A345-4C98-9686-3688320AA2B4}">
  <ds:schemaRefs>
    <ds:schemaRef ds:uri="http://schemas.microsoft.com/office/2006/metadata/properties"/>
    <ds:schemaRef ds:uri="http://schemas.microsoft.com/office/infopath/2007/PartnerControls"/>
    <ds:schemaRef ds:uri="da04bfce-b775-4a86-bb19-98f8cd218f8d"/>
    <ds:schemaRef ds:uri="2a739a66-a580-4a65-a782-7b9a4b88b8e8"/>
  </ds:schemaRefs>
</ds:datastoreItem>
</file>

<file path=customXml/itemProps2.xml><?xml version="1.0" encoding="utf-8"?>
<ds:datastoreItem xmlns:ds="http://schemas.openxmlformats.org/officeDocument/2006/customXml" ds:itemID="{D91D5D51-DE9F-4274-93BA-3F2E3FC90253}"/>
</file>

<file path=customXml/itemProps3.xml><?xml version="1.0" encoding="utf-8"?>
<ds:datastoreItem xmlns:ds="http://schemas.openxmlformats.org/officeDocument/2006/customXml" ds:itemID="{F2287C9E-857A-46E3-9E22-B83B1C2F3EA1}">
  <ds:schemaRefs>
    <ds:schemaRef ds:uri="http://schemas.microsoft.com/sharepoint/v3/contenttype/forms"/>
  </ds:schemaRefs>
</ds:datastoreItem>
</file>

<file path=customXml/itemProps4.xml><?xml version="1.0" encoding="utf-8"?>
<ds:datastoreItem xmlns:ds="http://schemas.openxmlformats.org/officeDocument/2006/customXml" ds:itemID="{63CAE713-B3DF-DC49-BBEF-6B82F916FE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140</Pages>
  <Words>50502</Words>
  <Characters>287866</Characters>
  <Application>Microsoft Office Word</Application>
  <DocSecurity>0</DocSecurity>
  <Lines>2398</Lines>
  <Paragraphs>675</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337693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Milou BEEREPOOT</dc:creator>
  <cp:keywords/>
  <dc:description/>
  <cp:lastModifiedBy>Lela Fikrou</cp:lastModifiedBy>
  <cp:revision>2</cp:revision>
  <dcterms:created xsi:type="dcterms:W3CDTF">2023-12-13T09:43:00Z</dcterms:created>
  <dcterms:modified xsi:type="dcterms:W3CDTF">2023-12-13T09:43:00Z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0x01010081A889D055969F449BCDADF9B8A9C0F0</vt:lpwstr>
  </property>
  <property fmtid="{D5CDD505-2E9C-101B-9397-08002B2CF9AE}" pid="3" name="UNDP_POPP_BUSINESSUNIT">
    <vt:lpwstr>669;#Programme and Project Management|1c019435-9793-447e-8959-0b32d23bf3d5</vt:lpwstr>
  </property>
  <property fmtid="{D5CDD505-2E9C-101B-9397-08002B2CF9AE}" pid="4" name="POPPBusinessProcess">
    <vt:lpwstr/>
  </property>
  <property fmtid="{D5CDD505-2E9C-101B-9397-08002B2CF9AE}" pid="5" name="_dlc_DocIdItemGuid">
    <vt:lpwstr>46ea6859-2bff-42f7-b1c6-169f1916b974</vt:lpwstr>
  </property>
  <property fmtid="{D5CDD505-2E9C-101B-9397-08002B2CF9AE}" pid="6" name="MediaServiceImageTags">
    <vt:lpwstr/>
  </property>
  <property fmtid="{D5CDD505-2E9C-101B-9397-08002B2CF9AE}" pid="7" name="xd_ProgID">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xd_Signature">
    <vt:bool>false</vt:bool>
  </property>
</Properties>
</file>